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8E7CD3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3AD45C20" w:rsidR="006D1CEE" w:rsidRDefault="006D1CEE" w:rsidP="00AF5D29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7FDF0F70" w14:textId="081EF7C5" w:rsidR="001D2B83" w:rsidRDefault="008E7CD3" w:rsidP="00AF5D29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Г-Н </w:t>
      </w:r>
      <w:r w:rsidRPr="008E7CD3">
        <w:rPr>
          <w:rFonts w:eastAsia="Batang"/>
          <w:b/>
          <w:lang w:eastAsia="ko-KR"/>
        </w:rPr>
        <w:t>ПЛАМЕН СИМЕОНОВ ВАСИЛЕВ</w:t>
      </w:r>
    </w:p>
    <w:p w14:paraId="255D6F99" w14:textId="39D59C3C" w:rsidR="001D2B83" w:rsidRDefault="008E7CD3" w:rsidP="00AF5D29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УПРАВИТЕЛ НА „АСТРА И КО“ ООД</w:t>
      </w:r>
    </w:p>
    <w:p w14:paraId="3A80AD6D" w14:textId="35274987" w:rsidR="008E7CD3" w:rsidRDefault="008E7CD3" w:rsidP="008E7CD3">
      <w:pPr>
        <w:spacing w:line="360" w:lineRule="auto"/>
        <w:jc w:val="both"/>
        <w:rPr>
          <w:rFonts w:eastAsia="Batang"/>
          <w:b/>
          <w:lang w:eastAsia="ko-KR"/>
        </w:rPr>
      </w:pPr>
      <w:r w:rsidRPr="008E7CD3">
        <w:rPr>
          <w:rFonts w:eastAsia="Batang"/>
          <w:b/>
          <w:lang w:eastAsia="ko-KR"/>
        </w:rPr>
        <w:t xml:space="preserve">УЛ. </w:t>
      </w:r>
      <w:r>
        <w:rPr>
          <w:rFonts w:eastAsia="Batang"/>
          <w:b/>
          <w:lang w:eastAsia="ko-KR"/>
        </w:rPr>
        <w:t>„</w:t>
      </w:r>
      <w:r w:rsidRPr="008E7CD3">
        <w:rPr>
          <w:rFonts w:eastAsia="Batang"/>
          <w:b/>
          <w:lang w:eastAsia="ko-KR"/>
        </w:rPr>
        <w:t>ОБЕЛСКО ШОСЕ</w:t>
      </w:r>
      <w:r>
        <w:rPr>
          <w:rFonts w:eastAsia="Batang"/>
          <w:b/>
          <w:lang w:eastAsia="ko-KR"/>
        </w:rPr>
        <w:t>“</w:t>
      </w:r>
      <w:r w:rsidRPr="008E7CD3">
        <w:rPr>
          <w:rFonts w:eastAsia="Batang"/>
          <w:b/>
          <w:lang w:eastAsia="ko-KR"/>
        </w:rPr>
        <w:t xml:space="preserve"> № 18</w:t>
      </w:r>
    </w:p>
    <w:p w14:paraId="618F9D3C" w14:textId="10925FAD" w:rsidR="008E7CD3" w:rsidRPr="008E7CD3" w:rsidRDefault="008E7CD3" w:rsidP="008E7CD3">
      <w:pPr>
        <w:spacing w:line="360" w:lineRule="auto"/>
        <w:jc w:val="both"/>
        <w:rPr>
          <w:rFonts w:eastAsia="Batang"/>
          <w:b/>
          <w:lang w:eastAsia="ko-KR"/>
        </w:rPr>
      </w:pPr>
      <w:r w:rsidRPr="008E7CD3">
        <w:rPr>
          <w:rFonts w:eastAsia="Batang"/>
          <w:b/>
          <w:lang w:eastAsia="ko-KR"/>
        </w:rPr>
        <w:t>ГР. СОФИЯ, П.К. 1360</w:t>
      </w:r>
    </w:p>
    <w:p w14:paraId="6992E9E1" w14:textId="3EF76F26" w:rsidR="00467CED" w:rsidRDefault="00467CED" w:rsidP="001D2B83">
      <w:pPr>
        <w:spacing w:after="120" w:line="360" w:lineRule="auto"/>
        <w:jc w:val="both"/>
        <w:rPr>
          <w:rFonts w:eastAsia="Batang"/>
          <w:b/>
          <w:lang w:eastAsia="ko-KR"/>
        </w:rPr>
      </w:pPr>
    </w:p>
    <w:p w14:paraId="356FDA13" w14:textId="77777777" w:rsidR="008E7CD3" w:rsidRPr="00467CED" w:rsidRDefault="008E7CD3" w:rsidP="001D2B83">
      <w:pPr>
        <w:spacing w:after="120" w:line="360" w:lineRule="auto"/>
        <w:jc w:val="both"/>
        <w:rPr>
          <w:rFonts w:eastAsia="Batang"/>
          <w:b/>
          <w:lang w:eastAsia="ko-KR"/>
        </w:rPr>
      </w:pPr>
    </w:p>
    <w:p w14:paraId="7B05A030" w14:textId="3527B4CD" w:rsidR="006D1CEE" w:rsidRDefault="00DF136A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УВАЖАЕMИ ГОСПОДИН</w:t>
      </w:r>
      <w:r w:rsidR="001D2B83">
        <w:rPr>
          <w:rFonts w:eastAsia="Batang"/>
          <w:b/>
          <w:lang w:eastAsia="ko-KR"/>
        </w:rPr>
        <w:t xml:space="preserve"> </w:t>
      </w:r>
      <w:r w:rsidR="008E7CD3">
        <w:rPr>
          <w:rFonts w:eastAsia="Batang"/>
          <w:b/>
          <w:lang w:eastAsia="ko-KR"/>
        </w:rPr>
        <w:t>ВАСИЛЕВ</w:t>
      </w:r>
      <w:r w:rsidR="006D1CEE">
        <w:rPr>
          <w:rFonts w:eastAsia="Batang"/>
          <w:b/>
          <w:lang w:eastAsia="ko-KR"/>
        </w:rPr>
        <w:t>,</w:t>
      </w:r>
    </w:p>
    <w:p w14:paraId="0639AC1C" w14:textId="49043395" w:rsidR="009D68F9" w:rsidRDefault="009D68F9" w:rsidP="009D68F9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="009A1C42"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>(C12-16)</w:t>
      </w:r>
      <w:proofErr w:type="spellStart"/>
      <w:r w:rsidR="009A1C42" w:rsidRPr="009A1C42">
        <w:rPr>
          <w:color w:val="000000"/>
        </w:rPr>
        <w:t>диметилбензиламониевия</w:t>
      </w:r>
      <w:proofErr w:type="spellEnd"/>
      <w:r w:rsidR="009A1C42"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продуктови типове</w:t>
      </w:r>
      <w:r w:rsidR="009A1C42">
        <w:rPr>
          <w:color w:val="000000"/>
        </w:rPr>
        <w:t xml:space="preserve"> 3 и 4 (OB L 229, 29.6.2021 г.) и</w:t>
      </w:r>
      <w:r w:rsidR="009A1C42"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413BA695" w14:textId="77777777" w:rsidR="001D2B83" w:rsidRPr="001D2B83" w:rsidRDefault="001D2B83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10E55D84" w14:textId="686ACCB2" w:rsidR="001D2B83" w:rsidRDefault="009D68F9" w:rsidP="001D2B83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>Разрешение №</w:t>
      </w:r>
      <w:r w:rsidR="001D2B83">
        <w:rPr>
          <w:color w:val="000000"/>
        </w:rPr>
        <w:t xml:space="preserve"> </w:t>
      </w:r>
      <w:r w:rsidR="008E7CD3" w:rsidRPr="008E7CD3">
        <w:rPr>
          <w:color w:val="000000"/>
        </w:rPr>
        <w:t>2084-1</w:t>
      </w:r>
      <w:r w:rsidR="008E7CD3">
        <w:rPr>
          <w:color w:val="000000"/>
        </w:rPr>
        <w:t xml:space="preserve">/26.01.2017 г. </w:t>
      </w:r>
      <w:r w:rsidR="001D2B83">
        <w:rPr>
          <w:color w:val="000000"/>
        </w:rPr>
        <w:t xml:space="preserve">за предоставяне на пазара на </w:t>
      </w:r>
      <w:proofErr w:type="spellStart"/>
      <w:r w:rsidR="001D2B83">
        <w:rPr>
          <w:color w:val="000000"/>
        </w:rPr>
        <w:t>биоцид</w:t>
      </w:r>
      <w:proofErr w:type="spellEnd"/>
      <w:r w:rsidR="001D2B83">
        <w:rPr>
          <w:color w:val="000000"/>
        </w:rPr>
        <w:t xml:space="preserve"> </w:t>
      </w:r>
      <w:r w:rsidR="001D2B83" w:rsidRPr="008E7CD3">
        <w:rPr>
          <w:b/>
          <w:color w:val="000000"/>
          <w:lang w:val="en-GB"/>
        </w:rPr>
        <w:t>„</w:t>
      </w:r>
      <w:r w:rsidR="008E7CD3" w:rsidRPr="008E7CD3">
        <w:rPr>
          <w:b/>
          <w:color w:val="000000"/>
          <w:lang w:val="en-GB"/>
        </w:rPr>
        <w:t>Formula 409 Antibacterial All-Purpose Cleaner</w:t>
      </w:r>
      <w:r w:rsidR="001D2B83" w:rsidRPr="008E7CD3">
        <w:rPr>
          <w:b/>
          <w:color w:val="000000"/>
          <w:lang w:val="en-GB"/>
        </w:rPr>
        <w:t>“</w:t>
      </w:r>
      <w:r w:rsidR="001D2B83">
        <w:rPr>
          <w:color w:val="000000"/>
        </w:rPr>
        <w:t>.</w:t>
      </w:r>
    </w:p>
    <w:p w14:paraId="46667090" w14:textId="77777777" w:rsidR="001D2B83" w:rsidRPr="001D2B83" w:rsidRDefault="001D2B83" w:rsidP="001D2B83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567BF3C4" w14:textId="4A414E52" w:rsidR="009A6013" w:rsidRDefault="009A6013" w:rsidP="001D2B83">
      <w:pPr>
        <w:spacing w:line="360" w:lineRule="auto"/>
        <w:ind w:firstLine="709"/>
        <w:jc w:val="both"/>
      </w:pPr>
      <w:r>
        <w:t xml:space="preserve">Посоченото разрешение е издадено по реда на чл. 18 от </w:t>
      </w:r>
      <w:r>
        <w:rPr>
          <w:color w:val="000000"/>
        </w:rPr>
        <w:t xml:space="preserve">Закона за защита от вредното въздействие на химичните вещества и смеси, респ. чл. 89,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от Р</w:t>
      </w:r>
      <w:r>
        <w:t xml:space="preserve">егламент </w:t>
      </w:r>
      <w:r>
        <w:lastRenderedPageBreak/>
        <w:t xml:space="preserve">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66C2936A" w14:textId="77777777" w:rsidR="009A1C42" w:rsidRP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2021/1063 на Комисията от 28 юни 2021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>(C12-16)</w:t>
      </w:r>
      <w:proofErr w:type="spellStart"/>
      <w:r w:rsidRPr="009A1C42">
        <w:rPr>
          <w:bCs/>
        </w:rPr>
        <w:t>диметилбензиламониевия</w:t>
      </w:r>
      <w:proofErr w:type="spellEnd"/>
      <w:r w:rsidRPr="009A1C42">
        <w:rPr>
          <w:bCs/>
        </w:rPr>
        <w:t xml:space="preserve"> хлорид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продуктови типове 3 и 4 (OB L 229, 29.6.2021),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продуктови типове 3 и 4,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продуктови типове 3 и 4, считано от 01.11.2022 г.</w:t>
      </w:r>
    </w:p>
    <w:p w14:paraId="6E044875" w14:textId="77777777" w:rsid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2024/235 на Комисията от 15 януари 2024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 xml:space="preserve"> (C12-16) </w:t>
      </w:r>
      <w:proofErr w:type="spellStart"/>
      <w:r w:rsidRPr="009A1C42">
        <w:rPr>
          <w:bCs/>
        </w:rPr>
        <w:t>диметилбензиламониев</w:t>
      </w:r>
      <w:proofErr w:type="spellEnd"/>
      <w:r w:rsidRPr="009A1C42">
        <w:rPr>
          <w:bCs/>
        </w:rPr>
        <w:t xml:space="preserve"> хлорид (ADBAC/BKC (C12-C16)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 тип 2,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 тип 2, считано от 01.07.2025 г.</w:t>
      </w:r>
    </w:p>
    <w:p w14:paraId="753AB02A" w14:textId="3FE92384" w:rsidR="009A6013" w:rsidRDefault="009A6013" w:rsidP="009A1C42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785322B" w14:textId="74B1A033" w:rsidR="009A6013" w:rsidRDefault="009A6013" w:rsidP="009A6013">
      <w:pPr>
        <w:spacing w:line="360" w:lineRule="auto"/>
        <w:ind w:firstLine="708"/>
        <w:jc w:val="both"/>
      </w:pPr>
      <w:r>
        <w:t xml:space="preserve">В срок </w:t>
      </w:r>
      <w:r w:rsidRPr="001D2B83">
        <w:rPr>
          <w:b/>
        </w:rPr>
        <w:t xml:space="preserve">до </w:t>
      </w:r>
      <w:r w:rsidR="009A1C42" w:rsidRPr="001D2B83">
        <w:rPr>
          <w:b/>
        </w:rPr>
        <w:t xml:space="preserve">01.07.2025 </w:t>
      </w:r>
      <w:r w:rsidRPr="001D2B83">
        <w:rPr>
          <w:b/>
        </w:rPr>
        <w:t>г</w:t>
      </w:r>
      <w:r>
        <w:t xml:space="preserve">.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са подадени заявления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за </w:t>
      </w:r>
      <w:proofErr w:type="spellStart"/>
      <w:r>
        <w:t>биоцида</w:t>
      </w:r>
      <w:proofErr w:type="spellEnd"/>
      <w:r w:rsidR="00D81C47">
        <w:t xml:space="preserve"> </w:t>
      </w:r>
      <w:r w:rsidR="008E7CD3" w:rsidRPr="008E7CD3">
        <w:rPr>
          <w:b/>
          <w:color w:val="000000"/>
        </w:rPr>
        <w:t>„</w:t>
      </w:r>
      <w:r w:rsidR="008E7CD3" w:rsidRPr="008E7CD3">
        <w:rPr>
          <w:b/>
          <w:color w:val="000000"/>
          <w:lang w:val="en-GB"/>
        </w:rPr>
        <w:t>Formula</w:t>
      </w:r>
      <w:r w:rsidR="008E7CD3" w:rsidRPr="008E7CD3">
        <w:rPr>
          <w:b/>
          <w:color w:val="000000"/>
        </w:rPr>
        <w:t xml:space="preserve"> 409 </w:t>
      </w:r>
      <w:r w:rsidR="008E7CD3" w:rsidRPr="008E7CD3">
        <w:rPr>
          <w:b/>
          <w:color w:val="000000"/>
          <w:lang w:val="en-GB"/>
        </w:rPr>
        <w:t>Antibacterial</w:t>
      </w:r>
      <w:r w:rsidR="008E7CD3" w:rsidRPr="008E7CD3">
        <w:rPr>
          <w:b/>
          <w:color w:val="000000"/>
        </w:rPr>
        <w:t xml:space="preserve"> </w:t>
      </w:r>
      <w:r w:rsidR="008E7CD3" w:rsidRPr="008E7CD3">
        <w:rPr>
          <w:b/>
          <w:color w:val="000000"/>
          <w:lang w:val="en-GB"/>
        </w:rPr>
        <w:t>All</w:t>
      </w:r>
      <w:r w:rsidR="008E7CD3" w:rsidRPr="008E7CD3">
        <w:rPr>
          <w:b/>
          <w:color w:val="000000"/>
        </w:rPr>
        <w:t>-</w:t>
      </w:r>
      <w:r w:rsidR="008E7CD3" w:rsidRPr="008E7CD3">
        <w:rPr>
          <w:b/>
          <w:color w:val="000000"/>
          <w:lang w:val="en-GB"/>
        </w:rPr>
        <w:t>Purpose</w:t>
      </w:r>
      <w:r w:rsidR="008E7CD3" w:rsidRPr="008E7CD3">
        <w:rPr>
          <w:b/>
          <w:color w:val="000000"/>
        </w:rPr>
        <w:t xml:space="preserve"> </w:t>
      </w:r>
      <w:r w:rsidR="008E7CD3" w:rsidRPr="008E7CD3">
        <w:rPr>
          <w:b/>
          <w:color w:val="000000"/>
          <w:lang w:val="en-GB"/>
        </w:rPr>
        <w:t>Cleaner</w:t>
      </w:r>
      <w:r w:rsidR="008E7CD3" w:rsidRPr="008E7CD3">
        <w:rPr>
          <w:b/>
          <w:color w:val="000000"/>
        </w:rPr>
        <w:t>“</w:t>
      </w:r>
      <w:r>
        <w:t>, за който е издадено цитираното по-горе разрешение.</w:t>
      </w:r>
    </w:p>
    <w:p w14:paraId="7BE27FA6" w14:textId="77777777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B47EFF4" w14:textId="294E8989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>
        <w:rPr>
          <w:color w:val="000000"/>
        </w:rPr>
        <w:t>за цитирани</w:t>
      </w:r>
      <w:r w:rsidR="009A1C42">
        <w:rPr>
          <w:color w:val="000000"/>
        </w:rPr>
        <w:t xml:space="preserve">я по-горе </w:t>
      </w:r>
      <w:proofErr w:type="spellStart"/>
      <w:r w:rsidR="009A1C42">
        <w:rPr>
          <w:color w:val="000000"/>
        </w:rPr>
        <w:t>биоцид</w:t>
      </w:r>
      <w:proofErr w:type="spellEnd"/>
      <w:r>
        <w:rPr>
          <w:color w:val="000000"/>
        </w:rPr>
        <w:t xml:space="preserve"> към датата на включване на активното вещество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</w:t>
      </w:r>
      <w:r>
        <w:rPr>
          <w:color w:val="000000"/>
        </w:rPr>
        <w:t xml:space="preserve">, в списъка по чл. 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51CD25CD" w14:textId="22EABF07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индивидуалният административен акт за отмяна на разрешението за</w:t>
      </w:r>
      <w:r>
        <w:t xml:space="preserve"> </w:t>
      </w:r>
      <w:r>
        <w:rPr>
          <w:color w:val="000000"/>
        </w:rPr>
        <w:t xml:space="preserve">предоставяне на пазара на </w:t>
      </w:r>
      <w:proofErr w:type="spellStart"/>
      <w:r>
        <w:rPr>
          <w:color w:val="000000"/>
        </w:rPr>
        <w:t>биоцида</w:t>
      </w:r>
      <w:proofErr w:type="spellEnd"/>
      <w:r>
        <w:rPr>
          <w:color w:val="000000"/>
        </w:rPr>
        <w:t xml:space="preserve"> </w:t>
      </w:r>
      <w:r w:rsidR="008E7CD3" w:rsidRPr="008E7CD3">
        <w:rPr>
          <w:b/>
          <w:color w:val="000000"/>
        </w:rPr>
        <w:t>„</w:t>
      </w:r>
      <w:r w:rsidR="008E7CD3" w:rsidRPr="008E7CD3">
        <w:rPr>
          <w:color w:val="000000"/>
          <w:lang w:val="en-GB"/>
        </w:rPr>
        <w:t>Formula</w:t>
      </w:r>
      <w:r w:rsidR="008E7CD3" w:rsidRPr="008E7CD3">
        <w:rPr>
          <w:color w:val="000000"/>
        </w:rPr>
        <w:t xml:space="preserve"> 409 </w:t>
      </w:r>
      <w:r w:rsidR="008E7CD3" w:rsidRPr="008E7CD3">
        <w:rPr>
          <w:color w:val="000000"/>
          <w:lang w:val="en-GB"/>
        </w:rPr>
        <w:t>Antibacterial</w:t>
      </w:r>
      <w:r w:rsidR="008E7CD3" w:rsidRPr="008E7CD3">
        <w:rPr>
          <w:color w:val="000000"/>
        </w:rPr>
        <w:t xml:space="preserve"> </w:t>
      </w:r>
      <w:r w:rsidR="008E7CD3" w:rsidRPr="008E7CD3">
        <w:rPr>
          <w:color w:val="000000"/>
          <w:lang w:val="en-GB"/>
        </w:rPr>
        <w:t>All</w:t>
      </w:r>
      <w:r w:rsidR="008E7CD3" w:rsidRPr="008E7CD3">
        <w:rPr>
          <w:color w:val="000000"/>
        </w:rPr>
        <w:t>-</w:t>
      </w:r>
      <w:r w:rsidR="008E7CD3" w:rsidRPr="008E7CD3">
        <w:rPr>
          <w:color w:val="000000"/>
          <w:lang w:val="en-GB"/>
        </w:rPr>
        <w:t>Purpose</w:t>
      </w:r>
      <w:r w:rsidR="008E7CD3" w:rsidRPr="008E7CD3">
        <w:rPr>
          <w:color w:val="000000"/>
        </w:rPr>
        <w:t xml:space="preserve"> </w:t>
      </w:r>
      <w:r w:rsidR="008E7CD3" w:rsidRPr="008E7CD3">
        <w:rPr>
          <w:color w:val="000000"/>
          <w:lang w:val="en-GB"/>
        </w:rPr>
        <w:t>Cleaner</w:t>
      </w:r>
      <w:r w:rsidR="008E7CD3" w:rsidRPr="008E7CD3">
        <w:rPr>
          <w:color w:val="000000"/>
        </w:rPr>
        <w:t>“</w:t>
      </w:r>
      <w:r w:rsidR="00D81C47">
        <w:rPr>
          <w:color w:val="000000"/>
        </w:rPr>
        <w:t xml:space="preserve"> </w:t>
      </w:r>
      <w:r>
        <w:rPr>
          <w:color w:val="000000"/>
        </w:rPr>
        <w:t>ще бъде издаден, след като се изяснят фактите и обстоятелствата от значение за конкретния случай и се обсъдят изразе</w:t>
      </w:r>
      <w:bookmarkStart w:id="0" w:name="_GoBack"/>
      <w:bookmarkEnd w:id="0"/>
      <w:r>
        <w:rPr>
          <w:color w:val="000000"/>
        </w:rPr>
        <w:t>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1D2B83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1D2B83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8E7CD3" w:rsidP="001D2B83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1D2B83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1D2B83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8A33F4">
      <w:footerReference w:type="default" r:id="rId11"/>
      <w:footerReference w:type="first" r:id="rId12"/>
      <w:pgSz w:w="11906" w:h="16838"/>
      <w:pgMar w:top="993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1D2B83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1D2B83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1D2B83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29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0"/>
  </w:num>
  <w:num w:numId="24">
    <w:abstractNumId w:val="23"/>
  </w:num>
  <w:num w:numId="25">
    <w:abstractNumId w:val="17"/>
  </w:num>
  <w:num w:numId="26">
    <w:abstractNumId w:val="3"/>
  </w:num>
  <w:num w:numId="27">
    <w:abstractNumId w:val="28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B83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67CE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76A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E7CD3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72AD8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D29"/>
    <w:rsid w:val="00AF5EF3"/>
    <w:rsid w:val="00B05BAC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1C47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136A"/>
    <w:rsid w:val="00DF33EF"/>
    <w:rsid w:val="00DF34D9"/>
    <w:rsid w:val="00DF4C31"/>
    <w:rsid w:val="00DF576A"/>
    <w:rsid w:val="00DF6624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D4F1C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T1IRTx64JCdB/sDqdOYKRMOgjCWjY0bw0pJS97m82/k=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N6hiy/JEU8rYnRKU65ScccBWZgtpI+OYRyI/r92Zk5U=</DigestValue>
    </Reference>
    <Reference Type="http://www.w3.org/2000/09/xmldsig#Object" URI="#idValidSigLnImg">
      <DigestMethod Algorithm="http://www.w3.org/2001/04/xmlenc#sha256"/>
      <DigestValue>W4a4W9NL3TzpJektWc1+gHRURfAjjomtJ09t5QSEI0I=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dCo3P7fW/uWekCB8dO39SO9DZVP0UckheS/UO+xPAlQ/Lwj+LtX7HmJTzhFK5snNmoV/y1D2ZVSz
uFuK2AMauLjJ9Lvn9LNOpZvhPo8r87sZXYvuj5DE6pGrLZFCk7dxSA0i2uBpkmjoLOzU+7DOdpnD
VJkKp+Jc7xws0wdPuB59tLyU8x+zN77Rh/ZgXVErXEWKk6Pcssi3hPI3vVEWpzWf3mIZPbUjGHZD
kCfQRlKByO7Rz0Yxkq4ErxNPq51v9LOu5Kh1dFwewchs4B9BmDh1p1p2wcTi4blfm52DjEpQsWxb
VR9H2UhS+OqHzFHVUCh6W6PAmUcfg8wwU+gU7A==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SkzWrUIWUP7qvz4yPX7nS63C0aJ/fcVSYx2XKpBD5Bk=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1hKigC+m6xDyJ2JMc761RNwx0Cxjr+eGaIpGF2vzEqQ=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Q0RhFkpgj2wioIaYl2/aoNYII0A4A3g+cg6arwG3nRY=</DigestValue>
      </Reference>
      <Reference URI="/word/media/image3.emf?ContentType=image/x-emf">
        <DigestMethod Algorithm="http://www.w3.org/2001/04/xmlenc#sha256"/>
        <DigestValue>zVRdmxXRlhRYTPnJ5ruVQcDwFJWQT4dmaKinpP0cwUw=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d5ktGZ8+4ReClFSLs/gUT/bYd76Jv+rD6jA1a8563Kk=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2025-09-19T11:45:13Z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2025-09-19T11:45:13Z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5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72oJE+eai0rMEF0y94BufbT0P07mh8BP6J2mH1SjAg8=</DigestValue>
    </Reference>
    <Reference Type="http://www.w3.org/2000/09/xmldsig#Object" URI="#idOfficeObject">
      <DigestMethod Algorithm="http://www.w3.org/2001/04/xmlenc#sha256"/>
      <DigestValue>QBxrlTSMAp94GKfjJyKZe0zYZVFFw6k+FioWKXJA8F4=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MTRN2/V8jbRWcO6jeEUeNslbjFTB5/Fde043lbcJwLw=</DigestValue>
    </Reference>
    <Reference Type="http://www.w3.org/2000/09/xmldsig#Object" URI="#idValidSigLnImg">
      <DigestMethod Algorithm="http://www.w3.org/2001/04/xmlenc#sha256"/>
      <DigestValue>tsaTyzX6SP+Ft6WfYCBWxiuCNTSMRgsrPIo6XOf8srM=</DigestValue>
    </Reference>
    <Reference Type="http://www.w3.org/2000/09/xmldsig#Object" URI="#idInvalidSigLnImg">
      <DigestMethod Algorithm="http://www.w3.org/2001/04/xmlenc#sha256"/>
      <DigestValue>SNxv7DfZwRPJZtU+aHFrBoMvXOi6p80+YKn7hfp5xPs=</DigestValue>
    </Reference>
  </SignedInfo>
  <SignatureValue>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</SignatureValue>
  <KeyInfo>
    <X509Data>
      <X509Certificate>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D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SkzWrUIWUP7qvz4yPX7nS63C0aJ/fcVSYx2XKpBD5Bk=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1hKigC+m6xDyJ2JMc761RNwx0Cxjr+eGaIpGF2vzEqQ=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Q0RhFkpgj2wioIaYl2/aoNYII0A4A3g+cg6arwG3nRY=</DigestValue>
      </Reference>
      <Reference URI="/word/media/image3.emf?ContentType=image/x-emf">
        <DigestMethod Algorithm="http://www.w3.org/2001/04/xmlenc#sha256"/>
        <DigestValue>zVRdmxXRlhRYTPnJ5ruVQcDwFJWQT4dmaKinpP0cwUw=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d5ktGZ8+4ReClFSLs/gUT/bYd76Jv+rD6jA1a8563Kk=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2025-09-19T12:21:20Z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13-БП-455/19.09.2025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2025-09-19T12:21:20Z</xd:SigningTime>
          <xd:SigningCertificate>
            <xd:Cert>
              <xd:CertDigest>
                <DigestMethod Algorithm="http://www.w3.org/2001/04/xmlenc#sha256"/>
                <DigestValue>CuDwusp+GG9zynoLgVlEanRg22Qc9nkUatTJisjfhk8=</DigestValue>
              </xd:CertDigest>
              <xd:IssuerSerial>
                <X509IssuerName>C=BG, L=Sofia, O=Information Services JSC, OID.2.5.4.97=NTRBG-831641791, CN=StampIT Global Qualified CA</X509IssuerName>
                <X509SerialNumber>910057711036977842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5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ldtBX0LbQSoAAAAzAAAAFQAAAEwAAAAAAAAAAAAAAAAAAAD//////////3gAAAAxADMALQARBB8ELQA0ADUANQAvADEAOQAuADAAOQAuADIAMAAyADUAIAAAAA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ldtBX0Lb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WV20FfQtt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DgBAAAKAAAAcAAAANsAAAB8AAAAAQAAAFWV20FfQttBCgAAAHAAAAAnAAAATAAAAAQAAAAJAAAAcAAAAN0AAAB9AAAAnAAAAFMAaQBnAG4AZQBkACAAYgB5ADoAIABLAGEAbQBlAGwAaQB5AGEAIABOAGkAawBvAGwAYQBlAHYAYQAgAEEAdABhAG4AYQBzAG8AdgBhAAAABgAAAAMAAAAHAAAABwAAAAYAAAAHAAAAAwAAAAcAAAAFAAAAAwAAAAMAAAAGAAAABgAAAAkAAAAGAAAAAwAAAAMAAAAFAAAABgAAAAMAAAAIAAAAAwAAAAYAAAAHAAAAAwAAAAYAAAAGAAAABQAAAAYAAAADAAAABwAAAAQAAAAGAAAABwAAAAYAAAAFAAAABwAAAAUAAAAGAAAAFgAAAAwAAAAAAAAAJQAAAAwAAAACAAAADgAAABQAAAAAAAAAEAAAABQAAAA=</Object>
  <Object Id="idInvalidSigLnImg">AQAAAGwAAAAAAAAAAAAAAP8AAAB/AAAAAAAAAAAAAABzGwAAtQ0AACBFTUYAAAEA3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EPQ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BwAAACv1/Ho8/ubzu6CwuqMudS3u769vb3////////////L5fZymsABAgMAAAAAAK/X8fz9/uLx+snk9uTy+vz9/v///////////////8vl9nKawAECAwAAAAAAotHvtdryxOL1xOL1tdry0+r32+350+r3tdryxOL1pdPvc5rAAQIDBD4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ldtBX0LbQSoAAAAzAAAAFQAAAEwAAAAAAAAAAAAAAAAAAAD//////////3gAAAAxADMALQARBB8ELQA0ADUANQAvADEAOQAuADAAOQAuADIAMAAyADUAIACAPw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ldtBX0LbQQoAAABQAAAAEwAAAEwAAAAAAAAAAAAAAAAAAAD//////////3QAAAAgACAAIAAgACAAIAAgACAAIAAgADQEPgQ6BEMEPAQ1BD0EQgQsANtB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WV20FfQtt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DgBAAAKAAAAcAAAANsAAAB8AAAAAQAAAFWV20FfQttBCgAAAHAAAAAnAAAATAAAAAQAAAAJAAAAcAAAAN0AAAB9AAAAnAAAAFMAaQBnAG4AZQBkACAAYgB5ADoAIABLAGEAbQBlAGwAaQB5AGEAIABOAGkAawBvAGwAYQBlAHYAYQAgAEEAdABhAG4AYQBzAG8AdgBhAAAABgAAAAMAAAAHAAAABwAAAAYAAAAHAAAAAwAAAAcAAAAFAAAAAwAAAAMAAAAGAAAABgAAAAkAAAAGAAAAAwAAAAMAAAAFAAAABgAAAAMAAAAIAAAAAwAAAAYAAAAHAAAAAwAAAAYAAAAGAAAABQAAAAYAAAADAAAABwAAAAQAAAAGAAAABwAAAAYAAAAF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CAEAE-B404-4E8C-AFF2-B75DAB99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3</cp:revision>
  <cp:lastPrinted>2023-08-14T12:27:00Z</cp:lastPrinted>
  <dcterms:created xsi:type="dcterms:W3CDTF">2025-09-04T10:10:00Z</dcterms:created>
  <dcterms:modified xsi:type="dcterms:W3CDTF">2025-09-04T10:12:00Z</dcterms:modified>
</cp:coreProperties>
</file>