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4D54" w:rsidRPr="005E4CE6" w:rsidRDefault="005E4CE6" w:rsidP="005E4CE6">
      <w:pPr>
        <w:pStyle w:val="Header"/>
        <w:tabs>
          <w:tab w:val="left" w:pos="1134"/>
        </w:tabs>
        <w:spacing w:line="360" w:lineRule="auto"/>
        <w:jc w:val="right"/>
        <w:outlineLvl w:val="0"/>
        <w:rPr>
          <w:rFonts w:ascii="Times New Roman" w:hAnsi="Times New Roman" w:cs="Times New Roman"/>
          <w:sz w:val="24"/>
          <w:szCs w:val="24"/>
        </w:rPr>
      </w:pPr>
      <w:r w:rsidRPr="005E4CE6">
        <w:rPr>
          <w:rFonts w:ascii="Times New Roman" w:hAnsi="Times New Roman" w:cs="Times New Roman"/>
          <w:sz w:val="24"/>
          <w:szCs w:val="24"/>
        </w:rPr>
        <w:t>Приложение 5</w:t>
      </w:r>
      <w:r w:rsidR="004A4D54" w:rsidRPr="005E4CE6">
        <w:rPr>
          <w:rFonts w:ascii="Times New Roman" w:hAnsi="Times New Roman" w:cs="Times New Roman"/>
          <w:sz w:val="24"/>
          <w:szCs w:val="24"/>
        </w:rPr>
        <w:t xml:space="preserve"> </w:t>
      </w:r>
    </w:p>
    <w:tbl>
      <w:tblPr>
        <w:tblStyle w:val="TableGrid"/>
        <w:tblW w:w="9782"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8"/>
        <w:gridCol w:w="6264"/>
      </w:tblGrid>
      <w:tr w:rsidR="004A4D54" w:rsidRPr="009F0882" w:rsidTr="004A4D54">
        <w:trPr>
          <w:trHeight w:val="992"/>
        </w:trPr>
        <w:tc>
          <w:tcPr>
            <w:tcW w:w="3518" w:type="dxa"/>
          </w:tcPr>
          <w:p w:rsidR="004A4D54" w:rsidRPr="009F0882" w:rsidRDefault="004A4D54" w:rsidP="009F0882">
            <w:pPr>
              <w:spacing w:after="120" w:line="360" w:lineRule="auto"/>
              <w:outlineLvl w:val="0"/>
              <w:rPr>
                <w:lang w:eastAsia="en-US"/>
              </w:rPr>
            </w:pPr>
          </w:p>
        </w:tc>
        <w:tc>
          <w:tcPr>
            <w:tcW w:w="6264" w:type="dxa"/>
          </w:tcPr>
          <w:p w:rsidR="004A4D54" w:rsidRPr="009F0882" w:rsidRDefault="004A4D54" w:rsidP="009F0882">
            <w:pPr>
              <w:spacing w:line="360" w:lineRule="auto"/>
              <w:ind w:left="-103" w:right="204"/>
              <w:rPr>
                <w:rFonts w:eastAsia="Arial Unicode MS"/>
                <w:b/>
                <w:caps/>
                <w:lang w:eastAsia="en-US"/>
              </w:rPr>
            </w:pPr>
          </w:p>
        </w:tc>
      </w:tr>
    </w:tbl>
    <w:p w:rsidR="00381E51" w:rsidRPr="009F0882" w:rsidRDefault="00C26215" w:rsidP="003F0A36">
      <w:pPr>
        <w:pStyle w:val="ListParagraph"/>
        <w:spacing w:line="360" w:lineRule="auto"/>
        <w:ind w:left="0" w:right="-142" w:firstLine="284"/>
        <w:jc w:val="center"/>
        <w:rPr>
          <w:b/>
          <w:bCs/>
        </w:rPr>
      </w:pPr>
      <w:r w:rsidRPr="009F0882">
        <w:rPr>
          <w:b/>
          <w:lang w:eastAsia="en-US"/>
        </w:rPr>
        <w:t xml:space="preserve">Информация за текущото състояние на </w:t>
      </w:r>
      <w:r w:rsidR="00775B40" w:rsidRPr="00775B40">
        <w:rPr>
          <w:b/>
          <w:lang w:eastAsia="en-US"/>
        </w:rPr>
        <w:t>"Многопрофилна болница за активно лечение -</w:t>
      </w:r>
      <w:r w:rsidR="00A5521E">
        <w:rPr>
          <w:b/>
          <w:lang w:eastAsia="en-US"/>
        </w:rPr>
        <w:t>Д</w:t>
      </w:r>
      <w:r w:rsidR="00775B40" w:rsidRPr="00775B40">
        <w:rPr>
          <w:b/>
          <w:lang w:eastAsia="en-US"/>
        </w:rPr>
        <w:t>-р Стамен Илиев" АД, гр.</w:t>
      </w:r>
      <w:r w:rsidR="00775B40">
        <w:rPr>
          <w:b/>
          <w:lang w:eastAsia="en-US"/>
        </w:rPr>
        <w:t xml:space="preserve"> </w:t>
      </w:r>
      <w:r w:rsidR="00775B40" w:rsidRPr="00775B40">
        <w:rPr>
          <w:b/>
          <w:lang w:eastAsia="en-US"/>
        </w:rPr>
        <w:t>Монтана</w:t>
      </w:r>
    </w:p>
    <w:p w:rsidR="00187E02" w:rsidRDefault="00775B40" w:rsidP="00E313BE">
      <w:pPr>
        <w:suppressAutoHyphens/>
        <w:spacing w:line="360" w:lineRule="auto"/>
        <w:ind w:firstLine="708"/>
        <w:jc w:val="both"/>
        <w:rPr>
          <w:color w:val="000000"/>
        </w:rPr>
      </w:pPr>
      <w:r w:rsidRPr="00775B40">
        <w:t xml:space="preserve">"Многопрофилна болница за активно лечение </w:t>
      </w:r>
      <w:r w:rsidR="00A5521E">
        <w:t>Д</w:t>
      </w:r>
      <w:r w:rsidRPr="00775B40">
        <w:t>-р Стамен Илиев" АД, гр.</w:t>
      </w:r>
      <w:r>
        <w:t xml:space="preserve"> </w:t>
      </w:r>
      <w:r w:rsidRPr="00775B40">
        <w:t>Монтана</w:t>
      </w:r>
      <w:r w:rsidR="00E313BE" w:rsidRPr="00E313BE">
        <w:rPr>
          <w:bCs/>
        </w:rPr>
        <w:t xml:space="preserve"> </w:t>
      </w:r>
      <w:r w:rsidR="00E313BE" w:rsidRPr="00E313BE">
        <w:t xml:space="preserve">с </w:t>
      </w:r>
      <w:r w:rsidR="00E313BE" w:rsidRPr="00E313BE">
        <w:rPr>
          <w:color w:val="000000" w:themeColor="text1"/>
        </w:rPr>
        <w:t xml:space="preserve">ЕИК </w:t>
      </w:r>
      <w:r w:rsidRPr="00775B40">
        <w:rPr>
          <w:color w:val="000000" w:themeColor="text1"/>
        </w:rPr>
        <w:t>111047073</w:t>
      </w:r>
      <w:r w:rsidR="00E313BE" w:rsidRPr="00E313BE">
        <w:rPr>
          <w:color w:val="000000" w:themeColor="text1"/>
          <w:sz w:val="28"/>
          <w:szCs w:val="20"/>
        </w:rPr>
        <w:t xml:space="preserve"> </w:t>
      </w:r>
      <w:r w:rsidR="00F43015" w:rsidRPr="00F43015">
        <w:rPr>
          <w:color w:val="000000"/>
        </w:rPr>
        <w:t>е лечебно заведение, акционерно дружество</w:t>
      </w:r>
      <w:r w:rsidR="00EF2A93">
        <w:rPr>
          <w:color w:val="000000"/>
        </w:rPr>
        <w:t xml:space="preserve"> със смесено държавно и общинско участие в капитала</w:t>
      </w:r>
      <w:r w:rsidR="00F43015" w:rsidRPr="00F43015">
        <w:rPr>
          <w:color w:val="000000"/>
        </w:rPr>
        <w:t xml:space="preserve">, като собственик на капитала са държавата, представлявана от министъра на здравеопазването, която към </w:t>
      </w:r>
      <w:r w:rsidR="00187E02" w:rsidRPr="00187E02">
        <w:t>17</w:t>
      </w:r>
      <w:r w:rsidR="00F43015" w:rsidRPr="00187E02">
        <w:t>.</w:t>
      </w:r>
      <w:r w:rsidR="00187E02" w:rsidRPr="00187E02">
        <w:t>12</w:t>
      </w:r>
      <w:r w:rsidR="00F43015" w:rsidRPr="00187E02">
        <w:t>.202</w:t>
      </w:r>
      <w:r w:rsidR="00187E02" w:rsidRPr="00187E02">
        <w:t>5</w:t>
      </w:r>
      <w:r w:rsidR="00F43015" w:rsidRPr="00187E02">
        <w:t xml:space="preserve"> г. притежава </w:t>
      </w:r>
      <w:r w:rsidR="00187E02" w:rsidRPr="00194CF2">
        <w:t>9</w:t>
      </w:r>
      <w:r w:rsidR="00194CF2" w:rsidRPr="00194CF2">
        <w:t>5</w:t>
      </w:r>
      <w:r w:rsidR="00F43015" w:rsidRPr="00194CF2">
        <w:t>,</w:t>
      </w:r>
      <w:r w:rsidR="00194CF2" w:rsidRPr="00194CF2">
        <w:t>17</w:t>
      </w:r>
      <w:r w:rsidR="00F43015" w:rsidRPr="00194CF2">
        <w:t xml:space="preserve"> % </w:t>
      </w:r>
      <w:r w:rsidR="00F43015" w:rsidRPr="00187E02">
        <w:t xml:space="preserve">от вписания капитал и общините от област </w:t>
      </w:r>
      <w:r w:rsidR="006B5796">
        <w:t>Монтана</w:t>
      </w:r>
      <w:r w:rsidR="00F43015" w:rsidRPr="00187E02">
        <w:t xml:space="preserve">, притежаващи останалите </w:t>
      </w:r>
      <w:r w:rsidR="00194CF2">
        <w:t>4</w:t>
      </w:r>
      <w:r w:rsidR="00F43015" w:rsidRPr="00187E02">
        <w:t>,</w:t>
      </w:r>
      <w:r w:rsidR="00194CF2">
        <w:t>83</w:t>
      </w:r>
      <w:r w:rsidR="00146DD7" w:rsidRPr="00187E02">
        <w:t xml:space="preserve"> </w:t>
      </w:r>
      <w:r w:rsidR="00F43015" w:rsidRPr="00187E02">
        <w:t>% от вписания капитал.</w:t>
      </w:r>
      <w:r w:rsidR="00F43015" w:rsidRPr="00F43015">
        <w:rPr>
          <w:color w:val="000000"/>
        </w:rPr>
        <w:t xml:space="preserve"> </w:t>
      </w:r>
    </w:p>
    <w:p w:rsidR="007339F5" w:rsidRDefault="00353543" w:rsidP="00E313BE">
      <w:pPr>
        <w:suppressAutoHyphens/>
        <w:spacing w:line="360" w:lineRule="auto"/>
        <w:ind w:firstLine="708"/>
        <w:jc w:val="both"/>
        <w:rPr>
          <w:color w:val="000000"/>
        </w:rPr>
      </w:pPr>
      <w:r w:rsidRPr="00353543">
        <w:rPr>
          <w:color w:val="000000"/>
        </w:rPr>
        <w:t xml:space="preserve">Районът на обслужване на </w:t>
      </w:r>
      <w:r w:rsidR="00A5521E" w:rsidRPr="00A5521E">
        <w:rPr>
          <w:color w:val="000000"/>
        </w:rPr>
        <w:t>МБАЛ „Д-р Стамен Илиев” АД, гр. Монтана</w:t>
      </w:r>
      <w:r w:rsidRPr="00353543">
        <w:rPr>
          <w:color w:val="000000"/>
        </w:rPr>
        <w:t xml:space="preserve"> е </w:t>
      </w:r>
      <w:r w:rsidR="0086461B" w:rsidRPr="0086461B">
        <w:rPr>
          <w:color w:val="000000"/>
        </w:rPr>
        <w:t>територията на цялата област</w:t>
      </w:r>
      <w:r w:rsidR="007339F5">
        <w:rPr>
          <w:color w:val="000000"/>
        </w:rPr>
        <w:t>, включваща 11</w:t>
      </w:r>
      <w:r w:rsidR="0086461B" w:rsidRPr="0086461B">
        <w:rPr>
          <w:color w:val="000000"/>
        </w:rPr>
        <w:t xml:space="preserve"> общини</w:t>
      </w:r>
      <w:r w:rsidR="007339F5">
        <w:rPr>
          <w:color w:val="000000"/>
        </w:rPr>
        <w:t>.</w:t>
      </w:r>
    </w:p>
    <w:p w:rsidR="001C52CA" w:rsidRDefault="007339F5" w:rsidP="00E313BE">
      <w:pPr>
        <w:suppressAutoHyphens/>
        <w:spacing w:line="360" w:lineRule="auto"/>
        <w:ind w:firstLine="708"/>
        <w:jc w:val="both"/>
      </w:pPr>
      <w:r w:rsidRPr="00E313BE">
        <w:t xml:space="preserve"> </w:t>
      </w:r>
      <w:r w:rsidR="00E313BE" w:rsidRPr="00E313BE">
        <w:t>Целите на лечебното заведение са формулирани както</w:t>
      </w:r>
      <w:r w:rsidR="00146DD7">
        <w:t xml:space="preserve"> следва: </w:t>
      </w:r>
      <w:r w:rsidR="001C52CA" w:rsidRPr="001C52CA">
        <w:t xml:space="preserve">Балансирана финансова политика на оптимално използване на наличните ресурси, съобразяване на разходите, при необходимост тяхното редуциране до нивото на приходната част; Редовно разплащане на задълженията към контрагенти и недопускане на просрочени задължения; Запазване на пазарния дял на лечебното заведение при условие за намаляване размера на разходите до ниво на положителни финансови резултати за лечебното заведение, без това да влияе негативно на качеството на оказваните медицински услуги; Повишаване на приходната част чрез увеличение броя на преминалите болни и развитие на нови дейности по медицински специалности; Запазване на  устойчивост на финансовите показатели на лечебното заведение; Търсене на възможности за увеличаване на приходната част чрез разкриване на нови медицински дейности и разширяване на предлаганите медицински услуги; Периодичен преглед, анализ и актуализация на ценоразписа на платените услуги с цел предлагане на рентабилни услуги и с цел да се отговори на търсенето на пазара на медицинска помощ; Създаване на организация за навременно уведомяване и остойностяване на лечението на пациенти без здравноосигурителни права или с прекъснати здравноосигурителни права, включително и за изискване на цената за лечението и организиране за събиране </w:t>
      </w:r>
      <w:r w:rsidR="00EF2A93">
        <w:t>на цената от неосигурените лица;</w:t>
      </w:r>
      <w:r w:rsidR="001C52CA" w:rsidRPr="001C52CA">
        <w:t xml:space="preserve"> Търсене на възможности за увеличаване на платените услуги в приходите на лечебното заведение, в т.ч. увеличаване на договорите за здравно застраховане и поддържане на контакти със застрахователите</w:t>
      </w:r>
      <w:r w:rsidR="001C52CA">
        <w:t>.</w:t>
      </w:r>
    </w:p>
    <w:p w:rsidR="0067296B" w:rsidRDefault="00E313BE" w:rsidP="00E313BE">
      <w:pPr>
        <w:suppressAutoHyphens/>
        <w:spacing w:line="360" w:lineRule="auto"/>
        <w:ind w:firstLine="708"/>
        <w:jc w:val="both"/>
        <w:rPr>
          <w:szCs w:val="22"/>
          <w:lang w:eastAsia="en-US"/>
        </w:rPr>
      </w:pPr>
      <w:r w:rsidRPr="00E313BE">
        <w:rPr>
          <w:szCs w:val="22"/>
          <w:lang w:eastAsia="en-US"/>
        </w:rPr>
        <w:t xml:space="preserve">Предметът на дейност на </w:t>
      </w:r>
      <w:r w:rsidR="00A5521E" w:rsidRPr="00A5521E">
        <w:rPr>
          <w:szCs w:val="22"/>
          <w:lang w:eastAsia="en-US"/>
        </w:rPr>
        <w:t>МБАЛ „Д-р Стамен Илиев” АД, гр. Монтана</w:t>
      </w:r>
      <w:r w:rsidRPr="00E313BE">
        <w:rPr>
          <w:szCs w:val="22"/>
          <w:lang w:eastAsia="en-US"/>
        </w:rPr>
        <w:t xml:space="preserve"> </w:t>
      </w:r>
      <w:r w:rsidR="00260CD6" w:rsidRPr="00260CD6">
        <w:rPr>
          <w:szCs w:val="22"/>
          <w:lang w:eastAsia="en-US"/>
        </w:rPr>
        <w:t xml:space="preserve">е </w:t>
      </w:r>
      <w:r w:rsidR="0067296B">
        <w:rPr>
          <w:szCs w:val="22"/>
          <w:lang w:eastAsia="en-US"/>
        </w:rPr>
        <w:t>д</w:t>
      </w:r>
      <w:r w:rsidR="0067296B" w:rsidRPr="0067296B">
        <w:rPr>
          <w:szCs w:val="22"/>
          <w:lang w:eastAsia="en-US"/>
        </w:rPr>
        <w:t xml:space="preserve">иагностика и лечение на заболявания, когато лечебната цел не може да се постигне в условията на извънболнична помощ; </w:t>
      </w:r>
      <w:r w:rsidR="0067296B">
        <w:rPr>
          <w:szCs w:val="22"/>
          <w:lang w:eastAsia="en-US"/>
        </w:rPr>
        <w:t>р</w:t>
      </w:r>
      <w:r w:rsidR="0067296B" w:rsidRPr="0067296B">
        <w:rPr>
          <w:szCs w:val="22"/>
          <w:lang w:eastAsia="en-US"/>
        </w:rPr>
        <w:t xml:space="preserve">одилна помощ; </w:t>
      </w:r>
      <w:r w:rsidR="0067296B">
        <w:rPr>
          <w:szCs w:val="22"/>
          <w:lang w:eastAsia="en-US"/>
        </w:rPr>
        <w:t>р</w:t>
      </w:r>
      <w:r w:rsidR="0067296B" w:rsidRPr="0067296B">
        <w:rPr>
          <w:szCs w:val="22"/>
          <w:lang w:eastAsia="en-US"/>
        </w:rPr>
        <w:t xml:space="preserve">ехабилитация; </w:t>
      </w:r>
      <w:r w:rsidR="0067296B">
        <w:rPr>
          <w:szCs w:val="22"/>
          <w:lang w:eastAsia="en-US"/>
        </w:rPr>
        <w:t>д</w:t>
      </w:r>
      <w:r w:rsidR="0067296B" w:rsidRPr="0067296B">
        <w:rPr>
          <w:szCs w:val="22"/>
          <w:lang w:eastAsia="en-US"/>
        </w:rPr>
        <w:t xml:space="preserve">иагностика и </w:t>
      </w:r>
      <w:r w:rsidR="0067296B" w:rsidRPr="0067296B">
        <w:rPr>
          <w:szCs w:val="22"/>
          <w:lang w:eastAsia="en-US"/>
        </w:rPr>
        <w:lastRenderedPageBreak/>
        <w:t xml:space="preserve">консултации, поискани от лекар или лекар по дентална медицина от други лечебни заведения; </w:t>
      </w:r>
      <w:r w:rsidR="0067296B">
        <w:rPr>
          <w:szCs w:val="22"/>
          <w:lang w:eastAsia="en-US"/>
        </w:rPr>
        <w:t>в</w:t>
      </w:r>
      <w:r w:rsidR="0067296B" w:rsidRPr="0067296B">
        <w:rPr>
          <w:szCs w:val="22"/>
          <w:lang w:eastAsia="en-US"/>
        </w:rPr>
        <w:t xml:space="preserve">земане, съхраняване, снабдяване с кръв и кръвни съставки, трансфузионен надзор; </w:t>
      </w:r>
      <w:r w:rsidR="0067296B">
        <w:rPr>
          <w:szCs w:val="22"/>
          <w:lang w:eastAsia="en-US"/>
        </w:rPr>
        <w:t>д</w:t>
      </w:r>
      <w:r w:rsidR="0067296B" w:rsidRPr="0067296B">
        <w:rPr>
          <w:szCs w:val="22"/>
          <w:lang w:eastAsia="en-US"/>
        </w:rPr>
        <w:t>испансеризация; трансплантация на органи, тъкани и клетки; вземане и експертиза на органи (откриване, установяване и поддържане на жизнените функции на потенциален донор с мозъчна смърт при налична сърдечна дейност) и предоставянето им за трансплантация клинични изпитвания на лекарствени продукти и медицински изделия съгласно действащото в страната законодателство; учебна и научна дейност</w:t>
      </w:r>
      <w:r w:rsidR="0067296B">
        <w:rPr>
          <w:szCs w:val="22"/>
          <w:lang w:eastAsia="en-US"/>
        </w:rPr>
        <w:t>.</w:t>
      </w:r>
    </w:p>
    <w:p w:rsidR="00A06055" w:rsidRPr="00E313BE" w:rsidRDefault="00E313BE" w:rsidP="00E313BE">
      <w:pPr>
        <w:suppressAutoHyphens/>
        <w:spacing w:line="360" w:lineRule="auto"/>
        <w:ind w:firstLine="708"/>
        <w:jc w:val="both"/>
      </w:pPr>
      <w:r w:rsidRPr="00E313BE">
        <w:rPr>
          <w:color w:val="000000"/>
        </w:rPr>
        <w:t xml:space="preserve">Мисията на </w:t>
      </w:r>
      <w:r w:rsidR="00A5521E" w:rsidRPr="00A5521E">
        <w:rPr>
          <w:color w:val="000000"/>
        </w:rPr>
        <w:t>МБАЛ „Д-р Стамен Илиев” АД, гр. Монтана</w:t>
      </w:r>
      <w:r w:rsidR="00A06055" w:rsidRPr="00A06055">
        <w:rPr>
          <w:color w:val="000000"/>
        </w:rPr>
        <w:t xml:space="preserve"> </w:t>
      </w:r>
      <w:r w:rsidR="00260CD6" w:rsidRPr="00260CD6">
        <w:rPr>
          <w:color w:val="000000"/>
        </w:rPr>
        <w:t xml:space="preserve">е </w:t>
      </w:r>
      <w:r w:rsidR="005647D7">
        <w:rPr>
          <w:color w:val="000000"/>
        </w:rPr>
        <w:t>п</w:t>
      </w:r>
      <w:r w:rsidR="005647D7" w:rsidRPr="005647D7">
        <w:rPr>
          <w:color w:val="000000"/>
        </w:rPr>
        <w:t>редоставяне на качествени здравни грижи на населението от областта и региона чрез осъществяване на непрекъсваем процес на диагностика, лечение и рехабилитация на пациенти със спешни, остри и изострени хронични заболявания във всички разкрити отделения и сектори на болницата. Осигуряване на равен и справедлив достъп на населението до всички видове болнична медицинска помощ и ефективното разпределение на обществения ресурс.</w:t>
      </w:r>
      <w:r w:rsidR="00260CD6" w:rsidRPr="00260CD6">
        <w:rPr>
          <w:color w:val="000000"/>
        </w:rPr>
        <w:t xml:space="preserve"> Мисията на лечебното заведение се осъществява от висококвалифицирани лекари в болницата и с помощта на други специалисти и помощен персонал. </w:t>
      </w:r>
    </w:p>
    <w:p w:rsidR="009B08D8" w:rsidRDefault="003E212D" w:rsidP="00E313BE">
      <w:pPr>
        <w:pStyle w:val="ListParagraph"/>
        <w:spacing w:line="360" w:lineRule="auto"/>
        <w:ind w:left="0" w:firstLine="709"/>
        <w:jc w:val="both"/>
      </w:pPr>
      <w:r w:rsidRPr="003E212D">
        <w:rPr>
          <w:bCs/>
          <w:color w:val="000000" w:themeColor="text1"/>
        </w:rPr>
        <w:t xml:space="preserve"> Към 31.12.2024 г. лечебното заведение регистрира положителен текущ финансов резултат печалба от 53 хил. лв. Подобно на </w:t>
      </w:r>
      <w:r w:rsidR="00817C73">
        <w:rPr>
          <w:bCs/>
          <w:color w:val="000000" w:themeColor="text1"/>
        </w:rPr>
        <w:t>предходните 2022 г. и 2023 г.,</w:t>
      </w:r>
      <w:r w:rsidRPr="003E212D">
        <w:rPr>
          <w:bCs/>
          <w:color w:val="000000" w:themeColor="text1"/>
        </w:rPr>
        <w:t xml:space="preserve"> през 2024 г. се наблюдава запазване на тенденцията към отчитане на текуща печалба. Общо финансовият резултат към 31.12.2024 г. е печалба от 319 хил. лв., като същата е увеличена спрямо предходния отчетен период, когато е била в размер на 286 хил. лв. Записаният капитал на дружеството е увеличен с 334 хил. лв. спрямо предходната година и е в размер на 12 577 хил. лв. към 31.12.2024 г. Собственият капитал на дружеството за 2024 г. е увеличен до 13 356  хил. лв. спрямо 2023 г., когато е бил 12 968 хил. лв. Общо резервите на дружеството са в размер на 460 хил. лв. и бележат увеличение с 21 хил. лв. спрямо предходния отчетен период.</w:t>
      </w:r>
      <w:r w:rsidRPr="003E212D">
        <w:t xml:space="preserve"> </w:t>
      </w:r>
      <w:r w:rsidRPr="003E212D">
        <w:rPr>
          <w:bCs/>
          <w:color w:val="000000" w:themeColor="text1"/>
        </w:rPr>
        <w:t>През 2024 г., спрямо 2023 г., се наблюдава увеличение на общо приходите и общо разходите на лечебното заведение. Общо приходите на дружеството за 2024 г. са 31 506 хил. лв. и са увеличени с 4 679 хил. лв., или със 17,44 % спрямо 2023 г. През отчетния период приходите от продажба на услуги бележат увеличение с 3 278 хил. лв. спрямо предходната година. Общо разходите за 2024 г. са 31 453 хил. лв. и са увеличени с 4 646 хил. лв., или със 17,33 % спрямо 2023г. Разглеждайки разходите по пера през 2024 г., спрямо 2023 г., се наблюдава увеличение при разходите за материали и суровини с 237 хил. лв. спрямо предходния отчетен период, при разходите за персонала увеличение с 4 542 хил. лв. спрямо предходната година. Увеличение през 2024 г. се наблюдава и при разходите за амортизации със 17 хил. лв., а при разходите за външни услуги регистрираното увеличение е със 159 хил. лв. При Други разходи е отчетено намаление със 178 хил. лв. спрямо предходната година.</w:t>
      </w:r>
    </w:p>
    <w:p w:rsidR="00042893" w:rsidRDefault="00042893" w:rsidP="009F0882">
      <w:pPr>
        <w:pStyle w:val="ListParagraph"/>
        <w:spacing w:line="360" w:lineRule="auto"/>
        <w:ind w:left="0" w:firstLine="709"/>
        <w:jc w:val="both"/>
        <w:rPr>
          <w:bCs/>
          <w:color w:val="000000" w:themeColor="text1"/>
        </w:rPr>
      </w:pPr>
      <w:r w:rsidRPr="00042893">
        <w:rPr>
          <w:bCs/>
          <w:color w:val="000000" w:themeColor="text1"/>
        </w:rPr>
        <w:lastRenderedPageBreak/>
        <w:t xml:space="preserve">Към 30.09.2025 г. приходите на МБАЛ "Д-р Ст. Илиев" АД, гр. Монтана са 24 588 954 лв. От тях 81,2% са приходи от НЗОК, 14,0% са приходи от МЗ и 4,8% са приходи от други източници. Разходите за периода са 22 946 405 лв. От тях 20,9% са разходи за материали, 71,4% са разходи за персонал и 7,7% са разходи за външни услуги, амортизации и други. Текущият финансов резултат на дружеството е печалба в размер на 1 642 549 лв. Към 30.09.2024 г. текущият финансов резултат на болницата е бил 2 002 907 лв. печалба. Задълженията на дружеството към 30.09.2025 г. са 3 168 931 лв., което е увеличение с 0,6% в сравнение с края на третото тримесечие на 2024 г. Към края на разглеждания период размерът на собствения капитал на дружеството е 15 141 194 лв., което е намаление с 0,2% в сравнение със същия период на предходната година. Дружеството няма просрочени задължения към датата на подаване на отчета. През третото тримесечие на 2025 г. броят на преминалите болни е 12 900. Това е намаление с 0,2% в сравнение със същия период на предходната година. Към 30.09.2025 г. заетостта на легловата база в болницата е била 57,20 %, което е по-ниско от средното за сектора за разглеждания период. Лечебното заведение няма задължения към финансови институции. </w:t>
      </w:r>
      <w:bookmarkStart w:id="0" w:name="_GoBack"/>
      <w:bookmarkEnd w:id="0"/>
    </w:p>
    <w:p w:rsidR="00F47898" w:rsidRPr="009F0882" w:rsidRDefault="00514B27" w:rsidP="009F0882">
      <w:pPr>
        <w:pStyle w:val="ListParagraph"/>
        <w:spacing w:line="360" w:lineRule="auto"/>
        <w:ind w:left="0" w:firstLine="709"/>
        <w:jc w:val="both"/>
        <w:rPr>
          <w:bCs/>
          <w:color w:val="000000" w:themeColor="text1"/>
        </w:rPr>
      </w:pPr>
      <w:r w:rsidRPr="009F0882">
        <w:rPr>
          <w:bCs/>
          <w:color w:val="000000" w:themeColor="text1"/>
        </w:rPr>
        <w:t xml:space="preserve">Информация за финансовите отчети на дружеството, анализи и доклади за дейността може да бъде намерена в Търговския регистър и РЮЛНЦ към Агенция по вписванията и на електронно-информационна система за публичните предприятия -   </w:t>
      </w:r>
      <w:hyperlink r:id="rId6" w:history="1">
        <w:r w:rsidR="00817C73" w:rsidRPr="00BB19DC">
          <w:rPr>
            <w:rStyle w:val="Hyperlink"/>
          </w:rPr>
          <w:t>https://reports.appk.government.bg/Public/Public/Organizations</w:t>
        </w:r>
      </w:hyperlink>
      <w:r w:rsidR="00817C73">
        <w:t xml:space="preserve"> </w:t>
      </w:r>
      <w:r w:rsidR="00817C73" w:rsidRPr="00D8149F">
        <w:rPr>
          <w:bCs/>
          <w:color w:val="000000" w:themeColor="text1"/>
        </w:rPr>
        <w:t xml:space="preserve"> </w:t>
      </w:r>
      <w:r w:rsidRPr="009F0882">
        <w:rPr>
          <w:bCs/>
          <w:color w:val="000000" w:themeColor="text1"/>
        </w:rPr>
        <w:t xml:space="preserve">поддържана от АППК. </w:t>
      </w:r>
    </w:p>
    <w:p w:rsidR="00514B27" w:rsidRPr="009F0882" w:rsidRDefault="006B65BD" w:rsidP="009F0882">
      <w:pPr>
        <w:pStyle w:val="ListParagraph"/>
        <w:spacing w:line="360" w:lineRule="auto"/>
        <w:ind w:left="0" w:firstLine="720"/>
        <w:jc w:val="both"/>
        <w:rPr>
          <w:bCs/>
          <w:color w:val="000000" w:themeColor="text1"/>
        </w:rPr>
      </w:pPr>
      <w:r w:rsidRPr="009F0882">
        <w:rPr>
          <w:bCs/>
          <w:color w:val="000000" w:themeColor="text1"/>
        </w:rPr>
        <w:t xml:space="preserve">В изпълнение </w:t>
      </w:r>
      <w:r w:rsidR="008420B3" w:rsidRPr="009F0882">
        <w:rPr>
          <w:bCs/>
          <w:color w:val="000000" w:themeColor="text1"/>
        </w:rPr>
        <w:t xml:space="preserve">на Наредба № 5 от 17.06.2019 г. </w:t>
      </w:r>
      <w:r w:rsidRPr="009F0882">
        <w:rPr>
          <w:bCs/>
          <w:color w:val="000000" w:themeColor="text1"/>
        </w:rPr>
        <w:t>Министерството на здравеопазването започна да събира и публикува на електронната си страница, информация по ключови показатели, характеризиращи финансовото състояние и дейността на държавни и общински лече</w:t>
      </w:r>
      <w:r w:rsidR="00051837" w:rsidRPr="009F0882">
        <w:rPr>
          <w:bCs/>
          <w:color w:val="000000" w:themeColor="text1"/>
        </w:rPr>
        <w:t>бни заведения за болнична помощ,</w:t>
      </w:r>
      <w:r w:rsidRPr="009F0882">
        <w:rPr>
          <w:bCs/>
          <w:color w:val="000000" w:themeColor="text1"/>
        </w:rPr>
        <w:t xml:space="preserve"> част от които отговарят на търсенето на заявителя болниците. Данни за общо и просрочените задължения, брой преминали болни, използв</w:t>
      </w:r>
      <w:r w:rsidR="00CA4FE2" w:rsidRPr="009F0882">
        <w:rPr>
          <w:bCs/>
          <w:color w:val="000000" w:themeColor="text1"/>
        </w:rPr>
        <w:t xml:space="preserve">аемост на леглата, брой </w:t>
      </w:r>
      <w:proofErr w:type="spellStart"/>
      <w:r w:rsidR="00CA4FE2" w:rsidRPr="009F0882">
        <w:rPr>
          <w:bCs/>
          <w:color w:val="000000" w:themeColor="text1"/>
        </w:rPr>
        <w:t>леглодни</w:t>
      </w:r>
      <w:proofErr w:type="spellEnd"/>
      <w:r w:rsidR="00CA4FE2" w:rsidRPr="009F0882">
        <w:rPr>
          <w:bCs/>
          <w:color w:val="000000" w:themeColor="text1"/>
        </w:rPr>
        <w:t xml:space="preserve"> </w:t>
      </w:r>
      <w:r w:rsidRPr="009F0882">
        <w:rPr>
          <w:bCs/>
          <w:color w:val="000000" w:themeColor="text1"/>
        </w:rPr>
        <w:t>и др.</w:t>
      </w:r>
      <w:r w:rsidR="00CA4FE2" w:rsidRPr="009F0882">
        <w:rPr>
          <w:bCs/>
          <w:color w:val="000000" w:themeColor="text1"/>
        </w:rPr>
        <w:t xml:space="preserve"> показатели</w:t>
      </w:r>
      <w:r w:rsidRPr="009F0882">
        <w:rPr>
          <w:bCs/>
          <w:color w:val="000000" w:themeColor="text1"/>
        </w:rPr>
        <w:t xml:space="preserve"> се публикуват </w:t>
      </w:r>
      <w:r w:rsidR="00CA4FE2" w:rsidRPr="009F0882">
        <w:rPr>
          <w:bCs/>
          <w:color w:val="000000" w:themeColor="text1"/>
        </w:rPr>
        <w:t>з</w:t>
      </w:r>
      <w:r w:rsidRPr="009F0882">
        <w:rPr>
          <w:bCs/>
          <w:color w:val="000000" w:themeColor="text1"/>
        </w:rPr>
        <w:t>а всяко тримесечие и са достъпни на адрес</w:t>
      </w:r>
      <w:r w:rsidR="00051837" w:rsidRPr="009F0882">
        <w:rPr>
          <w:bCs/>
          <w:color w:val="000000" w:themeColor="text1"/>
        </w:rPr>
        <w:t>:</w:t>
      </w:r>
      <w:r w:rsidRPr="009F0882">
        <w:rPr>
          <w:bCs/>
          <w:color w:val="000000" w:themeColor="text1"/>
        </w:rPr>
        <w:t xml:space="preserve"> </w:t>
      </w:r>
      <w:hyperlink r:id="rId7" w:history="1">
        <w:r w:rsidRPr="009F0882">
          <w:rPr>
            <w:rStyle w:val="Hyperlink"/>
            <w:bCs/>
          </w:rPr>
          <w:t>https://www.mh.government.bg/bg/politiki/standart-za-finansovo-upravlenie-na-drzhavnite-lechebni-zavedeni/</w:t>
        </w:r>
      </w:hyperlink>
      <w:r w:rsidRPr="009F0882">
        <w:rPr>
          <w:bCs/>
          <w:color w:val="000000" w:themeColor="text1"/>
        </w:rPr>
        <w:t xml:space="preserve"> </w:t>
      </w:r>
    </w:p>
    <w:p w:rsidR="00E47A45" w:rsidRPr="009F0882" w:rsidRDefault="00605C21" w:rsidP="009F0882">
      <w:pPr>
        <w:widowControl w:val="0"/>
        <w:spacing w:line="360" w:lineRule="auto"/>
        <w:ind w:right="-1"/>
        <w:jc w:val="both"/>
        <w:rPr>
          <w:color w:val="FF0000"/>
          <w:lang w:eastAsia="en-US"/>
        </w:rPr>
      </w:pPr>
      <w:r w:rsidRPr="009F0882">
        <w:rPr>
          <w:b/>
          <w:color w:val="FF0000"/>
          <w:lang w:eastAsia="en-US"/>
        </w:rPr>
        <w:tab/>
      </w:r>
      <w:r w:rsidR="00E47A45" w:rsidRPr="009F0882">
        <w:rPr>
          <w:color w:val="000000" w:themeColor="text1"/>
          <w:lang w:eastAsia="en-US"/>
        </w:rPr>
        <w:t xml:space="preserve"> </w:t>
      </w:r>
    </w:p>
    <w:p w:rsidR="002E5933" w:rsidRPr="009F0882" w:rsidRDefault="002E5933" w:rsidP="009F0882">
      <w:pPr>
        <w:tabs>
          <w:tab w:val="left" w:pos="701"/>
        </w:tabs>
        <w:spacing w:line="360" w:lineRule="auto"/>
        <w:ind w:right="20"/>
        <w:jc w:val="both"/>
        <w:rPr>
          <w:lang w:val="ru-RU"/>
        </w:rPr>
      </w:pPr>
    </w:p>
    <w:p w:rsidR="002E5933" w:rsidRPr="009F0882" w:rsidRDefault="002E5933" w:rsidP="009F0882">
      <w:pPr>
        <w:tabs>
          <w:tab w:val="left" w:pos="701"/>
        </w:tabs>
        <w:spacing w:line="360" w:lineRule="auto"/>
        <w:ind w:right="20"/>
        <w:jc w:val="both"/>
        <w:rPr>
          <w:lang w:val="ru-RU"/>
        </w:rPr>
      </w:pPr>
    </w:p>
    <w:p w:rsidR="002E5933" w:rsidRPr="009F0882" w:rsidRDefault="002E5933" w:rsidP="009F0882">
      <w:pPr>
        <w:tabs>
          <w:tab w:val="left" w:pos="701"/>
        </w:tabs>
        <w:spacing w:line="360" w:lineRule="auto"/>
        <w:ind w:right="20"/>
        <w:jc w:val="both"/>
        <w:rPr>
          <w:lang w:val="ru-RU"/>
        </w:rPr>
      </w:pPr>
    </w:p>
    <w:p w:rsidR="002E5933" w:rsidRPr="009F0882" w:rsidRDefault="002E5933" w:rsidP="009F0882">
      <w:pPr>
        <w:tabs>
          <w:tab w:val="left" w:pos="701"/>
        </w:tabs>
        <w:spacing w:line="360" w:lineRule="auto"/>
        <w:ind w:right="20"/>
        <w:jc w:val="both"/>
        <w:rPr>
          <w:lang w:val="ru-RU"/>
        </w:rPr>
      </w:pPr>
    </w:p>
    <w:p w:rsidR="002E5933" w:rsidRPr="009F0882" w:rsidRDefault="002E5933" w:rsidP="009F0882">
      <w:pPr>
        <w:tabs>
          <w:tab w:val="left" w:pos="701"/>
        </w:tabs>
        <w:spacing w:line="360" w:lineRule="auto"/>
        <w:ind w:right="20"/>
        <w:jc w:val="both"/>
        <w:rPr>
          <w:lang w:val="ru-RU"/>
        </w:rPr>
      </w:pPr>
    </w:p>
    <w:p w:rsidR="002E5933" w:rsidRPr="009F0882" w:rsidRDefault="002E5933" w:rsidP="009F0882">
      <w:pPr>
        <w:tabs>
          <w:tab w:val="left" w:pos="701"/>
        </w:tabs>
        <w:spacing w:line="360" w:lineRule="auto"/>
        <w:ind w:right="20"/>
        <w:jc w:val="both"/>
        <w:rPr>
          <w:lang w:val="ru-RU"/>
        </w:rPr>
      </w:pPr>
    </w:p>
    <w:sectPr w:rsidR="002E5933" w:rsidRPr="009F0882" w:rsidSect="00CD3C85">
      <w:pgSz w:w="11906" w:h="16838"/>
      <w:pgMar w:top="709" w:right="1417" w:bottom="1135"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67143"/>
    <w:multiLevelType w:val="hybridMultilevel"/>
    <w:tmpl w:val="BCDA9014"/>
    <w:lvl w:ilvl="0" w:tplc="0402000F">
      <w:start w:val="1"/>
      <w:numFmt w:val="decimal"/>
      <w:lvlText w:val="%1."/>
      <w:lvlJc w:val="left"/>
      <w:pPr>
        <w:ind w:left="720" w:hanging="360"/>
      </w:pPr>
      <w:rPr>
        <w:rFonts w:cs="Times New Roman"/>
      </w:rPr>
    </w:lvl>
    <w:lvl w:ilvl="1" w:tplc="04020019">
      <w:start w:val="1"/>
      <w:numFmt w:val="decimal"/>
      <w:lvlText w:val="%2."/>
      <w:lvlJc w:val="left"/>
      <w:pPr>
        <w:tabs>
          <w:tab w:val="num" w:pos="1091"/>
        </w:tabs>
        <w:ind w:left="1091" w:hanging="360"/>
      </w:pPr>
      <w:rPr>
        <w:rFonts w:cs="Times New Roman"/>
      </w:rPr>
    </w:lvl>
    <w:lvl w:ilvl="2" w:tplc="0402001B">
      <w:start w:val="1"/>
      <w:numFmt w:val="decimal"/>
      <w:lvlText w:val="%3."/>
      <w:lvlJc w:val="left"/>
      <w:pPr>
        <w:tabs>
          <w:tab w:val="num" w:pos="1811"/>
        </w:tabs>
        <w:ind w:left="1811" w:hanging="360"/>
      </w:pPr>
      <w:rPr>
        <w:rFonts w:cs="Times New Roman"/>
      </w:rPr>
    </w:lvl>
    <w:lvl w:ilvl="3" w:tplc="0402000F">
      <w:start w:val="1"/>
      <w:numFmt w:val="decimal"/>
      <w:lvlText w:val="%4."/>
      <w:lvlJc w:val="left"/>
      <w:pPr>
        <w:tabs>
          <w:tab w:val="num" w:pos="2531"/>
        </w:tabs>
        <w:ind w:left="2531" w:hanging="360"/>
      </w:pPr>
      <w:rPr>
        <w:rFonts w:cs="Times New Roman"/>
      </w:rPr>
    </w:lvl>
    <w:lvl w:ilvl="4" w:tplc="04020019">
      <w:start w:val="1"/>
      <w:numFmt w:val="decimal"/>
      <w:lvlText w:val="%5."/>
      <w:lvlJc w:val="left"/>
      <w:pPr>
        <w:tabs>
          <w:tab w:val="num" w:pos="3251"/>
        </w:tabs>
        <w:ind w:left="3251" w:hanging="360"/>
      </w:pPr>
      <w:rPr>
        <w:rFonts w:cs="Times New Roman"/>
      </w:rPr>
    </w:lvl>
    <w:lvl w:ilvl="5" w:tplc="0402001B">
      <w:start w:val="1"/>
      <w:numFmt w:val="decimal"/>
      <w:lvlText w:val="%6."/>
      <w:lvlJc w:val="left"/>
      <w:pPr>
        <w:tabs>
          <w:tab w:val="num" w:pos="3971"/>
        </w:tabs>
        <w:ind w:left="3971" w:hanging="360"/>
      </w:pPr>
      <w:rPr>
        <w:rFonts w:cs="Times New Roman"/>
      </w:rPr>
    </w:lvl>
    <w:lvl w:ilvl="6" w:tplc="0402000F">
      <w:start w:val="1"/>
      <w:numFmt w:val="decimal"/>
      <w:lvlText w:val="%7."/>
      <w:lvlJc w:val="left"/>
      <w:pPr>
        <w:tabs>
          <w:tab w:val="num" w:pos="4691"/>
        </w:tabs>
        <w:ind w:left="4691" w:hanging="360"/>
      </w:pPr>
      <w:rPr>
        <w:rFonts w:cs="Times New Roman"/>
      </w:rPr>
    </w:lvl>
    <w:lvl w:ilvl="7" w:tplc="04020019">
      <w:start w:val="1"/>
      <w:numFmt w:val="decimal"/>
      <w:lvlText w:val="%8."/>
      <w:lvlJc w:val="left"/>
      <w:pPr>
        <w:tabs>
          <w:tab w:val="num" w:pos="5411"/>
        </w:tabs>
        <w:ind w:left="5411" w:hanging="360"/>
      </w:pPr>
      <w:rPr>
        <w:rFonts w:cs="Times New Roman"/>
      </w:rPr>
    </w:lvl>
    <w:lvl w:ilvl="8" w:tplc="0402001B">
      <w:start w:val="1"/>
      <w:numFmt w:val="decimal"/>
      <w:lvlText w:val="%9."/>
      <w:lvlJc w:val="left"/>
      <w:pPr>
        <w:tabs>
          <w:tab w:val="num" w:pos="6131"/>
        </w:tabs>
        <w:ind w:left="6131" w:hanging="360"/>
      </w:pPr>
      <w:rPr>
        <w:rFonts w:cs="Times New Roman"/>
      </w:rPr>
    </w:lvl>
  </w:abstractNum>
  <w:abstractNum w:abstractNumId="1" w15:restartNumberingAfterBreak="0">
    <w:nsid w:val="075B524A"/>
    <w:multiLevelType w:val="hybridMultilevel"/>
    <w:tmpl w:val="DA048DF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1946565D"/>
    <w:multiLevelType w:val="hybridMultilevel"/>
    <w:tmpl w:val="3D8C91D8"/>
    <w:lvl w:ilvl="0" w:tplc="A19A14EE">
      <w:start w:val="1"/>
      <w:numFmt w:val="decimal"/>
      <w:lvlText w:val="%1."/>
      <w:lvlJc w:val="left"/>
      <w:pPr>
        <w:ind w:left="1970" w:hanging="1260"/>
      </w:pPr>
      <w:rPr>
        <w:rFonts w:hint="default"/>
      </w:rPr>
    </w:lvl>
    <w:lvl w:ilvl="1" w:tplc="04020019" w:tentative="1">
      <w:start w:val="1"/>
      <w:numFmt w:val="lowerLetter"/>
      <w:lvlText w:val="%2."/>
      <w:lvlJc w:val="left"/>
      <w:pPr>
        <w:ind w:left="1931" w:hanging="360"/>
      </w:pPr>
    </w:lvl>
    <w:lvl w:ilvl="2" w:tplc="0402001B" w:tentative="1">
      <w:start w:val="1"/>
      <w:numFmt w:val="lowerRoman"/>
      <w:lvlText w:val="%3."/>
      <w:lvlJc w:val="right"/>
      <w:pPr>
        <w:ind w:left="2651" w:hanging="180"/>
      </w:pPr>
    </w:lvl>
    <w:lvl w:ilvl="3" w:tplc="0402000F" w:tentative="1">
      <w:start w:val="1"/>
      <w:numFmt w:val="decimal"/>
      <w:lvlText w:val="%4."/>
      <w:lvlJc w:val="left"/>
      <w:pPr>
        <w:ind w:left="3371" w:hanging="360"/>
      </w:pPr>
    </w:lvl>
    <w:lvl w:ilvl="4" w:tplc="04020019" w:tentative="1">
      <w:start w:val="1"/>
      <w:numFmt w:val="lowerLetter"/>
      <w:lvlText w:val="%5."/>
      <w:lvlJc w:val="left"/>
      <w:pPr>
        <w:ind w:left="4091" w:hanging="360"/>
      </w:pPr>
    </w:lvl>
    <w:lvl w:ilvl="5" w:tplc="0402001B" w:tentative="1">
      <w:start w:val="1"/>
      <w:numFmt w:val="lowerRoman"/>
      <w:lvlText w:val="%6."/>
      <w:lvlJc w:val="right"/>
      <w:pPr>
        <w:ind w:left="4811" w:hanging="180"/>
      </w:pPr>
    </w:lvl>
    <w:lvl w:ilvl="6" w:tplc="0402000F" w:tentative="1">
      <w:start w:val="1"/>
      <w:numFmt w:val="decimal"/>
      <w:lvlText w:val="%7."/>
      <w:lvlJc w:val="left"/>
      <w:pPr>
        <w:ind w:left="5531" w:hanging="360"/>
      </w:pPr>
    </w:lvl>
    <w:lvl w:ilvl="7" w:tplc="04020019" w:tentative="1">
      <w:start w:val="1"/>
      <w:numFmt w:val="lowerLetter"/>
      <w:lvlText w:val="%8."/>
      <w:lvlJc w:val="left"/>
      <w:pPr>
        <w:ind w:left="6251" w:hanging="360"/>
      </w:pPr>
    </w:lvl>
    <w:lvl w:ilvl="8" w:tplc="0402001B" w:tentative="1">
      <w:start w:val="1"/>
      <w:numFmt w:val="lowerRoman"/>
      <w:lvlText w:val="%9."/>
      <w:lvlJc w:val="right"/>
      <w:pPr>
        <w:ind w:left="6971" w:hanging="180"/>
      </w:pPr>
    </w:lvl>
  </w:abstractNum>
  <w:abstractNum w:abstractNumId="3" w15:restartNumberingAfterBreak="0">
    <w:nsid w:val="26BE7604"/>
    <w:multiLevelType w:val="hybridMultilevel"/>
    <w:tmpl w:val="AD78547E"/>
    <w:lvl w:ilvl="0" w:tplc="04020009">
      <w:start w:val="1"/>
      <w:numFmt w:val="bullet"/>
      <w:lvlText w:val=""/>
      <w:lvlJc w:val="left"/>
      <w:pPr>
        <w:tabs>
          <w:tab w:val="num" w:pos="720"/>
        </w:tabs>
        <w:ind w:left="720" w:hanging="360"/>
      </w:pPr>
      <w:rPr>
        <w:rFonts w:ascii="Wingdings" w:hAnsi="Wingdings"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83361F3"/>
    <w:multiLevelType w:val="hybridMultilevel"/>
    <w:tmpl w:val="7E1ECB12"/>
    <w:lvl w:ilvl="0" w:tplc="29224EF4">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5" w15:restartNumberingAfterBreak="0">
    <w:nsid w:val="302B26F6"/>
    <w:multiLevelType w:val="hybridMultilevel"/>
    <w:tmpl w:val="32148D58"/>
    <w:lvl w:ilvl="0" w:tplc="E8CC9FEA">
      <w:start w:val="1"/>
      <w:numFmt w:val="decimal"/>
      <w:lvlText w:val="%1."/>
      <w:lvlJc w:val="left"/>
      <w:pPr>
        <w:ind w:left="1728" w:hanging="360"/>
      </w:pPr>
      <w:rPr>
        <w:rFonts w:hint="default"/>
        <w:b w:val="0"/>
      </w:rPr>
    </w:lvl>
    <w:lvl w:ilvl="1" w:tplc="04020019" w:tentative="1">
      <w:start w:val="1"/>
      <w:numFmt w:val="lowerLetter"/>
      <w:lvlText w:val="%2."/>
      <w:lvlJc w:val="left"/>
      <w:pPr>
        <w:ind w:left="2448" w:hanging="360"/>
      </w:pPr>
    </w:lvl>
    <w:lvl w:ilvl="2" w:tplc="0402001B" w:tentative="1">
      <w:start w:val="1"/>
      <w:numFmt w:val="lowerRoman"/>
      <w:lvlText w:val="%3."/>
      <w:lvlJc w:val="right"/>
      <w:pPr>
        <w:ind w:left="3168" w:hanging="180"/>
      </w:pPr>
    </w:lvl>
    <w:lvl w:ilvl="3" w:tplc="0402000F" w:tentative="1">
      <w:start w:val="1"/>
      <w:numFmt w:val="decimal"/>
      <w:lvlText w:val="%4."/>
      <w:lvlJc w:val="left"/>
      <w:pPr>
        <w:ind w:left="3888" w:hanging="360"/>
      </w:pPr>
    </w:lvl>
    <w:lvl w:ilvl="4" w:tplc="04020019" w:tentative="1">
      <w:start w:val="1"/>
      <w:numFmt w:val="lowerLetter"/>
      <w:lvlText w:val="%5."/>
      <w:lvlJc w:val="left"/>
      <w:pPr>
        <w:ind w:left="4608" w:hanging="360"/>
      </w:pPr>
    </w:lvl>
    <w:lvl w:ilvl="5" w:tplc="0402001B" w:tentative="1">
      <w:start w:val="1"/>
      <w:numFmt w:val="lowerRoman"/>
      <w:lvlText w:val="%6."/>
      <w:lvlJc w:val="right"/>
      <w:pPr>
        <w:ind w:left="5328" w:hanging="180"/>
      </w:pPr>
    </w:lvl>
    <w:lvl w:ilvl="6" w:tplc="0402000F" w:tentative="1">
      <w:start w:val="1"/>
      <w:numFmt w:val="decimal"/>
      <w:lvlText w:val="%7."/>
      <w:lvlJc w:val="left"/>
      <w:pPr>
        <w:ind w:left="6048" w:hanging="360"/>
      </w:pPr>
    </w:lvl>
    <w:lvl w:ilvl="7" w:tplc="04020019" w:tentative="1">
      <w:start w:val="1"/>
      <w:numFmt w:val="lowerLetter"/>
      <w:lvlText w:val="%8."/>
      <w:lvlJc w:val="left"/>
      <w:pPr>
        <w:ind w:left="6768" w:hanging="360"/>
      </w:pPr>
    </w:lvl>
    <w:lvl w:ilvl="8" w:tplc="0402001B" w:tentative="1">
      <w:start w:val="1"/>
      <w:numFmt w:val="lowerRoman"/>
      <w:lvlText w:val="%9."/>
      <w:lvlJc w:val="right"/>
      <w:pPr>
        <w:ind w:left="7488" w:hanging="180"/>
      </w:pPr>
    </w:lvl>
  </w:abstractNum>
  <w:abstractNum w:abstractNumId="6" w15:restartNumberingAfterBreak="0">
    <w:nsid w:val="30683613"/>
    <w:multiLevelType w:val="hybridMultilevel"/>
    <w:tmpl w:val="1FD48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B33853"/>
    <w:multiLevelType w:val="hybridMultilevel"/>
    <w:tmpl w:val="3FCCD726"/>
    <w:lvl w:ilvl="0" w:tplc="E8CC9FEA">
      <w:start w:val="1"/>
      <w:numFmt w:val="decimal"/>
      <w:lvlText w:val="%1."/>
      <w:lvlJc w:val="left"/>
      <w:pPr>
        <w:ind w:left="1728" w:hanging="360"/>
      </w:pPr>
      <w:rPr>
        <w:rFonts w:hint="default"/>
        <w:b w:val="0"/>
      </w:rPr>
    </w:lvl>
    <w:lvl w:ilvl="1" w:tplc="04020019" w:tentative="1">
      <w:start w:val="1"/>
      <w:numFmt w:val="lowerLetter"/>
      <w:lvlText w:val="%2."/>
      <w:lvlJc w:val="left"/>
      <w:pPr>
        <w:ind w:left="2448" w:hanging="360"/>
      </w:pPr>
    </w:lvl>
    <w:lvl w:ilvl="2" w:tplc="0402001B" w:tentative="1">
      <w:start w:val="1"/>
      <w:numFmt w:val="lowerRoman"/>
      <w:lvlText w:val="%3."/>
      <w:lvlJc w:val="right"/>
      <w:pPr>
        <w:ind w:left="3168" w:hanging="180"/>
      </w:pPr>
    </w:lvl>
    <w:lvl w:ilvl="3" w:tplc="0402000F" w:tentative="1">
      <w:start w:val="1"/>
      <w:numFmt w:val="decimal"/>
      <w:lvlText w:val="%4."/>
      <w:lvlJc w:val="left"/>
      <w:pPr>
        <w:ind w:left="3888" w:hanging="360"/>
      </w:pPr>
    </w:lvl>
    <w:lvl w:ilvl="4" w:tplc="04020019" w:tentative="1">
      <w:start w:val="1"/>
      <w:numFmt w:val="lowerLetter"/>
      <w:lvlText w:val="%5."/>
      <w:lvlJc w:val="left"/>
      <w:pPr>
        <w:ind w:left="4608" w:hanging="360"/>
      </w:pPr>
    </w:lvl>
    <w:lvl w:ilvl="5" w:tplc="0402001B" w:tentative="1">
      <w:start w:val="1"/>
      <w:numFmt w:val="lowerRoman"/>
      <w:lvlText w:val="%6."/>
      <w:lvlJc w:val="right"/>
      <w:pPr>
        <w:ind w:left="5328" w:hanging="180"/>
      </w:pPr>
    </w:lvl>
    <w:lvl w:ilvl="6" w:tplc="0402000F" w:tentative="1">
      <w:start w:val="1"/>
      <w:numFmt w:val="decimal"/>
      <w:lvlText w:val="%7."/>
      <w:lvlJc w:val="left"/>
      <w:pPr>
        <w:ind w:left="6048" w:hanging="360"/>
      </w:pPr>
    </w:lvl>
    <w:lvl w:ilvl="7" w:tplc="04020019" w:tentative="1">
      <w:start w:val="1"/>
      <w:numFmt w:val="lowerLetter"/>
      <w:lvlText w:val="%8."/>
      <w:lvlJc w:val="left"/>
      <w:pPr>
        <w:ind w:left="6768" w:hanging="360"/>
      </w:pPr>
    </w:lvl>
    <w:lvl w:ilvl="8" w:tplc="0402001B" w:tentative="1">
      <w:start w:val="1"/>
      <w:numFmt w:val="lowerRoman"/>
      <w:lvlText w:val="%9."/>
      <w:lvlJc w:val="right"/>
      <w:pPr>
        <w:ind w:left="7488" w:hanging="180"/>
      </w:pPr>
    </w:lvl>
  </w:abstractNum>
  <w:abstractNum w:abstractNumId="8" w15:restartNumberingAfterBreak="0">
    <w:nsid w:val="3B346FBE"/>
    <w:multiLevelType w:val="hybridMultilevel"/>
    <w:tmpl w:val="F566EC2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15:restartNumberingAfterBreak="0">
    <w:nsid w:val="533E2767"/>
    <w:multiLevelType w:val="hybridMultilevel"/>
    <w:tmpl w:val="C31A6EB8"/>
    <w:lvl w:ilvl="0" w:tplc="BC42AE02">
      <w:numFmt w:val="bullet"/>
      <w:lvlText w:val="-"/>
      <w:lvlJc w:val="left"/>
      <w:pPr>
        <w:tabs>
          <w:tab w:val="num" w:pos="720"/>
        </w:tabs>
        <w:ind w:left="720" w:hanging="360"/>
      </w:pPr>
      <w:rPr>
        <w:rFonts w:ascii="Times New Roman" w:eastAsia="Times New Roman" w:hAnsi="Times New Roman" w:cs="Times New Roman"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5FF5EE1"/>
    <w:multiLevelType w:val="hybridMultilevel"/>
    <w:tmpl w:val="EC865A04"/>
    <w:lvl w:ilvl="0" w:tplc="E8CC9FEA">
      <w:start w:val="1"/>
      <w:numFmt w:val="decimal"/>
      <w:lvlText w:val="%1."/>
      <w:lvlJc w:val="left"/>
      <w:pPr>
        <w:ind w:left="1728" w:hanging="360"/>
      </w:pPr>
      <w:rPr>
        <w:rFonts w:hint="default"/>
        <w:b w:val="0"/>
      </w:rPr>
    </w:lvl>
    <w:lvl w:ilvl="1" w:tplc="04020019" w:tentative="1">
      <w:start w:val="1"/>
      <w:numFmt w:val="lowerLetter"/>
      <w:lvlText w:val="%2."/>
      <w:lvlJc w:val="left"/>
      <w:pPr>
        <w:ind w:left="2448" w:hanging="360"/>
      </w:pPr>
    </w:lvl>
    <w:lvl w:ilvl="2" w:tplc="0402001B" w:tentative="1">
      <w:start w:val="1"/>
      <w:numFmt w:val="lowerRoman"/>
      <w:lvlText w:val="%3."/>
      <w:lvlJc w:val="right"/>
      <w:pPr>
        <w:ind w:left="3168" w:hanging="180"/>
      </w:pPr>
    </w:lvl>
    <w:lvl w:ilvl="3" w:tplc="0402000F" w:tentative="1">
      <w:start w:val="1"/>
      <w:numFmt w:val="decimal"/>
      <w:lvlText w:val="%4."/>
      <w:lvlJc w:val="left"/>
      <w:pPr>
        <w:ind w:left="3888" w:hanging="360"/>
      </w:pPr>
    </w:lvl>
    <w:lvl w:ilvl="4" w:tplc="04020019" w:tentative="1">
      <w:start w:val="1"/>
      <w:numFmt w:val="lowerLetter"/>
      <w:lvlText w:val="%5."/>
      <w:lvlJc w:val="left"/>
      <w:pPr>
        <w:ind w:left="4608" w:hanging="360"/>
      </w:pPr>
    </w:lvl>
    <w:lvl w:ilvl="5" w:tplc="0402001B" w:tentative="1">
      <w:start w:val="1"/>
      <w:numFmt w:val="lowerRoman"/>
      <w:lvlText w:val="%6."/>
      <w:lvlJc w:val="right"/>
      <w:pPr>
        <w:ind w:left="5328" w:hanging="180"/>
      </w:pPr>
    </w:lvl>
    <w:lvl w:ilvl="6" w:tplc="0402000F" w:tentative="1">
      <w:start w:val="1"/>
      <w:numFmt w:val="decimal"/>
      <w:lvlText w:val="%7."/>
      <w:lvlJc w:val="left"/>
      <w:pPr>
        <w:ind w:left="6048" w:hanging="360"/>
      </w:pPr>
    </w:lvl>
    <w:lvl w:ilvl="7" w:tplc="04020019" w:tentative="1">
      <w:start w:val="1"/>
      <w:numFmt w:val="lowerLetter"/>
      <w:lvlText w:val="%8."/>
      <w:lvlJc w:val="left"/>
      <w:pPr>
        <w:ind w:left="6768" w:hanging="360"/>
      </w:pPr>
    </w:lvl>
    <w:lvl w:ilvl="8" w:tplc="0402001B" w:tentative="1">
      <w:start w:val="1"/>
      <w:numFmt w:val="lowerRoman"/>
      <w:lvlText w:val="%9."/>
      <w:lvlJc w:val="right"/>
      <w:pPr>
        <w:ind w:left="7488" w:hanging="180"/>
      </w:pPr>
    </w:lvl>
  </w:abstractNum>
  <w:abstractNum w:abstractNumId="11" w15:restartNumberingAfterBreak="0">
    <w:nsid w:val="58AD539A"/>
    <w:multiLevelType w:val="singleLevel"/>
    <w:tmpl w:val="58AD539A"/>
    <w:lvl w:ilvl="0">
      <w:start w:val="1"/>
      <w:numFmt w:val="bullet"/>
      <w:lvlText w:val=""/>
      <w:lvlJc w:val="left"/>
      <w:pPr>
        <w:ind w:left="420" w:hanging="420"/>
      </w:pPr>
      <w:rPr>
        <w:rFonts w:ascii="Wingdings" w:hAnsi="Wingdings" w:hint="default"/>
      </w:rPr>
    </w:lvl>
  </w:abstractNum>
  <w:abstractNum w:abstractNumId="12" w15:restartNumberingAfterBreak="0">
    <w:nsid w:val="742A36E2"/>
    <w:multiLevelType w:val="hybridMultilevel"/>
    <w:tmpl w:val="7EC6DAE6"/>
    <w:lvl w:ilvl="0" w:tplc="982E9174">
      <w:start w:val="1"/>
      <w:numFmt w:val="decimal"/>
      <w:lvlText w:val="%1."/>
      <w:lvlJc w:val="left"/>
      <w:pPr>
        <w:tabs>
          <w:tab w:val="num" w:pos="660"/>
        </w:tabs>
        <w:ind w:left="660" w:hanging="360"/>
      </w:pPr>
      <w:rPr>
        <w:rFonts w:hint="default"/>
      </w:rPr>
    </w:lvl>
    <w:lvl w:ilvl="1" w:tplc="04020019" w:tentative="1">
      <w:start w:val="1"/>
      <w:numFmt w:val="lowerLetter"/>
      <w:lvlText w:val="%2."/>
      <w:lvlJc w:val="left"/>
      <w:pPr>
        <w:tabs>
          <w:tab w:val="num" w:pos="1380"/>
        </w:tabs>
        <w:ind w:left="1380" w:hanging="360"/>
      </w:pPr>
    </w:lvl>
    <w:lvl w:ilvl="2" w:tplc="0402001B" w:tentative="1">
      <w:start w:val="1"/>
      <w:numFmt w:val="lowerRoman"/>
      <w:lvlText w:val="%3."/>
      <w:lvlJc w:val="right"/>
      <w:pPr>
        <w:tabs>
          <w:tab w:val="num" w:pos="2100"/>
        </w:tabs>
        <w:ind w:left="2100" w:hanging="180"/>
      </w:pPr>
    </w:lvl>
    <w:lvl w:ilvl="3" w:tplc="0402000F" w:tentative="1">
      <w:start w:val="1"/>
      <w:numFmt w:val="decimal"/>
      <w:lvlText w:val="%4."/>
      <w:lvlJc w:val="left"/>
      <w:pPr>
        <w:tabs>
          <w:tab w:val="num" w:pos="2820"/>
        </w:tabs>
        <w:ind w:left="2820" w:hanging="360"/>
      </w:pPr>
    </w:lvl>
    <w:lvl w:ilvl="4" w:tplc="04020019" w:tentative="1">
      <w:start w:val="1"/>
      <w:numFmt w:val="lowerLetter"/>
      <w:lvlText w:val="%5."/>
      <w:lvlJc w:val="left"/>
      <w:pPr>
        <w:tabs>
          <w:tab w:val="num" w:pos="3540"/>
        </w:tabs>
        <w:ind w:left="3540" w:hanging="360"/>
      </w:pPr>
    </w:lvl>
    <w:lvl w:ilvl="5" w:tplc="0402001B" w:tentative="1">
      <w:start w:val="1"/>
      <w:numFmt w:val="lowerRoman"/>
      <w:lvlText w:val="%6."/>
      <w:lvlJc w:val="right"/>
      <w:pPr>
        <w:tabs>
          <w:tab w:val="num" w:pos="4260"/>
        </w:tabs>
        <w:ind w:left="4260" w:hanging="180"/>
      </w:pPr>
    </w:lvl>
    <w:lvl w:ilvl="6" w:tplc="0402000F" w:tentative="1">
      <w:start w:val="1"/>
      <w:numFmt w:val="decimal"/>
      <w:lvlText w:val="%7."/>
      <w:lvlJc w:val="left"/>
      <w:pPr>
        <w:tabs>
          <w:tab w:val="num" w:pos="4980"/>
        </w:tabs>
        <w:ind w:left="4980" w:hanging="360"/>
      </w:pPr>
    </w:lvl>
    <w:lvl w:ilvl="7" w:tplc="04020019" w:tentative="1">
      <w:start w:val="1"/>
      <w:numFmt w:val="lowerLetter"/>
      <w:lvlText w:val="%8."/>
      <w:lvlJc w:val="left"/>
      <w:pPr>
        <w:tabs>
          <w:tab w:val="num" w:pos="5700"/>
        </w:tabs>
        <w:ind w:left="5700" w:hanging="360"/>
      </w:pPr>
    </w:lvl>
    <w:lvl w:ilvl="8" w:tplc="0402001B" w:tentative="1">
      <w:start w:val="1"/>
      <w:numFmt w:val="lowerRoman"/>
      <w:lvlText w:val="%9."/>
      <w:lvlJc w:val="right"/>
      <w:pPr>
        <w:tabs>
          <w:tab w:val="num" w:pos="6420"/>
        </w:tabs>
        <w:ind w:left="6420" w:hanging="180"/>
      </w:pPr>
    </w:lvl>
  </w:abstractNum>
  <w:num w:numId="1">
    <w:abstractNumId w:val="4"/>
  </w:num>
  <w:num w:numId="2">
    <w:abstractNumId w:val="10"/>
  </w:num>
  <w:num w:numId="3">
    <w:abstractNumId w:val="7"/>
  </w:num>
  <w:num w:numId="4">
    <w:abstractNumId w:val="5"/>
  </w:num>
  <w:num w:numId="5">
    <w:abstractNumId w:val="1"/>
  </w:num>
  <w:num w:numId="6">
    <w:abstractNumId w:val="8"/>
  </w:num>
  <w:num w:numId="7">
    <w:abstractNumId w:val="12"/>
  </w:num>
  <w:num w:numId="8">
    <w:abstractNumId w:val="3"/>
  </w:num>
  <w:num w:numId="9">
    <w:abstractNumId w:val="9"/>
  </w:num>
  <w:num w:numId="10">
    <w:abstractNumId w:val="6"/>
  </w:num>
  <w:num w:numId="11">
    <w:abstractNumId w:val="11"/>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D54"/>
    <w:rsid w:val="000071A7"/>
    <w:rsid w:val="00015D53"/>
    <w:rsid w:val="000169E7"/>
    <w:rsid w:val="000178ED"/>
    <w:rsid w:val="00021F96"/>
    <w:rsid w:val="00026213"/>
    <w:rsid w:val="000327DC"/>
    <w:rsid w:val="00042893"/>
    <w:rsid w:val="000461C4"/>
    <w:rsid w:val="00046B6D"/>
    <w:rsid w:val="00051837"/>
    <w:rsid w:val="000649C9"/>
    <w:rsid w:val="000754E8"/>
    <w:rsid w:val="000777C0"/>
    <w:rsid w:val="00082051"/>
    <w:rsid w:val="00091014"/>
    <w:rsid w:val="000A24C5"/>
    <w:rsid w:val="000C1B18"/>
    <w:rsid w:val="000D090A"/>
    <w:rsid w:val="000D33ED"/>
    <w:rsid w:val="000F0B67"/>
    <w:rsid w:val="000F2B9A"/>
    <w:rsid w:val="000F526E"/>
    <w:rsid w:val="000F577A"/>
    <w:rsid w:val="000F7B77"/>
    <w:rsid w:val="001045FD"/>
    <w:rsid w:val="00105005"/>
    <w:rsid w:val="0011544E"/>
    <w:rsid w:val="0012490D"/>
    <w:rsid w:val="00132A7D"/>
    <w:rsid w:val="00137DEF"/>
    <w:rsid w:val="00143279"/>
    <w:rsid w:val="00146DD7"/>
    <w:rsid w:val="00151465"/>
    <w:rsid w:val="00152B19"/>
    <w:rsid w:val="00153B75"/>
    <w:rsid w:val="00156BF2"/>
    <w:rsid w:val="00160994"/>
    <w:rsid w:val="001612F7"/>
    <w:rsid w:val="00162024"/>
    <w:rsid w:val="001720FD"/>
    <w:rsid w:val="001777E7"/>
    <w:rsid w:val="00177C69"/>
    <w:rsid w:val="0018776E"/>
    <w:rsid w:val="00187E02"/>
    <w:rsid w:val="001910B7"/>
    <w:rsid w:val="00194CF2"/>
    <w:rsid w:val="00195FD3"/>
    <w:rsid w:val="001A0D32"/>
    <w:rsid w:val="001A17A0"/>
    <w:rsid w:val="001A7C3F"/>
    <w:rsid w:val="001B5CC1"/>
    <w:rsid w:val="001B7E22"/>
    <w:rsid w:val="001C0CB8"/>
    <w:rsid w:val="001C52CA"/>
    <w:rsid w:val="001D0E88"/>
    <w:rsid w:val="001D37A8"/>
    <w:rsid w:val="001E34D9"/>
    <w:rsid w:val="00202FEF"/>
    <w:rsid w:val="0022168F"/>
    <w:rsid w:val="002219FE"/>
    <w:rsid w:val="00223731"/>
    <w:rsid w:val="0023118B"/>
    <w:rsid w:val="002400F9"/>
    <w:rsid w:val="002428AD"/>
    <w:rsid w:val="002429E7"/>
    <w:rsid w:val="00244D59"/>
    <w:rsid w:val="00247FBC"/>
    <w:rsid w:val="002603FC"/>
    <w:rsid w:val="00260A2B"/>
    <w:rsid w:val="00260CD6"/>
    <w:rsid w:val="0027055E"/>
    <w:rsid w:val="00286110"/>
    <w:rsid w:val="00293AE4"/>
    <w:rsid w:val="002A73A6"/>
    <w:rsid w:val="002D5C7C"/>
    <w:rsid w:val="002E5933"/>
    <w:rsid w:val="002F4348"/>
    <w:rsid w:val="002F4E57"/>
    <w:rsid w:val="002F78D4"/>
    <w:rsid w:val="00331DA8"/>
    <w:rsid w:val="00340DF7"/>
    <w:rsid w:val="0034445E"/>
    <w:rsid w:val="00353543"/>
    <w:rsid w:val="0036235F"/>
    <w:rsid w:val="0037288C"/>
    <w:rsid w:val="00381E51"/>
    <w:rsid w:val="00394A6E"/>
    <w:rsid w:val="003A1C44"/>
    <w:rsid w:val="003A79E3"/>
    <w:rsid w:val="003B5094"/>
    <w:rsid w:val="003C338D"/>
    <w:rsid w:val="003C3FCC"/>
    <w:rsid w:val="003D08D0"/>
    <w:rsid w:val="003D2B5C"/>
    <w:rsid w:val="003E09BE"/>
    <w:rsid w:val="003E1211"/>
    <w:rsid w:val="003E212D"/>
    <w:rsid w:val="003E51E7"/>
    <w:rsid w:val="003F0A36"/>
    <w:rsid w:val="003F26A7"/>
    <w:rsid w:val="003F462C"/>
    <w:rsid w:val="003F50EF"/>
    <w:rsid w:val="00400C58"/>
    <w:rsid w:val="0041516C"/>
    <w:rsid w:val="00424918"/>
    <w:rsid w:val="00433099"/>
    <w:rsid w:val="00443909"/>
    <w:rsid w:val="0044422C"/>
    <w:rsid w:val="00445145"/>
    <w:rsid w:val="00445481"/>
    <w:rsid w:val="004457C3"/>
    <w:rsid w:val="00445AD7"/>
    <w:rsid w:val="00446060"/>
    <w:rsid w:val="00461541"/>
    <w:rsid w:val="004678CD"/>
    <w:rsid w:val="00474629"/>
    <w:rsid w:val="00481CFC"/>
    <w:rsid w:val="00487FEE"/>
    <w:rsid w:val="004A1839"/>
    <w:rsid w:val="004A3121"/>
    <w:rsid w:val="004A4D54"/>
    <w:rsid w:val="004C0B49"/>
    <w:rsid w:val="004C5ABE"/>
    <w:rsid w:val="004D1EBE"/>
    <w:rsid w:val="004D3AFE"/>
    <w:rsid w:val="004E24ED"/>
    <w:rsid w:val="004E6D32"/>
    <w:rsid w:val="004F5F24"/>
    <w:rsid w:val="00505754"/>
    <w:rsid w:val="00514B27"/>
    <w:rsid w:val="005242D9"/>
    <w:rsid w:val="00524CD7"/>
    <w:rsid w:val="00525912"/>
    <w:rsid w:val="005406AF"/>
    <w:rsid w:val="00555CCB"/>
    <w:rsid w:val="005647D7"/>
    <w:rsid w:val="00567058"/>
    <w:rsid w:val="005A2E31"/>
    <w:rsid w:val="005C2348"/>
    <w:rsid w:val="005C3724"/>
    <w:rsid w:val="005E4CE6"/>
    <w:rsid w:val="00605C21"/>
    <w:rsid w:val="00606A2F"/>
    <w:rsid w:val="00611242"/>
    <w:rsid w:val="00615FF0"/>
    <w:rsid w:val="0062360D"/>
    <w:rsid w:val="00637BE2"/>
    <w:rsid w:val="006410F0"/>
    <w:rsid w:val="006473FA"/>
    <w:rsid w:val="00661C0F"/>
    <w:rsid w:val="006623F5"/>
    <w:rsid w:val="006636D4"/>
    <w:rsid w:val="00666EC3"/>
    <w:rsid w:val="0067296B"/>
    <w:rsid w:val="00676E0F"/>
    <w:rsid w:val="0068318F"/>
    <w:rsid w:val="00690FD7"/>
    <w:rsid w:val="00695D62"/>
    <w:rsid w:val="006A6E42"/>
    <w:rsid w:val="006B5796"/>
    <w:rsid w:val="006B5BC1"/>
    <w:rsid w:val="006B636A"/>
    <w:rsid w:val="006B65BD"/>
    <w:rsid w:val="006C4650"/>
    <w:rsid w:val="006D75E3"/>
    <w:rsid w:val="006E3935"/>
    <w:rsid w:val="006E6C80"/>
    <w:rsid w:val="006F0FE3"/>
    <w:rsid w:val="006F2480"/>
    <w:rsid w:val="006F616C"/>
    <w:rsid w:val="00700936"/>
    <w:rsid w:val="00700F21"/>
    <w:rsid w:val="00701624"/>
    <w:rsid w:val="007054B9"/>
    <w:rsid w:val="00711C42"/>
    <w:rsid w:val="00713F15"/>
    <w:rsid w:val="00715CB4"/>
    <w:rsid w:val="00723033"/>
    <w:rsid w:val="00724C61"/>
    <w:rsid w:val="0072791F"/>
    <w:rsid w:val="007339F5"/>
    <w:rsid w:val="0074534C"/>
    <w:rsid w:val="00756F84"/>
    <w:rsid w:val="0076646C"/>
    <w:rsid w:val="00775B40"/>
    <w:rsid w:val="00791582"/>
    <w:rsid w:val="007B4E91"/>
    <w:rsid w:val="007C0669"/>
    <w:rsid w:val="007D3E3B"/>
    <w:rsid w:val="007E140B"/>
    <w:rsid w:val="007E554F"/>
    <w:rsid w:val="007F77B1"/>
    <w:rsid w:val="00800229"/>
    <w:rsid w:val="00800CA2"/>
    <w:rsid w:val="0080652D"/>
    <w:rsid w:val="00817C73"/>
    <w:rsid w:val="008200A9"/>
    <w:rsid w:val="00822141"/>
    <w:rsid w:val="008420B3"/>
    <w:rsid w:val="00850107"/>
    <w:rsid w:val="0086461B"/>
    <w:rsid w:val="00883938"/>
    <w:rsid w:val="008878E1"/>
    <w:rsid w:val="00894294"/>
    <w:rsid w:val="0089589F"/>
    <w:rsid w:val="008A094D"/>
    <w:rsid w:val="008B0ADF"/>
    <w:rsid w:val="008B43D3"/>
    <w:rsid w:val="008D2C21"/>
    <w:rsid w:val="008D5B07"/>
    <w:rsid w:val="008E1688"/>
    <w:rsid w:val="008E71DC"/>
    <w:rsid w:val="008F0B2E"/>
    <w:rsid w:val="008F27F2"/>
    <w:rsid w:val="00920C51"/>
    <w:rsid w:val="009250BF"/>
    <w:rsid w:val="009266CC"/>
    <w:rsid w:val="00926784"/>
    <w:rsid w:val="00940068"/>
    <w:rsid w:val="009411EF"/>
    <w:rsid w:val="00944837"/>
    <w:rsid w:val="00944FCF"/>
    <w:rsid w:val="00955E3F"/>
    <w:rsid w:val="00960988"/>
    <w:rsid w:val="0096610F"/>
    <w:rsid w:val="009668C1"/>
    <w:rsid w:val="00966AA8"/>
    <w:rsid w:val="00977BBB"/>
    <w:rsid w:val="00984EDE"/>
    <w:rsid w:val="009850AC"/>
    <w:rsid w:val="00986059"/>
    <w:rsid w:val="009865B9"/>
    <w:rsid w:val="00995BCC"/>
    <w:rsid w:val="009A5419"/>
    <w:rsid w:val="009B08D8"/>
    <w:rsid w:val="009B0E62"/>
    <w:rsid w:val="009B280C"/>
    <w:rsid w:val="009B4836"/>
    <w:rsid w:val="009C6A73"/>
    <w:rsid w:val="009C702C"/>
    <w:rsid w:val="009C7624"/>
    <w:rsid w:val="009C79E5"/>
    <w:rsid w:val="009D397E"/>
    <w:rsid w:val="009E361B"/>
    <w:rsid w:val="009F0882"/>
    <w:rsid w:val="009F76E1"/>
    <w:rsid w:val="00A023C0"/>
    <w:rsid w:val="00A0400F"/>
    <w:rsid w:val="00A06055"/>
    <w:rsid w:val="00A23ECC"/>
    <w:rsid w:val="00A307C7"/>
    <w:rsid w:val="00A3668C"/>
    <w:rsid w:val="00A43B5C"/>
    <w:rsid w:val="00A453CA"/>
    <w:rsid w:val="00A46EA0"/>
    <w:rsid w:val="00A473BF"/>
    <w:rsid w:val="00A5217E"/>
    <w:rsid w:val="00A5521E"/>
    <w:rsid w:val="00A64CF0"/>
    <w:rsid w:val="00A70961"/>
    <w:rsid w:val="00A7117B"/>
    <w:rsid w:val="00A72E18"/>
    <w:rsid w:val="00A963E4"/>
    <w:rsid w:val="00A97534"/>
    <w:rsid w:val="00AA5840"/>
    <w:rsid w:val="00AB5B83"/>
    <w:rsid w:val="00AC54AE"/>
    <w:rsid w:val="00AD3CDA"/>
    <w:rsid w:val="00AD7AFA"/>
    <w:rsid w:val="00AE1245"/>
    <w:rsid w:val="00AE619F"/>
    <w:rsid w:val="00B0591C"/>
    <w:rsid w:val="00B1568D"/>
    <w:rsid w:val="00B21CE9"/>
    <w:rsid w:val="00B331EE"/>
    <w:rsid w:val="00B42553"/>
    <w:rsid w:val="00B44914"/>
    <w:rsid w:val="00B565A1"/>
    <w:rsid w:val="00B767D6"/>
    <w:rsid w:val="00B834FF"/>
    <w:rsid w:val="00BA0E2F"/>
    <w:rsid w:val="00BA0EBF"/>
    <w:rsid w:val="00BA14B3"/>
    <w:rsid w:val="00BC2C27"/>
    <w:rsid w:val="00BD016D"/>
    <w:rsid w:val="00BE472D"/>
    <w:rsid w:val="00BE745E"/>
    <w:rsid w:val="00BF32CC"/>
    <w:rsid w:val="00BF3B19"/>
    <w:rsid w:val="00C03649"/>
    <w:rsid w:val="00C05932"/>
    <w:rsid w:val="00C14A28"/>
    <w:rsid w:val="00C17A00"/>
    <w:rsid w:val="00C2247C"/>
    <w:rsid w:val="00C24D72"/>
    <w:rsid w:val="00C26215"/>
    <w:rsid w:val="00C4038F"/>
    <w:rsid w:val="00C43949"/>
    <w:rsid w:val="00C61E18"/>
    <w:rsid w:val="00C62E2A"/>
    <w:rsid w:val="00C6737C"/>
    <w:rsid w:val="00C67E3F"/>
    <w:rsid w:val="00C700C1"/>
    <w:rsid w:val="00C704E9"/>
    <w:rsid w:val="00C7797B"/>
    <w:rsid w:val="00C82649"/>
    <w:rsid w:val="00C914D5"/>
    <w:rsid w:val="00C91CA0"/>
    <w:rsid w:val="00C94488"/>
    <w:rsid w:val="00C9702E"/>
    <w:rsid w:val="00CA0193"/>
    <w:rsid w:val="00CA379B"/>
    <w:rsid w:val="00CA4FE2"/>
    <w:rsid w:val="00CA7636"/>
    <w:rsid w:val="00CB3BB6"/>
    <w:rsid w:val="00CB4487"/>
    <w:rsid w:val="00CC1ABC"/>
    <w:rsid w:val="00CC287B"/>
    <w:rsid w:val="00CD087C"/>
    <w:rsid w:val="00CD3C85"/>
    <w:rsid w:val="00CD65C0"/>
    <w:rsid w:val="00CE09DF"/>
    <w:rsid w:val="00CE1FFD"/>
    <w:rsid w:val="00CE232D"/>
    <w:rsid w:val="00CE4998"/>
    <w:rsid w:val="00D0448C"/>
    <w:rsid w:val="00D13F93"/>
    <w:rsid w:val="00D22490"/>
    <w:rsid w:val="00D264A5"/>
    <w:rsid w:val="00D41048"/>
    <w:rsid w:val="00D57676"/>
    <w:rsid w:val="00D621FC"/>
    <w:rsid w:val="00D720F5"/>
    <w:rsid w:val="00D744D8"/>
    <w:rsid w:val="00D74A4E"/>
    <w:rsid w:val="00D8110A"/>
    <w:rsid w:val="00D963E2"/>
    <w:rsid w:val="00DA3665"/>
    <w:rsid w:val="00DA36BF"/>
    <w:rsid w:val="00DA4BB3"/>
    <w:rsid w:val="00DA532D"/>
    <w:rsid w:val="00DB410B"/>
    <w:rsid w:val="00DB47BC"/>
    <w:rsid w:val="00DC0010"/>
    <w:rsid w:val="00DC01C3"/>
    <w:rsid w:val="00DD05E4"/>
    <w:rsid w:val="00DD5544"/>
    <w:rsid w:val="00DF7A46"/>
    <w:rsid w:val="00E02C86"/>
    <w:rsid w:val="00E03FC4"/>
    <w:rsid w:val="00E313BE"/>
    <w:rsid w:val="00E353FD"/>
    <w:rsid w:val="00E43612"/>
    <w:rsid w:val="00E43B86"/>
    <w:rsid w:val="00E44206"/>
    <w:rsid w:val="00E47A45"/>
    <w:rsid w:val="00E51EB2"/>
    <w:rsid w:val="00E66A44"/>
    <w:rsid w:val="00EA39FB"/>
    <w:rsid w:val="00EA7C0F"/>
    <w:rsid w:val="00EB1FA0"/>
    <w:rsid w:val="00EB37EB"/>
    <w:rsid w:val="00EB490A"/>
    <w:rsid w:val="00EC5113"/>
    <w:rsid w:val="00EC7062"/>
    <w:rsid w:val="00ED08DF"/>
    <w:rsid w:val="00ED4478"/>
    <w:rsid w:val="00ED7921"/>
    <w:rsid w:val="00EE2565"/>
    <w:rsid w:val="00EE405C"/>
    <w:rsid w:val="00EF2A93"/>
    <w:rsid w:val="00F0274B"/>
    <w:rsid w:val="00F0781E"/>
    <w:rsid w:val="00F2135E"/>
    <w:rsid w:val="00F43015"/>
    <w:rsid w:val="00F47898"/>
    <w:rsid w:val="00F5265D"/>
    <w:rsid w:val="00F533A1"/>
    <w:rsid w:val="00F57158"/>
    <w:rsid w:val="00F62CDC"/>
    <w:rsid w:val="00F76E6F"/>
    <w:rsid w:val="00F93228"/>
    <w:rsid w:val="00FA5B36"/>
    <w:rsid w:val="00FC3989"/>
    <w:rsid w:val="00FD0109"/>
    <w:rsid w:val="00FE59BB"/>
    <w:rsid w:val="00FF026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41E75"/>
  <w15:chartTrackingRefBased/>
  <w15:docId w15:val="{7B8F5713-4D15-4F1D-B78B-06290DDEE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18B"/>
    <w:pPr>
      <w:spacing w:after="0" w:line="240" w:lineRule="auto"/>
    </w:pPr>
    <w:rPr>
      <w:rFonts w:ascii="Times New Roman" w:eastAsia="Times New Roman" w:hAnsi="Times New Roman" w:cs="Times New Roman"/>
      <w:sz w:val="24"/>
      <w:szCs w:val="24"/>
      <w:lan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A4D54"/>
    <w:pPr>
      <w:tabs>
        <w:tab w:val="center" w:pos="4536"/>
        <w:tab w:val="right" w:pos="9072"/>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semiHidden/>
    <w:rsid w:val="004A4D54"/>
  </w:style>
  <w:style w:type="paragraph" w:styleId="NoSpacing">
    <w:name w:val="No Spacing"/>
    <w:uiPriority w:val="1"/>
    <w:qFormat/>
    <w:rsid w:val="004A4D54"/>
    <w:pPr>
      <w:spacing w:after="0" w:line="240" w:lineRule="auto"/>
    </w:pPr>
    <w:rPr>
      <w:rFonts w:ascii="Times New Roman" w:eastAsia="Times New Roman" w:hAnsi="Times New Roman" w:cs="Times New Roman"/>
      <w:sz w:val="24"/>
      <w:szCs w:val="24"/>
      <w:lang w:eastAsia="bg-BG"/>
    </w:rPr>
  </w:style>
  <w:style w:type="table" w:styleId="TableGrid">
    <w:name w:val="Table Grid"/>
    <w:basedOn w:val="TableNormal"/>
    <w:uiPriority w:val="39"/>
    <w:rsid w:val="004A4D5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60A2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0A2B"/>
    <w:rPr>
      <w:rFonts w:ascii="Segoe UI" w:eastAsia="Times New Roman" w:hAnsi="Segoe UI" w:cs="Segoe UI"/>
      <w:sz w:val="18"/>
      <w:szCs w:val="18"/>
      <w:lang w:eastAsia="bg-BG"/>
    </w:rPr>
  </w:style>
  <w:style w:type="character" w:styleId="Hyperlink">
    <w:name w:val="Hyperlink"/>
    <w:basedOn w:val="DefaultParagraphFont"/>
    <w:uiPriority w:val="99"/>
    <w:unhideWhenUsed/>
    <w:rsid w:val="009250BF"/>
    <w:rPr>
      <w:color w:val="0563C1" w:themeColor="hyperlink"/>
      <w:u w:val="single"/>
    </w:rPr>
  </w:style>
  <w:style w:type="paragraph" w:styleId="ListParagraph">
    <w:name w:val="List Paragraph"/>
    <w:basedOn w:val="Normal"/>
    <w:uiPriority w:val="34"/>
    <w:qFormat/>
    <w:rsid w:val="00C91CA0"/>
    <w:pPr>
      <w:ind w:left="720"/>
      <w:contextualSpacing/>
    </w:pPr>
  </w:style>
  <w:style w:type="character" w:customStyle="1" w:styleId="a">
    <w:name w:val="Основен текст_"/>
    <w:basedOn w:val="DefaultParagraphFont"/>
    <w:link w:val="1"/>
    <w:rsid w:val="009865B9"/>
    <w:rPr>
      <w:rFonts w:ascii="Times New Roman" w:eastAsia="Times New Roman" w:hAnsi="Times New Roman" w:cs="Times New Roman"/>
      <w:sz w:val="23"/>
      <w:szCs w:val="23"/>
      <w:shd w:val="clear" w:color="auto" w:fill="FFFFFF"/>
    </w:rPr>
  </w:style>
  <w:style w:type="paragraph" w:customStyle="1" w:styleId="1">
    <w:name w:val="Основен текст1"/>
    <w:basedOn w:val="Normal"/>
    <w:link w:val="a"/>
    <w:rsid w:val="009865B9"/>
    <w:pPr>
      <w:shd w:val="clear" w:color="auto" w:fill="FFFFFF"/>
      <w:spacing w:after="1500" w:line="518" w:lineRule="exact"/>
      <w:ind w:hanging="660"/>
    </w:pPr>
    <w:rPr>
      <w:sz w:val="23"/>
      <w:szCs w:val="23"/>
      <w:lang w:eastAsia="en-US"/>
    </w:rPr>
  </w:style>
  <w:style w:type="character" w:styleId="FollowedHyperlink">
    <w:name w:val="FollowedHyperlink"/>
    <w:basedOn w:val="DefaultParagraphFont"/>
    <w:uiPriority w:val="99"/>
    <w:semiHidden/>
    <w:unhideWhenUsed/>
    <w:rsid w:val="0014327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9776713">
      <w:bodyDiv w:val="1"/>
      <w:marLeft w:val="0"/>
      <w:marRight w:val="0"/>
      <w:marTop w:val="0"/>
      <w:marBottom w:val="0"/>
      <w:divBdr>
        <w:top w:val="none" w:sz="0" w:space="0" w:color="auto"/>
        <w:left w:val="none" w:sz="0" w:space="0" w:color="auto"/>
        <w:bottom w:val="none" w:sz="0" w:space="0" w:color="auto"/>
        <w:right w:val="none" w:sz="0" w:space="0" w:color="auto"/>
      </w:divBdr>
    </w:div>
    <w:div w:id="1316301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mh.government.bg/bg/politiki/standart-za-finansovo-upravlenie-na-drzhavnite-lechebni-zaveden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reports.appk.government.bg/Public/Public/Organizations"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E2C8DC-6586-4B5E-9D89-343242142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1164</Words>
  <Characters>6636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Reni Tsacheva</dc:creator>
  <cp:keywords/>
  <dc:description/>
  <cp:lastModifiedBy>Mariya Angelova</cp:lastModifiedBy>
  <cp:revision>3</cp:revision>
  <cp:lastPrinted>2024-01-10T14:19:00Z</cp:lastPrinted>
  <dcterms:created xsi:type="dcterms:W3CDTF">2025-12-18T11:52:00Z</dcterms:created>
  <dcterms:modified xsi:type="dcterms:W3CDTF">2025-12-18T11:53:00Z</dcterms:modified>
</cp:coreProperties>
</file>