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D54" w:rsidRPr="00287D32" w:rsidRDefault="00287D32" w:rsidP="00287D32">
      <w:pPr>
        <w:pStyle w:val="Header"/>
        <w:tabs>
          <w:tab w:val="left" w:pos="1134"/>
        </w:tabs>
        <w:spacing w:line="36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287D32">
        <w:rPr>
          <w:rFonts w:ascii="Times New Roman" w:hAnsi="Times New Roman" w:cs="Times New Roman"/>
          <w:sz w:val="24"/>
          <w:szCs w:val="24"/>
        </w:rPr>
        <w:t>Приложение 5</w:t>
      </w:r>
      <w:r w:rsidR="004A4D54" w:rsidRPr="00287D32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782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8"/>
        <w:gridCol w:w="6264"/>
      </w:tblGrid>
      <w:tr w:rsidR="004A4D54" w:rsidRPr="009F0882" w:rsidTr="004A4D54">
        <w:trPr>
          <w:trHeight w:val="992"/>
        </w:trPr>
        <w:tc>
          <w:tcPr>
            <w:tcW w:w="3518" w:type="dxa"/>
          </w:tcPr>
          <w:p w:rsidR="004A4D54" w:rsidRPr="009F0882" w:rsidRDefault="004A4D54" w:rsidP="009F0882">
            <w:pPr>
              <w:spacing w:after="120" w:line="360" w:lineRule="auto"/>
              <w:outlineLvl w:val="0"/>
              <w:rPr>
                <w:lang w:eastAsia="en-US"/>
              </w:rPr>
            </w:pPr>
          </w:p>
        </w:tc>
        <w:tc>
          <w:tcPr>
            <w:tcW w:w="6264" w:type="dxa"/>
          </w:tcPr>
          <w:p w:rsidR="004A4D54" w:rsidRPr="009F0882" w:rsidRDefault="004A4D54" w:rsidP="009F0882">
            <w:pPr>
              <w:spacing w:line="360" w:lineRule="auto"/>
              <w:ind w:left="-103" w:right="204"/>
              <w:rPr>
                <w:rFonts w:eastAsia="Arial Unicode MS"/>
                <w:b/>
                <w:caps/>
                <w:lang w:eastAsia="en-US"/>
              </w:rPr>
            </w:pPr>
          </w:p>
        </w:tc>
      </w:tr>
    </w:tbl>
    <w:p w:rsidR="00920C51" w:rsidRDefault="00C26215" w:rsidP="003F0A36">
      <w:pPr>
        <w:pStyle w:val="ListParagraph"/>
        <w:spacing w:line="360" w:lineRule="auto"/>
        <w:ind w:left="0" w:right="-142" w:firstLine="284"/>
        <w:jc w:val="center"/>
        <w:rPr>
          <w:b/>
          <w:lang w:eastAsia="en-US"/>
        </w:rPr>
      </w:pPr>
      <w:r w:rsidRPr="009F0882">
        <w:rPr>
          <w:b/>
          <w:lang w:eastAsia="en-US"/>
        </w:rPr>
        <w:t xml:space="preserve">Информация за текущото състояние на </w:t>
      </w:r>
      <w:r w:rsidR="00A3668C" w:rsidRPr="00A3668C">
        <w:rPr>
          <w:b/>
          <w:lang w:eastAsia="en-US"/>
        </w:rPr>
        <w:t>„</w:t>
      </w:r>
      <w:r w:rsidR="0041516C" w:rsidRPr="0041516C">
        <w:rPr>
          <w:b/>
          <w:lang w:eastAsia="en-US"/>
        </w:rPr>
        <w:t>Многопрофилна болница за активно лечение</w:t>
      </w:r>
      <w:r w:rsidR="00C914D5" w:rsidRPr="00C914D5">
        <w:rPr>
          <w:b/>
          <w:lang w:eastAsia="en-US"/>
        </w:rPr>
        <w:t xml:space="preserve"> "</w:t>
      </w:r>
      <w:r w:rsidR="00C6737C">
        <w:rPr>
          <w:b/>
          <w:lang w:eastAsia="en-US"/>
        </w:rPr>
        <w:t>Рахила Ангелова</w:t>
      </w:r>
      <w:r w:rsidR="00C914D5" w:rsidRPr="00C914D5">
        <w:rPr>
          <w:b/>
          <w:lang w:eastAsia="en-US"/>
        </w:rPr>
        <w:t xml:space="preserve">" АД гр. </w:t>
      </w:r>
      <w:r w:rsidR="00C6737C">
        <w:rPr>
          <w:b/>
          <w:lang w:eastAsia="en-US"/>
        </w:rPr>
        <w:t>Перник</w:t>
      </w:r>
    </w:p>
    <w:p w:rsidR="00247FBC" w:rsidRPr="009F0882" w:rsidRDefault="00247FBC" w:rsidP="003F0A36">
      <w:pPr>
        <w:pStyle w:val="ListParagraph"/>
        <w:spacing w:line="360" w:lineRule="auto"/>
        <w:ind w:left="0" w:right="-142" w:firstLine="284"/>
        <w:jc w:val="center"/>
        <w:rPr>
          <w:b/>
          <w:bCs/>
        </w:rPr>
      </w:pPr>
    </w:p>
    <w:p w:rsidR="00F43015" w:rsidRDefault="0041516C" w:rsidP="00E313BE">
      <w:pPr>
        <w:suppressAutoHyphens/>
        <w:spacing w:line="360" w:lineRule="auto"/>
        <w:ind w:firstLine="708"/>
        <w:jc w:val="both"/>
        <w:rPr>
          <w:color w:val="000000"/>
        </w:rPr>
      </w:pPr>
      <w:r w:rsidRPr="0041516C">
        <w:rPr>
          <w:b/>
        </w:rPr>
        <w:t>„Многопрофилна болница за активно лечение "</w:t>
      </w:r>
      <w:r w:rsidR="00C6737C">
        <w:rPr>
          <w:b/>
        </w:rPr>
        <w:t>Рахила Ангелова</w:t>
      </w:r>
      <w:r w:rsidRPr="0041516C">
        <w:rPr>
          <w:b/>
        </w:rPr>
        <w:t xml:space="preserve">" АД гр. </w:t>
      </w:r>
      <w:r w:rsidR="00C6737C">
        <w:rPr>
          <w:b/>
        </w:rPr>
        <w:t>Перник</w:t>
      </w:r>
      <w:r w:rsidR="00E313BE" w:rsidRPr="00E313BE">
        <w:rPr>
          <w:bCs/>
        </w:rPr>
        <w:t xml:space="preserve"> </w:t>
      </w:r>
      <w:r w:rsidR="00E313BE" w:rsidRPr="00E313BE">
        <w:t xml:space="preserve">с </w:t>
      </w:r>
      <w:r w:rsidR="00E313BE" w:rsidRPr="00E313BE">
        <w:rPr>
          <w:color w:val="000000" w:themeColor="text1"/>
        </w:rPr>
        <w:t xml:space="preserve">ЕИК </w:t>
      </w:r>
      <w:r w:rsidR="00B1568D" w:rsidRPr="00B1568D">
        <w:rPr>
          <w:color w:val="000000" w:themeColor="text1"/>
        </w:rPr>
        <w:t>113513858</w:t>
      </w:r>
      <w:r w:rsidR="00E313BE" w:rsidRPr="00E313BE">
        <w:rPr>
          <w:color w:val="000000" w:themeColor="text1"/>
          <w:sz w:val="28"/>
          <w:szCs w:val="20"/>
        </w:rPr>
        <w:t xml:space="preserve"> </w:t>
      </w:r>
      <w:r w:rsidR="00F43015" w:rsidRPr="00F43015">
        <w:rPr>
          <w:color w:val="000000"/>
        </w:rPr>
        <w:t xml:space="preserve">е лечебно заведение, акционерно дружество, като собственик на капитала са държавата, представлявана от министъра на здравеопазването, която към </w:t>
      </w:r>
      <w:r w:rsidR="00C953EE">
        <w:rPr>
          <w:color w:val="000000"/>
        </w:rPr>
        <w:t>10</w:t>
      </w:r>
      <w:r w:rsidR="00F43015" w:rsidRPr="00F43015">
        <w:rPr>
          <w:color w:val="000000"/>
        </w:rPr>
        <w:t>.0</w:t>
      </w:r>
      <w:r w:rsidR="00C953EE">
        <w:rPr>
          <w:color w:val="000000"/>
        </w:rPr>
        <w:t>6</w:t>
      </w:r>
      <w:r w:rsidR="00F43015" w:rsidRPr="00F43015">
        <w:rPr>
          <w:color w:val="000000"/>
        </w:rPr>
        <w:t>.202</w:t>
      </w:r>
      <w:r w:rsidR="00C953EE">
        <w:rPr>
          <w:color w:val="000000"/>
        </w:rPr>
        <w:t>5</w:t>
      </w:r>
      <w:r w:rsidR="00F43015" w:rsidRPr="00F43015">
        <w:rPr>
          <w:color w:val="000000"/>
        </w:rPr>
        <w:t xml:space="preserve"> г. притежава 8</w:t>
      </w:r>
      <w:r w:rsidR="00C6737C">
        <w:rPr>
          <w:color w:val="000000"/>
        </w:rPr>
        <w:t>5</w:t>
      </w:r>
      <w:r w:rsidR="00F43015" w:rsidRPr="00F43015">
        <w:rPr>
          <w:color w:val="000000"/>
        </w:rPr>
        <w:t>,</w:t>
      </w:r>
      <w:r w:rsidR="00C6737C">
        <w:rPr>
          <w:color w:val="000000"/>
        </w:rPr>
        <w:t>1</w:t>
      </w:r>
      <w:r w:rsidR="00F43015" w:rsidRPr="00F43015">
        <w:rPr>
          <w:color w:val="000000"/>
        </w:rPr>
        <w:t xml:space="preserve">8 % от вписания капитал и общините от област </w:t>
      </w:r>
      <w:r w:rsidR="00C6737C">
        <w:rPr>
          <w:color w:val="000000"/>
        </w:rPr>
        <w:t>Перник</w:t>
      </w:r>
      <w:r w:rsidR="00C953EE">
        <w:rPr>
          <w:color w:val="000000"/>
        </w:rPr>
        <w:t xml:space="preserve">, притежаващи останалите </w:t>
      </w:r>
      <w:r w:rsidR="00F43015" w:rsidRPr="00F43015">
        <w:rPr>
          <w:color w:val="000000"/>
        </w:rPr>
        <w:t>1</w:t>
      </w:r>
      <w:r w:rsidR="00C6737C">
        <w:rPr>
          <w:color w:val="000000"/>
        </w:rPr>
        <w:t>4</w:t>
      </w:r>
      <w:r w:rsidR="00F43015" w:rsidRPr="00F43015">
        <w:rPr>
          <w:color w:val="000000"/>
        </w:rPr>
        <w:t>,</w:t>
      </w:r>
      <w:r w:rsidR="00C6737C">
        <w:rPr>
          <w:color w:val="000000"/>
        </w:rPr>
        <w:t>8</w:t>
      </w:r>
      <w:r w:rsidR="00F43015">
        <w:rPr>
          <w:color w:val="000000"/>
        </w:rPr>
        <w:t>2</w:t>
      </w:r>
      <w:r w:rsidR="00146DD7">
        <w:rPr>
          <w:color w:val="000000"/>
        </w:rPr>
        <w:t xml:space="preserve"> </w:t>
      </w:r>
      <w:r w:rsidR="00F43015" w:rsidRPr="00F43015">
        <w:rPr>
          <w:color w:val="000000"/>
        </w:rPr>
        <w:t>% от вписания капитал. Лечебното заведение осъществява своята лечебно-диагностична, консултативна, експертна, учебна и научна дейност в съответствие със З</w:t>
      </w:r>
      <w:r w:rsidR="00C953EE">
        <w:rPr>
          <w:color w:val="000000"/>
        </w:rPr>
        <w:t>акона за лечебните заведения</w:t>
      </w:r>
      <w:r w:rsidR="00F43015" w:rsidRPr="00F43015">
        <w:rPr>
          <w:color w:val="000000"/>
        </w:rPr>
        <w:t xml:space="preserve"> и получения лиценз.</w:t>
      </w:r>
    </w:p>
    <w:p w:rsidR="00146DD7" w:rsidRPr="00E313BE" w:rsidRDefault="00E313BE" w:rsidP="00E313BE">
      <w:pPr>
        <w:suppressAutoHyphens/>
        <w:spacing w:line="360" w:lineRule="auto"/>
        <w:ind w:firstLine="708"/>
        <w:jc w:val="both"/>
      </w:pPr>
      <w:r w:rsidRPr="00E313BE">
        <w:t>Целите на лечебното заведение са формулирани както</w:t>
      </w:r>
      <w:r w:rsidR="00146DD7">
        <w:t xml:space="preserve"> следва: </w:t>
      </w:r>
      <w:r w:rsidR="00146DD7" w:rsidRPr="00146DD7">
        <w:t>пълноценно участие в изпълнението на националните цели и приоритети в здравеопазването, чрез гарантиране на здравни грижи, съобразени със състоянието и потребностите на населението, определени в рамките на националната и областните здравни карти</w:t>
      </w:r>
      <w:r w:rsidR="00C2473E">
        <w:rPr>
          <w:lang w:val="en-US"/>
        </w:rPr>
        <w:t>;</w:t>
      </w:r>
      <w:r w:rsidR="00146DD7" w:rsidRPr="00146DD7">
        <w:t xml:space="preserve"> предоставяне на достъпна и качествена болнична помощ за всички социални групи; непрекъснато повишаване на качеството на медицинската помощ; инвестиране на ресурси в медицинска апаратура и технологии, които да осигуряват внедряването на съвременните достижения на медицинската наука и практика в диагностичната и лечебна дейност на болницата; управление на качеството на предоставяните болнични услуги, като неразделна част от системата за управление на болницата</w:t>
      </w:r>
      <w:r w:rsidR="00C2473E">
        <w:rPr>
          <w:lang w:val="en-US"/>
        </w:rPr>
        <w:t>;</w:t>
      </w:r>
      <w:r w:rsidR="00146DD7" w:rsidRPr="00146DD7">
        <w:t xml:space="preserve"> </w:t>
      </w:r>
      <w:r w:rsidR="00C2473E">
        <w:t>п</w:t>
      </w:r>
      <w:r w:rsidR="00146DD7" w:rsidRPr="00146DD7">
        <w:t>ридържане към насоките на ОИСР за корпоративно управление на МБАЛ „Рахила Ангелова”</w:t>
      </w:r>
      <w:r w:rsidR="00146DD7">
        <w:t xml:space="preserve"> </w:t>
      </w:r>
      <w:r w:rsidR="00146DD7" w:rsidRPr="00146DD7">
        <w:t>АД</w:t>
      </w:r>
      <w:r w:rsidR="00146DD7">
        <w:t>.</w:t>
      </w:r>
    </w:p>
    <w:p w:rsidR="00146DD7" w:rsidRDefault="00E313BE" w:rsidP="00E313BE">
      <w:pPr>
        <w:suppressAutoHyphens/>
        <w:spacing w:line="360" w:lineRule="auto"/>
        <w:ind w:firstLine="708"/>
        <w:jc w:val="both"/>
        <w:rPr>
          <w:szCs w:val="22"/>
          <w:lang w:eastAsia="en-US"/>
        </w:rPr>
      </w:pPr>
      <w:r w:rsidRPr="00E313BE">
        <w:rPr>
          <w:szCs w:val="22"/>
          <w:lang w:eastAsia="en-US"/>
        </w:rPr>
        <w:t xml:space="preserve">Предметът на дейност на </w:t>
      </w:r>
      <w:r w:rsidR="00B1568D" w:rsidRPr="00B1568D">
        <w:rPr>
          <w:spacing w:val="5"/>
          <w:szCs w:val="22"/>
          <w:shd w:val="clear" w:color="auto" w:fill="FFFFFF"/>
          <w:lang w:eastAsia="en-US"/>
        </w:rPr>
        <w:t>МБАЛ „</w:t>
      </w:r>
      <w:proofErr w:type="spellStart"/>
      <w:r w:rsidR="00B1568D" w:rsidRPr="00B1568D">
        <w:rPr>
          <w:spacing w:val="5"/>
          <w:szCs w:val="22"/>
          <w:shd w:val="clear" w:color="auto" w:fill="FFFFFF"/>
          <w:lang w:eastAsia="en-US"/>
        </w:rPr>
        <w:t>Рахила</w:t>
      </w:r>
      <w:proofErr w:type="spellEnd"/>
      <w:r w:rsidR="00B1568D" w:rsidRPr="00B1568D">
        <w:rPr>
          <w:spacing w:val="5"/>
          <w:szCs w:val="22"/>
          <w:shd w:val="clear" w:color="auto" w:fill="FFFFFF"/>
          <w:lang w:eastAsia="en-US"/>
        </w:rPr>
        <w:t xml:space="preserve"> Ангелова“</w:t>
      </w:r>
      <w:r w:rsidR="00B1568D">
        <w:rPr>
          <w:spacing w:val="5"/>
          <w:szCs w:val="22"/>
          <w:shd w:val="clear" w:color="auto" w:fill="FFFFFF"/>
          <w:lang w:eastAsia="en-US"/>
        </w:rPr>
        <w:t xml:space="preserve"> </w:t>
      </w:r>
      <w:r w:rsidR="00B1568D" w:rsidRPr="00B1568D">
        <w:rPr>
          <w:spacing w:val="5"/>
          <w:szCs w:val="22"/>
          <w:shd w:val="clear" w:color="auto" w:fill="FFFFFF"/>
          <w:lang w:eastAsia="en-US"/>
        </w:rPr>
        <w:t>АД гр.</w:t>
      </w:r>
      <w:r w:rsidR="00C87153">
        <w:rPr>
          <w:spacing w:val="5"/>
          <w:szCs w:val="22"/>
          <w:shd w:val="clear" w:color="auto" w:fill="FFFFFF"/>
          <w:lang w:eastAsia="en-US"/>
        </w:rPr>
        <w:t xml:space="preserve"> </w:t>
      </w:r>
      <w:r w:rsidR="00B1568D" w:rsidRPr="00B1568D">
        <w:rPr>
          <w:spacing w:val="5"/>
          <w:szCs w:val="22"/>
          <w:shd w:val="clear" w:color="auto" w:fill="FFFFFF"/>
          <w:lang w:eastAsia="en-US"/>
        </w:rPr>
        <w:t>Перник</w:t>
      </w:r>
      <w:r w:rsidRPr="00E313BE">
        <w:rPr>
          <w:szCs w:val="22"/>
          <w:lang w:eastAsia="en-US"/>
        </w:rPr>
        <w:t xml:space="preserve"> е осъществяване на </w:t>
      </w:r>
      <w:r w:rsidR="00146DD7" w:rsidRPr="00146DD7">
        <w:rPr>
          <w:szCs w:val="22"/>
          <w:lang w:eastAsia="en-US"/>
        </w:rPr>
        <w:t>диагностика и лечение на заболявания, когато лечебната цел не може да се постигне в условията на извънболнична помощ; родилна помощ; рехабилитация; диагностика и консултации, поискани от лекари и лекар по дентална медицина от други лечебни заведения; вземане, съхраняване, снабдяване с кръв и кръвни съставки, трансфузионен надзор; диспансеризация; клинични изпитвания на лекарства и медицинска апаратура съгласно действащото в страната законодателство; учебна и научна дейност.</w:t>
      </w:r>
      <w:r w:rsidR="00146DD7">
        <w:rPr>
          <w:szCs w:val="22"/>
          <w:lang w:eastAsia="en-US"/>
        </w:rPr>
        <w:t xml:space="preserve"> </w:t>
      </w:r>
    </w:p>
    <w:p w:rsidR="00883938" w:rsidRPr="00646B32" w:rsidRDefault="00E313BE" w:rsidP="00646B32">
      <w:pPr>
        <w:suppressAutoHyphens/>
        <w:spacing w:line="360" w:lineRule="auto"/>
        <w:ind w:firstLine="708"/>
        <w:jc w:val="both"/>
        <w:rPr>
          <w:color w:val="000000"/>
        </w:rPr>
      </w:pPr>
      <w:r w:rsidRPr="00E313BE">
        <w:rPr>
          <w:color w:val="000000"/>
        </w:rPr>
        <w:t xml:space="preserve">Мисията на </w:t>
      </w:r>
      <w:r w:rsidR="00C87153">
        <w:rPr>
          <w:color w:val="000000"/>
        </w:rPr>
        <w:t>МБАЛ „</w:t>
      </w:r>
      <w:proofErr w:type="spellStart"/>
      <w:r w:rsidR="00C87153">
        <w:rPr>
          <w:color w:val="000000"/>
        </w:rPr>
        <w:t>Рахила</w:t>
      </w:r>
      <w:proofErr w:type="spellEnd"/>
      <w:r w:rsidR="00C87153">
        <w:rPr>
          <w:color w:val="000000"/>
        </w:rPr>
        <w:t xml:space="preserve"> Ангелова” АД, гр. </w:t>
      </w:r>
      <w:r w:rsidR="00146DD7" w:rsidRPr="00146DD7">
        <w:rPr>
          <w:color w:val="000000"/>
        </w:rPr>
        <w:t xml:space="preserve">Перник е оказване на качествена и достъпна болнична помощ на пациенти с възникнали остри или обострени хронични заболявания по профила на разкритите специалности, допринасяща за възстановяване и </w:t>
      </w:r>
      <w:r w:rsidR="00146DD7" w:rsidRPr="00146DD7">
        <w:rPr>
          <w:color w:val="000000"/>
        </w:rPr>
        <w:lastRenderedPageBreak/>
        <w:t>укрепване на здравето на населението, снижаване на заболеваемостта и смъртността и подобряване на качеството на живот на пациентите и техните близки.</w:t>
      </w:r>
    </w:p>
    <w:p w:rsidR="00883938" w:rsidRPr="00646B32" w:rsidRDefault="009411EF" w:rsidP="00E313BE">
      <w:pPr>
        <w:pStyle w:val="ListParagraph"/>
        <w:spacing w:line="360" w:lineRule="auto"/>
        <w:ind w:left="0" w:firstLine="709"/>
        <w:jc w:val="both"/>
        <w:rPr>
          <w:color w:val="FF0000"/>
        </w:rPr>
      </w:pPr>
      <w:r w:rsidRPr="00DE643C">
        <w:rPr>
          <w:bCs/>
        </w:rPr>
        <w:t>Съгласно заверения от регистриран одитор финансов отчет и доклада за дейността на дружеството за 2024 г.,</w:t>
      </w:r>
      <w:r w:rsidR="00ED7921" w:rsidRPr="00DE643C">
        <w:t xml:space="preserve"> </w:t>
      </w:r>
      <w:r w:rsidR="00FC4AF3" w:rsidRPr="00DE643C">
        <w:t xml:space="preserve">към </w:t>
      </w:r>
      <w:r w:rsidR="00883938" w:rsidRPr="00DE643C">
        <w:t xml:space="preserve">31.12.2024 г. лечебното заведение регистрира отрицателен текущ финансов резултат загуба от -388 хил. лв. За сравнение през 2023 г. дружеството отчита печалба в размер на 42 хил. лв.  Размерът на загубата като общо финансов резултат е увеличен до -5 196 хил. лв. към 31.12.2024 г. Следва да се обърне внимание на размера на </w:t>
      </w:r>
      <w:r w:rsidR="00DE643C">
        <w:t>натрупаните загуби</w:t>
      </w:r>
      <w:r w:rsidR="00883938" w:rsidRPr="00DE643C">
        <w:t xml:space="preserve"> на дружеството от предходни отчетни периоди, тъй като към 31.12.2024 г. същите надвишават ½ от размера на записания капитал /чл. 222, ал. 3 от Търговския закон/. Записаният капитал на лечебното заведение е увеличен с 654 хил. лв. спрямо предходната отчетна година и е в размер на 7 884 хил. лв. Собственият капитал към 31.12.2024 г. е 4 248 хил. лв., като същият е увеличен с 266 хил. лв. спрямо 2023 г. Размерът на собствения капитал на дружеството към 31.12.2024 г. остава под размера на записания капитал. Дружеството е декапитализирано.</w:t>
      </w:r>
      <w:r w:rsidR="00883938" w:rsidRPr="00646B32">
        <w:rPr>
          <w:color w:val="FF0000"/>
        </w:rPr>
        <w:t xml:space="preserve"> </w:t>
      </w:r>
      <w:r w:rsidR="00883938" w:rsidRPr="00DE643C">
        <w:t>През 2024 г., спрямо 2023 г., се наблюдава увеличение на общо приходите и на общо разходите на лечебното заведение. Общо приходите на дружеството за 2024 г. са 19 940 хил. лв. и са увеличени с 4 379 хил. лв., или с 28,14 % спрямо тези за 2023 г. Разглеждайки приходите по пера, прави впечатление увеличението на приходите от финансирания с 1 989 хил. лв. При приходите от продажба на стоки и услуги се наблюдава увеличение с 2 552 хил. лв. повече спрямо 2023 г. Общо разходите за 2024 г. са 20 328 хил. лв. и са увеличени с 4 809 хил. лв., или с 30,99 % спрямо 2023 г. В структурата на разходите през 2024 г. спрямо 2023 г. се наблюдава намаление при разходите за суровини и материали с 41 хил. лв. Увеличение е отчетено при разходите за външни услуги със 162 хил. лв., при Други разходи с 248 хил. лв.,  при разходите за персонала с 4 455 хил. лв. и при разходите за амортизации с 5 хил. лв. спрямо предходната година.</w:t>
      </w:r>
    </w:p>
    <w:p w:rsidR="009411EF" w:rsidRPr="00646B32" w:rsidRDefault="00AA0448" w:rsidP="00E313BE">
      <w:pPr>
        <w:pStyle w:val="ListParagraph"/>
        <w:spacing w:line="360" w:lineRule="auto"/>
        <w:ind w:left="0" w:firstLine="709"/>
        <w:jc w:val="both"/>
        <w:rPr>
          <w:bCs/>
          <w:color w:val="FF0000"/>
        </w:rPr>
      </w:pPr>
      <w:r>
        <w:rPr>
          <w:bCs/>
        </w:rPr>
        <w:t>Към 30.09</w:t>
      </w:r>
      <w:r w:rsidR="00883938" w:rsidRPr="00DE643C">
        <w:rPr>
          <w:bCs/>
        </w:rPr>
        <w:t>.2025 г. приходите на МБАЛ "Рахила Ан</w:t>
      </w:r>
      <w:r>
        <w:rPr>
          <w:bCs/>
        </w:rPr>
        <w:t>гелова" АД, гр. Перник са 14</w:t>
      </w:r>
      <w:r w:rsidR="00883938" w:rsidRPr="00DE643C">
        <w:rPr>
          <w:bCs/>
        </w:rPr>
        <w:t xml:space="preserve"> </w:t>
      </w:r>
      <w:r>
        <w:rPr>
          <w:bCs/>
        </w:rPr>
        <w:t>877</w:t>
      </w:r>
      <w:r w:rsidR="00883938" w:rsidRPr="00DE643C">
        <w:rPr>
          <w:bCs/>
        </w:rPr>
        <w:t xml:space="preserve"> </w:t>
      </w:r>
      <w:r w:rsidR="00DE643C" w:rsidRPr="00DE643C">
        <w:rPr>
          <w:bCs/>
        </w:rPr>
        <w:t>хил.</w:t>
      </w:r>
      <w:r>
        <w:rPr>
          <w:bCs/>
        </w:rPr>
        <w:t xml:space="preserve"> лв. От тях 68,7% са приходи от НЗОК, 25,8% са приходи от МЗ и 5,5</w:t>
      </w:r>
      <w:r w:rsidR="00883938" w:rsidRPr="00DE643C">
        <w:rPr>
          <w:bCs/>
        </w:rPr>
        <w:t xml:space="preserve">% са приходи от други източници. Разходите за </w:t>
      </w:r>
      <w:r w:rsidR="00DE643C" w:rsidRPr="00DE643C">
        <w:rPr>
          <w:bCs/>
        </w:rPr>
        <w:t xml:space="preserve">посочения </w:t>
      </w:r>
      <w:r w:rsidR="00883938" w:rsidRPr="00DE643C">
        <w:rPr>
          <w:bCs/>
        </w:rPr>
        <w:t>период</w:t>
      </w:r>
      <w:r>
        <w:rPr>
          <w:bCs/>
        </w:rPr>
        <w:t xml:space="preserve"> са 15 464</w:t>
      </w:r>
      <w:r w:rsidR="00883938" w:rsidRPr="00DE643C">
        <w:rPr>
          <w:bCs/>
        </w:rPr>
        <w:t xml:space="preserve"> </w:t>
      </w:r>
      <w:r w:rsidR="00DE643C" w:rsidRPr="00DE643C">
        <w:rPr>
          <w:bCs/>
        </w:rPr>
        <w:t>хил.</w:t>
      </w:r>
      <w:r>
        <w:rPr>
          <w:bCs/>
        </w:rPr>
        <w:t xml:space="preserve"> лв. От тях 12,0% са разходи за материали, 78,9% са разходи за персонал и 9,1</w:t>
      </w:r>
      <w:r w:rsidR="00883938" w:rsidRPr="00DE643C">
        <w:rPr>
          <w:bCs/>
        </w:rPr>
        <w:t>% са разходи за външни услуги, амортизации и други. Текущият финансов резултат на дружеството къ</w:t>
      </w:r>
      <w:r>
        <w:rPr>
          <w:bCs/>
        </w:rPr>
        <w:t>м 30.09</w:t>
      </w:r>
      <w:r w:rsidR="00DE643C" w:rsidRPr="00DE643C">
        <w:rPr>
          <w:bCs/>
        </w:rPr>
        <w:t>.2025 г. е загуба от -5</w:t>
      </w:r>
      <w:r>
        <w:rPr>
          <w:bCs/>
        </w:rPr>
        <w:t>87</w:t>
      </w:r>
      <w:r w:rsidR="00883938" w:rsidRPr="00DE643C">
        <w:rPr>
          <w:bCs/>
        </w:rPr>
        <w:t xml:space="preserve"> </w:t>
      </w:r>
      <w:r w:rsidR="00DE643C" w:rsidRPr="00DE643C">
        <w:rPr>
          <w:bCs/>
        </w:rPr>
        <w:t>хил.</w:t>
      </w:r>
      <w:r>
        <w:rPr>
          <w:bCs/>
        </w:rPr>
        <w:t xml:space="preserve"> лв. Към 30.09</w:t>
      </w:r>
      <w:r w:rsidR="00883938" w:rsidRPr="00DE643C">
        <w:rPr>
          <w:bCs/>
        </w:rPr>
        <w:t>.2024 г. текущият финансов резултат на болница</w:t>
      </w:r>
      <w:r w:rsidR="00DE643C">
        <w:rPr>
          <w:bCs/>
        </w:rPr>
        <w:t xml:space="preserve">та е бил </w:t>
      </w:r>
      <w:r>
        <w:rPr>
          <w:bCs/>
        </w:rPr>
        <w:t>загуба</w:t>
      </w:r>
      <w:r w:rsidR="00DE643C">
        <w:rPr>
          <w:bCs/>
        </w:rPr>
        <w:t xml:space="preserve"> от </w:t>
      </w:r>
      <w:r>
        <w:rPr>
          <w:bCs/>
        </w:rPr>
        <w:t xml:space="preserve">-98 </w:t>
      </w:r>
      <w:r w:rsidR="00DE643C">
        <w:rPr>
          <w:bCs/>
        </w:rPr>
        <w:t>хил. лв.</w:t>
      </w:r>
      <w:r w:rsidR="00883938" w:rsidRPr="00DE643C">
        <w:rPr>
          <w:bCs/>
        </w:rPr>
        <w:t xml:space="preserve"> Задъл</w:t>
      </w:r>
      <w:r>
        <w:rPr>
          <w:bCs/>
        </w:rPr>
        <w:t>женията на дружеството към 30.09.2025 г. са 5 328</w:t>
      </w:r>
      <w:r w:rsidR="00883938" w:rsidRPr="00DE643C">
        <w:rPr>
          <w:bCs/>
        </w:rPr>
        <w:t xml:space="preserve"> </w:t>
      </w:r>
      <w:r w:rsidR="00DE643C" w:rsidRPr="00DE643C">
        <w:rPr>
          <w:bCs/>
        </w:rPr>
        <w:t>хил.</w:t>
      </w:r>
      <w:r>
        <w:rPr>
          <w:bCs/>
        </w:rPr>
        <w:t xml:space="preserve"> лв., което е намаление с 15,8</w:t>
      </w:r>
      <w:r w:rsidR="00883938" w:rsidRPr="00DE643C">
        <w:rPr>
          <w:bCs/>
        </w:rPr>
        <w:t>% в сравнение с края на</w:t>
      </w:r>
      <w:r>
        <w:rPr>
          <w:bCs/>
        </w:rPr>
        <w:t xml:space="preserve"> третото</w:t>
      </w:r>
      <w:r w:rsidR="00883938" w:rsidRPr="00DE643C">
        <w:rPr>
          <w:bCs/>
        </w:rPr>
        <w:t xml:space="preserve"> тримесечие на 2024 г.</w:t>
      </w:r>
      <w:r w:rsidR="00883938" w:rsidRPr="00646B32">
        <w:rPr>
          <w:bCs/>
          <w:color w:val="FF0000"/>
        </w:rPr>
        <w:t xml:space="preserve"> </w:t>
      </w:r>
      <w:r w:rsidR="00883938" w:rsidRPr="007D08A1">
        <w:rPr>
          <w:bCs/>
        </w:rPr>
        <w:t>Към края на разглеждания период размерът на собствения капитал на дружеството е 4</w:t>
      </w:r>
      <w:r w:rsidR="007D08A1" w:rsidRPr="007D08A1">
        <w:rPr>
          <w:bCs/>
        </w:rPr>
        <w:t> </w:t>
      </w:r>
      <w:r>
        <w:rPr>
          <w:bCs/>
        </w:rPr>
        <w:t>870</w:t>
      </w:r>
      <w:r w:rsidR="007D08A1" w:rsidRPr="007D08A1">
        <w:rPr>
          <w:bCs/>
        </w:rPr>
        <w:t xml:space="preserve"> хил.</w:t>
      </w:r>
      <w:r w:rsidR="00883938" w:rsidRPr="007D08A1">
        <w:rPr>
          <w:bCs/>
        </w:rPr>
        <w:t xml:space="preserve"> лв., което е увеличени</w:t>
      </w:r>
      <w:r w:rsidR="002D6666">
        <w:rPr>
          <w:bCs/>
        </w:rPr>
        <w:t xml:space="preserve">е със </w:t>
      </w:r>
      <w:bookmarkStart w:id="0" w:name="_GoBack"/>
      <w:bookmarkEnd w:id="0"/>
      <w:r>
        <w:rPr>
          <w:bCs/>
        </w:rPr>
        <w:t>7,3</w:t>
      </w:r>
      <w:r w:rsidR="00883938" w:rsidRPr="007D08A1">
        <w:rPr>
          <w:bCs/>
        </w:rPr>
        <w:t xml:space="preserve">% в сравнение със същия период </w:t>
      </w:r>
      <w:r>
        <w:rPr>
          <w:bCs/>
        </w:rPr>
        <w:t>на предходната година. Към 30.09.2025</w:t>
      </w:r>
      <w:r w:rsidR="00883938" w:rsidRPr="007D08A1">
        <w:rPr>
          <w:bCs/>
        </w:rPr>
        <w:t xml:space="preserve"> г. лечебното заведение </w:t>
      </w:r>
      <w:r>
        <w:rPr>
          <w:bCs/>
        </w:rPr>
        <w:t xml:space="preserve">няма просрочени </w:t>
      </w:r>
      <w:r>
        <w:rPr>
          <w:bCs/>
        </w:rPr>
        <w:lastRenderedPageBreak/>
        <w:t>задължения.</w:t>
      </w:r>
      <w:r w:rsidR="00883938" w:rsidRPr="007D08A1">
        <w:rPr>
          <w:bCs/>
        </w:rPr>
        <w:t xml:space="preserve"> През </w:t>
      </w:r>
      <w:r>
        <w:rPr>
          <w:bCs/>
        </w:rPr>
        <w:t>третото</w:t>
      </w:r>
      <w:r w:rsidR="00883938" w:rsidRPr="007D08A1">
        <w:rPr>
          <w:bCs/>
        </w:rPr>
        <w:t xml:space="preserve"> тримесечие на 2025 г. броят на премин</w:t>
      </w:r>
      <w:r>
        <w:rPr>
          <w:bCs/>
        </w:rPr>
        <w:t>алите болни е 6 307. Това е намаление с 8,4</w:t>
      </w:r>
      <w:r w:rsidR="00883938" w:rsidRPr="007D08A1">
        <w:rPr>
          <w:bCs/>
        </w:rPr>
        <w:t xml:space="preserve">% в сравнение със същия период </w:t>
      </w:r>
      <w:r>
        <w:rPr>
          <w:bCs/>
        </w:rPr>
        <w:t>на предходната година. Към 30.09</w:t>
      </w:r>
      <w:r w:rsidR="00883938" w:rsidRPr="007D08A1">
        <w:rPr>
          <w:bCs/>
        </w:rPr>
        <w:t>.2025 г. заетостта на легл</w:t>
      </w:r>
      <w:r>
        <w:rPr>
          <w:bCs/>
        </w:rPr>
        <w:t>овата база в болницата е била 43</w:t>
      </w:r>
      <w:r w:rsidR="00883938" w:rsidRPr="007D08A1">
        <w:rPr>
          <w:bCs/>
        </w:rPr>
        <w:t>%, което е по-ниско от средното за сектора за разглеждания период.</w:t>
      </w:r>
    </w:p>
    <w:p w:rsidR="00F47898" w:rsidRPr="009F0882" w:rsidRDefault="00514B27" w:rsidP="009F0882">
      <w:pPr>
        <w:pStyle w:val="ListParagraph"/>
        <w:spacing w:line="360" w:lineRule="auto"/>
        <w:ind w:left="0" w:firstLine="709"/>
        <w:jc w:val="both"/>
        <w:rPr>
          <w:bCs/>
          <w:color w:val="000000" w:themeColor="text1"/>
        </w:rPr>
      </w:pPr>
      <w:r w:rsidRPr="009F0882">
        <w:rPr>
          <w:bCs/>
          <w:color w:val="000000" w:themeColor="text1"/>
        </w:rPr>
        <w:t xml:space="preserve">Информация за финансовите отчети на дружеството, анализи и доклади за дейността може да бъде намерена в Търговския регистър и РЮЛНЦ към Агенция по вписванията и на електронно-информационна система за публичните предприятия -   </w:t>
      </w:r>
      <w:hyperlink r:id="rId6" w:history="1">
        <w:r w:rsidR="00423528" w:rsidRPr="003C7B20">
          <w:rPr>
            <w:rStyle w:val="Hyperlink"/>
          </w:rPr>
          <w:t>https://reports.appk.government.bg/Public/Public/Organizations</w:t>
        </w:r>
      </w:hyperlink>
      <w:r w:rsidR="00423528">
        <w:t xml:space="preserve"> </w:t>
      </w:r>
      <w:r w:rsidRPr="009F0882">
        <w:rPr>
          <w:bCs/>
          <w:color w:val="000000" w:themeColor="text1"/>
        </w:rPr>
        <w:t xml:space="preserve">поддържана от АППК. </w:t>
      </w:r>
    </w:p>
    <w:p w:rsidR="00514B27" w:rsidRPr="009F0882" w:rsidRDefault="006B65BD" w:rsidP="009F0882">
      <w:pPr>
        <w:pStyle w:val="ListParagraph"/>
        <w:spacing w:line="360" w:lineRule="auto"/>
        <w:ind w:left="0" w:firstLine="720"/>
        <w:jc w:val="both"/>
        <w:rPr>
          <w:bCs/>
          <w:color w:val="000000" w:themeColor="text1"/>
        </w:rPr>
      </w:pPr>
      <w:r w:rsidRPr="009F0882">
        <w:rPr>
          <w:bCs/>
          <w:color w:val="000000" w:themeColor="text1"/>
        </w:rPr>
        <w:t xml:space="preserve">В изпълнение </w:t>
      </w:r>
      <w:r w:rsidR="008420B3" w:rsidRPr="009F0882">
        <w:rPr>
          <w:bCs/>
          <w:color w:val="000000" w:themeColor="text1"/>
        </w:rPr>
        <w:t xml:space="preserve">на Наредба № 5 от 17.06.2019 г. </w:t>
      </w:r>
      <w:r w:rsidRPr="009F0882">
        <w:rPr>
          <w:bCs/>
          <w:color w:val="000000" w:themeColor="text1"/>
        </w:rPr>
        <w:t>Министерството на здравеопазването започна да събира и публикува на електронната си страница, информация по ключови показатели, характеризиращи финансовото състояние и дейността на държавни и общински лече</w:t>
      </w:r>
      <w:r w:rsidR="00051837" w:rsidRPr="009F0882">
        <w:rPr>
          <w:bCs/>
          <w:color w:val="000000" w:themeColor="text1"/>
        </w:rPr>
        <w:t>бни заведения за болнична помощ,</w:t>
      </w:r>
      <w:r w:rsidRPr="009F0882">
        <w:rPr>
          <w:bCs/>
          <w:color w:val="000000" w:themeColor="text1"/>
        </w:rPr>
        <w:t xml:space="preserve"> част от които отговарят на търсенето на заявителя болниците. Данни за общо и просрочените задължения, брой преминали болни, използв</w:t>
      </w:r>
      <w:r w:rsidR="00CA4FE2" w:rsidRPr="009F0882">
        <w:rPr>
          <w:bCs/>
          <w:color w:val="000000" w:themeColor="text1"/>
        </w:rPr>
        <w:t xml:space="preserve">аемост на леглата, брой </w:t>
      </w:r>
      <w:proofErr w:type="spellStart"/>
      <w:r w:rsidR="00CA4FE2" w:rsidRPr="009F0882">
        <w:rPr>
          <w:bCs/>
          <w:color w:val="000000" w:themeColor="text1"/>
        </w:rPr>
        <w:t>леглодни</w:t>
      </w:r>
      <w:proofErr w:type="spellEnd"/>
      <w:r w:rsidR="00CA4FE2" w:rsidRPr="009F0882">
        <w:rPr>
          <w:bCs/>
          <w:color w:val="000000" w:themeColor="text1"/>
        </w:rPr>
        <w:t xml:space="preserve"> </w:t>
      </w:r>
      <w:r w:rsidRPr="009F0882">
        <w:rPr>
          <w:bCs/>
          <w:color w:val="000000" w:themeColor="text1"/>
        </w:rPr>
        <w:t>и др.</w:t>
      </w:r>
      <w:r w:rsidR="00CA4FE2" w:rsidRPr="009F0882">
        <w:rPr>
          <w:bCs/>
          <w:color w:val="000000" w:themeColor="text1"/>
        </w:rPr>
        <w:t xml:space="preserve"> показатели</w:t>
      </w:r>
      <w:r w:rsidRPr="009F0882">
        <w:rPr>
          <w:bCs/>
          <w:color w:val="000000" w:themeColor="text1"/>
        </w:rPr>
        <w:t xml:space="preserve"> се публикуват </w:t>
      </w:r>
      <w:r w:rsidR="00CA4FE2" w:rsidRPr="009F0882">
        <w:rPr>
          <w:bCs/>
          <w:color w:val="000000" w:themeColor="text1"/>
        </w:rPr>
        <w:t>з</w:t>
      </w:r>
      <w:r w:rsidRPr="009F0882">
        <w:rPr>
          <w:bCs/>
          <w:color w:val="000000" w:themeColor="text1"/>
        </w:rPr>
        <w:t>а всяко тримесечие и са достъпни на адрес</w:t>
      </w:r>
      <w:r w:rsidR="00051837" w:rsidRPr="009F0882">
        <w:rPr>
          <w:bCs/>
          <w:color w:val="000000" w:themeColor="text1"/>
        </w:rPr>
        <w:t>:</w:t>
      </w:r>
      <w:r w:rsidRPr="009F0882">
        <w:rPr>
          <w:bCs/>
          <w:color w:val="000000" w:themeColor="text1"/>
        </w:rPr>
        <w:t xml:space="preserve"> </w:t>
      </w:r>
      <w:hyperlink r:id="rId7" w:history="1">
        <w:r w:rsidRPr="009F0882">
          <w:rPr>
            <w:rStyle w:val="Hyperlink"/>
            <w:bCs/>
          </w:rPr>
          <w:t>https://www.mh.government.bg/bg/politiki/standart-za-finansovo-upravlenie-na-drzhavnite-lechebni-zavedeni/</w:t>
        </w:r>
      </w:hyperlink>
      <w:r w:rsidRPr="009F0882">
        <w:rPr>
          <w:bCs/>
          <w:color w:val="000000" w:themeColor="text1"/>
        </w:rPr>
        <w:t xml:space="preserve"> </w:t>
      </w:r>
    </w:p>
    <w:p w:rsidR="00E47A45" w:rsidRPr="009F0882" w:rsidRDefault="00605C21" w:rsidP="009F0882">
      <w:pPr>
        <w:widowControl w:val="0"/>
        <w:spacing w:line="360" w:lineRule="auto"/>
        <w:ind w:right="-1"/>
        <w:jc w:val="both"/>
        <w:rPr>
          <w:color w:val="FF0000"/>
          <w:lang w:eastAsia="en-US"/>
        </w:rPr>
      </w:pPr>
      <w:r w:rsidRPr="009F0882">
        <w:rPr>
          <w:b/>
          <w:color w:val="FF0000"/>
          <w:lang w:eastAsia="en-US"/>
        </w:rPr>
        <w:tab/>
      </w:r>
      <w:r w:rsidR="00E47A45" w:rsidRPr="009F0882">
        <w:rPr>
          <w:color w:val="000000" w:themeColor="text1"/>
          <w:lang w:eastAsia="en-US"/>
        </w:rPr>
        <w:t xml:space="preserve"> </w:t>
      </w:r>
    </w:p>
    <w:p w:rsidR="002E5933" w:rsidRPr="009F0882" w:rsidRDefault="002E5933" w:rsidP="009F0882">
      <w:pPr>
        <w:tabs>
          <w:tab w:val="left" w:pos="701"/>
        </w:tabs>
        <w:spacing w:line="360" w:lineRule="auto"/>
        <w:ind w:right="20"/>
        <w:jc w:val="both"/>
        <w:rPr>
          <w:lang w:val="ru-RU"/>
        </w:rPr>
      </w:pPr>
    </w:p>
    <w:p w:rsidR="002E5933" w:rsidRPr="009F0882" w:rsidRDefault="002E5933" w:rsidP="009F0882">
      <w:pPr>
        <w:tabs>
          <w:tab w:val="left" w:pos="701"/>
        </w:tabs>
        <w:spacing w:line="360" w:lineRule="auto"/>
        <w:ind w:right="20"/>
        <w:jc w:val="both"/>
        <w:rPr>
          <w:lang w:val="ru-RU"/>
        </w:rPr>
      </w:pPr>
    </w:p>
    <w:p w:rsidR="002E5933" w:rsidRPr="009F0882" w:rsidRDefault="002E5933" w:rsidP="009F0882">
      <w:pPr>
        <w:tabs>
          <w:tab w:val="left" w:pos="701"/>
        </w:tabs>
        <w:spacing w:line="360" w:lineRule="auto"/>
        <w:ind w:right="20"/>
        <w:jc w:val="both"/>
        <w:rPr>
          <w:lang w:val="ru-RU"/>
        </w:rPr>
      </w:pPr>
    </w:p>
    <w:p w:rsidR="002E5933" w:rsidRPr="009F0882" w:rsidRDefault="002E5933" w:rsidP="009F0882">
      <w:pPr>
        <w:tabs>
          <w:tab w:val="left" w:pos="701"/>
        </w:tabs>
        <w:spacing w:line="360" w:lineRule="auto"/>
        <w:ind w:right="20"/>
        <w:jc w:val="both"/>
        <w:rPr>
          <w:lang w:val="ru-RU"/>
        </w:rPr>
      </w:pPr>
    </w:p>
    <w:p w:rsidR="002E5933" w:rsidRPr="009F0882" w:rsidRDefault="002E5933" w:rsidP="009F0882">
      <w:pPr>
        <w:tabs>
          <w:tab w:val="left" w:pos="701"/>
        </w:tabs>
        <w:spacing w:line="360" w:lineRule="auto"/>
        <w:ind w:right="20"/>
        <w:jc w:val="both"/>
        <w:rPr>
          <w:lang w:val="ru-RU"/>
        </w:rPr>
      </w:pPr>
    </w:p>
    <w:p w:rsidR="002E5933" w:rsidRPr="009F0882" w:rsidRDefault="002E5933" w:rsidP="009F0882">
      <w:pPr>
        <w:tabs>
          <w:tab w:val="left" w:pos="701"/>
        </w:tabs>
        <w:spacing w:line="360" w:lineRule="auto"/>
        <w:ind w:right="20"/>
        <w:jc w:val="both"/>
        <w:rPr>
          <w:lang w:val="ru-RU"/>
        </w:rPr>
      </w:pPr>
    </w:p>
    <w:sectPr w:rsidR="002E5933" w:rsidRPr="009F0882" w:rsidSect="006E3935">
      <w:pgSz w:w="11906" w:h="16838"/>
      <w:pgMar w:top="709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67143"/>
    <w:multiLevelType w:val="hybridMultilevel"/>
    <w:tmpl w:val="BCDA901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>
      <w:start w:val="1"/>
      <w:numFmt w:val="decimal"/>
      <w:lvlText w:val="%2."/>
      <w:lvlJc w:val="left"/>
      <w:pPr>
        <w:tabs>
          <w:tab w:val="num" w:pos="1091"/>
        </w:tabs>
        <w:ind w:left="1091" w:hanging="360"/>
      </w:pPr>
      <w:rPr>
        <w:rFonts w:cs="Times New Roman"/>
      </w:rPr>
    </w:lvl>
    <w:lvl w:ilvl="2" w:tplc="0402001B">
      <w:start w:val="1"/>
      <w:numFmt w:val="decimal"/>
      <w:lvlText w:val="%3."/>
      <w:lvlJc w:val="left"/>
      <w:pPr>
        <w:tabs>
          <w:tab w:val="num" w:pos="1811"/>
        </w:tabs>
        <w:ind w:left="1811" w:hanging="36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  <w:rPr>
        <w:rFonts w:cs="Times New Roman"/>
      </w:rPr>
    </w:lvl>
    <w:lvl w:ilvl="4" w:tplc="04020019">
      <w:start w:val="1"/>
      <w:numFmt w:val="decimal"/>
      <w:lvlText w:val="%5."/>
      <w:lvlJc w:val="left"/>
      <w:pPr>
        <w:tabs>
          <w:tab w:val="num" w:pos="3251"/>
        </w:tabs>
        <w:ind w:left="3251" w:hanging="360"/>
      </w:pPr>
      <w:rPr>
        <w:rFonts w:cs="Times New Roman"/>
      </w:rPr>
    </w:lvl>
    <w:lvl w:ilvl="5" w:tplc="0402001B">
      <w:start w:val="1"/>
      <w:numFmt w:val="decimal"/>
      <w:lvlText w:val="%6."/>
      <w:lvlJc w:val="left"/>
      <w:pPr>
        <w:tabs>
          <w:tab w:val="num" w:pos="3971"/>
        </w:tabs>
        <w:ind w:left="3971" w:hanging="36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  <w:rPr>
        <w:rFonts w:cs="Times New Roman"/>
      </w:rPr>
    </w:lvl>
    <w:lvl w:ilvl="7" w:tplc="04020019">
      <w:start w:val="1"/>
      <w:numFmt w:val="decimal"/>
      <w:lvlText w:val="%8."/>
      <w:lvlJc w:val="left"/>
      <w:pPr>
        <w:tabs>
          <w:tab w:val="num" w:pos="5411"/>
        </w:tabs>
        <w:ind w:left="5411" w:hanging="360"/>
      </w:pPr>
      <w:rPr>
        <w:rFonts w:cs="Times New Roman"/>
      </w:rPr>
    </w:lvl>
    <w:lvl w:ilvl="8" w:tplc="0402001B">
      <w:start w:val="1"/>
      <w:numFmt w:val="decimal"/>
      <w:lvlText w:val="%9."/>
      <w:lvlJc w:val="left"/>
      <w:pPr>
        <w:tabs>
          <w:tab w:val="num" w:pos="6131"/>
        </w:tabs>
        <w:ind w:left="6131" w:hanging="360"/>
      </w:pPr>
      <w:rPr>
        <w:rFonts w:cs="Times New Roman"/>
      </w:rPr>
    </w:lvl>
  </w:abstractNum>
  <w:abstractNum w:abstractNumId="1" w15:restartNumberingAfterBreak="0">
    <w:nsid w:val="075B524A"/>
    <w:multiLevelType w:val="hybridMultilevel"/>
    <w:tmpl w:val="DA048D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6565D"/>
    <w:multiLevelType w:val="hybridMultilevel"/>
    <w:tmpl w:val="3D8C91D8"/>
    <w:lvl w:ilvl="0" w:tplc="A19A14EE">
      <w:start w:val="1"/>
      <w:numFmt w:val="decimal"/>
      <w:lvlText w:val="%1."/>
      <w:lvlJc w:val="left"/>
      <w:pPr>
        <w:ind w:left="1970" w:hanging="12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6BE7604"/>
    <w:multiLevelType w:val="hybridMultilevel"/>
    <w:tmpl w:val="AD78547E"/>
    <w:lvl w:ilvl="0" w:tplc="0402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361F3"/>
    <w:multiLevelType w:val="hybridMultilevel"/>
    <w:tmpl w:val="7E1ECB12"/>
    <w:lvl w:ilvl="0" w:tplc="29224E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02B26F6"/>
    <w:multiLevelType w:val="hybridMultilevel"/>
    <w:tmpl w:val="32148D58"/>
    <w:lvl w:ilvl="0" w:tplc="E8CC9FEA">
      <w:start w:val="1"/>
      <w:numFmt w:val="decimal"/>
      <w:lvlText w:val="%1."/>
      <w:lvlJc w:val="left"/>
      <w:pPr>
        <w:ind w:left="1728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2448" w:hanging="360"/>
      </w:pPr>
    </w:lvl>
    <w:lvl w:ilvl="2" w:tplc="0402001B" w:tentative="1">
      <w:start w:val="1"/>
      <w:numFmt w:val="lowerRoman"/>
      <w:lvlText w:val="%3."/>
      <w:lvlJc w:val="right"/>
      <w:pPr>
        <w:ind w:left="3168" w:hanging="180"/>
      </w:pPr>
    </w:lvl>
    <w:lvl w:ilvl="3" w:tplc="0402000F" w:tentative="1">
      <w:start w:val="1"/>
      <w:numFmt w:val="decimal"/>
      <w:lvlText w:val="%4."/>
      <w:lvlJc w:val="left"/>
      <w:pPr>
        <w:ind w:left="3888" w:hanging="360"/>
      </w:pPr>
    </w:lvl>
    <w:lvl w:ilvl="4" w:tplc="04020019" w:tentative="1">
      <w:start w:val="1"/>
      <w:numFmt w:val="lowerLetter"/>
      <w:lvlText w:val="%5."/>
      <w:lvlJc w:val="left"/>
      <w:pPr>
        <w:ind w:left="4608" w:hanging="360"/>
      </w:pPr>
    </w:lvl>
    <w:lvl w:ilvl="5" w:tplc="0402001B" w:tentative="1">
      <w:start w:val="1"/>
      <w:numFmt w:val="lowerRoman"/>
      <w:lvlText w:val="%6."/>
      <w:lvlJc w:val="right"/>
      <w:pPr>
        <w:ind w:left="5328" w:hanging="180"/>
      </w:pPr>
    </w:lvl>
    <w:lvl w:ilvl="6" w:tplc="0402000F" w:tentative="1">
      <w:start w:val="1"/>
      <w:numFmt w:val="decimal"/>
      <w:lvlText w:val="%7."/>
      <w:lvlJc w:val="left"/>
      <w:pPr>
        <w:ind w:left="6048" w:hanging="360"/>
      </w:pPr>
    </w:lvl>
    <w:lvl w:ilvl="7" w:tplc="04020019" w:tentative="1">
      <w:start w:val="1"/>
      <w:numFmt w:val="lowerLetter"/>
      <w:lvlText w:val="%8."/>
      <w:lvlJc w:val="left"/>
      <w:pPr>
        <w:ind w:left="6768" w:hanging="360"/>
      </w:pPr>
    </w:lvl>
    <w:lvl w:ilvl="8" w:tplc="0402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6" w15:restartNumberingAfterBreak="0">
    <w:nsid w:val="30683613"/>
    <w:multiLevelType w:val="hybridMultilevel"/>
    <w:tmpl w:val="1FD48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B33853"/>
    <w:multiLevelType w:val="hybridMultilevel"/>
    <w:tmpl w:val="3FCCD726"/>
    <w:lvl w:ilvl="0" w:tplc="E8CC9FEA">
      <w:start w:val="1"/>
      <w:numFmt w:val="decimal"/>
      <w:lvlText w:val="%1."/>
      <w:lvlJc w:val="left"/>
      <w:pPr>
        <w:ind w:left="1728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2448" w:hanging="360"/>
      </w:pPr>
    </w:lvl>
    <w:lvl w:ilvl="2" w:tplc="0402001B" w:tentative="1">
      <w:start w:val="1"/>
      <w:numFmt w:val="lowerRoman"/>
      <w:lvlText w:val="%3."/>
      <w:lvlJc w:val="right"/>
      <w:pPr>
        <w:ind w:left="3168" w:hanging="180"/>
      </w:pPr>
    </w:lvl>
    <w:lvl w:ilvl="3" w:tplc="0402000F" w:tentative="1">
      <w:start w:val="1"/>
      <w:numFmt w:val="decimal"/>
      <w:lvlText w:val="%4."/>
      <w:lvlJc w:val="left"/>
      <w:pPr>
        <w:ind w:left="3888" w:hanging="360"/>
      </w:pPr>
    </w:lvl>
    <w:lvl w:ilvl="4" w:tplc="04020019" w:tentative="1">
      <w:start w:val="1"/>
      <w:numFmt w:val="lowerLetter"/>
      <w:lvlText w:val="%5."/>
      <w:lvlJc w:val="left"/>
      <w:pPr>
        <w:ind w:left="4608" w:hanging="360"/>
      </w:pPr>
    </w:lvl>
    <w:lvl w:ilvl="5" w:tplc="0402001B" w:tentative="1">
      <w:start w:val="1"/>
      <w:numFmt w:val="lowerRoman"/>
      <w:lvlText w:val="%6."/>
      <w:lvlJc w:val="right"/>
      <w:pPr>
        <w:ind w:left="5328" w:hanging="180"/>
      </w:pPr>
    </w:lvl>
    <w:lvl w:ilvl="6" w:tplc="0402000F" w:tentative="1">
      <w:start w:val="1"/>
      <w:numFmt w:val="decimal"/>
      <w:lvlText w:val="%7."/>
      <w:lvlJc w:val="left"/>
      <w:pPr>
        <w:ind w:left="6048" w:hanging="360"/>
      </w:pPr>
    </w:lvl>
    <w:lvl w:ilvl="7" w:tplc="04020019" w:tentative="1">
      <w:start w:val="1"/>
      <w:numFmt w:val="lowerLetter"/>
      <w:lvlText w:val="%8."/>
      <w:lvlJc w:val="left"/>
      <w:pPr>
        <w:ind w:left="6768" w:hanging="360"/>
      </w:pPr>
    </w:lvl>
    <w:lvl w:ilvl="8" w:tplc="0402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8" w15:restartNumberingAfterBreak="0">
    <w:nsid w:val="3B346FBE"/>
    <w:multiLevelType w:val="hybridMultilevel"/>
    <w:tmpl w:val="F566EC2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3E2767"/>
    <w:multiLevelType w:val="hybridMultilevel"/>
    <w:tmpl w:val="C31A6EB8"/>
    <w:lvl w:ilvl="0" w:tplc="BC42AE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FF5EE1"/>
    <w:multiLevelType w:val="hybridMultilevel"/>
    <w:tmpl w:val="EC865A04"/>
    <w:lvl w:ilvl="0" w:tplc="E8CC9FEA">
      <w:start w:val="1"/>
      <w:numFmt w:val="decimal"/>
      <w:lvlText w:val="%1."/>
      <w:lvlJc w:val="left"/>
      <w:pPr>
        <w:ind w:left="1728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2448" w:hanging="360"/>
      </w:pPr>
    </w:lvl>
    <w:lvl w:ilvl="2" w:tplc="0402001B" w:tentative="1">
      <w:start w:val="1"/>
      <w:numFmt w:val="lowerRoman"/>
      <w:lvlText w:val="%3."/>
      <w:lvlJc w:val="right"/>
      <w:pPr>
        <w:ind w:left="3168" w:hanging="180"/>
      </w:pPr>
    </w:lvl>
    <w:lvl w:ilvl="3" w:tplc="0402000F" w:tentative="1">
      <w:start w:val="1"/>
      <w:numFmt w:val="decimal"/>
      <w:lvlText w:val="%4."/>
      <w:lvlJc w:val="left"/>
      <w:pPr>
        <w:ind w:left="3888" w:hanging="360"/>
      </w:pPr>
    </w:lvl>
    <w:lvl w:ilvl="4" w:tplc="04020019" w:tentative="1">
      <w:start w:val="1"/>
      <w:numFmt w:val="lowerLetter"/>
      <w:lvlText w:val="%5."/>
      <w:lvlJc w:val="left"/>
      <w:pPr>
        <w:ind w:left="4608" w:hanging="360"/>
      </w:pPr>
    </w:lvl>
    <w:lvl w:ilvl="5" w:tplc="0402001B" w:tentative="1">
      <w:start w:val="1"/>
      <w:numFmt w:val="lowerRoman"/>
      <w:lvlText w:val="%6."/>
      <w:lvlJc w:val="right"/>
      <w:pPr>
        <w:ind w:left="5328" w:hanging="180"/>
      </w:pPr>
    </w:lvl>
    <w:lvl w:ilvl="6" w:tplc="0402000F" w:tentative="1">
      <w:start w:val="1"/>
      <w:numFmt w:val="decimal"/>
      <w:lvlText w:val="%7."/>
      <w:lvlJc w:val="left"/>
      <w:pPr>
        <w:ind w:left="6048" w:hanging="360"/>
      </w:pPr>
    </w:lvl>
    <w:lvl w:ilvl="7" w:tplc="04020019" w:tentative="1">
      <w:start w:val="1"/>
      <w:numFmt w:val="lowerLetter"/>
      <w:lvlText w:val="%8."/>
      <w:lvlJc w:val="left"/>
      <w:pPr>
        <w:ind w:left="6768" w:hanging="360"/>
      </w:pPr>
    </w:lvl>
    <w:lvl w:ilvl="8" w:tplc="0402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11" w15:restartNumberingAfterBreak="0">
    <w:nsid w:val="58AD539A"/>
    <w:multiLevelType w:val="singleLevel"/>
    <w:tmpl w:val="58AD539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2" w15:restartNumberingAfterBreak="0">
    <w:nsid w:val="742A36E2"/>
    <w:multiLevelType w:val="hybridMultilevel"/>
    <w:tmpl w:val="7EC6DAE6"/>
    <w:lvl w:ilvl="0" w:tplc="982E9174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5"/>
  </w:num>
  <w:num w:numId="5">
    <w:abstractNumId w:val="1"/>
  </w:num>
  <w:num w:numId="6">
    <w:abstractNumId w:val="8"/>
  </w:num>
  <w:num w:numId="7">
    <w:abstractNumId w:val="12"/>
  </w:num>
  <w:num w:numId="8">
    <w:abstractNumId w:val="3"/>
  </w:num>
  <w:num w:numId="9">
    <w:abstractNumId w:val="9"/>
  </w:num>
  <w:num w:numId="10">
    <w:abstractNumId w:val="6"/>
  </w:num>
  <w:num w:numId="11">
    <w:abstractNumId w:val="11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D54"/>
    <w:rsid w:val="000071A7"/>
    <w:rsid w:val="00015D53"/>
    <w:rsid w:val="000169E7"/>
    <w:rsid w:val="000178ED"/>
    <w:rsid w:val="00021F96"/>
    <w:rsid w:val="00026213"/>
    <w:rsid w:val="000327DC"/>
    <w:rsid w:val="000461C4"/>
    <w:rsid w:val="00046B6D"/>
    <w:rsid w:val="00051837"/>
    <w:rsid w:val="000649C9"/>
    <w:rsid w:val="000754E8"/>
    <w:rsid w:val="000777C0"/>
    <w:rsid w:val="00082051"/>
    <w:rsid w:val="00091014"/>
    <w:rsid w:val="000A24C5"/>
    <w:rsid w:val="000C1B18"/>
    <w:rsid w:val="000D33ED"/>
    <w:rsid w:val="000F0B67"/>
    <w:rsid w:val="000F2B9A"/>
    <w:rsid w:val="000F526E"/>
    <w:rsid w:val="000F7B77"/>
    <w:rsid w:val="001045FD"/>
    <w:rsid w:val="00105005"/>
    <w:rsid w:val="0011544E"/>
    <w:rsid w:val="0012490D"/>
    <w:rsid w:val="00132A7D"/>
    <w:rsid w:val="00137DEF"/>
    <w:rsid w:val="00143279"/>
    <w:rsid w:val="00146DD7"/>
    <w:rsid w:val="00151465"/>
    <w:rsid w:val="00152B19"/>
    <w:rsid w:val="00153B75"/>
    <w:rsid w:val="00160994"/>
    <w:rsid w:val="001612F7"/>
    <w:rsid w:val="00162024"/>
    <w:rsid w:val="001720FD"/>
    <w:rsid w:val="001777E7"/>
    <w:rsid w:val="00177C69"/>
    <w:rsid w:val="0018776E"/>
    <w:rsid w:val="001910B7"/>
    <w:rsid w:val="00195FD3"/>
    <w:rsid w:val="001A0D32"/>
    <w:rsid w:val="001A17A0"/>
    <w:rsid w:val="001A7C3F"/>
    <w:rsid w:val="001B5CC1"/>
    <w:rsid w:val="001B7E22"/>
    <w:rsid w:val="001C0CB8"/>
    <w:rsid w:val="001D0E88"/>
    <w:rsid w:val="001D37A8"/>
    <w:rsid w:val="001E34D9"/>
    <w:rsid w:val="00202FEF"/>
    <w:rsid w:val="0022168F"/>
    <w:rsid w:val="002219FE"/>
    <w:rsid w:val="00223731"/>
    <w:rsid w:val="0023118B"/>
    <w:rsid w:val="002400F9"/>
    <w:rsid w:val="002428AD"/>
    <w:rsid w:val="002429E7"/>
    <w:rsid w:val="00244D59"/>
    <w:rsid w:val="00247FBC"/>
    <w:rsid w:val="002603FC"/>
    <w:rsid w:val="00260A2B"/>
    <w:rsid w:val="0027055E"/>
    <w:rsid w:val="00286110"/>
    <w:rsid w:val="00287D32"/>
    <w:rsid w:val="00293AE4"/>
    <w:rsid w:val="002A73A6"/>
    <w:rsid w:val="002D5C7C"/>
    <w:rsid w:val="002D6666"/>
    <w:rsid w:val="002E5933"/>
    <w:rsid w:val="002F4348"/>
    <w:rsid w:val="002F4E57"/>
    <w:rsid w:val="002F78D4"/>
    <w:rsid w:val="00331DA8"/>
    <w:rsid w:val="00340DF7"/>
    <w:rsid w:val="0034445E"/>
    <w:rsid w:val="0036235F"/>
    <w:rsid w:val="0037288C"/>
    <w:rsid w:val="00394A6E"/>
    <w:rsid w:val="003A1C44"/>
    <w:rsid w:val="003B5094"/>
    <w:rsid w:val="003C3FCC"/>
    <w:rsid w:val="003D08D0"/>
    <w:rsid w:val="003D2B5C"/>
    <w:rsid w:val="003E09BE"/>
    <w:rsid w:val="003E1211"/>
    <w:rsid w:val="003E51E7"/>
    <w:rsid w:val="003F0A36"/>
    <w:rsid w:val="003F462C"/>
    <w:rsid w:val="003F50EF"/>
    <w:rsid w:val="00400C58"/>
    <w:rsid w:val="0041516C"/>
    <w:rsid w:val="00423528"/>
    <w:rsid w:val="00424918"/>
    <w:rsid w:val="00443909"/>
    <w:rsid w:val="0044422C"/>
    <w:rsid w:val="00445145"/>
    <w:rsid w:val="00445481"/>
    <w:rsid w:val="004457C3"/>
    <w:rsid w:val="00445AD7"/>
    <w:rsid w:val="00461541"/>
    <w:rsid w:val="004678CD"/>
    <w:rsid w:val="00474629"/>
    <w:rsid w:val="00481CFC"/>
    <w:rsid w:val="00487FEE"/>
    <w:rsid w:val="004A1839"/>
    <w:rsid w:val="004A3121"/>
    <w:rsid w:val="004A4D54"/>
    <w:rsid w:val="004C0B49"/>
    <w:rsid w:val="004C5ABE"/>
    <w:rsid w:val="004D1EBE"/>
    <w:rsid w:val="004D3AFE"/>
    <w:rsid w:val="004E24ED"/>
    <w:rsid w:val="004E6D32"/>
    <w:rsid w:val="004F5F24"/>
    <w:rsid w:val="00505754"/>
    <w:rsid w:val="00514B27"/>
    <w:rsid w:val="005242D9"/>
    <w:rsid w:val="00524CD7"/>
    <w:rsid w:val="00525912"/>
    <w:rsid w:val="005406AF"/>
    <w:rsid w:val="00555CCB"/>
    <w:rsid w:val="00567058"/>
    <w:rsid w:val="005A2E31"/>
    <w:rsid w:val="005C2348"/>
    <w:rsid w:val="005C3724"/>
    <w:rsid w:val="00605C21"/>
    <w:rsid w:val="00606A2F"/>
    <w:rsid w:val="00611242"/>
    <w:rsid w:val="00615FF0"/>
    <w:rsid w:val="0062360D"/>
    <w:rsid w:val="00637BE2"/>
    <w:rsid w:val="006410F0"/>
    <w:rsid w:val="00646B32"/>
    <w:rsid w:val="006473FA"/>
    <w:rsid w:val="006623F5"/>
    <w:rsid w:val="006636D4"/>
    <w:rsid w:val="00666EC3"/>
    <w:rsid w:val="00676E0F"/>
    <w:rsid w:val="0068318F"/>
    <w:rsid w:val="00690FD7"/>
    <w:rsid w:val="00695D62"/>
    <w:rsid w:val="006A6E42"/>
    <w:rsid w:val="006B636A"/>
    <w:rsid w:val="006B65BD"/>
    <w:rsid w:val="006C4650"/>
    <w:rsid w:val="006D75E3"/>
    <w:rsid w:val="006E3935"/>
    <w:rsid w:val="006E6C80"/>
    <w:rsid w:val="006F2480"/>
    <w:rsid w:val="006F616C"/>
    <w:rsid w:val="00700936"/>
    <w:rsid w:val="00700F21"/>
    <w:rsid w:val="00701624"/>
    <w:rsid w:val="007054B9"/>
    <w:rsid w:val="00711C42"/>
    <w:rsid w:val="00713F15"/>
    <w:rsid w:val="00715CB4"/>
    <w:rsid w:val="00723033"/>
    <w:rsid w:val="00724C61"/>
    <w:rsid w:val="0072791F"/>
    <w:rsid w:val="00756F84"/>
    <w:rsid w:val="0076646C"/>
    <w:rsid w:val="00791582"/>
    <w:rsid w:val="007B4E91"/>
    <w:rsid w:val="007C0669"/>
    <w:rsid w:val="007D08A1"/>
    <w:rsid w:val="007D3E3B"/>
    <w:rsid w:val="007E554F"/>
    <w:rsid w:val="00800229"/>
    <w:rsid w:val="00800CA2"/>
    <w:rsid w:val="0080652D"/>
    <w:rsid w:val="008200A9"/>
    <w:rsid w:val="00822141"/>
    <w:rsid w:val="008420B3"/>
    <w:rsid w:val="00850107"/>
    <w:rsid w:val="00883938"/>
    <w:rsid w:val="008878E1"/>
    <w:rsid w:val="00894294"/>
    <w:rsid w:val="0089589F"/>
    <w:rsid w:val="008A094D"/>
    <w:rsid w:val="008B0ADF"/>
    <w:rsid w:val="008B43D3"/>
    <w:rsid w:val="008D2C21"/>
    <w:rsid w:val="008D5B07"/>
    <w:rsid w:val="008E1688"/>
    <w:rsid w:val="008E71DC"/>
    <w:rsid w:val="008F27F2"/>
    <w:rsid w:val="00920C51"/>
    <w:rsid w:val="009250BF"/>
    <w:rsid w:val="009266CC"/>
    <w:rsid w:val="00926784"/>
    <w:rsid w:val="00940068"/>
    <w:rsid w:val="009411EF"/>
    <w:rsid w:val="00944837"/>
    <w:rsid w:val="00955E3F"/>
    <w:rsid w:val="00960988"/>
    <w:rsid w:val="0096610F"/>
    <w:rsid w:val="009668C1"/>
    <w:rsid w:val="00966AA8"/>
    <w:rsid w:val="009723AE"/>
    <w:rsid w:val="00977BBB"/>
    <w:rsid w:val="00984EDE"/>
    <w:rsid w:val="009850AC"/>
    <w:rsid w:val="00986059"/>
    <w:rsid w:val="009865B9"/>
    <w:rsid w:val="009A5419"/>
    <w:rsid w:val="009B0E62"/>
    <w:rsid w:val="009B280C"/>
    <w:rsid w:val="009B4836"/>
    <w:rsid w:val="009C6A73"/>
    <w:rsid w:val="009C702C"/>
    <w:rsid w:val="009C7624"/>
    <w:rsid w:val="009D397E"/>
    <w:rsid w:val="009E361B"/>
    <w:rsid w:val="009F0882"/>
    <w:rsid w:val="009F76E1"/>
    <w:rsid w:val="00A023C0"/>
    <w:rsid w:val="00A0400F"/>
    <w:rsid w:val="00A307C7"/>
    <w:rsid w:val="00A3668C"/>
    <w:rsid w:val="00A43B5C"/>
    <w:rsid w:val="00A453CA"/>
    <w:rsid w:val="00A46EA0"/>
    <w:rsid w:val="00A473BF"/>
    <w:rsid w:val="00A5217E"/>
    <w:rsid w:val="00A64CF0"/>
    <w:rsid w:val="00A70961"/>
    <w:rsid w:val="00A7117B"/>
    <w:rsid w:val="00A72E18"/>
    <w:rsid w:val="00A963E4"/>
    <w:rsid w:val="00A97534"/>
    <w:rsid w:val="00AA0448"/>
    <w:rsid w:val="00AB5B83"/>
    <w:rsid w:val="00AC54AE"/>
    <w:rsid w:val="00AD3CDA"/>
    <w:rsid w:val="00AD7AFA"/>
    <w:rsid w:val="00AE619F"/>
    <w:rsid w:val="00B0591C"/>
    <w:rsid w:val="00B1568D"/>
    <w:rsid w:val="00B21CE9"/>
    <w:rsid w:val="00B331EE"/>
    <w:rsid w:val="00B42553"/>
    <w:rsid w:val="00B565A1"/>
    <w:rsid w:val="00B767D6"/>
    <w:rsid w:val="00B834FF"/>
    <w:rsid w:val="00BA0E2F"/>
    <w:rsid w:val="00BA0EBF"/>
    <w:rsid w:val="00BA14B3"/>
    <w:rsid w:val="00BC2C27"/>
    <w:rsid w:val="00BD016D"/>
    <w:rsid w:val="00BE472D"/>
    <w:rsid w:val="00BE745E"/>
    <w:rsid w:val="00BF32CC"/>
    <w:rsid w:val="00BF3B19"/>
    <w:rsid w:val="00C03649"/>
    <w:rsid w:val="00C05932"/>
    <w:rsid w:val="00C14A28"/>
    <w:rsid w:val="00C17A00"/>
    <w:rsid w:val="00C2247C"/>
    <w:rsid w:val="00C2473E"/>
    <w:rsid w:val="00C24D72"/>
    <w:rsid w:val="00C26215"/>
    <w:rsid w:val="00C4038F"/>
    <w:rsid w:val="00C43949"/>
    <w:rsid w:val="00C61E18"/>
    <w:rsid w:val="00C62E2A"/>
    <w:rsid w:val="00C6737C"/>
    <w:rsid w:val="00C67E3F"/>
    <w:rsid w:val="00C700C1"/>
    <w:rsid w:val="00C82649"/>
    <w:rsid w:val="00C87153"/>
    <w:rsid w:val="00C914D5"/>
    <w:rsid w:val="00C91CA0"/>
    <w:rsid w:val="00C94488"/>
    <w:rsid w:val="00C953EE"/>
    <w:rsid w:val="00C9702E"/>
    <w:rsid w:val="00CA0193"/>
    <w:rsid w:val="00CA379B"/>
    <w:rsid w:val="00CA4FE2"/>
    <w:rsid w:val="00CB3BB6"/>
    <w:rsid w:val="00CB4487"/>
    <w:rsid w:val="00CC1ABC"/>
    <w:rsid w:val="00CC287B"/>
    <w:rsid w:val="00CD087C"/>
    <w:rsid w:val="00CD65C0"/>
    <w:rsid w:val="00CE09DF"/>
    <w:rsid w:val="00CE1FFD"/>
    <w:rsid w:val="00CE232D"/>
    <w:rsid w:val="00CE4998"/>
    <w:rsid w:val="00D0448C"/>
    <w:rsid w:val="00D13F93"/>
    <w:rsid w:val="00D22490"/>
    <w:rsid w:val="00D264A5"/>
    <w:rsid w:val="00D41048"/>
    <w:rsid w:val="00D57676"/>
    <w:rsid w:val="00D621FC"/>
    <w:rsid w:val="00D720F5"/>
    <w:rsid w:val="00D744D8"/>
    <w:rsid w:val="00D74A4E"/>
    <w:rsid w:val="00D8110A"/>
    <w:rsid w:val="00D963E2"/>
    <w:rsid w:val="00DA3665"/>
    <w:rsid w:val="00DA36BF"/>
    <w:rsid w:val="00DA4BB3"/>
    <w:rsid w:val="00DA532D"/>
    <w:rsid w:val="00DB410B"/>
    <w:rsid w:val="00DB47BC"/>
    <w:rsid w:val="00DC0010"/>
    <w:rsid w:val="00DD05E4"/>
    <w:rsid w:val="00DD5544"/>
    <w:rsid w:val="00DE643C"/>
    <w:rsid w:val="00DF7A46"/>
    <w:rsid w:val="00E02C86"/>
    <w:rsid w:val="00E03FC4"/>
    <w:rsid w:val="00E313BE"/>
    <w:rsid w:val="00E353FD"/>
    <w:rsid w:val="00E43612"/>
    <w:rsid w:val="00E43B86"/>
    <w:rsid w:val="00E46846"/>
    <w:rsid w:val="00E47A45"/>
    <w:rsid w:val="00E51EB2"/>
    <w:rsid w:val="00E66A44"/>
    <w:rsid w:val="00EA39FB"/>
    <w:rsid w:val="00EA7C0F"/>
    <w:rsid w:val="00EB1FA0"/>
    <w:rsid w:val="00EB37EB"/>
    <w:rsid w:val="00EB490A"/>
    <w:rsid w:val="00EC5113"/>
    <w:rsid w:val="00EC7062"/>
    <w:rsid w:val="00ED08DF"/>
    <w:rsid w:val="00ED4478"/>
    <w:rsid w:val="00ED7921"/>
    <w:rsid w:val="00EE2565"/>
    <w:rsid w:val="00EE405C"/>
    <w:rsid w:val="00F0274B"/>
    <w:rsid w:val="00F0781E"/>
    <w:rsid w:val="00F2135E"/>
    <w:rsid w:val="00F43015"/>
    <w:rsid w:val="00F47898"/>
    <w:rsid w:val="00F5265D"/>
    <w:rsid w:val="00F533A1"/>
    <w:rsid w:val="00F57158"/>
    <w:rsid w:val="00F62CDC"/>
    <w:rsid w:val="00F76E6F"/>
    <w:rsid w:val="00F93228"/>
    <w:rsid w:val="00FA5B36"/>
    <w:rsid w:val="00FC3989"/>
    <w:rsid w:val="00FC4AF3"/>
    <w:rsid w:val="00FD0109"/>
    <w:rsid w:val="00FE59BB"/>
    <w:rsid w:val="00FF0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E3D0E"/>
  <w15:chartTrackingRefBased/>
  <w15:docId w15:val="{7B8F5713-4D15-4F1D-B78B-06290DDEE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1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A4D5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A4D54"/>
  </w:style>
  <w:style w:type="paragraph" w:styleId="NoSpacing">
    <w:name w:val="No Spacing"/>
    <w:uiPriority w:val="1"/>
    <w:qFormat/>
    <w:rsid w:val="004A4D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TableGrid">
    <w:name w:val="Table Grid"/>
    <w:basedOn w:val="TableNormal"/>
    <w:uiPriority w:val="39"/>
    <w:rsid w:val="004A4D5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0A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A2B"/>
    <w:rPr>
      <w:rFonts w:ascii="Segoe UI" w:eastAsia="Times New Roman" w:hAnsi="Segoe UI" w:cs="Segoe UI"/>
      <w:sz w:val="18"/>
      <w:szCs w:val="18"/>
      <w:lang w:eastAsia="bg-BG"/>
    </w:rPr>
  </w:style>
  <w:style w:type="character" w:styleId="Hyperlink">
    <w:name w:val="Hyperlink"/>
    <w:basedOn w:val="DefaultParagraphFont"/>
    <w:uiPriority w:val="99"/>
    <w:unhideWhenUsed/>
    <w:rsid w:val="009250B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91CA0"/>
    <w:pPr>
      <w:ind w:left="720"/>
      <w:contextualSpacing/>
    </w:pPr>
  </w:style>
  <w:style w:type="character" w:customStyle="1" w:styleId="a">
    <w:name w:val="Основен текст_"/>
    <w:basedOn w:val="DefaultParagraphFont"/>
    <w:link w:val="1"/>
    <w:rsid w:val="009865B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ен текст1"/>
    <w:basedOn w:val="Normal"/>
    <w:link w:val="a"/>
    <w:rsid w:val="009865B9"/>
    <w:pPr>
      <w:shd w:val="clear" w:color="auto" w:fill="FFFFFF"/>
      <w:spacing w:after="1500" w:line="518" w:lineRule="exact"/>
      <w:ind w:hanging="660"/>
    </w:pPr>
    <w:rPr>
      <w:sz w:val="23"/>
      <w:szCs w:val="23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14327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7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mh.government.bg/bg/politiki/standart-za-finansovo-upravlenie-na-drzhavnite-lechebni-zaveden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eports.appk.government.bg/Public/Public/Organization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E40E18-952E-4DA1-A9E3-9CCDD7510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1005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Reni Tsacheva</dc:creator>
  <cp:keywords/>
  <dc:description/>
  <cp:lastModifiedBy>Mariya Angelova</cp:lastModifiedBy>
  <cp:revision>5</cp:revision>
  <cp:lastPrinted>2025-12-02T08:49:00Z</cp:lastPrinted>
  <dcterms:created xsi:type="dcterms:W3CDTF">2025-09-18T14:02:00Z</dcterms:created>
  <dcterms:modified xsi:type="dcterms:W3CDTF">2025-12-02T09:28:00Z</dcterms:modified>
</cp:coreProperties>
</file>