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4" w:rsidRPr="007B634A" w:rsidRDefault="004A4D54" w:rsidP="00056ECC">
      <w:pPr>
        <w:pStyle w:val="Header"/>
        <w:tabs>
          <w:tab w:val="left" w:pos="1134"/>
        </w:tabs>
        <w:spacing w:line="360" w:lineRule="auto"/>
        <w:jc w:val="right"/>
        <w:outlineLvl w:val="0"/>
        <w:rPr>
          <w:rFonts w:ascii="Times New Roman" w:hAnsi="Times New Roman" w:cs="Times New Roman"/>
          <w:sz w:val="24"/>
          <w:szCs w:val="24"/>
        </w:rPr>
      </w:pPr>
      <w:r w:rsidRPr="007B634A">
        <w:rPr>
          <w:rFonts w:ascii="Times New Roman" w:hAnsi="Times New Roman" w:cs="Times New Roman"/>
          <w:sz w:val="24"/>
          <w:szCs w:val="24"/>
        </w:rPr>
        <w:t xml:space="preserve"> </w:t>
      </w:r>
      <w:r w:rsidR="00056ECC" w:rsidRPr="007B634A">
        <w:rPr>
          <w:rFonts w:ascii="Times New Roman" w:hAnsi="Times New Roman" w:cs="Times New Roman"/>
          <w:sz w:val="24"/>
          <w:szCs w:val="24"/>
        </w:rPr>
        <w:t>Приложение 5</w:t>
      </w: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264"/>
      </w:tblGrid>
      <w:tr w:rsidR="004A4D54" w:rsidRPr="007B634A" w:rsidTr="00200661">
        <w:trPr>
          <w:trHeight w:val="61"/>
        </w:trPr>
        <w:tc>
          <w:tcPr>
            <w:tcW w:w="3518" w:type="dxa"/>
          </w:tcPr>
          <w:p w:rsidR="004A4D54" w:rsidRPr="007B634A" w:rsidRDefault="004A4D54" w:rsidP="00D8149F">
            <w:pPr>
              <w:spacing w:after="120" w:line="360" w:lineRule="auto"/>
              <w:outlineLvl w:val="0"/>
              <w:rPr>
                <w:lang w:eastAsia="en-US"/>
              </w:rPr>
            </w:pPr>
          </w:p>
        </w:tc>
        <w:tc>
          <w:tcPr>
            <w:tcW w:w="6264" w:type="dxa"/>
          </w:tcPr>
          <w:p w:rsidR="004A4D54" w:rsidRPr="007B634A" w:rsidRDefault="004A4D54" w:rsidP="00D8149F">
            <w:pPr>
              <w:spacing w:line="360" w:lineRule="auto"/>
              <w:ind w:left="-103" w:right="204"/>
              <w:rPr>
                <w:rFonts w:eastAsia="Arial Unicode MS"/>
                <w:b/>
                <w:caps/>
                <w:lang w:eastAsia="en-US"/>
              </w:rPr>
            </w:pPr>
          </w:p>
        </w:tc>
      </w:tr>
    </w:tbl>
    <w:p w:rsidR="00AA6DDC" w:rsidRPr="007B634A" w:rsidRDefault="00C26215" w:rsidP="00BA028D">
      <w:pPr>
        <w:pStyle w:val="ListParagraph"/>
        <w:spacing w:line="360" w:lineRule="auto"/>
        <w:ind w:left="284" w:right="-142" w:firstLine="424"/>
        <w:jc w:val="both"/>
        <w:rPr>
          <w:b/>
          <w:lang w:eastAsia="en-US"/>
        </w:rPr>
      </w:pPr>
      <w:r w:rsidRPr="007B634A">
        <w:rPr>
          <w:b/>
          <w:lang w:eastAsia="en-US"/>
        </w:rPr>
        <w:t xml:space="preserve">Информация за текущото състояние на </w:t>
      </w:r>
      <w:r w:rsidR="008E40F3" w:rsidRPr="007B634A">
        <w:rPr>
          <w:b/>
          <w:lang w:eastAsia="en-US"/>
        </w:rPr>
        <w:t>Университетска м</w:t>
      </w:r>
      <w:r w:rsidR="00BA028D" w:rsidRPr="007B634A">
        <w:rPr>
          <w:b/>
          <w:lang w:eastAsia="en-US"/>
        </w:rPr>
        <w:t xml:space="preserve">ногопрофилна болница за активно лечение </w:t>
      </w:r>
      <w:r w:rsidR="00C24FAA" w:rsidRPr="007B634A">
        <w:rPr>
          <w:b/>
          <w:lang w:eastAsia="en-US"/>
        </w:rPr>
        <w:t>„</w:t>
      </w:r>
      <w:r w:rsidR="008E40F3" w:rsidRPr="007B634A">
        <w:rPr>
          <w:b/>
          <w:lang w:eastAsia="en-US"/>
        </w:rPr>
        <w:t>Канев</w:t>
      </w:r>
      <w:r w:rsidR="00C24FAA" w:rsidRPr="007B634A">
        <w:rPr>
          <w:b/>
          <w:lang w:eastAsia="en-US"/>
        </w:rPr>
        <w:t xml:space="preserve">” АД, гр. </w:t>
      </w:r>
      <w:r w:rsidR="008E40F3" w:rsidRPr="007B634A">
        <w:rPr>
          <w:b/>
          <w:lang w:eastAsia="en-US"/>
        </w:rPr>
        <w:t>Русе</w:t>
      </w:r>
    </w:p>
    <w:p w:rsidR="008E40F3" w:rsidRPr="007B634A" w:rsidRDefault="008E40F3" w:rsidP="00D8149F">
      <w:pPr>
        <w:spacing w:before="100" w:beforeAutospacing="1" w:after="100" w:afterAutospacing="1" w:line="360" w:lineRule="auto"/>
        <w:ind w:firstLine="709"/>
        <w:contextualSpacing/>
        <w:jc w:val="both"/>
        <w:rPr>
          <w:color w:val="000000"/>
        </w:rPr>
      </w:pPr>
      <w:r w:rsidRPr="007B634A">
        <w:rPr>
          <w:b/>
        </w:rPr>
        <w:t>Университетска многопрофилна болница за активно лечение „Канев” АД, гр. Русе</w:t>
      </w:r>
      <w:r w:rsidR="00C24FAA" w:rsidRPr="007B634A">
        <w:rPr>
          <w:b/>
        </w:rPr>
        <w:t xml:space="preserve"> </w:t>
      </w:r>
      <w:r w:rsidR="00E313BE" w:rsidRPr="007B634A">
        <w:rPr>
          <w:color w:val="000000" w:themeColor="text1"/>
        </w:rPr>
        <w:t xml:space="preserve">ЕИК </w:t>
      </w:r>
      <w:r w:rsidRPr="007B634A">
        <w:t>117505556</w:t>
      </w:r>
      <w:r w:rsidR="00E313BE" w:rsidRPr="007B634A">
        <w:rPr>
          <w:color w:val="000000" w:themeColor="text1"/>
        </w:rPr>
        <w:t xml:space="preserve"> </w:t>
      </w:r>
      <w:r w:rsidR="00E313BE" w:rsidRPr="007B634A">
        <w:rPr>
          <w:color w:val="000000"/>
        </w:rPr>
        <w:t xml:space="preserve">е лечебно заведение, </w:t>
      </w:r>
      <w:r w:rsidR="002563B1" w:rsidRPr="007B634A">
        <w:rPr>
          <w:color w:val="000000"/>
        </w:rPr>
        <w:t>акционерно дружество</w:t>
      </w:r>
      <w:r w:rsidR="00BA028D" w:rsidRPr="007B634A">
        <w:rPr>
          <w:color w:val="000000"/>
        </w:rPr>
        <w:t xml:space="preserve"> </w:t>
      </w:r>
      <w:r w:rsidR="002563B1" w:rsidRPr="007B634A">
        <w:rPr>
          <w:color w:val="000000"/>
        </w:rPr>
        <w:t xml:space="preserve">, като собственик на капитала </w:t>
      </w:r>
      <w:r w:rsidR="00D607FB" w:rsidRPr="007B634A">
        <w:rPr>
          <w:color w:val="000000"/>
        </w:rPr>
        <w:t xml:space="preserve">са държавата, представлявана от министъра на здравеопазването, която </w:t>
      </w:r>
      <w:r w:rsidR="00D607FB" w:rsidRPr="007B634A">
        <w:t xml:space="preserve">притежава </w:t>
      </w:r>
      <w:r w:rsidR="002634FD">
        <w:t>86,96</w:t>
      </w:r>
      <w:bookmarkStart w:id="0" w:name="_GoBack"/>
      <w:bookmarkEnd w:id="0"/>
      <w:r w:rsidR="00D607FB" w:rsidRPr="007B634A">
        <w:t xml:space="preserve"> % от вписания капитал и общините от област </w:t>
      </w:r>
      <w:r w:rsidR="00DA7E7B" w:rsidRPr="007B634A">
        <w:t>Русе</w:t>
      </w:r>
      <w:r w:rsidR="00D607FB" w:rsidRPr="007B634A">
        <w:t xml:space="preserve">, притежаващи останалите </w:t>
      </w:r>
      <w:r w:rsidR="002634FD">
        <w:t>13,04</w:t>
      </w:r>
      <w:r w:rsidR="00D607FB" w:rsidRPr="007B634A">
        <w:t xml:space="preserve"> % от вписания капитал</w:t>
      </w:r>
      <w:r w:rsidR="00F3296B" w:rsidRPr="007B634A">
        <w:rPr>
          <w:color w:val="000000"/>
        </w:rPr>
        <w:t>.</w:t>
      </w:r>
      <w:r w:rsidR="00D607FB" w:rsidRPr="007B634A">
        <w:rPr>
          <w:color w:val="000000"/>
        </w:rPr>
        <w:t xml:space="preserve"> </w:t>
      </w:r>
      <w:r w:rsidR="00672D63" w:rsidRPr="007B634A">
        <w:rPr>
          <w:color w:val="000000"/>
        </w:rPr>
        <w:t>Леч</w:t>
      </w:r>
      <w:r w:rsidR="00A414D9" w:rsidRPr="007B634A">
        <w:rPr>
          <w:color w:val="000000"/>
        </w:rPr>
        <w:t>ебното заведение осъществява</w:t>
      </w:r>
      <w:r w:rsidR="00672D63" w:rsidRPr="007B634A">
        <w:rPr>
          <w:color w:val="000000"/>
        </w:rPr>
        <w:t xml:space="preserve"> своята лечебно-диагностична, консултативна, експертна, учебна и научна дейност в съответ</w:t>
      </w:r>
      <w:r w:rsidR="005029B2" w:rsidRPr="007B634A">
        <w:rPr>
          <w:color w:val="000000"/>
        </w:rPr>
        <w:t>ствие със ЗЛЗ и полученото разрешително за дейност</w:t>
      </w:r>
      <w:r w:rsidR="00672D63" w:rsidRPr="007B634A">
        <w:rPr>
          <w:color w:val="000000"/>
        </w:rPr>
        <w:t>.</w:t>
      </w:r>
      <w:r w:rsidR="00F3296B" w:rsidRPr="007B634A">
        <w:rPr>
          <w:color w:val="000000"/>
        </w:rPr>
        <w:t xml:space="preserve"> </w:t>
      </w:r>
      <w:r w:rsidR="00DA7E7B" w:rsidRPr="007B634A">
        <w:rPr>
          <w:color w:val="000000"/>
        </w:rPr>
        <w:t>Дружеството притежава изцяло едно дъщерно дружество - „МЕДИЦИНСКИ ЦЕНТЪР КАНЕВ“ ЕООД и няма други дялови участия:</w:t>
      </w:r>
      <w:r w:rsidR="00477C95" w:rsidRPr="007B634A">
        <w:rPr>
          <w:color w:val="000000"/>
        </w:rPr>
        <w:t xml:space="preserve"> Като публично предприятие цялостната дейност на УМБАЛ „Канев“ е обвързана с реализирането държавната здравната политика на територията на Централен Северен регион на България</w:t>
      </w:r>
    </w:p>
    <w:p w:rsidR="00477C95" w:rsidRPr="007B634A" w:rsidRDefault="002563B1" w:rsidP="00D8149F">
      <w:pPr>
        <w:spacing w:before="100" w:beforeAutospacing="1" w:after="100" w:afterAutospacing="1" w:line="360" w:lineRule="auto"/>
        <w:ind w:firstLine="709"/>
        <w:contextualSpacing/>
        <w:jc w:val="both"/>
      </w:pPr>
      <w:r w:rsidRPr="007B634A">
        <w:rPr>
          <w:color w:val="000000"/>
        </w:rPr>
        <w:t xml:space="preserve"> </w:t>
      </w:r>
      <w:r w:rsidR="00E313BE" w:rsidRPr="007B634A">
        <w:t>Целите на</w:t>
      </w:r>
      <w:r w:rsidR="00BA028D" w:rsidRPr="007B634A">
        <w:t xml:space="preserve"> </w:t>
      </w:r>
      <w:r w:rsidR="008E40F3" w:rsidRPr="007B634A">
        <w:t>УМБАЛ „Канев“ АД</w:t>
      </w:r>
      <w:r w:rsidR="00951ED3" w:rsidRPr="007B634A">
        <w:t xml:space="preserve">, гр. </w:t>
      </w:r>
      <w:r w:rsidR="008E40F3" w:rsidRPr="007B634A">
        <w:t>Русе</w:t>
      </w:r>
      <w:r w:rsidR="00BA028D" w:rsidRPr="007B634A">
        <w:t xml:space="preserve"> </w:t>
      </w:r>
      <w:r w:rsidR="00E313BE" w:rsidRPr="007B634A">
        <w:t xml:space="preserve">са формулирани както </w:t>
      </w:r>
      <w:r w:rsidR="00477C95" w:rsidRPr="007B634A">
        <w:t xml:space="preserve">следва:  подобряване качеството на предлаганите здравни услуги - опазване и подобряване на здравето на гражданите в региона, както и на временно пребиваващите чуждестранни граждани; усъвършенстване на диагностично лечебния процес – обновяване и модернизиране на материалната база и медицинска апаратура гарантираща бърза, правилна диагностика и ефективно лечение на пациентите. провеждане на ефективна лекарствена политика, въвеждане на системи за контрол на разходите за лекарства, борба с антимикробната резистентност; развитие на човешките ресурси, подобряване условията за обучение и работа за повишаване на техния социален и икономически статут; подобряване на ефикасността на здравните системи; осигуряване на финансова устойчивост на системата на здравеопазване и в частност на лечебното заведение чрез подходящи политики за контрол върху финансовите показатели на дружеството;  засилване на мерките за готовност и реагиране при трансгранични заплахи за здравето. </w:t>
      </w:r>
    </w:p>
    <w:p w:rsidR="00F30BAC" w:rsidRPr="007B634A" w:rsidRDefault="00D8149F" w:rsidP="00000829">
      <w:pPr>
        <w:suppressAutoHyphens/>
        <w:spacing w:line="360" w:lineRule="auto"/>
        <w:ind w:firstLine="708"/>
        <w:jc w:val="both"/>
        <w:rPr>
          <w:lang w:eastAsia="en-US"/>
        </w:rPr>
      </w:pPr>
      <w:r w:rsidRPr="007B634A">
        <w:rPr>
          <w:lang w:eastAsia="en-US"/>
        </w:rPr>
        <w:t xml:space="preserve">Предметът на дейност на </w:t>
      </w:r>
      <w:r w:rsidR="008E40F3" w:rsidRPr="007B634A">
        <w:rPr>
          <w:lang w:eastAsia="en-US"/>
        </w:rPr>
        <w:t>УМБАЛ „Канев“ АД, гр. Русе</w:t>
      </w:r>
      <w:r w:rsidR="00BA028D" w:rsidRPr="007B634A">
        <w:rPr>
          <w:lang w:eastAsia="en-US"/>
        </w:rPr>
        <w:t>.</w:t>
      </w:r>
      <w:r w:rsidRPr="007B634A">
        <w:rPr>
          <w:lang w:eastAsia="en-US"/>
        </w:rPr>
        <w:t xml:space="preserve"> </w:t>
      </w:r>
      <w:r w:rsidR="00AF4133" w:rsidRPr="007B634A">
        <w:rPr>
          <w:lang w:eastAsia="en-US"/>
        </w:rPr>
        <w:t xml:space="preserve">е </w:t>
      </w:r>
      <w:r w:rsidR="00F30BAC" w:rsidRPr="007B634A">
        <w:rPr>
          <w:lang w:eastAsia="en-US"/>
        </w:rPr>
        <w:t xml:space="preserve">диагностика и лечение на заболявания, когато лечебната цел не може да се постигне в условията на извънболнична помощ; родилна помощ;  рехабилитация; диагностика и консултации, поискани от лекар по дентална медицина от други лечебни заведения; трансплантация на органи, тъкани и клетки – съгласно Удостоверение № УД-00-2/08.02.2018г, издадено от Изпълнителна агенция по трансплантация; вземане и експертиза на органи (откриване, установяване на мозъчна смърт при налична сърдечна дейност) и предоставянето им за трансплантация; присаждане на тъкани: костно-сухожилна тъкан и кожа; вземане, съхраняване, снабдяване с кръв и кръвни съставки, трансфузионен надзор; диспансеризация; клинични изпитвания на </w:t>
      </w:r>
      <w:r w:rsidR="00F30BAC" w:rsidRPr="007B634A">
        <w:rPr>
          <w:lang w:eastAsia="en-US"/>
        </w:rPr>
        <w:lastRenderedPageBreak/>
        <w:t>лекарствени продукти и медицински изделия съгласно действащото в страната законодателство; учебна и научна дейност.</w:t>
      </w:r>
    </w:p>
    <w:p w:rsidR="00477C95" w:rsidRPr="007B634A" w:rsidRDefault="00477C95" w:rsidP="00F7239C">
      <w:pPr>
        <w:suppressAutoHyphens/>
        <w:spacing w:line="360" w:lineRule="auto"/>
        <w:ind w:firstLine="708"/>
        <w:jc w:val="both"/>
        <w:rPr>
          <w:lang w:eastAsia="en-US"/>
        </w:rPr>
      </w:pPr>
      <w:r w:rsidRPr="007B634A">
        <w:rPr>
          <w:lang w:eastAsia="en-US"/>
        </w:rPr>
        <w:t xml:space="preserve">Мисията на УМБАЛ „Канев“ АД е да бъде гарант за пациента за качествена медицинска услуга при спазване на всички медицински стандарти за добра медицинска практика. УМБАЛ „Канев“ АД гарантира достъп до болнично лечение на всички нуждаещи се, независимо от техния социален и здравен статус, както и граждани на други държави членки на ЕС и извън него. Не малка част от нашите пациенти са хора с ниски доходи, социално слаби и такива в тежко здравословно състояние, чийто продължителен престой изисква значителни ресурси и лечението им остава </w:t>
      </w:r>
      <w:proofErr w:type="spellStart"/>
      <w:r w:rsidRPr="007B634A">
        <w:rPr>
          <w:lang w:eastAsia="en-US"/>
        </w:rPr>
        <w:t>недофинансирано</w:t>
      </w:r>
      <w:proofErr w:type="spellEnd"/>
      <w:r w:rsidRPr="007B634A">
        <w:rPr>
          <w:lang w:eastAsia="en-US"/>
        </w:rPr>
        <w:t>.</w:t>
      </w:r>
    </w:p>
    <w:p w:rsidR="008E40F3" w:rsidRPr="007B634A" w:rsidRDefault="00DB0333" w:rsidP="008E40F3">
      <w:pPr>
        <w:suppressAutoHyphens/>
        <w:spacing w:line="360" w:lineRule="auto"/>
        <w:ind w:firstLine="708"/>
        <w:jc w:val="both"/>
        <w:rPr>
          <w:bCs/>
        </w:rPr>
      </w:pPr>
      <w:r w:rsidRPr="007B634A">
        <w:rPr>
          <w:bCs/>
        </w:rPr>
        <w:t xml:space="preserve">Съгласно заверения от регистриран одитор финансов отчет и доклада за дейността на </w:t>
      </w:r>
      <w:r w:rsidR="008E40F3" w:rsidRPr="007B634A">
        <w:rPr>
          <w:bCs/>
        </w:rPr>
        <w:t>УМБАЛ „Канев“ АД, гр. Русе</w:t>
      </w:r>
      <w:r w:rsidR="00E910B5" w:rsidRPr="007B634A">
        <w:rPr>
          <w:bCs/>
        </w:rPr>
        <w:t xml:space="preserve"> </w:t>
      </w:r>
      <w:r w:rsidR="00951ED3" w:rsidRPr="007B634A">
        <w:rPr>
          <w:bCs/>
        </w:rPr>
        <w:t>към</w:t>
      </w:r>
      <w:r w:rsidR="00300A6D" w:rsidRPr="007B634A">
        <w:rPr>
          <w:bCs/>
        </w:rPr>
        <w:t xml:space="preserve"> 31.12.2024 г. </w:t>
      </w:r>
      <w:r w:rsidR="000C4072" w:rsidRPr="007B634A">
        <w:rPr>
          <w:bCs/>
        </w:rPr>
        <w:t xml:space="preserve">лечебното заведение </w:t>
      </w:r>
      <w:r w:rsidR="008E40F3" w:rsidRPr="007B634A">
        <w:rPr>
          <w:bCs/>
        </w:rPr>
        <w:t>регистрира положителен текущ финансов резултат печалба от 1 778 хил. лв. Общият финансов резултат на дружеството към 31.12.2024г., отчитащ натрупаните печалби и загуби от предходни години е печалба в размер на 5 976 хил. лв. Вземанията на дружеството през 2024 г. са намалени с 54 хил. лв. спрямо 2023 г. и са в размер на 5 420 хил. лв. Паричните средства към 31.12.2024 г. са 15 782 хил. лв. и са увеличени с 979 хил. лв. спрямо 2023 г. Към 31.12.2024 г. болницата разполага с 10  хил. лв. в каса и 15 772 хил. лв. депозити в банки.</w:t>
      </w:r>
    </w:p>
    <w:p w:rsidR="008E40F3" w:rsidRPr="007B634A" w:rsidRDefault="008E40F3" w:rsidP="008E40F3">
      <w:pPr>
        <w:suppressAutoHyphens/>
        <w:spacing w:line="360" w:lineRule="auto"/>
        <w:ind w:firstLine="708"/>
        <w:jc w:val="both"/>
        <w:rPr>
          <w:bCs/>
        </w:rPr>
      </w:pPr>
      <w:r w:rsidRPr="007B634A">
        <w:rPr>
          <w:bCs/>
        </w:rPr>
        <w:t>Текущите задължения на дружеството към 31.12.2024 г. са увеличени с 1 659 хил. лв. /от 5 422 хил. лв. за 2023 г. до 7 029 хил. лв. за 2024 г./, като съществен дял от тях се пада на задълженията към доставчици и клиенти 2 197 хил. лв. и задължения към персонала 3 254 хил. лв. Отчетена е липса на просрочени задължения към 31.12.2024 г.</w:t>
      </w:r>
    </w:p>
    <w:p w:rsidR="008E40F3" w:rsidRPr="007B634A" w:rsidRDefault="008E40F3" w:rsidP="008E40F3">
      <w:pPr>
        <w:suppressAutoHyphens/>
        <w:spacing w:line="360" w:lineRule="auto"/>
        <w:ind w:firstLine="708"/>
        <w:jc w:val="both"/>
        <w:rPr>
          <w:bCs/>
        </w:rPr>
      </w:pPr>
      <w:r w:rsidRPr="007B634A">
        <w:rPr>
          <w:bCs/>
        </w:rPr>
        <w:t>През 2024 г., спрямо 2023 г., се наблюдава увеличение при общо приходите и общо разходите на дружеството, като темпът на увеличение е с минимална разлика. Общо приходите на дружеството за 2024 г. са 65 162 хил. лв. и са нараснали с 8 878 хил. лв. или с 15,77 % спрямо 2023 г. Увеличението на приходите от продажби е с 6 721 хил. лв. спрямо 2023 г., а при  приходи от финансирания е отчетено увеличение с 2 158 хил. лв. Приходите от финансирания от правителството са увеличени с 2 170 хил. лв. спрямо 2023 г. и са в размер на 6 660 хил. лв. Общо разходите за 2024 г. са 63 384 хил. лв. и са увеличени с 8 725 хил. лв., или с 15,96 % спрямо 2023 г. През 2024 г., спрямо 2023 г. се наблюдава увеличение на разходите за амортизации с 925 хил. лв., разходите за възнаграждения с 4 343 хил. лв., при Други разходи с 83 хил. лв., при разходите за материали с 1 054 хил. лв., а при разходите за външни услуги е отчетено увеличение с 1 684 хил. лв.</w:t>
      </w:r>
    </w:p>
    <w:p w:rsidR="008E40F3" w:rsidRPr="007B634A" w:rsidRDefault="008E40F3" w:rsidP="008E40F3">
      <w:pPr>
        <w:suppressAutoHyphens/>
        <w:spacing w:line="360" w:lineRule="auto"/>
        <w:ind w:firstLine="708"/>
        <w:jc w:val="both"/>
        <w:rPr>
          <w:bCs/>
        </w:rPr>
      </w:pPr>
      <w:r w:rsidRPr="007B634A">
        <w:rPr>
          <w:bCs/>
        </w:rPr>
        <w:t xml:space="preserve">„Медицински център – Русе” ЕООД е създадено като дъщерно дружество на „МБАЛ - Канев” АД, гр. Русе. Текущият финансов резултат на групата към 31.12.2024 г. е положителен, печалба в размер на 1 787 хил. лв.  </w:t>
      </w:r>
    </w:p>
    <w:p w:rsidR="008E40F3" w:rsidRPr="007B634A" w:rsidRDefault="008E40F3" w:rsidP="00B82143">
      <w:pPr>
        <w:pStyle w:val="ListParagraph"/>
        <w:spacing w:line="360" w:lineRule="auto"/>
        <w:ind w:left="142" w:firstLine="566"/>
        <w:jc w:val="both"/>
        <w:rPr>
          <w:bCs/>
        </w:rPr>
      </w:pPr>
      <w:r w:rsidRPr="007B634A">
        <w:rPr>
          <w:bCs/>
        </w:rPr>
        <w:t xml:space="preserve"> Към 3</w:t>
      </w:r>
      <w:r w:rsidR="0044469F">
        <w:rPr>
          <w:bCs/>
          <w:lang w:val="en-US"/>
        </w:rPr>
        <w:t>0</w:t>
      </w:r>
      <w:r w:rsidRPr="007B634A">
        <w:rPr>
          <w:bCs/>
        </w:rPr>
        <w:t>.0</w:t>
      </w:r>
      <w:r w:rsidR="0044469F">
        <w:rPr>
          <w:bCs/>
          <w:lang w:val="en-US"/>
        </w:rPr>
        <w:t>6</w:t>
      </w:r>
      <w:r w:rsidRPr="007B634A">
        <w:rPr>
          <w:bCs/>
        </w:rPr>
        <w:t xml:space="preserve">.2025 г. УМБАЛ "Канев" АД, гр. Русе регистрира текущ финансов резултат печалба от </w:t>
      </w:r>
      <w:r w:rsidR="0044469F">
        <w:rPr>
          <w:bCs/>
          <w:lang w:val="en-US"/>
        </w:rPr>
        <w:t>2 877</w:t>
      </w:r>
      <w:r w:rsidRPr="007B634A">
        <w:rPr>
          <w:bCs/>
        </w:rPr>
        <w:t xml:space="preserve"> хил. лв. Сравнено с регистрирания към същия период на 2024 г. </w:t>
      </w:r>
      <w:r w:rsidRPr="007B634A">
        <w:rPr>
          <w:bCs/>
        </w:rPr>
        <w:lastRenderedPageBreak/>
        <w:t xml:space="preserve">финансов резултат, печалба от </w:t>
      </w:r>
      <w:r w:rsidR="0032582B" w:rsidRPr="0032582B">
        <w:rPr>
          <w:bCs/>
          <w:lang w:val="en-US"/>
        </w:rPr>
        <w:t>468</w:t>
      </w:r>
      <w:r w:rsidRPr="0032582B">
        <w:rPr>
          <w:bCs/>
        </w:rPr>
        <w:t xml:space="preserve"> хил. лв., през 2025 г. се наблюдава увеличение на печалбата с </w:t>
      </w:r>
      <w:r w:rsidR="0032582B" w:rsidRPr="0032582B">
        <w:rPr>
          <w:bCs/>
          <w:lang w:val="en-US"/>
        </w:rPr>
        <w:t>2 409</w:t>
      </w:r>
      <w:r w:rsidRPr="0032582B">
        <w:rPr>
          <w:bCs/>
        </w:rPr>
        <w:t xml:space="preserve"> хил. лв. Общо финансовият резултат е печ</w:t>
      </w:r>
      <w:r w:rsidR="00F7239C">
        <w:rPr>
          <w:bCs/>
        </w:rPr>
        <w:t>алба от 8</w:t>
      </w:r>
      <w:r w:rsidRPr="0032582B">
        <w:rPr>
          <w:bCs/>
        </w:rPr>
        <w:t xml:space="preserve"> </w:t>
      </w:r>
      <w:r w:rsidR="00F7239C">
        <w:rPr>
          <w:bCs/>
        </w:rPr>
        <w:t>611</w:t>
      </w:r>
      <w:r w:rsidRPr="0032582B">
        <w:rPr>
          <w:bCs/>
        </w:rPr>
        <w:t xml:space="preserve"> хил. лв. </w:t>
      </w:r>
      <w:r w:rsidR="00F7239C">
        <w:rPr>
          <w:bCs/>
        </w:rPr>
        <w:t>С</w:t>
      </w:r>
      <w:r w:rsidRPr="0032582B">
        <w:rPr>
          <w:bCs/>
        </w:rPr>
        <w:t>обственият капитал към 3</w:t>
      </w:r>
      <w:r w:rsidR="0044469F" w:rsidRPr="0032582B">
        <w:rPr>
          <w:bCs/>
          <w:lang w:val="en-US"/>
        </w:rPr>
        <w:t>0</w:t>
      </w:r>
      <w:r w:rsidRPr="0032582B">
        <w:rPr>
          <w:bCs/>
        </w:rPr>
        <w:t>.0</w:t>
      </w:r>
      <w:r w:rsidR="0044469F" w:rsidRPr="0032582B">
        <w:rPr>
          <w:bCs/>
          <w:lang w:val="en-US"/>
        </w:rPr>
        <w:t>6</w:t>
      </w:r>
      <w:r w:rsidRPr="0032582B">
        <w:rPr>
          <w:bCs/>
        </w:rPr>
        <w:t>.2025 г. (</w:t>
      </w:r>
      <w:r w:rsidR="0044469F" w:rsidRPr="0032582B">
        <w:rPr>
          <w:bCs/>
          <w:lang w:val="en-US"/>
        </w:rPr>
        <w:t>42</w:t>
      </w:r>
      <w:r w:rsidRPr="0032582B">
        <w:rPr>
          <w:bCs/>
        </w:rPr>
        <w:t xml:space="preserve"> </w:t>
      </w:r>
      <w:r w:rsidR="0044469F" w:rsidRPr="0032582B">
        <w:rPr>
          <w:bCs/>
          <w:lang w:val="en-US"/>
        </w:rPr>
        <w:t>129</w:t>
      </w:r>
      <w:r w:rsidR="00F7239C">
        <w:rPr>
          <w:bCs/>
        </w:rPr>
        <w:t xml:space="preserve"> хил. лв.) се увеличава с</w:t>
      </w:r>
      <w:r w:rsidRPr="0032582B">
        <w:rPr>
          <w:bCs/>
        </w:rPr>
        <w:t xml:space="preserve"> </w:t>
      </w:r>
      <w:r w:rsidR="0032582B" w:rsidRPr="0032582B">
        <w:rPr>
          <w:bCs/>
          <w:lang w:val="en-US"/>
        </w:rPr>
        <w:t>5 124</w:t>
      </w:r>
      <w:r w:rsidRPr="0032582B">
        <w:rPr>
          <w:bCs/>
        </w:rPr>
        <w:t xml:space="preserve"> хил. лв. спрямо 3</w:t>
      </w:r>
      <w:r w:rsidR="0044469F" w:rsidRPr="0032582B">
        <w:rPr>
          <w:bCs/>
          <w:lang w:val="en-US"/>
        </w:rPr>
        <w:t>0</w:t>
      </w:r>
      <w:r w:rsidRPr="0032582B">
        <w:rPr>
          <w:bCs/>
        </w:rPr>
        <w:t>.0</w:t>
      </w:r>
      <w:r w:rsidR="0044469F" w:rsidRPr="0032582B">
        <w:rPr>
          <w:bCs/>
          <w:lang w:val="en-US"/>
        </w:rPr>
        <w:t>6</w:t>
      </w:r>
      <w:r w:rsidRPr="0032582B">
        <w:rPr>
          <w:bCs/>
        </w:rPr>
        <w:t>.2024 г. (</w:t>
      </w:r>
      <w:r w:rsidR="0032582B" w:rsidRPr="0032582B">
        <w:rPr>
          <w:bCs/>
          <w:lang w:val="en-US"/>
        </w:rPr>
        <w:t>37 005</w:t>
      </w:r>
      <w:r w:rsidRPr="0032582B">
        <w:rPr>
          <w:bCs/>
        </w:rPr>
        <w:t xml:space="preserve"> хил.</w:t>
      </w:r>
      <w:r w:rsidR="00F7239C">
        <w:rPr>
          <w:bCs/>
        </w:rPr>
        <w:t xml:space="preserve"> лв.), при записан капитал към 30.06.2025 г.</w:t>
      </w:r>
      <w:r w:rsidR="00F7239C" w:rsidRPr="007B634A">
        <w:rPr>
          <w:bCs/>
        </w:rPr>
        <w:t xml:space="preserve"> </w:t>
      </w:r>
      <w:r w:rsidR="00F7239C">
        <w:rPr>
          <w:bCs/>
        </w:rPr>
        <w:t>от 32 440</w:t>
      </w:r>
      <w:r w:rsidRPr="0032582B">
        <w:rPr>
          <w:bCs/>
        </w:rPr>
        <w:t xml:space="preserve"> хил. лв</w:t>
      </w:r>
      <w:r w:rsidR="00F7239C">
        <w:rPr>
          <w:bCs/>
        </w:rPr>
        <w:t xml:space="preserve">. </w:t>
      </w:r>
      <w:r w:rsidRPr="007B634A">
        <w:rPr>
          <w:bCs/>
        </w:rPr>
        <w:t>Към 3</w:t>
      </w:r>
      <w:r w:rsidR="0044469F">
        <w:rPr>
          <w:bCs/>
          <w:lang w:val="en-US"/>
        </w:rPr>
        <w:t>0</w:t>
      </w:r>
      <w:r w:rsidRPr="007B634A">
        <w:rPr>
          <w:bCs/>
        </w:rPr>
        <w:t>.0</w:t>
      </w:r>
      <w:r w:rsidR="0044469F">
        <w:rPr>
          <w:bCs/>
          <w:lang w:val="en-US"/>
        </w:rPr>
        <w:t>6</w:t>
      </w:r>
      <w:r w:rsidRPr="007B634A">
        <w:rPr>
          <w:bCs/>
        </w:rPr>
        <w:t>.2025 г. лечебното заведение няма просрочени задължения. Общо приходите на дружеството към 3</w:t>
      </w:r>
      <w:r w:rsidR="0044469F">
        <w:rPr>
          <w:bCs/>
          <w:lang w:val="en-US"/>
        </w:rPr>
        <w:t>0</w:t>
      </w:r>
      <w:r w:rsidRPr="007B634A">
        <w:rPr>
          <w:bCs/>
        </w:rPr>
        <w:t>.0</w:t>
      </w:r>
      <w:r w:rsidR="0044469F">
        <w:rPr>
          <w:bCs/>
          <w:lang w:val="en-US"/>
        </w:rPr>
        <w:t>6</w:t>
      </w:r>
      <w:r w:rsidRPr="007B634A">
        <w:rPr>
          <w:bCs/>
        </w:rPr>
        <w:t xml:space="preserve">.2025 г. са </w:t>
      </w:r>
      <w:r w:rsidR="0044469F">
        <w:rPr>
          <w:bCs/>
          <w:lang w:val="en-US"/>
        </w:rPr>
        <w:t>34 436</w:t>
      </w:r>
      <w:r w:rsidRPr="007B634A">
        <w:rPr>
          <w:bCs/>
        </w:rPr>
        <w:t xml:space="preserve"> хил. лв., а общо разходите за периода 01.01.2025 </w:t>
      </w:r>
      <w:r w:rsidR="00B82143">
        <w:rPr>
          <w:bCs/>
        </w:rPr>
        <w:t xml:space="preserve">г. </w:t>
      </w:r>
      <w:r w:rsidRPr="007B634A">
        <w:rPr>
          <w:bCs/>
        </w:rPr>
        <w:t>- 3</w:t>
      </w:r>
      <w:r w:rsidR="0044469F">
        <w:rPr>
          <w:bCs/>
          <w:lang w:val="en-US"/>
        </w:rPr>
        <w:t>0</w:t>
      </w:r>
      <w:r w:rsidRPr="007B634A">
        <w:rPr>
          <w:bCs/>
        </w:rPr>
        <w:t>.0</w:t>
      </w:r>
      <w:r w:rsidR="0044469F">
        <w:rPr>
          <w:bCs/>
          <w:lang w:val="en-US"/>
        </w:rPr>
        <w:t>6</w:t>
      </w:r>
      <w:r w:rsidRPr="007B634A">
        <w:rPr>
          <w:bCs/>
        </w:rPr>
        <w:t xml:space="preserve">.2025 г. са </w:t>
      </w:r>
      <w:r w:rsidR="0044469F">
        <w:rPr>
          <w:bCs/>
          <w:lang w:val="en-US"/>
        </w:rPr>
        <w:t>31 559</w:t>
      </w:r>
      <w:r w:rsidRPr="007B634A">
        <w:rPr>
          <w:bCs/>
        </w:rPr>
        <w:t xml:space="preserve"> хил. лв. Лечебното заведение няма задължения към финансови институции. </w:t>
      </w:r>
    </w:p>
    <w:p w:rsidR="00F47898" w:rsidRPr="007B634A" w:rsidRDefault="00514B27" w:rsidP="00A94613">
      <w:pPr>
        <w:pStyle w:val="ListParagraph"/>
        <w:spacing w:line="360" w:lineRule="auto"/>
        <w:ind w:left="142" w:firstLine="567"/>
        <w:jc w:val="both"/>
        <w:rPr>
          <w:bCs/>
          <w:color w:val="000000" w:themeColor="text1"/>
        </w:rPr>
      </w:pPr>
      <w:r w:rsidRPr="007B634A">
        <w:rPr>
          <w:bCs/>
        </w:rPr>
        <w:t xml:space="preserve">Информация за финансовите отчети на дружеството, анализи и доклади за дейността може да бъде намерена в Търговския регистър и РЮЛНЦ към Агенция по вписванията и на електронно-информационна система за публичните предприятия -   </w:t>
      </w:r>
      <w:hyperlink r:id="rId6" w:history="1">
        <w:r w:rsidR="00056ECC" w:rsidRPr="007B634A">
          <w:rPr>
            <w:rStyle w:val="Hyperlink"/>
          </w:rPr>
          <w:t>https://reports.appk.government.bg/Public/Public/Organizations</w:t>
        </w:r>
      </w:hyperlink>
      <w:r w:rsidR="00056ECC" w:rsidRPr="007B634A">
        <w:t xml:space="preserve"> </w:t>
      </w:r>
      <w:r w:rsidRPr="007B634A">
        <w:rPr>
          <w:bCs/>
          <w:color w:val="000000" w:themeColor="text1"/>
        </w:rPr>
        <w:t xml:space="preserve">поддържана от АППК. </w:t>
      </w:r>
    </w:p>
    <w:p w:rsidR="00514B27" w:rsidRPr="007B634A" w:rsidRDefault="006B65BD" w:rsidP="00D8149F">
      <w:pPr>
        <w:pStyle w:val="ListParagraph"/>
        <w:spacing w:line="360" w:lineRule="auto"/>
        <w:ind w:left="0" w:firstLine="720"/>
        <w:jc w:val="both"/>
        <w:rPr>
          <w:bCs/>
          <w:color w:val="000000" w:themeColor="text1"/>
        </w:rPr>
      </w:pPr>
      <w:r w:rsidRPr="007B634A">
        <w:rPr>
          <w:bCs/>
          <w:color w:val="000000" w:themeColor="text1"/>
        </w:rPr>
        <w:t xml:space="preserve">В изпълнение </w:t>
      </w:r>
      <w:r w:rsidR="008420B3" w:rsidRPr="007B634A">
        <w:rPr>
          <w:bCs/>
          <w:color w:val="000000" w:themeColor="text1"/>
        </w:rPr>
        <w:t xml:space="preserve">на Наредба № 5 от 17.06.2019 г. </w:t>
      </w:r>
      <w:r w:rsidRPr="007B634A">
        <w:rPr>
          <w:bCs/>
          <w:color w:val="000000" w:themeColor="text1"/>
        </w:rPr>
        <w:t>Министерството на здравеопазването започна да събира и публикува на електронната си страница, информация по ключови показатели, характеризиращи финансовото състояние и дейността на държавни и общински лече</w:t>
      </w:r>
      <w:r w:rsidR="00051837" w:rsidRPr="007B634A">
        <w:rPr>
          <w:bCs/>
          <w:color w:val="000000" w:themeColor="text1"/>
        </w:rPr>
        <w:t>бни заведения за болнична помощ,</w:t>
      </w:r>
      <w:r w:rsidRPr="007B634A">
        <w:rPr>
          <w:bCs/>
          <w:color w:val="000000" w:themeColor="text1"/>
        </w:rPr>
        <w:t xml:space="preserve"> част от които отговарят на търсенето на заявителя болниците. Данни за общо и просрочените задължения, брой преминали болни, използв</w:t>
      </w:r>
      <w:r w:rsidR="00CA4FE2" w:rsidRPr="007B634A">
        <w:rPr>
          <w:bCs/>
          <w:color w:val="000000" w:themeColor="text1"/>
        </w:rPr>
        <w:t xml:space="preserve">аемост на леглата, брой леглодни </w:t>
      </w:r>
      <w:r w:rsidRPr="007B634A">
        <w:rPr>
          <w:bCs/>
          <w:color w:val="000000" w:themeColor="text1"/>
        </w:rPr>
        <w:t>и др.</w:t>
      </w:r>
      <w:r w:rsidR="00CA4FE2" w:rsidRPr="007B634A">
        <w:rPr>
          <w:bCs/>
          <w:color w:val="000000" w:themeColor="text1"/>
        </w:rPr>
        <w:t xml:space="preserve"> показатели</w:t>
      </w:r>
      <w:r w:rsidRPr="007B634A">
        <w:rPr>
          <w:bCs/>
          <w:color w:val="000000" w:themeColor="text1"/>
        </w:rPr>
        <w:t xml:space="preserve"> се публикуват </w:t>
      </w:r>
      <w:r w:rsidR="00CA4FE2" w:rsidRPr="007B634A">
        <w:rPr>
          <w:bCs/>
          <w:color w:val="000000" w:themeColor="text1"/>
        </w:rPr>
        <w:t>з</w:t>
      </w:r>
      <w:r w:rsidRPr="007B634A">
        <w:rPr>
          <w:bCs/>
          <w:color w:val="000000" w:themeColor="text1"/>
        </w:rPr>
        <w:t>а всяко тримесечие и са достъпни на адрес</w:t>
      </w:r>
      <w:r w:rsidR="00051837" w:rsidRPr="007B634A">
        <w:rPr>
          <w:bCs/>
          <w:color w:val="000000" w:themeColor="text1"/>
        </w:rPr>
        <w:t>:</w:t>
      </w:r>
      <w:r w:rsidRPr="007B634A">
        <w:rPr>
          <w:bCs/>
          <w:color w:val="000000" w:themeColor="text1"/>
        </w:rPr>
        <w:t xml:space="preserve"> </w:t>
      </w:r>
      <w:hyperlink r:id="rId7" w:history="1">
        <w:r w:rsidRPr="007B634A">
          <w:rPr>
            <w:rStyle w:val="Hyperlink"/>
            <w:bCs/>
          </w:rPr>
          <w:t>https://www.mh.government.bg/bg/politiki/standart-za-finansovo-upravlenie-na-drzhavnite-lechebni-zavedeni/</w:t>
        </w:r>
      </w:hyperlink>
      <w:r w:rsidRPr="007B634A">
        <w:rPr>
          <w:bCs/>
          <w:color w:val="000000" w:themeColor="text1"/>
        </w:rPr>
        <w:t xml:space="preserve"> </w:t>
      </w:r>
    </w:p>
    <w:p w:rsidR="002E5933" w:rsidRPr="007B634A" w:rsidRDefault="00605C21" w:rsidP="00D8149F">
      <w:pPr>
        <w:widowControl w:val="0"/>
        <w:spacing w:line="360" w:lineRule="auto"/>
        <w:ind w:right="-1"/>
        <w:jc w:val="both"/>
        <w:rPr>
          <w:color w:val="FF0000"/>
          <w:lang w:eastAsia="en-US"/>
        </w:rPr>
      </w:pPr>
      <w:r w:rsidRPr="007B634A">
        <w:rPr>
          <w:b/>
          <w:color w:val="FF0000"/>
          <w:lang w:eastAsia="en-US"/>
        </w:rPr>
        <w:tab/>
      </w:r>
      <w:r w:rsidR="00E47A45" w:rsidRPr="007B634A">
        <w:rPr>
          <w:color w:val="000000" w:themeColor="text1"/>
          <w:lang w:eastAsia="en-US"/>
        </w:rPr>
        <w:t xml:space="preserve"> </w:t>
      </w:r>
    </w:p>
    <w:sectPr w:rsidR="002E5933" w:rsidRPr="007B634A" w:rsidSect="005F1E0B">
      <w:pgSz w:w="11906" w:h="16838"/>
      <w:pgMar w:top="709" w:right="1274"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143"/>
    <w:multiLevelType w:val="hybridMultilevel"/>
    <w:tmpl w:val="BCDA9014"/>
    <w:lvl w:ilvl="0" w:tplc="0402000F">
      <w:start w:val="1"/>
      <w:numFmt w:val="decimal"/>
      <w:lvlText w:val="%1."/>
      <w:lvlJc w:val="left"/>
      <w:pPr>
        <w:ind w:left="720" w:hanging="360"/>
      </w:pPr>
      <w:rPr>
        <w:rFonts w:cs="Times New Roman"/>
      </w:rPr>
    </w:lvl>
    <w:lvl w:ilvl="1" w:tplc="04020019">
      <w:start w:val="1"/>
      <w:numFmt w:val="decimal"/>
      <w:lvlText w:val="%2."/>
      <w:lvlJc w:val="left"/>
      <w:pPr>
        <w:tabs>
          <w:tab w:val="num" w:pos="1091"/>
        </w:tabs>
        <w:ind w:left="1091" w:hanging="360"/>
      </w:pPr>
      <w:rPr>
        <w:rFonts w:cs="Times New Roman"/>
      </w:rPr>
    </w:lvl>
    <w:lvl w:ilvl="2" w:tplc="0402001B">
      <w:start w:val="1"/>
      <w:numFmt w:val="decimal"/>
      <w:lvlText w:val="%3."/>
      <w:lvlJc w:val="left"/>
      <w:pPr>
        <w:tabs>
          <w:tab w:val="num" w:pos="1811"/>
        </w:tabs>
        <w:ind w:left="1811" w:hanging="360"/>
      </w:pPr>
      <w:rPr>
        <w:rFonts w:cs="Times New Roman"/>
      </w:rPr>
    </w:lvl>
    <w:lvl w:ilvl="3" w:tplc="0402000F">
      <w:start w:val="1"/>
      <w:numFmt w:val="decimal"/>
      <w:lvlText w:val="%4."/>
      <w:lvlJc w:val="left"/>
      <w:pPr>
        <w:tabs>
          <w:tab w:val="num" w:pos="2531"/>
        </w:tabs>
        <w:ind w:left="2531" w:hanging="360"/>
      </w:pPr>
      <w:rPr>
        <w:rFonts w:cs="Times New Roman"/>
      </w:rPr>
    </w:lvl>
    <w:lvl w:ilvl="4" w:tplc="04020019">
      <w:start w:val="1"/>
      <w:numFmt w:val="decimal"/>
      <w:lvlText w:val="%5."/>
      <w:lvlJc w:val="left"/>
      <w:pPr>
        <w:tabs>
          <w:tab w:val="num" w:pos="3251"/>
        </w:tabs>
        <w:ind w:left="3251" w:hanging="360"/>
      </w:pPr>
      <w:rPr>
        <w:rFonts w:cs="Times New Roman"/>
      </w:rPr>
    </w:lvl>
    <w:lvl w:ilvl="5" w:tplc="0402001B">
      <w:start w:val="1"/>
      <w:numFmt w:val="decimal"/>
      <w:lvlText w:val="%6."/>
      <w:lvlJc w:val="left"/>
      <w:pPr>
        <w:tabs>
          <w:tab w:val="num" w:pos="3971"/>
        </w:tabs>
        <w:ind w:left="3971" w:hanging="360"/>
      </w:pPr>
      <w:rPr>
        <w:rFonts w:cs="Times New Roman"/>
      </w:rPr>
    </w:lvl>
    <w:lvl w:ilvl="6" w:tplc="0402000F">
      <w:start w:val="1"/>
      <w:numFmt w:val="decimal"/>
      <w:lvlText w:val="%7."/>
      <w:lvlJc w:val="left"/>
      <w:pPr>
        <w:tabs>
          <w:tab w:val="num" w:pos="4691"/>
        </w:tabs>
        <w:ind w:left="4691" w:hanging="360"/>
      </w:pPr>
      <w:rPr>
        <w:rFonts w:cs="Times New Roman"/>
      </w:rPr>
    </w:lvl>
    <w:lvl w:ilvl="7" w:tplc="04020019">
      <w:start w:val="1"/>
      <w:numFmt w:val="decimal"/>
      <w:lvlText w:val="%8."/>
      <w:lvlJc w:val="left"/>
      <w:pPr>
        <w:tabs>
          <w:tab w:val="num" w:pos="5411"/>
        </w:tabs>
        <w:ind w:left="5411" w:hanging="360"/>
      </w:pPr>
      <w:rPr>
        <w:rFonts w:cs="Times New Roman"/>
      </w:rPr>
    </w:lvl>
    <w:lvl w:ilvl="8" w:tplc="0402001B">
      <w:start w:val="1"/>
      <w:numFmt w:val="decimal"/>
      <w:lvlText w:val="%9."/>
      <w:lvlJc w:val="left"/>
      <w:pPr>
        <w:tabs>
          <w:tab w:val="num" w:pos="6131"/>
        </w:tabs>
        <w:ind w:left="6131" w:hanging="360"/>
      </w:pPr>
      <w:rPr>
        <w:rFonts w:cs="Times New Roman"/>
      </w:rPr>
    </w:lvl>
  </w:abstractNum>
  <w:abstractNum w:abstractNumId="1" w15:restartNumberingAfterBreak="0">
    <w:nsid w:val="075B524A"/>
    <w:multiLevelType w:val="hybridMultilevel"/>
    <w:tmpl w:val="DA048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46565D"/>
    <w:multiLevelType w:val="hybridMultilevel"/>
    <w:tmpl w:val="3D8C91D8"/>
    <w:lvl w:ilvl="0" w:tplc="A19A14EE">
      <w:start w:val="1"/>
      <w:numFmt w:val="decimal"/>
      <w:lvlText w:val="%1."/>
      <w:lvlJc w:val="left"/>
      <w:pPr>
        <w:ind w:left="1970" w:hanging="12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26BE7604"/>
    <w:multiLevelType w:val="hybridMultilevel"/>
    <w:tmpl w:val="AD78547E"/>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361F3"/>
    <w:multiLevelType w:val="hybridMultilevel"/>
    <w:tmpl w:val="7E1ECB12"/>
    <w:lvl w:ilvl="0" w:tplc="29224E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02B26F6"/>
    <w:multiLevelType w:val="hybridMultilevel"/>
    <w:tmpl w:val="32148D58"/>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6" w15:restartNumberingAfterBreak="0">
    <w:nsid w:val="30683613"/>
    <w:multiLevelType w:val="hybridMultilevel"/>
    <w:tmpl w:val="1FD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33853"/>
    <w:multiLevelType w:val="hybridMultilevel"/>
    <w:tmpl w:val="3FCCD726"/>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8" w15:restartNumberingAfterBreak="0">
    <w:nsid w:val="3B346FBE"/>
    <w:multiLevelType w:val="hybridMultilevel"/>
    <w:tmpl w:val="F566EC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3E2767"/>
    <w:multiLevelType w:val="hybridMultilevel"/>
    <w:tmpl w:val="C31A6EB8"/>
    <w:lvl w:ilvl="0" w:tplc="BC42AE0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F5EE1"/>
    <w:multiLevelType w:val="hybridMultilevel"/>
    <w:tmpl w:val="EC865A04"/>
    <w:lvl w:ilvl="0" w:tplc="E8CC9FEA">
      <w:start w:val="1"/>
      <w:numFmt w:val="decimal"/>
      <w:lvlText w:val="%1."/>
      <w:lvlJc w:val="left"/>
      <w:pPr>
        <w:ind w:left="1728" w:hanging="360"/>
      </w:pPr>
      <w:rPr>
        <w:rFonts w:hint="default"/>
        <w:b w:val="0"/>
      </w:rPr>
    </w:lvl>
    <w:lvl w:ilvl="1" w:tplc="04020019" w:tentative="1">
      <w:start w:val="1"/>
      <w:numFmt w:val="lowerLetter"/>
      <w:lvlText w:val="%2."/>
      <w:lvlJc w:val="left"/>
      <w:pPr>
        <w:ind w:left="2448" w:hanging="360"/>
      </w:pPr>
    </w:lvl>
    <w:lvl w:ilvl="2" w:tplc="0402001B" w:tentative="1">
      <w:start w:val="1"/>
      <w:numFmt w:val="lowerRoman"/>
      <w:lvlText w:val="%3."/>
      <w:lvlJc w:val="right"/>
      <w:pPr>
        <w:ind w:left="3168" w:hanging="180"/>
      </w:pPr>
    </w:lvl>
    <w:lvl w:ilvl="3" w:tplc="0402000F" w:tentative="1">
      <w:start w:val="1"/>
      <w:numFmt w:val="decimal"/>
      <w:lvlText w:val="%4."/>
      <w:lvlJc w:val="left"/>
      <w:pPr>
        <w:ind w:left="3888" w:hanging="360"/>
      </w:pPr>
    </w:lvl>
    <w:lvl w:ilvl="4" w:tplc="04020019" w:tentative="1">
      <w:start w:val="1"/>
      <w:numFmt w:val="lowerLetter"/>
      <w:lvlText w:val="%5."/>
      <w:lvlJc w:val="left"/>
      <w:pPr>
        <w:ind w:left="4608" w:hanging="360"/>
      </w:pPr>
    </w:lvl>
    <w:lvl w:ilvl="5" w:tplc="0402001B" w:tentative="1">
      <w:start w:val="1"/>
      <w:numFmt w:val="lowerRoman"/>
      <w:lvlText w:val="%6."/>
      <w:lvlJc w:val="right"/>
      <w:pPr>
        <w:ind w:left="5328" w:hanging="180"/>
      </w:pPr>
    </w:lvl>
    <w:lvl w:ilvl="6" w:tplc="0402000F" w:tentative="1">
      <w:start w:val="1"/>
      <w:numFmt w:val="decimal"/>
      <w:lvlText w:val="%7."/>
      <w:lvlJc w:val="left"/>
      <w:pPr>
        <w:ind w:left="6048" w:hanging="360"/>
      </w:pPr>
    </w:lvl>
    <w:lvl w:ilvl="7" w:tplc="04020019" w:tentative="1">
      <w:start w:val="1"/>
      <w:numFmt w:val="lowerLetter"/>
      <w:lvlText w:val="%8."/>
      <w:lvlJc w:val="left"/>
      <w:pPr>
        <w:ind w:left="6768" w:hanging="360"/>
      </w:pPr>
    </w:lvl>
    <w:lvl w:ilvl="8" w:tplc="0402001B" w:tentative="1">
      <w:start w:val="1"/>
      <w:numFmt w:val="lowerRoman"/>
      <w:lvlText w:val="%9."/>
      <w:lvlJc w:val="right"/>
      <w:pPr>
        <w:ind w:left="7488" w:hanging="180"/>
      </w:pPr>
    </w:lvl>
  </w:abstractNum>
  <w:abstractNum w:abstractNumId="11" w15:restartNumberingAfterBreak="0">
    <w:nsid w:val="58AD539A"/>
    <w:multiLevelType w:val="singleLevel"/>
    <w:tmpl w:val="58AD539A"/>
    <w:lvl w:ilvl="0">
      <w:start w:val="1"/>
      <w:numFmt w:val="bullet"/>
      <w:lvlText w:val=""/>
      <w:lvlJc w:val="left"/>
      <w:pPr>
        <w:ind w:left="420" w:hanging="420"/>
      </w:pPr>
      <w:rPr>
        <w:rFonts w:ascii="Wingdings" w:hAnsi="Wingdings" w:hint="default"/>
      </w:rPr>
    </w:lvl>
  </w:abstractNum>
  <w:abstractNum w:abstractNumId="12" w15:restartNumberingAfterBreak="0">
    <w:nsid w:val="742A36E2"/>
    <w:multiLevelType w:val="hybridMultilevel"/>
    <w:tmpl w:val="7EC6DAE6"/>
    <w:lvl w:ilvl="0" w:tplc="982E9174">
      <w:start w:val="1"/>
      <w:numFmt w:val="decimal"/>
      <w:lvlText w:val="%1."/>
      <w:lvlJc w:val="left"/>
      <w:pPr>
        <w:tabs>
          <w:tab w:val="num" w:pos="660"/>
        </w:tabs>
        <w:ind w:left="660" w:hanging="360"/>
      </w:pPr>
      <w:rPr>
        <w:rFonts w:hint="default"/>
      </w:rPr>
    </w:lvl>
    <w:lvl w:ilvl="1" w:tplc="04020019" w:tentative="1">
      <w:start w:val="1"/>
      <w:numFmt w:val="lowerLetter"/>
      <w:lvlText w:val="%2."/>
      <w:lvlJc w:val="left"/>
      <w:pPr>
        <w:tabs>
          <w:tab w:val="num" w:pos="1380"/>
        </w:tabs>
        <w:ind w:left="1380" w:hanging="360"/>
      </w:pPr>
    </w:lvl>
    <w:lvl w:ilvl="2" w:tplc="0402001B" w:tentative="1">
      <w:start w:val="1"/>
      <w:numFmt w:val="lowerRoman"/>
      <w:lvlText w:val="%3."/>
      <w:lvlJc w:val="right"/>
      <w:pPr>
        <w:tabs>
          <w:tab w:val="num" w:pos="2100"/>
        </w:tabs>
        <w:ind w:left="2100" w:hanging="180"/>
      </w:pPr>
    </w:lvl>
    <w:lvl w:ilvl="3" w:tplc="0402000F" w:tentative="1">
      <w:start w:val="1"/>
      <w:numFmt w:val="decimal"/>
      <w:lvlText w:val="%4."/>
      <w:lvlJc w:val="left"/>
      <w:pPr>
        <w:tabs>
          <w:tab w:val="num" w:pos="2820"/>
        </w:tabs>
        <w:ind w:left="2820" w:hanging="360"/>
      </w:pPr>
    </w:lvl>
    <w:lvl w:ilvl="4" w:tplc="04020019" w:tentative="1">
      <w:start w:val="1"/>
      <w:numFmt w:val="lowerLetter"/>
      <w:lvlText w:val="%5."/>
      <w:lvlJc w:val="left"/>
      <w:pPr>
        <w:tabs>
          <w:tab w:val="num" w:pos="3540"/>
        </w:tabs>
        <w:ind w:left="3540" w:hanging="360"/>
      </w:pPr>
    </w:lvl>
    <w:lvl w:ilvl="5" w:tplc="0402001B" w:tentative="1">
      <w:start w:val="1"/>
      <w:numFmt w:val="lowerRoman"/>
      <w:lvlText w:val="%6."/>
      <w:lvlJc w:val="right"/>
      <w:pPr>
        <w:tabs>
          <w:tab w:val="num" w:pos="4260"/>
        </w:tabs>
        <w:ind w:left="4260" w:hanging="180"/>
      </w:pPr>
    </w:lvl>
    <w:lvl w:ilvl="6" w:tplc="0402000F" w:tentative="1">
      <w:start w:val="1"/>
      <w:numFmt w:val="decimal"/>
      <w:lvlText w:val="%7."/>
      <w:lvlJc w:val="left"/>
      <w:pPr>
        <w:tabs>
          <w:tab w:val="num" w:pos="4980"/>
        </w:tabs>
        <w:ind w:left="4980" w:hanging="360"/>
      </w:pPr>
    </w:lvl>
    <w:lvl w:ilvl="7" w:tplc="04020019" w:tentative="1">
      <w:start w:val="1"/>
      <w:numFmt w:val="lowerLetter"/>
      <w:lvlText w:val="%8."/>
      <w:lvlJc w:val="left"/>
      <w:pPr>
        <w:tabs>
          <w:tab w:val="num" w:pos="5700"/>
        </w:tabs>
        <w:ind w:left="5700" w:hanging="360"/>
      </w:pPr>
    </w:lvl>
    <w:lvl w:ilvl="8" w:tplc="0402001B" w:tentative="1">
      <w:start w:val="1"/>
      <w:numFmt w:val="lowerRoman"/>
      <w:lvlText w:val="%9."/>
      <w:lvlJc w:val="right"/>
      <w:pPr>
        <w:tabs>
          <w:tab w:val="num" w:pos="6420"/>
        </w:tabs>
        <w:ind w:left="6420" w:hanging="180"/>
      </w:pPr>
    </w:lvl>
  </w:abstractNum>
  <w:num w:numId="1">
    <w:abstractNumId w:val="4"/>
  </w:num>
  <w:num w:numId="2">
    <w:abstractNumId w:val="10"/>
  </w:num>
  <w:num w:numId="3">
    <w:abstractNumId w:val="7"/>
  </w:num>
  <w:num w:numId="4">
    <w:abstractNumId w:val="5"/>
  </w:num>
  <w:num w:numId="5">
    <w:abstractNumId w:val="1"/>
  </w:num>
  <w:num w:numId="6">
    <w:abstractNumId w:val="8"/>
  </w:num>
  <w:num w:numId="7">
    <w:abstractNumId w:val="12"/>
  </w:num>
  <w:num w:numId="8">
    <w:abstractNumId w:val="3"/>
  </w:num>
  <w:num w:numId="9">
    <w:abstractNumId w:val="9"/>
  </w:num>
  <w:num w:numId="10">
    <w:abstractNumId w:val="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54"/>
    <w:rsid w:val="00000829"/>
    <w:rsid w:val="000071A7"/>
    <w:rsid w:val="00015D53"/>
    <w:rsid w:val="000169E7"/>
    <w:rsid w:val="000178ED"/>
    <w:rsid w:val="00021F96"/>
    <w:rsid w:val="00026213"/>
    <w:rsid w:val="000327DC"/>
    <w:rsid w:val="000461C4"/>
    <w:rsid w:val="00046B6D"/>
    <w:rsid w:val="00051837"/>
    <w:rsid w:val="00056ECC"/>
    <w:rsid w:val="000649C9"/>
    <w:rsid w:val="000754E8"/>
    <w:rsid w:val="000777C0"/>
    <w:rsid w:val="00082051"/>
    <w:rsid w:val="00091014"/>
    <w:rsid w:val="000A24C5"/>
    <w:rsid w:val="000A4372"/>
    <w:rsid w:val="000A64E9"/>
    <w:rsid w:val="000C1B18"/>
    <w:rsid w:val="000C2445"/>
    <w:rsid w:val="000C4072"/>
    <w:rsid w:val="000D1A4E"/>
    <w:rsid w:val="000D33ED"/>
    <w:rsid w:val="000E60B6"/>
    <w:rsid w:val="000F0B67"/>
    <w:rsid w:val="000F1E9D"/>
    <w:rsid w:val="000F2B9A"/>
    <w:rsid w:val="000F526E"/>
    <w:rsid w:val="000F7B77"/>
    <w:rsid w:val="001045FD"/>
    <w:rsid w:val="00105005"/>
    <w:rsid w:val="0011544E"/>
    <w:rsid w:val="0012490D"/>
    <w:rsid w:val="00126DF5"/>
    <w:rsid w:val="00132A7D"/>
    <w:rsid w:val="00137DEF"/>
    <w:rsid w:val="00143279"/>
    <w:rsid w:val="00151465"/>
    <w:rsid w:val="00152B19"/>
    <w:rsid w:val="00153B75"/>
    <w:rsid w:val="00160994"/>
    <w:rsid w:val="001612F7"/>
    <w:rsid w:val="00162024"/>
    <w:rsid w:val="001720FD"/>
    <w:rsid w:val="001777E7"/>
    <w:rsid w:val="00177C69"/>
    <w:rsid w:val="0018385B"/>
    <w:rsid w:val="0018776E"/>
    <w:rsid w:val="001910B7"/>
    <w:rsid w:val="00191740"/>
    <w:rsid w:val="00192AEA"/>
    <w:rsid w:val="00195FD3"/>
    <w:rsid w:val="001A0D32"/>
    <w:rsid w:val="001A17A0"/>
    <w:rsid w:val="001A7C3F"/>
    <w:rsid w:val="001B24E4"/>
    <w:rsid w:val="001B3916"/>
    <w:rsid w:val="001B5CC1"/>
    <w:rsid w:val="001B7E22"/>
    <w:rsid w:val="001C0CB8"/>
    <w:rsid w:val="001D0E88"/>
    <w:rsid w:val="001D37A8"/>
    <w:rsid w:val="001D4C01"/>
    <w:rsid w:val="001E34D9"/>
    <w:rsid w:val="001E4683"/>
    <w:rsid w:val="001F36B8"/>
    <w:rsid w:val="001F6188"/>
    <w:rsid w:val="00200661"/>
    <w:rsid w:val="00202FEF"/>
    <w:rsid w:val="00212527"/>
    <w:rsid w:val="0021582A"/>
    <w:rsid w:val="00215A75"/>
    <w:rsid w:val="0022168F"/>
    <w:rsid w:val="002219FE"/>
    <w:rsid w:val="00223731"/>
    <w:rsid w:val="0023118B"/>
    <w:rsid w:val="002400F9"/>
    <w:rsid w:val="002422CF"/>
    <w:rsid w:val="002428AD"/>
    <w:rsid w:val="002429E7"/>
    <w:rsid w:val="00244D59"/>
    <w:rsid w:val="002563B1"/>
    <w:rsid w:val="002603FC"/>
    <w:rsid w:val="00260A2B"/>
    <w:rsid w:val="002634FD"/>
    <w:rsid w:val="002648DE"/>
    <w:rsid w:val="0027055E"/>
    <w:rsid w:val="00285963"/>
    <w:rsid w:val="00286110"/>
    <w:rsid w:val="00293AE4"/>
    <w:rsid w:val="00294275"/>
    <w:rsid w:val="002A73A6"/>
    <w:rsid w:val="002B3F2A"/>
    <w:rsid w:val="002D5C7C"/>
    <w:rsid w:val="002E558F"/>
    <w:rsid w:val="002E5933"/>
    <w:rsid w:val="002E6EB9"/>
    <w:rsid w:val="002E70C2"/>
    <w:rsid w:val="002F0734"/>
    <w:rsid w:val="002F4348"/>
    <w:rsid w:val="002F4E57"/>
    <w:rsid w:val="002F78D4"/>
    <w:rsid w:val="00300A6D"/>
    <w:rsid w:val="00301F8B"/>
    <w:rsid w:val="003204C2"/>
    <w:rsid w:val="0032582B"/>
    <w:rsid w:val="00331B9F"/>
    <w:rsid w:val="00331DA8"/>
    <w:rsid w:val="00340DF7"/>
    <w:rsid w:val="003434A4"/>
    <w:rsid w:val="0034445E"/>
    <w:rsid w:val="0036235F"/>
    <w:rsid w:val="0037288C"/>
    <w:rsid w:val="00394A6E"/>
    <w:rsid w:val="003A1C44"/>
    <w:rsid w:val="003B0DFE"/>
    <w:rsid w:val="003B5094"/>
    <w:rsid w:val="003C116A"/>
    <w:rsid w:val="003C3FCC"/>
    <w:rsid w:val="003C63EA"/>
    <w:rsid w:val="003D08D0"/>
    <w:rsid w:val="003D2B5C"/>
    <w:rsid w:val="003E09BE"/>
    <w:rsid w:val="003E1211"/>
    <w:rsid w:val="003F0A36"/>
    <w:rsid w:val="003F462C"/>
    <w:rsid w:val="003F50EF"/>
    <w:rsid w:val="00400C58"/>
    <w:rsid w:val="0041516C"/>
    <w:rsid w:val="00424918"/>
    <w:rsid w:val="004320C5"/>
    <w:rsid w:val="004363A6"/>
    <w:rsid w:val="00443909"/>
    <w:rsid w:val="0044422C"/>
    <w:rsid w:val="0044469F"/>
    <w:rsid w:val="00445145"/>
    <w:rsid w:val="00445481"/>
    <w:rsid w:val="004457C3"/>
    <w:rsid w:val="00445AD7"/>
    <w:rsid w:val="00461541"/>
    <w:rsid w:val="00465629"/>
    <w:rsid w:val="004678CD"/>
    <w:rsid w:val="00471AFE"/>
    <w:rsid w:val="00474629"/>
    <w:rsid w:val="00477C95"/>
    <w:rsid w:val="00481CFC"/>
    <w:rsid w:val="00487FEE"/>
    <w:rsid w:val="004A00EE"/>
    <w:rsid w:val="004A1839"/>
    <w:rsid w:val="004A3121"/>
    <w:rsid w:val="004A4D54"/>
    <w:rsid w:val="004A66A3"/>
    <w:rsid w:val="004C0B49"/>
    <w:rsid w:val="004C5ABE"/>
    <w:rsid w:val="004D0976"/>
    <w:rsid w:val="004D1EBE"/>
    <w:rsid w:val="004D3AFE"/>
    <w:rsid w:val="004E1B05"/>
    <w:rsid w:val="004E24ED"/>
    <w:rsid w:val="004E6D32"/>
    <w:rsid w:val="004F5F24"/>
    <w:rsid w:val="005029B2"/>
    <w:rsid w:val="00505754"/>
    <w:rsid w:val="00514B27"/>
    <w:rsid w:val="005163EF"/>
    <w:rsid w:val="005242D9"/>
    <w:rsid w:val="00524CD7"/>
    <w:rsid w:val="00525912"/>
    <w:rsid w:val="00534EA1"/>
    <w:rsid w:val="005406AF"/>
    <w:rsid w:val="00555CCB"/>
    <w:rsid w:val="00567058"/>
    <w:rsid w:val="005A2E31"/>
    <w:rsid w:val="005B0203"/>
    <w:rsid w:val="005B23A4"/>
    <w:rsid w:val="005C2348"/>
    <w:rsid w:val="005C3724"/>
    <w:rsid w:val="005C5621"/>
    <w:rsid w:val="005C69D8"/>
    <w:rsid w:val="005D25BB"/>
    <w:rsid w:val="005F1E0B"/>
    <w:rsid w:val="006048E9"/>
    <w:rsid w:val="00605C21"/>
    <w:rsid w:val="00606A2F"/>
    <w:rsid w:val="00611242"/>
    <w:rsid w:val="00615FF0"/>
    <w:rsid w:val="0062360D"/>
    <w:rsid w:val="00637BE2"/>
    <w:rsid w:val="00640A3B"/>
    <w:rsid w:val="006410F0"/>
    <w:rsid w:val="00644014"/>
    <w:rsid w:val="006473FA"/>
    <w:rsid w:val="00651BB9"/>
    <w:rsid w:val="00655C68"/>
    <w:rsid w:val="006623F5"/>
    <w:rsid w:val="006636D4"/>
    <w:rsid w:val="00666EC3"/>
    <w:rsid w:val="00670071"/>
    <w:rsid w:val="00672D63"/>
    <w:rsid w:val="00676E0F"/>
    <w:rsid w:val="0068318F"/>
    <w:rsid w:val="00690FD7"/>
    <w:rsid w:val="00695D62"/>
    <w:rsid w:val="006A1618"/>
    <w:rsid w:val="006A6E42"/>
    <w:rsid w:val="006B4CA7"/>
    <w:rsid w:val="006B636A"/>
    <w:rsid w:val="006B65BD"/>
    <w:rsid w:val="006C4650"/>
    <w:rsid w:val="006D75E3"/>
    <w:rsid w:val="006E3935"/>
    <w:rsid w:val="006E6C80"/>
    <w:rsid w:val="006F2480"/>
    <w:rsid w:val="006F616C"/>
    <w:rsid w:val="00700936"/>
    <w:rsid w:val="00700F21"/>
    <w:rsid w:val="00701624"/>
    <w:rsid w:val="007054B9"/>
    <w:rsid w:val="00711C42"/>
    <w:rsid w:val="007130C5"/>
    <w:rsid w:val="00713F15"/>
    <w:rsid w:val="00715CB4"/>
    <w:rsid w:val="00723033"/>
    <w:rsid w:val="00724C61"/>
    <w:rsid w:val="0072791F"/>
    <w:rsid w:val="007432B7"/>
    <w:rsid w:val="007534D7"/>
    <w:rsid w:val="00756F84"/>
    <w:rsid w:val="00765D9D"/>
    <w:rsid w:val="0076646C"/>
    <w:rsid w:val="00770961"/>
    <w:rsid w:val="00791582"/>
    <w:rsid w:val="007B4E91"/>
    <w:rsid w:val="007B634A"/>
    <w:rsid w:val="007C0669"/>
    <w:rsid w:val="007D3E3B"/>
    <w:rsid w:val="007E3492"/>
    <w:rsid w:val="007E554F"/>
    <w:rsid w:val="007F6832"/>
    <w:rsid w:val="007F7681"/>
    <w:rsid w:val="00800229"/>
    <w:rsid w:val="00800CA2"/>
    <w:rsid w:val="0080652D"/>
    <w:rsid w:val="00815A49"/>
    <w:rsid w:val="008200A9"/>
    <w:rsid w:val="00822141"/>
    <w:rsid w:val="00834732"/>
    <w:rsid w:val="008420B3"/>
    <w:rsid w:val="00850107"/>
    <w:rsid w:val="00851350"/>
    <w:rsid w:val="00874E89"/>
    <w:rsid w:val="008878E1"/>
    <w:rsid w:val="00894294"/>
    <w:rsid w:val="008957DF"/>
    <w:rsid w:val="0089589F"/>
    <w:rsid w:val="008A094D"/>
    <w:rsid w:val="008B0ADF"/>
    <w:rsid w:val="008B43D3"/>
    <w:rsid w:val="008D27DC"/>
    <w:rsid w:val="008D2C21"/>
    <w:rsid w:val="008D5257"/>
    <w:rsid w:val="008D5B07"/>
    <w:rsid w:val="008E1688"/>
    <w:rsid w:val="008E40F3"/>
    <w:rsid w:val="008E71DC"/>
    <w:rsid w:val="008F27F2"/>
    <w:rsid w:val="00903AA2"/>
    <w:rsid w:val="00920C51"/>
    <w:rsid w:val="009250BF"/>
    <w:rsid w:val="009266CC"/>
    <w:rsid w:val="00926784"/>
    <w:rsid w:val="00940068"/>
    <w:rsid w:val="00944837"/>
    <w:rsid w:val="00951ED3"/>
    <w:rsid w:val="00955C09"/>
    <w:rsid w:val="00955E3F"/>
    <w:rsid w:val="00960988"/>
    <w:rsid w:val="0096610F"/>
    <w:rsid w:val="009668C1"/>
    <w:rsid w:val="00966AA8"/>
    <w:rsid w:val="00973BEB"/>
    <w:rsid w:val="00977BBB"/>
    <w:rsid w:val="00984EDE"/>
    <w:rsid w:val="009850AC"/>
    <w:rsid w:val="00986059"/>
    <w:rsid w:val="009865B9"/>
    <w:rsid w:val="009A5419"/>
    <w:rsid w:val="009B0E62"/>
    <w:rsid w:val="009B280C"/>
    <w:rsid w:val="009B28C5"/>
    <w:rsid w:val="009B4836"/>
    <w:rsid w:val="009C6A73"/>
    <w:rsid w:val="009C702C"/>
    <w:rsid w:val="009C7624"/>
    <w:rsid w:val="009D397E"/>
    <w:rsid w:val="009D4C39"/>
    <w:rsid w:val="009E361B"/>
    <w:rsid w:val="009E3E33"/>
    <w:rsid w:val="009F0882"/>
    <w:rsid w:val="009F76E1"/>
    <w:rsid w:val="00A023C0"/>
    <w:rsid w:val="00A033FD"/>
    <w:rsid w:val="00A0400F"/>
    <w:rsid w:val="00A307C7"/>
    <w:rsid w:val="00A30F18"/>
    <w:rsid w:val="00A3668C"/>
    <w:rsid w:val="00A3721C"/>
    <w:rsid w:val="00A414D9"/>
    <w:rsid w:val="00A43B5C"/>
    <w:rsid w:val="00A453CA"/>
    <w:rsid w:val="00A46A9E"/>
    <w:rsid w:val="00A46EA0"/>
    <w:rsid w:val="00A473BF"/>
    <w:rsid w:val="00A5217E"/>
    <w:rsid w:val="00A64CF0"/>
    <w:rsid w:val="00A70961"/>
    <w:rsid w:val="00A7117B"/>
    <w:rsid w:val="00A72E18"/>
    <w:rsid w:val="00A773E0"/>
    <w:rsid w:val="00A94613"/>
    <w:rsid w:val="00A95686"/>
    <w:rsid w:val="00A963E4"/>
    <w:rsid w:val="00A97534"/>
    <w:rsid w:val="00AA29B6"/>
    <w:rsid w:val="00AA6DDC"/>
    <w:rsid w:val="00AB2EF2"/>
    <w:rsid w:val="00AB5B83"/>
    <w:rsid w:val="00AC19B8"/>
    <w:rsid w:val="00AC54AE"/>
    <w:rsid w:val="00AD3CDA"/>
    <w:rsid w:val="00AD43FF"/>
    <w:rsid w:val="00AD7AFA"/>
    <w:rsid w:val="00AE619F"/>
    <w:rsid w:val="00AF4133"/>
    <w:rsid w:val="00AF4A12"/>
    <w:rsid w:val="00B0591C"/>
    <w:rsid w:val="00B21234"/>
    <w:rsid w:val="00B21CE9"/>
    <w:rsid w:val="00B331EE"/>
    <w:rsid w:val="00B42553"/>
    <w:rsid w:val="00B429D8"/>
    <w:rsid w:val="00B565A1"/>
    <w:rsid w:val="00B72B8C"/>
    <w:rsid w:val="00B767D6"/>
    <w:rsid w:val="00B76BCC"/>
    <w:rsid w:val="00B7758E"/>
    <w:rsid w:val="00B82143"/>
    <w:rsid w:val="00B834FF"/>
    <w:rsid w:val="00B83957"/>
    <w:rsid w:val="00B86E0B"/>
    <w:rsid w:val="00BA028D"/>
    <w:rsid w:val="00BA0E2F"/>
    <w:rsid w:val="00BA0EBF"/>
    <w:rsid w:val="00BA14B3"/>
    <w:rsid w:val="00BC2C27"/>
    <w:rsid w:val="00BC402C"/>
    <w:rsid w:val="00BC7E41"/>
    <w:rsid w:val="00BD016D"/>
    <w:rsid w:val="00BE472D"/>
    <w:rsid w:val="00BE745E"/>
    <w:rsid w:val="00BF2578"/>
    <w:rsid w:val="00BF32CC"/>
    <w:rsid w:val="00BF3B19"/>
    <w:rsid w:val="00C03649"/>
    <w:rsid w:val="00C05932"/>
    <w:rsid w:val="00C14A28"/>
    <w:rsid w:val="00C17A00"/>
    <w:rsid w:val="00C216B4"/>
    <w:rsid w:val="00C2247C"/>
    <w:rsid w:val="00C24D72"/>
    <w:rsid w:val="00C24FAA"/>
    <w:rsid w:val="00C26215"/>
    <w:rsid w:val="00C4038F"/>
    <w:rsid w:val="00C43949"/>
    <w:rsid w:val="00C61E18"/>
    <w:rsid w:val="00C62E2A"/>
    <w:rsid w:val="00C6412F"/>
    <w:rsid w:val="00C67E3F"/>
    <w:rsid w:val="00C700C1"/>
    <w:rsid w:val="00C77AD3"/>
    <w:rsid w:val="00C82649"/>
    <w:rsid w:val="00C914D5"/>
    <w:rsid w:val="00C91CA0"/>
    <w:rsid w:val="00C94488"/>
    <w:rsid w:val="00C9702E"/>
    <w:rsid w:val="00CA0193"/>
    <w:rsid w:val="00CA379B"/>
    <w:rsid w:val="00CA4FE2"/>
    <w:rsid w:val="00CB3BB6"/>
    <w:rsid w:val="00CB4487"/>
    <w:rsid w:val="00CC1ABC"/>
    <w:rsid w:val="00CC287B"/>
    <w:rsid w:val="00CD087C"/>
    <w:rsid w:val="00CD65C0"/>
    <w:rsid w:val="00CE09DF"/>
    <w:rsid w:val="00CE1FFD"/>
    <w:rsid w:val="00CE232D"/>
    <w:rsid w:val="00CE4998"/>
    <w:rsid w:val="00CF0456"/>
    <w:rsid w:val="00D0448C"/>
    <w:rsid w:val="00D13F93"/>
    <w:rsid w:val="00D22490"/>
    <w:rsid w:val="00D264A5"/>
    <w:rsid w:val="00D41048"/>
    <w:rsid w:val="00D46918"/>
    <w:rsid w:val="00D50EA3"/>
    <w:rsid w:val="00D57676"/>
    <w:rsid w:val="00D607FB"/>
    <w:rsid w:val="00D621FC"/>
    <w:rsid w:val="00D720F5"/>
    <w:rsid w:val="00D744D8"/>
    <w:rsid w:val="00D74A4E"/>
    <w:rsid w:val="00D8110A"/>
    <w:rsid w:val="00D8149F"/>
    <w:rsid w:val="00D963E2"/>
    <w:rsid w:val="00DA3665"/>
    <w:rsid w:val="00DA36BF"/>
    <w:rsid w:val="00DA4BB3"/>
    <w:rsid w:val="00DA532D"/>
    <w:rsid w:val="00DA618D"/>
    <w:rsid w:val="00DA7E7B"/>
    <w:rsid w:val="00DB0333"/>
    <w:rsid w:val="00DB167F"/>
    <w:rsid w:val="00DB410B"/>
    <w:rsid w:val="00DB47BC"/>
    <w:rsid w:val="00DC0010"/>
    <w:rsid w:val="00DD05E4"/>
    <w:rsid w:val="00DD0F58"/>
    <w:rsid w:val="00DD5544"/>
    <w:rsid w:val="00DD6EEC"/>
    <w:rsid w:val="00DF7A46"/>
    <w:rsid w:val="00E02C86"/>
    <w:rsid w:val="00E03FC4"/>
    <w:rsid w:val="00E313BE"/>
    <w:rsid w:val="00E32E9C"/>
    <w:rsid w:val="00E353FD"/>
    <w:rsid w:val="00E43612"/>
    <w:rsid w:val="00E43B86"/>
    <w:rsid w:val="00E456B3"/>
    <w:rsid w:val="00E47A45"/>
    <w:rsid w:val="00E51B62"/>
    <w:rsid w:val="00E51EB2"/>
    <w:rsid w:val="00E910B5"/>
    <w:rsid w:val="00E91809"/>
    <w:rsid w:val="00E95E23"/>
    <w:rsid w:val="00E96172"/>
    <w:rsid w:val="00EA39FB"/>
    <w:rsid w:val="00EA4D43"/>
    <w:rsid w:val="00EA7C0F"/>
    <w:rsid w:val="00EB1FA0"/>
    <w:rsid w:val="00EB37EB"/>
    <w:rsid w:val="00EB490A"/>
    <w:rsid w:val="00EC5113"/>
    <w:rsid w:val="00EC7062"/>
    <w:rsid w:val="00ED08DF"/>
    <w:rsid w:val="00ED4478"/>
    <w:rsid w:val="00ED7B4E"/>
    <w:rsid w:val="00EE2565"/>
    <w:rsid w:val="00EE405C"/>
    <w:rsid w:val="00F0274B"/>
    <w:rsid w:val="00F0781E"/>
    <w:rsid w:val="00F2135E"/>
    <w:rsid w:val="00F30BAC"/>
    <w:rsid w:val="00F3296B"/>
    <w:rsid w:val="00F33821"/>
    <w:rsid w:val="00F47898"/>
    <w:rsid w:val="00F5265D"/>
    <w:rsid w:val="00F533A1"/>
    <w:rsid w:val="00F57158"/>
    <w:rsid w:val="00F6254B"/>
    <w:rsid w:val="00F62CDC"/>
    <w:rsid w:val="00F7239C"/>
    <w:rsid w:val="00F75CAC"/>
    <w:rsid w:val="00F76E6F"/>
    <w:rsid w:val="00F8340F"/>
    <w:rsid w:val="00F93228"/>
    <w:rsid w:val="00FA301D"/>
    <w:rsid w:val="00FA5B36"/>
    <w:rsid w:val="00FC3989"/>
    <w:rsid w:val="00FD0109"/>
    <w:rsid w:val="00FF0267"/>
    <w:rsid w:val="00FF73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CA2D"/>
  <w15:chartTrackingRefBased/>
  <w15:docId w15:val="{7B8F5713-4D15-4F1D-B78B-06290DDE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8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D5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4A4D54"/>
  </w:style>
  <w:style w:type="paragraph" w:styleId="NoSpacing">
    <w:name w:val="No Spacing"/>
    <w:uiPriority w:val="1"/>
    <w:qFormat/>
    <w:rsid w:val="004A4D54"/>
    <w:pPr>
      <w:spacing w:after="0"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39"/>
    <w:rsid w:val="004A4D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2B"/>
    <w:rPr>
      <w:rFonts w:ascii="Segoe UI" w:eastAsia="Times New Roman" w:hAnsi="Segoe UI" w:cs="Segoe UI"/>
      <w:sz w:val="18"/>
      <w:szCs w:val="18"/>
      <w:lang w:eastAsia="bg-BG"/>
    </w:rPr>
  </w:style>
  <w:style w:type="character" w:styleId="Hyperlink">
    <w:name w:val="Hyperlink"/>
    <w:basedOn w:val="DefaultParagraphFont"/>
    <w:uiPriority w:val="99"/>
    <w:unhideWhenUsed/>
    <w:rsid w:val="009250BF"/>
    <w:rPr>
      <w:color w:val="0563C1" w:themeColor="hyperlink"/>
      <w:u w:val="single"/>
    </w:rPr>
  </w:style>
  <w:style w:type="paragraph" w:styleId="ListParagraph">
    <w:name w:val="List Paragraph"/>
    <w:basedOn w:val="Normal"/>
    <w:uiPriority w:val="34"/>
    <w:qFormat/>
    <w:rsid w:val="00C91CA0"/>
    <w:pPr>
      <w:ind w:left="720"/>
      <w:contextualSpacing/>
    </w:pPr>
  </w:style>
  <w:style w:type="character" w:customStyle="1" w:styleId="a">
    <w:name w:val="Основен текст_"/>
    <w:basedOn w:val="DefaultParagraphFont"/>
    <w:link w:val="1"/>
    <w:rsid w:val="009865B9"/>
    <w:rPr>
      <w:rFonts w:ascii="Times New Roman" w:eastAsia="Times New Roman" w:hAnsi="Times New Roman" w:cs="Times New Roman"/>
      <w:sz w:val="23"/>
      <w:szCs w:val="23"/>
      <w:shd w:val="clear" w:color="auto" w:fill="FFFFFF"/>
    </w:rPr>
  </w:style>
  <w:style w:type="paragraph" w:customStyle="1" w:styleId="1">
    <w:name w:val="Основен текст1"/>
    <w:basedOn w:val="Normal"/>
    <w:link w:val="a"/>
    <w:rsid w:val="009865B9"/>
    <w:pPr>
      <w:shd w:val="clear" w:color="auto" w:fill="FFFFFF"/>
      <w:spacing w:after="1500" w:line="518" w:lineRule="exact"/>
      <w:ind w:hanging="660"/>
    </w:pPr>
    <w:rPr>
      <w:sz w:val="23"/>
      <w:szCs w:val="23"/>
      <w:lang w:eastAsia="en-US"/>
    </w:rPr>
  </w:style>
  <w:style w:type="character" w:styleId="FollowedHyperlink">
    <w:name w:val="FollowedHyperlink"/>
    <w:basedOn w:val="DefaultParagraphFont"/>
    <w:uiPriority w:val="99"/>
    <w:semiHidden/>
    <w:unhideWhenUsed/>
    <w:rsid w:val="00143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6713">
      <w:bodyDiv w:val="1"/>
      <w:marLeft w:val="0"/>
      <w:marRight w:val="0"/>
      <w:marTop w:val="0"/>
      <w:marBottom w:val="0"/>
      <w:divBdr>
        <w:top w:val="none" w:sz="0" w:space="0" w:color="auto"/>
        <w:left w:val="none" w:sz="0" w:space="0" w:color="auto"/>
        <w:bottom w:val="none" w:sz="0" w:space="0" w:color="auto"/>
        <w:right w:val="none" w:sz="0" w:space="0" w:color="auto"/>
      </w:divBdr>
    </w:div>
    <w:div w:id="1316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h.government.bg/bg/politiki/standart-za-finansovo-upravlenie-na-drzhavnite-lechebni-zaved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ports.appk.government.bg/Public/Public/Organiza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9F39-27E2-47FC-BAB6-22B34F22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 Tsacheva</dc:creator>
  <cp:keywords/>
  <dc:description/>
  <cp:lastModifiedBy>Mariya Angelova</cp:lastModifiedBy>
  <cp:revision>40</cp:revision>
  <cp:lastPrinted>2024-06-21T13:02:00Z</cp:lastPrinted>
  <dcterms:created xsi:type="dcterms:W3CDTF">2025-07-08T10:57:00Z</dcterms:created>
  <dcterms:modified xsi:type="dcterms:W3CDTF">2025-08-22T09:10:00Z</dcterms:modified>
</cp:coreProperties>
</file>