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973BEB" w:rsidRDefault="004A4D54" w:rsidP="009E73EE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3B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9E73EE">
        <w:rPr>
          <w:rFonts w:ascii="Times New Roman" w:hAnsi="Times New Roman" w:cs="Times New Roman"/>
          <w:sz w:val="24"/>
          <w:szCs w:val="24"/>
        </w:rPr>
        <w:t>Приложение 5</w:t>
      </w:r>
      <w:bookmarkEnd w:id="0"/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973BEB" w:rsidTr="00B06A23">
        <w:trPr>
          <w:trHeight w:val="289"/>
        </w:trPr>
        <w:tc>
          <w:tcPr>
            <w:tcW w:w="3518" w:type="dxa"/>
          </w:tcPr>
          <w:p w:rsidR="004A4D54" w:rsidRPr="00973BEB" w:rsidRDefault="004A4D54" w:rsidP="009F0882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973BEB" w:rsidRDefault="004A4D54" w:rsidP="009F0882">
            <w:pPr>
              <w:spacing w:line="360" w:lineRule="auto"/>
              <w:ind w:left="-103"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672D63" w:rsidRDefault="00C26215" w:rsidP="00B06A23">
      <w:pPr>
        <w:pStyle w:val="ListParagraph"/>
        <w:spacing w:line="360" w:lineRule="auto"/>
        <w:ind w:right="-142" w:firstLine="284"/>
        <w:jc w:val="center"/>
        <w:rPr>
          <w:b/>
          <w:lang w:eastAsia="en-US"/>
        </w:rPr>
      </w:pPr>
      <w:r w:rsidRPr="00973BEB">
        <w:rPr>
          <w:b/>
          <w:lang w:eastAsia="en-US"/>
        </w:rPr>
        <w:t xml:space="preserve">Информация за текущото състояние на </w:t>
      </w:r>
      <w:r w:rsidR="00E14EEC">
        <w:rPr>
          <w:b/>
          <w:lang w:eastAsia="en-US"/>
        </w:rPr>
        <w:t>Б</w:t>
      </w:r>
      <w:r w:rsidR="00E14EEC" w:rsidRPr="00E14EEC">
        <w:rPr>
          <w:b/>
          <w:lang w:eastAsia="en-US"/>
        </w:rPr>
        <w:t>алнеологичен център „КАМЕНА“ ЕАД, гр. Велинград</w:t>
      </w:r>
    </w:p>
    <w:p w:rsidR="00EF06D5" w:rsidRDefault="00E14EEC" w:rsidP="00F241D8">
      <w:pPr>
        <w:pStyle w:val="ListParagraph"/>
        <w:spacing w:line="360" w:lineRule="auto"/>
        <w:ind w:left="0" w:right="-142" w:firstLine="284"/>
        <w:jc w:val="both"/>
        <w:rPr>
          <w:color w:val="000000"/>
        </w:rPr>
      </w:pPr>
      <w:r w:rsidRPr="00E14EEC">
        <w:t>Балнеологичен център „КАМЕНА“ ЕАД, гр. Велинград</w:t>
      </w:r>
      <w:r w:rsidR="00E313BE" w:rsidRPr="00973BEB">
        <w:t xml:space="preserve"> </w:t>
      </w:r>
      <w:r w:rsidR="00E313BE" w:rsidRPr="00973BEB">
        <w:rPr>
          <w:color w:val="000000" w:themeColor="text1"/>
        </w:rPr>
        <w:t xml:space="preserve">ЕИК </w:t>
      </w:r>
      <w:r w:rsidRPr="00E14EEC">
        <w:t>112013405</w:t>
      </w:r>
      <w:r w:rsidR="00E313BE" w:rsidRPr="00973BEB">
        <w:rPr>
          <w:color w:val="000000" w:themeColor="text1"/>
        </w:rPr>
        <w:t xml:space="preserve"> </w:t>
      </w:r>
      <w:r w:rsidR="00EF06D5" w:rsidRPr="00EF06D5">
        <w:rPr>
          <w:color w:val="000000"/>
        </w:rPr>
        <w:t xml:space="preserve">е </w:t>
      </w:r>
      <w:r w:rsidR="00040C00" w:rsidRPr="00040C00">
        <w:rPr>
          <w:color w:val="000000"/>
        </w:rPr>
        <w:t xml:space="preserve">еднолично акционерно </w:t>
      </w:r>
      <w:r w:rsidR="00EF06D5" w:rsidRPr="00EF06D5">
        <w:rPr>
          <w:color w:val="000000"/>
        </w:rPr>
        <w:t>търговско дружество</w:t>
      </w:r>
      <w:r w:rsidR="007B09E1">
        <w:rPr>
          <w:color w:val="000000"/>
        </w:rPr>
        <w:t xml:space="preserve"> </w:t>
      </w:r>
      <w:r w:rsidR="007B09E1" w:rsidRPr="007B09E1">
        <w:rPr>
          <w:color w:val="000000"/>
        </w:rPr>
        <w:t xml:space="preserve">с едноличен собственик на капитала държавата, чиито права </w:t>
      </w:r>
      <w:r w:rsidR="00A563DE">
        <w:rPr>
          <w:color w:val="000000"/>
        </w:rPr>
        <w:t>се управляват от м</w:t>
      </w:r>
      <w:r w:rsidR="007B09E1" w:rsidRPr="007B09E1">
        <w:rPr>
          <w:color w:val="000000"/>
        </w:rPr>
        <w:t>инистъра на здравеопазването</w:t>
      </w:r>
      <w:r w:rsidR="00040C00">
        <w:rPr>
          <w:color w:val="000000"/>
        </w:rPr>
        <w:t>,</w:t>
      </w:r>
      <w:r w:rsidR="00EF06D5" w:rsidRPr="00EF06D5">
        <w:rPr>
          <w:color w:val="000000"/>
        </w:rPr>
        <w:t xml:space="preserve"> с предмет на дейност – балнеолечение и здравен туризъм</w:t>
      </w:r>
      <w:r w:rsidR="00040C00">
        <w:rPr>
          <w:color w:val="000000"/>
        </w:rPr>
        <w:t>,</w:t>
      </w:r>
      <w:r w:rsidR="00EF06D5" w:rsidRPr="00EF06D5">
        <w:rPr>
          <w:color w:val="000000"/>
        </w:rPr>
        <w:t xml:space="preserve"> хотелиерски услуги, лечебни и рехабилитационни услуги, хранене и др., </w:t>
      </w:r>
      <w:r w:rsidR="00EF06D5">
        <w:rPr>
          <w:color w:val="000000"/>
        </w:rPr>
        <w:t>категоризирано по</w:t>
      </w:r>
      <w:r w:rsidR="00EF06D5" w:rsidRPr="00EF06D5">
        <w:rPr>
          <w:color w:val="000000"/>
        </w:rPr>
        <w:t xml:space="preserve"> чл.1 ал.3 от </w:t>
      </w:r>
      <w:r w:rsidR="00EF06D5">
        <w:rPr>
          <w:color w:val="000000"/>
        </w:rPr>
        <w:t>„</w:t>
      </w:r>
      <w:r w:rsidR="00EF06D5" w:rsidRPr="00EF06D5">
        <w:rPr>
          <w:color w:val="000000"/>
        </w:rPr>
        <w:t>Наредбата за категоризиране на средствата за подслон, местата за настаняване и заведенията за хранене и развлечения</w:t>
      </w:r>
      <w:r w:rsidR="00EF06D5">
        <w:rPr>
          <w:color w:val="000000"/>
        </w:rPr>
        <w:t>“ на</w:t>
      </w:r>
      <w:r w:rsidR="00EF06D5" w:rsidRPr="00EF06D5">
        <w:rPr>
          <w:color w:val="000000"/>
        </w:rPr>
        <w:t xml:space="preserve"> Министерството на туризма с категория „три звезди”</w:t>
      </w:r>
      <w:r w:rsidR="00EF06D5">
        <w:rPr>
          <w:color w:val="000000"/>
        </w:rPr>
        <w:t xml:space="preserve">. </w:t>
      </w:r>
    </w:p>
    <w:p w:rsidR="00404BBB" w:rsidRDefault="002563B1" w:rsidP="00F241D8">
      <w:pPr>
        <w:pStyle w:val="ListParagraph"/>
        <w:spacing w:line="360" w:lineRule="auto"/>
        <w:ind w:left="0" w:right="-142" w:firstLine="284"/>
        <w:jc w:val="both"/>
      </w:pPr>
      <w:r>
        <w:rPr>
          <w:color w:val="000000"/>
        </w:rPr>
        <w:t xml:space="preserve"> </w:t>
      </w:r>
      <w:r w:rsidR="00E313BE" w:rsidRPr="00DD0F58">
        <w:t xml:space="preserve">Целите на </w:t>
      </w:r>
      <w:r w:rsidR="00404BBB" w:rsidRPr="00404BBB">
        <w:t>Балнеологичен център „КАМЕНА“ ЕАД, гр. Велинград</w:t>
      </w:r>
      <w:r w:rsidR="00B7758E" w:rsidRPr="00DD0F58">
        <w:t xml:space="preserve"> </w:t>
      </w:r>
      <w:r w:rsidR="00E313BE" w:rsidRPr="00DD0F58">
        <w:t>са формулирани както следва</w:t>
      </w:r>
      <w:r w:rsidR="00404BBB">
        <w:t xml:space="preserve">: </w:t>
      </w:r>
      <w:r w:rsidR="00404BBB" w:rsidRPr="00404BBB">
        <w:t xml:space="preserve">повишаване качеството на оказваните здравни </w:t>
      </w:r>
      <w:r w:rsidR="00832994">
        <w:t xml:space="preserve">услуги; </w:t>
      </w:r>
      <w:r w:rsidR="00404BBB" w:rsidRPr="00404BBB">
        <w:t>осигуряване на максимално разширен пакет дейности;</w:t>
      </w:r>
      <w:r w:rsidR="00404BBB">
        <w:t xml:space="preserve"> </w:t>
      </w:r>
      <w:r w:rsidR="00404BBB" w:rsidRPr="00404BBB">
        <w:t>стабилизиране на финансовото състояние на дружеството;</w:t>
      </w:r>
      <w:r w:rsidR="00404BBB">
        <w:t xml:space="preserve"> </w:t>
      </w:r>
      <w:r w:rsidR="00404BBB" w:rsidRPr="00404BBB">
        <w:t>осъвременяване на материално-техническата база;</w:t>
      </w:r>
      <w:r w:rsidR="00404BBB">
        <w:t xml:space="preserve"> </w:t>
      </w:r>
      <w:r w:rsidR="00404BBB" w:rsidRPr="00404BBB">
        <w:t>подобряване квалификацията на персонала</w:t>
      </w:r>
      <w:r w:rsidR="00404BBB">
        <w:t xml:space="preserve"> и </w:t>
      </w:r>
      <w:r w:rsidR="00404BBB" w:rsidRPr="00404BBB">
        <w:t>повишаване конкурентно способността на дружеството</w:t>
      </w:r>
      <w:r w:rsidR="00555DE9">
        <w:t>.</w:t>
      </w:r>
    </w:p>
    <w:p w:rsidR="00546641" w:rsidRDefault="00546641" w:rsidP="00F241D8">
      <w:pPr>
        <w:pStyle w:val="ListParagraph"/>
        <w:spacing w:line="360" w:lineRule="auto"/>
        <w:ind w:left="0" w:right="-142" w:firstLine="284"/>
        <w:jc w:val="both"/>
        <w:rPr>
          <w:color w:val="000000"/>
        </w:rPr>
      </w:pPr>
      <w:r w:rsidRPr="00546641">
        <w:rPr>
          <w:color w:val="000000"/>
        </w:rPr>
        <w:t xml:space="preserve">Мисията на БЛЦ „КАМЕНА“, гр. Велинград и </w:t>
      </w:r>
      <w:r w:rsidR="00832994">
        <w:rPr>
          <w:color w:val="000000"/>
        </w:rPr>
        <w:t>дъщерното дружество</w:t>
      </w:r>
      <w:r w:rsidRPr="00546641">
        <w:rPr>
          <w:color w:val="000000"/>
        </w:rPr>
        <w:t xml:space="preserve"> МЦ „КАМЕНА“</w:t>
      </w:r>
      <w:r w:rsidR="00832994">
        <w:rPr>
          <w:color w:val="000000"/>
          <w:lang w:val="en-US"/>
        </w:rPr>
        <w:t xml:space="preserve"> </w:t>
      </w:r>
      <w:r w:rsidR="00832994">
        <w:rPr>
          <w:color w:val="000000"/>
        </w:rPr>
        <w:t>ЕООД</w:t>
      </w:r>
      <w:r w:rsidRPr="00546641">
        <w:rPr>
          <w:color w:val="000000"/>
        </w:rPr>
        <w:t xml:space="preserve"> е да предлага качествени и достъпни медицински услуги, съчетани с комфортно хотелско обслужване, насочени към възстановяване и укрепване на здравето на нуждаещите се чрез курортно водолечение, физикална терапия и рехабилитация и повишаване качеството на живота на пациентите и техните близки. </w:t>
      </w:r>
    </w:p>
    <w:p w:rsidR="005679EA" w:rsidRPr="00832994" w:rsidRDefault="004320C5" w:rsidP="0008508D">
      <w:pPr>
        <w:widowControl w:val="0"/>
        <w:spacing w:line="360" w:lineRule="auto"/>
        <w:ind w:right="-142" w:firstLine="284"/>
        <w:jc w:val="both"/>
        <w:rPr>
          <w:color w:val="FF0000"/>
          <w:lang w:eastAsia="en-US"/>
        </w:rPr>
      </w:pPr>
      <w:r w:rsidRPr="00832994">
        <w:rPr>
          <w:bCs/>
        </w:rPr>
        <w:t>Съгласно заверения от</w:t>
      </w:r>
      <w:r w:rsidR="00832994" w:rsidRPr="00832994">
        <w:rPr>
          <w:bCs/>
        </w:rPr>
        <w:t xml:space="preserve"> регистриран</w:t>
      </w:r>
      <w:r w:rsidRPr="00832994">
        <w:rPr>
          <w:bCs/>
        </w:rPr>
        <w:t xml:space="preserve"> одитор финансов отчет и доклада за дейността на дружеството за 2023 г</w:t>
      </w:r>
      <w:r w:rsidR="00832994" w:rsidRPr="00832994">
        <w:rPr>
          <w:bCs/>
        </w:rPr>
        <w:t>.,</w:t>
      </w:r>
      <w:r w:rsidR="005679EA" w:rsidRPr="00832994">
        <w:rPr>
          <w:b/>
          <w:lang w:eastAsia="en-US"/>
        </w:rPr>
        <w:t xml:space="preserve"> </w:t>
      </w:r>
      <w:r w:rsidR="005679EA" w:rsidRPr="00832994">
        <w:rPr>
          <w:lang w:eastAsia="en-US"/>
        </w:rPr>
        <w:t>към 31.12.2023 г. дружеството регистрира положителен текущ финансов резултат – печалба в размер на 101 хил. лв.</w:t>
      </w:r>
      <w:r w:rsidR="005679EA" w:rsidRPr="00832994">
        <w:rPr>
          <w:b/>
          <w:lang w:eastAsia="en-US"/>
        </w:rPr>
        <w:t xml:space="preserve"> </w:t>
      </w:r>
      <w:r w:rsidR="005679EA" w:rsidRPr="00832994">
        <w:rPr>
          <w:lang w:eastAsia="en-US"/>
        </w:rPr>
        <w:t>В</w:t>
      </w:r>
      <w:r w:rsidR="005679EA" w:rsidRPr="00832994">
        <w:rPr>
          <w:b/>
          <w:lang w:eastAsia="en-US"/>
        </w:rPr>
        <w:t xml:space="preserve"> </w:t>
      </w:r>
      <w:r w:rsidR="005679EA" w:rsidRPr="00832994">
        <w:rPr>
          <w:lang w:eastAsia="en-US"/>
        </w:rPr>
        <w:t xml:space="preserve">сравнение с отчетената за 2022 г. текуща печалба от 155 хил. лв., през 2023 г. се наблюдава запазване на положителната тенденция към отчитане на текуща печалба, </w:t>
      </w:r>
      <w:r w:rsidR="00832994" w:rsidRPr="00832994">
        <w:rPr>
          <w:lang w:eastAsia="en-US"/>
        </w:rPr>
        <w:t>но</w:t>
      </w:r>
      <w:r w:rsidR="005679EA" w:rsidRPr="00832994">
        <w:rPr>
          <w:lang w:eastAsia="en-US"/>
        </w:rPr>
        <w:t xml:space="preserve"> същата е намалена като абсолютна стойност. Общо фин</w:t>
      </w:r>
      <w:r w:rsidR="00315F41">
        <w:rPr>
          <w:lang w:eastAsia="en-US"/>
        </w:rPr>
        <w:t>ансовият резултат към 31.12.2023</w:t>
      </w:r>
      <w:r w:rsidR="005679EA" w:rsidRPr="00832994">
        <w:rPr>
          <w:lang w:eastAsia="en-US"/>
        </w:rPr>
        <w:t xml:space="preserve"> г. е положителен – печалба в размер на 101 хил. лв., отчитайки</w:t>
      </w:r>
      <w:r w:rsidR="005679EA" w:rsidRPr="00832994">
        <w:rPr>
          <w:lang w:val="en-US" w:eastAsia="en-US"/>
        </w:rPr>
        <w:t xml:space="preserve"> </w:t>
      </w:r>
      <w:r w:rsidR="005679EA" w:rsidRPr="00832994">
        <w:rPr>
          <w:lang w:eastAsia="en-US"/>
        </w:rPr>
        <w:t xml:space="preserve">липсата на непокрити загуби/натрупани печалби от предходни години. Общо собственият капитал за 2023 г. е в размер на 2 833 хил. лв. към 31.12.2023 г., при 2 887 хил. лв. за 2022 г. Записаният капитал към 31.12.2023 г. е 1 624 хил. лв. и остава без промяна спрямо предходния отчетен период. </w:t>
      </w:r>
    </w:p>
    <w:p w:rsidR="005679EA" w:rsidRPr="00832994" w:rsidRDefault="005679EA" w:rsidP="0008508D">
      <w:pPr>
        <w:widowControl w:val="0"/>
        <w:spacing w:line="360" w:lineRule="auto"/>
        <w:ind w:right="-142" w:firstLine="284"/>
        <w:jc w:val="both"/>
        <w:rPr>
          <w:lang w:eastAsia="en-US"/>
        </w:rPr>
      </w:pPr>
      <w:r w:rsidRPr="00832994">
        <w:rPr>
          <w:lang w:eastAsia="en-US"/>
        </w:rPr>
        <w:t xml:space="preserve">Общо приходите на дружеството за 2023 г. са 4 537 хил. лв., като същите спрямо 2022 г. бележат увеличение с 562 хил. лв., или с 14,14 %. Нетните приходи от продажби през 2023 г. са увеличени спрямо 2022 г. с 816 хил. лв., в т.ч.: от продажба на стоки – с 275 хил. лв., от услуги – с 541 хил. лв. При Други приходи е отчетено намаление през 2023 г. спрямо </w:t>
      </w:r>
      <w:r w:rsidRPr="00832994">
        <w:rPr>
          <w:lang w:eastAsia="en-US"/>
        </w:rPr>
        <w:lastRenderedPageBreak/>
        <w:t>2022 г.</w:t>
      </w:r>
      <w:r w:rsidRPr="00832994">
        <w:rPr>
          <w:lang w:val="en-US" w:eastAsia="en-US"/>
        </w:rPr>
        <w:t xml:space="preserve"> </w:t>
      </w:r>
      <w:r w:rsidRPr="00832994">
        <w:rPr>
          <w:lang w:eastAsia="en-US"/>
        </w:rPr>
        <w:t>с 254 хил. лв.</w:t>
      </w:r>
    </w:p>
    <w:p w:rsidR="005679EA" w:rsidRPr="00832994" w:rsidRDefault="005679EA" w:rsidP="0008508D">
      <w:pPr>
        <w:widowControl w:val="0"/>
        <w:spacing w:line="360" w:lineRule="auto"/>
        <w:ind w:right="-142" w:firstLine="284"/>
        <w:jc w:val="both"/>
        <w:rPr>
          <w:lang w:eastAsia="en-US"/>
        </w:rPr>
      </w:pPr>
      <w:r w:rsidRPr="00832994">
        <w:rPr>
          <w:lang w:eastAsia="en-US"/>
        </w:rPr>
        <w:t xml:space="preserve">Общо разходите за 2023 г. са 4 436 хил. лв. и са увеличени с 616 хил. лв., или с 16,13 % спрямо 2022 г. През 2023 г. в сравнение с 2022 г. се наблюдава увеличение при следните разходни пера: разходите за персонал с 363 хил. лв., разходи за амортизации с </w:t>
      </w:r>
      <w:r w:rsidRPr="00832994">
        <w:rPr>
          <w:lang w:eastAsia="en-US"/>
        </w:rPr>
        <w:br/>
        <w:t>6 хил. лв., други разходи с 226 хил. лв.</w:t>
      </w:r>
      <w:r w:rsidR="00832994" w:rsidRPr="00832994">
        <w:rPr>
          <w:lang w:eastAsia="en-US"/>
        </w:rPr>
        <w:t>, ф</w:t>
      </w:r>
      <w:r w:rsidRPr="00832994">
        <w:rPr>
          <w:lang w:eastAsia="en-US"/>
        </w:rPr>
        <w:t xml:space="preserve">инансовите разходи на дружеството също се увеличават с 6 хил. лв. Намаление спрямо предходната година се наблюдава при разходите за суровини и материали с 64 хил. лв.  </w:t>
      </w:r>
    </w:p>
    <w:p w:rsidR="0008196A" w:rsidRPr="0008196A" w:rsidRDefault="004320C5" w:rsidP="0008196A">
      <w:pPr>
        <w:pStyle w:val="ListParagraph"/>
        <w:spacing w:line="360" w:lineRule="auto"/>
        <w:ind w:left="0" w:right="-142" w:firstLine="284"/>
        <w:jc w:val="both"/>
        <w:rPr>
          <w:bCs/>
        </w:rPr>
      </w:pPr>
      <w:r w:rsidRPr="0008196A">
        <w:rPr>
          <w:bCs/>
        </w:rPr>
        <w:t xml:space="preserve">Към 31.03.2024 г. </w:t>
      </w:r>
      <w:r w:rsidR="00D539D5" w:rsidRPr="0008196A">
        <w:rPr>
          <w:bCs/>
        </w:rPr>
        <w:t>дружеството</w:t>
      </w:r>
      <w:r w:rsidRPr="0008196A">
        <w:rPr>
          <w:bCs/>
        </w:rPr>
        <w:t xml:space="preserve"> регистрира текуща </w:t>
      </w:r>
      <w:r w:rsidR="002B3F2A" w:rsidRPr="0008196A">
        <w:rPr>
          <w:bCs/>
        </w:rPr>
        <w:t xml:space="preserve">загуба </w:t>
      </w:r>
      <w:r w:rsidRPr="0008196A">
        <w:rPr>
          <w:bCs/>
        </w:rPr>
        <w:t xml:space="preserve"> </w:t>
      </w:r>
      <w:r w:rsidR="0008196A" w:rsidRPr="0008196A">
        <w:rPr>
          <w:bCs/>
        </w:rPr>
        <w:t xml:space="preserve">от </w:t>
      </w:r>
      <w:r w:rsidR="0008196A" w:rsidRPr="0008196A">
        <w:rPr>
          <w:bCs/>
          <w:lang w:val="en-US"/>
        </w:rPr>
        <w:t xml:space="preserve">-81 </w:t>
      </w:r>
      <w:r w:rsidR="0008196A" w:rsidRPr="0008196A">
        <w:rPr>
          <w:bCs/>
        </w:rPr>
        <w:t xml:space="preserve">хил. лв. Общо приходите за периода са в размер на </w:t>
      </w:r>
      <w:r w:rsidR="0008196A" w:rsidRPr="0008196A">
        <w:rPr>
          <w:bCs/>
          <w:lang w:val="en-US"/>
        </w:rPr>
        <w:t>896</w:t>
      </w:r>
      <w:r w:rsidR="0008196A" w:rsidRPr="0008196A">
        <w:rPr>
          <w:bCs/>
        </w:rPr>
        <w:t xml:space="preserve"> хил. лв., а общо разходите са в размер на </w:t>
      </w:r>
      <w:r w:rsidR="0008196A" w:rsidRPr="0008196A">
        <w:rPr>
          <w:bCs/>
          <w:lang w:val="en-US"/>
        </w:rPr>
        <w:t>977</w:t>
      </w:r>
      <w:r w:rsidR="0008196A" w:rsidRPr="0008196A">
        <w:rPr>
          <w:bCs/>
        </w:rPr>
        <w:t xml:space="preserve"> хил. лв. Текущите задължения на дружеството за периода са в размер на </w:t>
      </w:r>
      <w:r w:rsidR="0008196A" w:rsidRPr="0008196A">
        <w:rPr>
          <w:bCs/>
          <w:lang w:val="en-US"/>
        </w:rPr>
        <w:t>254</w:t>
      </w:r>
      <w:r w:rsidR="0008196A" w:rsidRPr="0008196A">
        <w:rPr>
          <w:bCs/>
        </w:rPr>
        <w:t xml:space="preserve"> хил. лв</w:t>
      </w:r>
      <w:r w:rsidR="0008196A" w:rsidRPr="0008196A">
        <w:rPr>
          <w:bCs/>
          <w:i/>
        </w:rPr>
        <w:t xml:space="preserve">. </w:t>
      </w:r>
    </w:p>
    <w:p w:rsidR="00F47898" w:rsidRPr="00973BEB" w:rsidRDefault="00514B27" w:rsidP="0008196A">
      <w:pPr>
        <w:pStyle w:val="ListParagraph"/>
        <w:spacing w:line="360" w:lineRule="auto"/>
        <w:ind w:left="0" w:right="-142" w:firstLine="284"/>
        <w:jc w:val="both"/>
        <w:rPr>
          <w:bCs/>
          <w:color w:val="000000" w:themeColor="text1"/>
        </w:rPr>
      </w:pPr>
      <w:r w:rsidRPr="004363A6">
        <w:rPr>
          <w:bCs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</w:t>
      </w:r>
      <w:hyperlink r:id="rId6" w:history="1">
        <w:r w:rsidR="00143279" w:rsidRPr="00973BEB">
          <w:rPr>
            <w:color w:val="0000FF"/>
            <w:u w:val="single"/>
          </w:rPr>
          <w:t>АППК | Публична информация (government.bg)</w:t>
        </w:r>
      </w:hyperlink>
      <w:r w:rsidRPr="00973BEB">
        <w:rPr>
          <w:bCs/>
          <w:color w:val="000000" w:themeColor="text1"/>
        </w:rPr>
        <w:t xml:space="preserve"> поддържана от АППК. </w:t>
      </w:r>
    </w:p>
    <w:p w:rsidR="002E5933" w:rsidRPr="00B21234" w:rsidRDefault="00E47A45" w:rsidP="00B21234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973BEB">
        <w:rPr>
          <w:color w:val="000000" w:themeColor="text1"/>
          <w:lang w:eastAsia="en-US"/>
        </w:rPr>
        <w:t xml:space="preserve"> </w:t>
      </w:r>
    </w:p>
    <w:sectPr w:rsidR="002E5933" w:rsidRPr="00B21234" w:rsidSect="00B06A23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5D53"/>
    <w:rsid w:val="000169E7"/>
    <w:rsid w:val="000178ED"/>
    <w:rsid w:val="00021F96"/>
    <w:rsid w:val="00026213"/>
    <w:rsid w:val="000327DC"/>
    <w:rsid w:val="00040C00"/>
    <w:rsid w:val="000461C4"/>
    <w:rsid w:val="00046B6D"/>
    <w:rsid w:val="00051837"/>
    <w:rsid w:val="0006044A"/>
    <w:rsid w:val="000649C9"/>
    <w:rsid w:val="000754E8"/>
    <w:rsid w:val="000777C0"/>
    <w:rsid w:val="0008196A"/>
    <w:rsid w:val="00082051"/>
    <w:rsid w:val="0008508D"/>
    <w:rsid w:val="00091014"/>
    <w:rsid w:val="000A24C5"/>
    <w:rsid w:val="000C1B18"/>
    <w:rsid w:val="000D33ED"/>
    <w:rsid w:val="000F0B67"/>
    <w:rsid w:val="000F2B9A"/>
    <w:rsid w:val="000F526E"/>
    <w:rsid w:val="000F7B77"/>
    <w:rsid w:val="001045FD"/>
    <w:rsid w:val="00105005"/>
    <w:rsid w:val="0011544E"/>
    <w:rsid w:val="0012490D"/>
    <w:rsid w:val="00132A7D"/>
    <w:rsid w:val="00137DEF"/>
    <w:rsid w:val="00143279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385B"/>
    <w:rsid w:val="0018776E"/>
    <w:rsid w:val="001910B7"/>
    <w:rsid w:val="00195FD3"/>
    <w:rsid w:val="001A0D32"/>
    <w:rsid w:val="001A17A0"/>
    <w:rsid w:val="001A7C3F"/>
    <w:rsid w:val="001B5CC1"/>
    <w:rsid w:val="001B7E22"/>
    <w:rsid w:val="001C0CB8"/>
    <w:rsid w:val="001D0E88"/>
    <w:rsid w:val="001D37A8"/>
    <w:rsid w:val="001E34D9"/>
    <w:rsid w:val="001F6188"/>
    <w:rsid w:val="00202FEF"/>
    <w:rsid w:val="00212527"/>
    <w:rsid w:val="0022168F"/>
    <w:rsid w:val="002219FE"/>
    <w:rsid w:val="00223731"/>
    <w:rsid w:val="0023118B"/>
    <w:rsid w:val="002400F9"/>
    <w:rsid w:val="002428AD"/>
    <w:rsid w:val="002429E7"/>
    <w:rsid w:val="00244D59"/>
    <w:rsid w:val="002563B1"/>
    <w:rsid w:val="002603FC"/>
    <w:rsid w:val="00260A2B"/>
    <w:rsid w:val="0027055E"/>
    <w:rsid w:val="00286110"/>
    <w:rsid w:val="00293AE4"/>
    <w:rsid w:val="002A73A6"/>
    <w:rsid w:val="002B3F2A"/>
    <w:rsid w:val="002D5C7C"/>
    <w:rsid w:val="002E5933"/>
    <w:rsid w:val="002E6271"/>
    <w:rsid w:val="002E6EB9"/>
    <w:rsid w:val="002F4348"/>
    <w:rsid w:val="002F4E57"/>
    <w:rsid w:val="002F78D4"/>
    <w:rsid w:val="00315F41"/>
    <w:rsid w:val="003204C2"/>
    <w:rsid w:val="00331DA8"/>
    <w:rsid w:val="00340DF7"/>
    <w:rsid w:val="0034445E"/>
    <w:rsid w:val="003557EA"/>
    <w:rsid w:val="0036235F"/>
    <w:rsid w:val="0037288C"/>
    <w:rsid w:val="00394A6E"/>
    <w:rsid w:val="003A1C44"/>
    <w:rsid w:val="003B0DFE"/>
    <w:rsid w:val="003B5094"/>
    <w:rsid w:val="003C3FCC"/>
    <w:rsid w:val="003D08D0"/>
    <w:rsid w:val="003D2B5C"/>
    <w:rsid w:val="003E09BE"/>
    <w:rsid w:val="003E1211"/>
    <w:rsid w:val="003F0A36"/>
    <w:rsid w:val="003F462C"/>
    <w:rsid w:val="003F50EF"/>
    <w:rsid w:val="00400C58"/>
    <w:rsid w:val="00404BBB"/>
    <w:rsid w:val="0041516C"/>
    <w:rsid w:val="00424918"/>
    <w:rsid w:val="004320C5"/>
    <w:rsid w:val="004363A6"/>
    <w:rsid w:val="00443909"/>
    <w:rsid w:val="0044422C"/>
    <w:rsid w:val="00445145"/>
    <w:rsid w:val="00445481"/>
    <w:rsid w:val="004457C3"/>
    <w:rsid w:val="00445AD7"/>
    <w:rsid w:val="00461541"/>
    <w:rsid w:val="00465629"/>
    <w:rsid w:val="004678CD"/>
    <w:rsid w:val="00471AFE"/>
    <w:rsid w:val="00474629"/>
    <w:rsid w:val="00481CFC"/>
    <w:rsid w:val="00487FEE"/>
    <w:rsid w:val="004A1839"/>
    <w:rsid w:val="004A3121"/>
    <w:rsid w:val="004A4D54"/>
    <w:rsid w:val="004C0B49"/>
    <w:rsid w:val="004C5ABE"/>
    <w:rsid w:val="004D1EBE"/>
    <w:rsid w:val="004D3AFE"/>
    <w:rsid w:val="004E24ED"/>
    <w:rsid w:val="004E6D32"/>
    <w:rsid w:val="004F5F24"/>
    <w:rsid w:val="00501DB9"/>
    <w:rsid w:val="00505754"/>
    <w:rsid w:val="00514B27"/>
    <w:rsid w:val="005242D9"/>
    <w:rsid w:val="0052488E"/>
    <w:rsid w:val="00524CD7"/>
    <w:rsid w:val="00525912"/>
    <w:rsid w:val="005406AF"/>
    <w:rsid w:val="00546641"/>
    <w:rsid w:val="00555CCB"/>
    <w:rsid w:val="00555DE9"/>
    <w:rsid w:val="00560785"/>
    <w:rsid w:val="00567058"/>
    <w:rsid w:val="005679EA"/>
    <w:rsid w:val="005A2E31"/>
    <w:rsid w:val="005C2348"/>
    <w:rsid w:val="005C3724"/>
    <w:rsid w:val="005C5621"/>
    <w:rsid w:val="00605C21"/>
    <w:rsid w:val="00606A2F"/>
    <w:rsid w:val="00611242"/>
    <w:rsid w:val="00615FF0"/>
    <w:rsid w:val="0062360D"/>
    <w:rsid w:val="00637BE2"/>
    <w:rsid w:val="00640A3B"/>
    <w:rsid w:val="006410F0"/>
    <w:rsid w:val="006473FA"/>
    <w:rsid w:val="006623F5"/>
    <w:rsid w:val="006636D4"/>
    <w:rsid w:val="00666EC3"/>
    <w:rsid w:val="00670071"/>
    <w:rsid w:val="00672D63"/>
    <w:rsid w:val="00676E0F"/>
    <w:rsid w:val="0068318F"/>
    <w:rsid w:val="00690FD7"/>
    <w:rsid w:val="00695D62"/>
    <w:rsid w:val="006A6E42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F15"/>
    <w:rsid w:val="00715CB4"/>
    <w:rsid w:val="00723033"/>
    <w:rsid w:val="00724C61"/>
    <w:rsid w:val="0072791F"/>
    <w:rsid w:val="00756F84"/>
    <w:rsid w:val="0076646C"/>
    <w:rsid w:val="00791582"/>
    <w:rsid w:val="007B09E1"/>
    <w:rsid w:val="007B4E91"/>
    <w:rsid w:val="007C0669"/>
    <w:rsid w:val="007D3E3B"/>
    <w:rsid w:val="007E3492"/>
    <w:rsid w:val="007E554F"/>
    <w:rsid w:val="007E75E9"/>
    <w:rsid w:val="007F6832"/>
    <w:rsid w:val="007F7681"/>
    <w:rsid w:val="00800229"/>
    <w:rsid w:val="00800CA2"/>
    <w:rsid w:val="0080652D"/>
    <w:rsid w:val="008200A9"/>
    <w:rsid w:val="00822141"/>
    <w:rsid w:val="00830063"/>
    <w:rsid w:val="00832994"/>
    <w:rsid w:val="008420B3"/>
    <w:rsid w:val="00850107"/>
    <w:rsid w:val="00883604"/>
    <w:rsid w:val="008878E1"/>
    <w:rsid w:val="00894294"/>
    <w:rsid w:val="008957DF"/>
    <w:rsid w:val="0089589F"/>
    <w:rsid w:val="008A094D"/>
    <w:rsid w:val="008B0ADF"/>
    <w:rsid w:val="008B43D3"/>
    <w:rsid w:val="008D2C21"/>
    <w:rsid w:val="008D5257"/>
    <w:rsid w:val="008D5B07"/>
    <w:rsid w:val="008E1688"/>
    <w:rsid w:val="008E71DC"/>
    <w:rsid w:val="008F27F2"/>
    <w:rsid w:val="008F7393"/>
    <w:rsid w:val="00920C51"/>
    <w:rsid w:val="009250BF"/>
    <w:rsid w:val="009266CC"/>
    <w:rsid w:val="00926784"/>
    <w:rsid w:val="00940068"/>
    <w:rsid w:val="00944837"/>
    <w:rsid w:val="00955C09"/>
    <w:rsid w:val="00955E3F"/>
    <w:rsid w:val="00960988"/>
    <w:rsid w:val="0096610F"/>
    <w:rsid w:val="009668C1"/>
    <w:rsid w:val="00966AA8"/>
    <w:rsid w:val="00973BEB"/>
    <w:rsid w:val="00977BBB"/>
    <w:rsid w:val="00984EDE"/>
    <w:rsid w:val="009850AC"/>
    <w:rsid w:val="00986059"/>
    <w:rsid w:val="009865B9"/>
    <w:rsid w:val="009A5419"/>
    <w:rsid w:val="009B0E62"/>
    <w:rsid w:val="009B280C"/>
    <w:rsid w:val="009B4836"/>
    <w:rsid w:val="009C6A73"/>
    <w:rsid w:val="009C702C"/>
    <w:rsid w:val="009C7624"/>
    <w:rsid w:val="009D397E"/>
    <w:rsid w:val="009E361B"/>
    <w:rsid w:val="009E73EE"/>
    <w:rsid w:val="009F0882"/>
    <w:rsid w:val="009F76E1"/>
    <w:rsid w:val="00A023C0"/>
    <w:rsid w:val="00A033FD"/>
    <w:rsid w:val="00A0400F"/>
    <w:rsid w:val="00A307C7"/>
    <w:rsid w:val="00A30F18"/>
    <w:rsid w:val="00A3668C"/>
    <w:rsid w:val="00A414D9"/>
    <w:rsid w:val="00A43B5C"/>
    <w:rsid w:val="00A453CA"/>
    <w:rsid w:val="00A46A9E"/>
    <w:rsid w:val="00A46EA0"/>
    <w:rsid w:val="00A473BF"/>
    <w:rsid w:val="00A5217E"/>
    <w:rsid w:val="00A535A7"/>
    <w:rsid w:val="00A563DE"/>
    <w:rsid w:val="00A64CF0"/>
    <w:rsid w:val="00A70961"/>
    <w:rsid w:val="00A7117B"/>
    <w:rsid w:val="00A72E18"/>
    <w:rsid w:val="00A773E0"/>
    <w:rsid w:val="00A963E4"/>
    <w:rsid w:val="00A97534"/>
    <w:rsid w:val="00AA29B6"/>
    <w:rsid w:val="00AB5B83"/>
    <w:rsid w:val="00AC54AE"/>
    <w:rsid w:val="00AD3CDA"/>
    <w:rsid w:val="00AD43FF"/>
    <w:rsid w:val="00AD7AFA"/>
    <w:rsid w:val="00AE619F"/>
    <w:rsid w:val="00B0591C"/>
    <w:rsid w:val="00B06A23"/>
    <w:rsid w:val="00B21234"/>
    <w:rsid w:val="00B21CE9"/>
    <w:rsid w:val="00B331EE"/>
    <w:rsid w:val="00B42553"/>
    <w:rsid w:val="00B565A1"/>
    <w:rsid w:val="00B767D6"/>
    <w:rsid w:val="00B7758E"/>
    <w:rsid w:val="00B834FF"/>
    <w:rsid w:val="00BA0E2F"/>
    <w:rsid w:val="00BA0EBF"/>
    <w:rsid w:val="00BA14B3"/>
    <w:rsid w:val="00BC2C27"/>
    <w:rsid w:val="00BC402C"/>
    <w:rsid w:val="00BD016D"/>
    <w:rsid w:val="00BE472D"/>
    <w:rsid w:val="00BE745E"/>
    <w:rsid w:val="00BF32CC"/>
    <w:rsid w:val="00BF3B19"/>
    <w:rsid w:val="00C03649"/>
    <w:rsid w:val="00C05932"/>
    <w:rsid w:val="00C14A28"/>
    <w:rsid w:val="00C17A00"/>
    <w:rsid w:val="00C2247C"/>
    <w:rsid w:val="00C24D72"/>
    <w:rsid w:val="00C26215"/>
    <w:rsid w:val="00C4038F"/>
    <w:rsid w:val="00C43949"/>
    <w:rsid w:val="00C61E18"/>
    <w:rsid w:val="00C62E2A"/>
    <w:rsid w:val="00C6412F"/>
    <w:rsid w:val="00C67E3F"/>
    <w:rsid w:val="00C700C1"/>
    <w:rsid w:val="00C82649"/>
    <w:rsid w:val="00C914D5"/>
    <w:rsid w:val="00C91CA0"/>
    <w:rsid w:val="00C94488"/>
    <w:rsid w:val="00C9702E"/>
    <w:rsid w:val="00CA0193"/>
    <w:rsid w:val="00CA379B"/>
    <w:rsid w:val="00CA4FE2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CF0456"/>
    <w:rsid w:val="00D0448C"/>
    <w:rsid w:val="00D13F93"/>
    <w:rsid w:val="00D22490"/>
    <w:rsid w:val="00D264A5"/>
    <w:rsid w:val="00D41048"/>
    <w:rsid w:val="00D46918"/>
    <w:rsid w:val="00D539D5"/>
    <w:rsid w:val="00D57676"/>
    <w:rsid w:val="00D60DA2"/>
    <w:rsid w:val="00D621FC"/>
    <w:rsid w:val="00D720F5"/>
    <w:rsid w:val="00D744D8"/>
    <w:rsid w:val="00D74A4E"/>
    <w:rsid w:val="00D8110A"/>
    <w:rsid w:val="00D8718B"/>
    <w:rsid w:val="00D963E2"/>
    <w:rsid w:val="00DA3665"/>
    <w:rsid w:val="00DA36BF"/>
    <w:rsid w:val="00DA4BB3"/>
    <w:rsid w:val="00DA532D"/>
    <w:rsid w:val="00DA618D"/>
    <w:rsid w:val="00DB167F"/>
    <w:rsid w:val="00DB410B"/>
    <w:rsid w:val="00DB47BC"/>
    <w:rsid w:val="00DC0010"/>
    <w:rsid w:val="00DD05E4"/>
    <w:rsid w:val="00DD0F58"/>
    <w:rsid w:val="00DD5544"/>
    <w:rsid w:val="00DD6EEC"/>
    <w:rsid w:val="00DF7A46"/>
    <w:rsid w:val="00E02C86"/>
    <w:rsid w:val="00E03FC4"/>
    <w:rsid w:val="00E14EEC"/>
    <w:rsid w:val="00E313BE"/>
    <w:rsid w:val="00E353FD"/>
    <w:rsid w:val="00E43612"/>
    <w:rsid w:val="00E43B86"/>
    <w:rsid w:val="00E47A45"/>
    <w:rsid w:val="00E51EB2"/>
    <w:rsid w:val="00E95E23"/>
    <w:rsid w:val="00E96172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E2565"/>
    <w:rsid w:val="00EE405C"/>
    <w:rsid w:val="00EF06D5"/>
    <w:rsid w:val="00F0274B"/>
    <w:rsid w:val="00F0781E"/>
    <w:rsid w:val="00F2135E"/>
    <w:rsid w:val="00F241D8"/>
    <w:rsid w:val="00F47898"/>
    <w:rsid w:val="00F5265D"/>
    <w:rsid w:val="00F533A1"/>
    <w:rsid w:val="00F57158"/>
    <w:rsid w:val="00F62CDC"/>
    <w:rsid w:val="00F76E6F"/>
    <w:rsid w:val="00F93228"/>
    <w:rsid w:val="00FA301D"/>
    <w:rsid w:val="00FA5B36"/>
    <w:rsid w:val="00FA5E6D"/>
    <w:rsid w:val="00FC3989"/>
    <w:rsid w:val="00FD010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1854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1F4A-35C9-4EA8-8E2C-D3B0392F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Mariya Angelova</cp:lastModifiedBy>
  <cp:revision>7</cp:revision>
  <cp:lastPrinted>2024-07-24T08:41:00Z</cp:lastPrinted>
  <dcterms:created xsi:type="dcterms:W3CDTF">2024-06-20T09:33:00Z</dcterms:created>
  <dcterms:modified xsi:type="dcterms:W3CDTF">2024-07-24T08:41:00Z</dcterms:modified>
</cp:coreProperties>
</file>