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D42F83" w:rsidRDefault="004A4D54" w:rsidP="00D42F83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D42F83" w:rsidRPr="00D42F83" w:rsidRDefault="009346D2" w:rsidP="00D42F83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  <w:r>
        <w:rPr>
          <w:i/>
          <w:lang w:eastAsia="en-US"/>
        </w:rPr>
        <w:t>Приложение 5</w:t>
      </w:r>
    </w:p>
    <w:p w:rsidR="00D42F83" w:rsidRDefault="00D42F83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7B4D3D" w:rsidRDefault="007B4D3D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920C51" w:rsidRDefault="00C26215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r>
        <w:rPr>
          <w:b/>
          <w:lang w:eastAsia="en-US"/>
        </w:rPr>
        <w:t xml:space="preserve">Информация за текущото състояние на </w:t>
      </w:r>
      <w:r w:rsidR="00483107" w:rsidRPr="00483107">
        <w:rPr>
          <w:b/>
          <w:bCs/>
        </w:rPr>
        <w:t>“Многопрофилна болница за активно лечение по неврология и психиатрия “Св.Наум” ЕАД, гр.</w:t>
      </w:r>
      <w:r w:rsidR="00483107">
        <w:rPr>
          <w:b/>
          <w:bCs/>
        </w:rPr>
        <w:t xml:space="preserve"> </w:t>
      </w:r>
      <w:r w:rsidR="00483107" w:rsidRPr="00483107">
        <w:rPr>
          <w:b/>
          <w:bCs/>
        </w:rPr>
        <w:t>София</w:t>
      </w:r>
    </w:p>
    <w:p w:rsidR="00920C51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920C51" w:rsidRPr="00441762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6636D4" w:rsidRDefault="00483107" w:rsidP="00BA635D">
      <w:pPr>
        <w:pStyle w:val="ListParagraph"/>
        <w:spacing w:line="360" w:lineRule="auto"/>
        <w:ind w:left="-142" w:firstLine="862"/>
        <w:jc w:val="both"/>
      </w:pPr>
      <w:r w:rsidRPr="00483107">
        <w:rPr>
          <w:b/>
          <w:bCs/>
        </w:rPr>
        <w:t>“Многопрофилна болница за активно лечение по неврология и психиатрия “Св.Наум” ЕАД, гр.</w:t>
      </w:r>
      <w:r>
        <w:rPr>
          <w:b/>
          <w:bCs/>
        </w:rPr>
        <w:t xml:space="preserve"> </w:t>
      </w:r>
      <w:r w:rsidRPr="00483107">
        <w:rPr>
          <w:b/>
          <w:bCs/>
        </w:rPr>
        <w:t>София</w:t>
      </w:r>
      <w:r>
        <w:rPr>
          <w:b/>
          <w:bCs/>
        </w:rPr>
        <w:t xml:space="preserve"> </w:t>
      </w:r>
      <w:r w:rsidR="009865B9" w:rsidRPr="00AF204C">
        <w:t xml:space="preserve">с </w:t>
      </w:r>
      <w:r w:rsidR="009865B9" w:rsidRPr="00AF204C">
        <w:rPr>
          <w:color w:val="000000" w:themeColor="text1"/>
        </w:rPr>
        <w:t xml:space="preserve">ЕИК </w:t>
      </w:r>
      <w:r w:rsidR="00470E30">
        <w:rPr>
          <w:color w:val="000000" w:themeColor="text1"/>
        </w:rPr>
        <w:t>831605813</w:t>
      </w:r>
      <w:r w:rsidR="00CC7856" w:rsidRPr="00AF204C">
        <w:rPr>
          <w:color w:val="000000" w:themeColor="text1"/>
        </w:rPr>
        <w:t xml:space="preserve"> </w:t>
      </w:r>
      <w:r w:rsidR="009865B9" w:rsidRPr="00AF204C">
        <w:t>е</w:t>
      </w:r>
      <w:r w:rsidR="00151465" w:rsidRPr="00AF204C">
        <w:t xml:space="preserve"> лечебно заведение, </w:t>
      </w:r>
      <w:r w:rsidR="009865B9" w:rsidRPr="00AF204C">
        <w:t>еднолично</w:t>
      </w:r>
      <w:r w:rsidR="000A7A3A" w:rsidRPr="00AF204C">
        <w:t xml:space="preserve"> акционерно</w:t>
      </w:r>
      <w:r w:rsidR="00151465" w:rsidRPr="00AF204C">
        <w:t xml:space="preserve"> дружество</w:t>
      </w:r>
      <w:r w:rsidR="00615FF0" w:rsidRPr="00AF204C">
        <w:t>, в което министърът</w:t>
      </w:r>
      <w:r w:rsidR="009865B9" w:rsidRPr="00AF204C">
        <w:t xml:space="preserve"> на </w:t>
      </w:r>
      <w:r w:rsidR="00AF204C" w:rsidRPr="00AF204C">
        <w:t>здравеопазването</w:t>
      </w:r>
      <w:r w:rsidR="009865B9" w:rsidRPr="00AF204C">
        <w:t xml:space="preserve"> упражнява правата на държавата като ед</w:t>
      </w:r>
      <w:r>
        <w:t xml:space="preserve">ноличен собственик на капитала с предмет на дейност осъществяване на </w:t>
      </w:r>
      <w:r w:rsidR="00AF204C" w:rsidRPr="00AF204C">
        <w:t>болнична</w:t>
      </w:r>
      <w:r w:rsidR="00AF204C">
        <w:t xml:space="preserve"> помощ</w:t>
      </w:r>
      <w:r>
        <w:t xml:space="preserve">. </w:t>
      </w:r>
      <w:r w:rsidR="00CC7856" w:rsidRPr="00AF204C">
        <w:t xml:space="preserve"> </w:t>
      </w:r>
    </w:p>
    <w:p w:rsidR="00935F0D" w:rsidRDefault="00935F0D" w:rsidP="00EB5C80">
      <w:pPr>
        <w:pStyle w:val="ListParagraph"/>
        <w:spacing w:line="360" w:lineRule="auto"/>
        <w:ind w:left="-142" w:firstLine="862"/>
        <w:jc w:val="both"/>
      </w:pPr>
      <w:r w:rsidRPr="00935F0D">
        <w:t>МБАЛНП ”Св. Наум” ЕАД е лечебно заведение за болнична помощ с мисия да възстановява неврологичното и психичното здраве на индивида, от там да повишава качеството на живота на конкретните лица, чрез тях и на техните близки и на цялото общество. Тази мисия се осъществява от висококвалифицирани лекари в болницата с помощта на други специалисти и помощен персонал чрез диагностициране, лечение, активно медицинско наблюдение и рехабилитация на болни с неврол</w:t>
      </w:r>
      <w:r w:rsidR="00470E30">
        <w:t>огични и психични заболявания. М</w:t>
      </w:r>
      <w:r w:rsidRPr="00935F0D">
        <w:t xml:space="preserve">БАЛНП ”Св. Наум” ЕАД е акредитирана университетска болница, където се оказва консултативна помощ и извършва </w:t>
      </w:r>
      <w:r>
        <w:t xml:space="preserve">спешна и планова хоспитализация. </w:t>
      </w:r>
      <w:r w:rsidRPr="00935F0D">
        <w:t xml:space="preserve">Във връзка с промяна на Закона за лечебните заведения през месец </w:t>
      </w:r>
      <w:r w:rsidR="00470E30">
        <w:t>д</w:t>
      </w:r>
      <w:r w:rsidRPr="00935F0D">
        <w:t xml:space="preserve">екември 2010 г. болницата е пререгистрирана в многопрофилна болница за активно лечение по неврология и психиатрия. </w:t>
      </w:r>
      <w:r>
        <w:t xml:space="preserve">Болницата обслужва пациенти от цялата страна в областта на </w:t>
      </w:r>
      <w:r w:rsidRPr="00935F0D">
        <w:t>неврологична</w:t>
      </w:r>
      <w:r w:rsidR="00470E30">
        <w:t>та</w:t>
      </w:r>
      <w:r w:rsidRPr="00935F0D">
        <w:t xml:space="preserve"> </w:t>
      </w:r>
      <w:r>
        <w:t xml:space="preserve">и психиатрична медицинска помощ. </w:t>
      </w:r>
      <w:r w:rsidRPr="00935F0D">
        <w:t>Причините за това са, че болницата се е утвърдила като лечебно заведение</w:t>
      </w:r>
      <w:r w:rsidR="00470E30">
        <w:t>,</w:t>
      </w:r>
      <w:r w:rsidRPr="00935F0D">
        <w:t xml:space="preserve"> където се лекуват мозъчно-съдови</w:t>
      </w:r>
      <w:r w:rsidR="00906027">
        <w:t xml:space="preserve"> </w:t>
      </w:r>
      <w:r w:rsidRPr="00935F0D">
        <w:t xml:space="preserve">заболявания, </w:t>
      </w:r>
      <w:r w:rsidR="00906027">
        <w:t>па</w:t>
      </w:r>
      <w:r w:rsidRPr="00935F0D">
        <w:t xml:space="preserve">ркинсонова болест, множествена склероза, епилепсия, заболявания на автономната </w:t>
      </w:r>
      <w:r>
        <w:t>нервна система и неврологични  за</w:t>
      </w:r>
      <w:r w:rsidRPr="00935F0D">
        <w:t>болявания в детската възраст.</w:t>
      </w:r>
      <w:r w:rsidR="00EB5C80">
        <w:t xml:space="preserve"> Стратегическа цел на лечебното заведение е запазване на МБАЛНП ”Св. Наум” ЕАД като водещо консултативно и лечебно заведение в областта на неврологията и психиатрията в страната чрез: Осигуряване на качествени болнични услуги, Предлагане на нови лечебно-диагностични изследвания; Подобряване на подбора на персонала с оглед по-нататъшно подобряване на ка</w:t>
      </w:r>
      <w:r w:rsidR="00470E30">
        <w:t>чеството на медицинските услуги</w:t>
      </w:r>
      <w:r w:rsidR="00EB5C80">
        <w:t>; Повишаване квалификацията на медицинския персонал; Промоция на здравето насочено към вида заболявания, характерни за областта на ле</w:t>
      </w:r>
      <w:r w:rsidR="00470E30">
        <w:t>чение в МБАЛНП „Св. Наум“ ЕАД;</w:t>
      </w:r>
      <w:r w:rsidR="00EB5C80">
        <w:t xml:space="preserve"> Управленски контрол върху показателите за дейността; Развитие на  учебната дейност. </w:t>
      </w:r>
    </w:p>
    <w:p w:rsidR="00935F0D" w:rsidRDefault="00935F0D" w:rsidP="00BA635D">
      <w:pPr>
        <w:pStyle w:val="ListParagraph"/>
        <w:spacing w:line="360" w:lineRule="auto"/>
        <w:ind w:left="-142" w:firstLine="862"/>
        <w:jc w:val="both"/>
      </w:pPr>
    </w:p>
    <w:p w:rsidR="00935F0D" w:rsidRPr="00935F0D" w:rsidRDefault="00935F0D" w:rsidP="00470E30">
      <w:pPr>
        <w:spacing w:after="160" w:line="360" w:lineRule="auto"/>
        <w:ind w:firstLine="708"/>
        <w:jc w:val="both"/>
        <w:rPr>
          <w:rFonts w:eastAsia="Calibri"/>
          <w:noProof/>
          <w:szCs w:val="22"/>
          <w:lang w:eastAsia="en-US"/>
        </w:rPr>
      </w:pPr>
      <w:r w:rsidRPr="00935F0D">
        <w:rPr>
          <w:rFonts w:eastAsia="Calibri"/>
          <w:noProof/>
          <w:szCs w:val="22"/>
          <w:lang w:eastAsia="en-US"/>
        </w:rPr>
        <w:lastRenderedPageBreak/>
        <w:t>Стойността на активите към края на трет</w:t>
      </w:r>
      <w:r w:rsidR="00EB5C80">
        <w:rPr>
          <w:rFonts w:eastAsia="Calibri"/>
          <w:noProof/>
          <w:szCs w:val="22"/>
          <w:lang w:eastAsia="en-US"/>
        </w:rPr>
        <w:t>о тримесечие на 2023 г. е 13 469 хил.</w:t>
      </w:r>
      <w:r w:rsidRPr="00935F0D">
        <w:rPr>
          <w:rFonts w:eastAsia="Calibri"/>
          <w:noProof/>
          <w:szCs w:val="22"/>
          <w:lang w:eastAsia="en-US"/>
        </w:rPr>
        <w:t xml:space="preserve"> лв. Задълженията на дружеството към 30.09.2023 г. са</w:t>
      </w:r>
      <w:r w:rsidR="00EB5C80">
        <w:rPr>
          <w:rFonts w:eastAsia="Calibri"/>
          <w:noProof/>
          <w:szCs w:val="22"/>
          <w:lang w:eastAsia="en-US"/>
        </w:rPr>
        <w:t xml:space="preserve"> 2 058 хил. лв.</w:t>
      </w:r>
      <w:r w:rsidR="00470E30">
        <w:rPr>
          <w:rFonts w:eastAsia="Calibri"/>
          <w:noProof/>
          <w:szCs w:val="22"/>
          <w:lang w:eastAsia="en-US"/>
        </w:rPr>
        <w:t>, като липсват просрочени задължения.</w:t>
      </w:r>
      <w:r w:rsidR="00EB5C80">
        <w:rPr>
          <w:rFonts w:eastAsia="Calibri"/>
          <w:noProof/>
          <w:szCs w:val="22"/>
          <w:lang w:eastAsia="en-US"/>
        </w:rPr>
        <w:t xml:space="preserve"> </w:t>
      </w:r>
      <w:r w:rsidRPr="00935F0D">
        <w:rPr>
          <w:rFonts w:eastAsia="Calibri"/>
          <w:noProof/>
          <w:szCs w:val="22"/>
          <w:lang w:eastAsia="en-US"/>
        </w:rPr>
        <w:t xml:space="preserve"> Към края на разглеждания период размерът на собствения капитал на дружеството е 9</w:t>
      </w:r>
      <w:r w:rsidR="00EB5C80">
        <w:rPr>
          <w:rFonts w:eastAsia="Calibri"/>
          <w:noProof/>
          <w:szCs w:val="22"/>
          <w:lang w:eastAsia="en-US"/>
        </w:rPr>
        <w:t> </w:t>
      </w:r>
      <w:r w:rsidRPr="00935F0D">
        <w:rPr>
          <w:rFonts w:eastAsia="Calibri"/>
          <w:noProof/>
          <w:szCs w:val="22"/>
          <w:lang w:eastAsia="en-US"/>
        </w:rPr>
        <w:t>020</w:t>
      </w:r>
      <w:r w:rsidR="00EB5C80">
        <w:rPr>
          <w:rFonts w:eastAsia="Calibri"/>
          <w:noProof/>
          <w:szCs w:val="22"/>
          <w:lang w:eastAsia="en-US"/>
        </w:rPr>
        <w:t xml:space="preserve"> хил. лв. </w:t>
      </w:r>
    </w:p>
    <w:p w:rsidR="00935F0D" w:rsidRPr="00935F0D" w:rsidRDefault="00935F0D" w:rsidP="00935F0D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 w:rsidRPr="00935F0D">
        <w:rPr>
          <w:rFonts w:eastAsia="Calibri"/>
          <w:noProof/>
          <w:szCs w:val="22"/>
          <w:lang w:eastAsia="en-US"/>
        </w:rPr>
        <w:tab/>
        <w:t>Приходите за периода са 9</w:t>
      </w:r>
      <w:r w:rsidR="00EB5C80">
        <w:rPr>
          <w:rFonts w:eastAsia="Calibri"/>
          <w:noProof/>
          <w:szCs w:val="22"/>
          <w:lang w:eastAsia="en-US"/>
        </w:rPr>
        <w:t> </w:t>
      </w:r>
      <w:r w:rsidRPr="00935F0D">
        <w:rPr>
          <w:rFonts w:eastAsia="Calibri"/>
          <w:noProof/>
          <w:szCs w:val="22"/>
          <w:lang w:eastAsia="en-US"/>
        </w:rPr>
        <w:t>168</w:t>
      </w:r>
      <w:r w:rsidR="00EB5C80">
        <w:rPr>
          <w:rFonts w:eastAsia="Calibri"/>
          <w:noProof/>
          <w:szCs w:val="22"/>
          <w:lang w:eastAsia="en-US"/>
        </w:rPr>
        <w:t xml:space="preserve"> хил.</w:t>
      </w:r>
      <w:r w:rsidRPr="00935F0D">
        <w:rPr>
          <w:rFonts w:eastAsia="Calibri"/>
          <w:noProof/>
          <w:szCs w:val="22"/>
          <w:lang w:eastAsia="en-US"/>
        </w:rPr>
        <w:t xml:space="preserve"> лв.</w:t>
      </w:r>
      <w:r w:rsidR="00EB5C80">
        <w:rPr>
          <w:rFonts w:eastAsia="Calibri"/>
          <w:noProof/>
          <w:szCs w:val="22"/>
          <w:lang w:eastAsia="en-US"/>
        </w:rPr>
        <w:t xml:space="preserve">, от които </w:t>
      </w:r>
      <w:r w:rsidRPr="00935F0D">
        <w:rPr>
          <w:rFonts w:eastAsia="Calibri"/>
          <w:noProof/>
          <w:szCs w:val="22"/>
          <w:lang w:eastAsia="en-US"/>
        </w:rPr>
        <w:t>69,9% са приходи от НЗОК, 19,3% са приходи от МЗ и 10,8% са приходи от други източниц</w:t>
      </w:r>
      <w:r w:rsidR="00EB5C80">
        <w:rPr>
          <w:rFonts w:eastAsia="Calibri"/>
          <w:noProof/>
          <w:szCs w:val="22"/>
          <w:lang w:eastAsia="en-US"/>
        </w:rPr>
        <w:t>и. Разходите за периода са 9 160</w:t>
      </w:r>
      <w:r w:rsidR="00477823">
        <w:rPr>
          <w:rFonts w:eastAsia="Calibri"/>
          <w:noProof/>
          <w:szCs w:val="22"/>
          <w:lang w:eastAsia="en-US"/>
        </w:rPr>
        <w:t xml:space="preserve"> лв.</w:t>
      </w:r>
      <w:r w:rsidRPr="00935F0D">
        <w:rPr>
          <w:rFonts w:eastAsia="Calibri"/>
          <w:noProof/>
          <w:szCs w:val="22"/>
          <w:lang w:eastAsia="en-US"/>
        </w:rPr>
        <w:t xml:space="preserve"> От тях 12,3% са разходи за материали, 67,6% са разходи за персонал и 20,1% са разходи за външни услуги, амортизации и други. Текущият финансов резултат на дружеството е печалба в размер на 8 </w:t>
      </w:r>
      <w:r w:rsidR="00EB5C80">
        <w:rPr>
          <w:rFonts w:eastAsia="Calibri"/>
          <w:noProof/>
          <w:szCs w:val="22"/>
          <w:lang w:eastAsia="en-US"/>
        </w:rPr>
        <w:t>хил.</w:t>
      </w:r>
      <w:r w:rsidRPr="00935F0D">
        <w:rPr>
          <w:rFonts w:eastAsia="Calibri"/>
          <w:noProof/>
          <w:szCs w:val="22"/>
          <w:lang w:eastAsia="en-US"/>
        </w:rPr>
        <w:t xml:space="preserve"> лв.</w:t>
      </w:r>
      <w:r w:rsidR="00EB5C80">
        <w:rPr>
          <w:rFonts w:eastAsia="Calibri"/>
          <w:noProof/>
          <w:szCs w:val="22"/>
          <w:lang w:eastAsia="en-US"/>
        </w:rPr>
        <w:t xml:space="preserve"> </w:t>
      </w:r>
      <w:r w:rsidRPr="00935F0D">
        <w:rPr>
          <w:rFonts w:eastAsia="Calibri"/>
          <w:noProof/>
          <w:szCs w:val="22"/>
          <w:lang w:eastAsia="en-US"/>
        </w:rPr>
        <w:t>Персоналът на болницата е 268 души, от които 62 лекари, 82 специалисти по здравни грижи и 55 санитари.</w:t>
      </w:r>
    </w:p>
    <w:p w:rsidR="00117371" w:rsidRDefault="00935F0D" w:rsidP="00117371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 w:rsidRPr="00935F0D">
        <w:rPr>
          <w:rFonts w:eastAsia="Calibri"/>
          <w:noProof/>
          <w:szCs w:val="22"/>
          <w:lang w:eastAsia="en-US"/>
        </w:rPr>
        <w:tab/>
        <w:t>През третото тримесечие на 2023 г. броят на преминалите болни е 6 757. Това е увеличение с 0,8% в сравнение със същия период на предходната година. Към 30.09.2023 г. заетостта на леглов</w:t>
      </w:r>
      <w:r w:rsidR="00117371">
        <w:rPr>
          <w:rFonts w:eastAsia="Calibri"/>
          <w:noProof/>
          <w:szCs w:val="22"/>
          <w:lang w:eastAsia="en-US"/>
        </w:rPr>
        <w:t xml:space="preserve">ата база в болницата е била 56%. </w:t>
      </w:r>
      <w:r w:rsidRPr="00935F0D">
        <w:rPr>
          <w:rFonts w:eastAsia="Calibri"/>
          <w:noProof/>
          <w:szCs w:val="22"/>
          <w:lang w:eastAsia="en-US"/>
        </w:rPr>
        <w:t xml:space="preserve"> </w:t>
      </w:r>
    </w:p>
    <w:p w:rsidR="00441762" w:rsidRPr="00117371" w:rsidRDefault="00117371" w:rsidP="00117371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tab/>
      </w:r>
      <w:r w:rsidR="00514B27" w:rsidRPr="00AF204C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="000F0E82" w:rsidRPr="006E2256">
          <w:rPr>
            <w:rStyle w:val="Hyperlink"/>
          </w:rPr>
          <w:t>https://reports.appk.government.bg/Public/Public/Organizations</w:t>
        </w:r>
      </w:hyperlink>
      <w:r w:rsidR="000F0E82">
        <w:t xml:space="preserve"> </w:t>
      </w:r>
      <w:r w:rsidR="00441762" w:rsidRPr="00AF204C">
        <w:rPr>
          <w:bCs/>
          <w:color w:val="000000" w:themeColor="text1"/>
        </w:rPr>
        <w:t>подд</w:t>
      </w:r>
      <w:bookmarkStart w:id="0" w:name="_GoBack"/>
      <w:bookmarkEnd w:id="0"/>
      <w:r w:rsidR="00441762" w:rsidRPr="00AF204C">
        <w:rPr>
          <w:bCs/>
          <w:color w:val="000000" w:themeColor="text1"/>
        </w:rPr>
        <w:t>ържана от АППК.</w:t>
      </w:r>
    </w:p>
    <w:p w:rsidR="00514B27" w:rsidRPr="00AF204C" w:rsidRDefault="006B65BD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AF204C">
        <w:rPr>
          <w:bCs/>
          <w:color w:val="000000" w:themeColor="text1"/>
        </w:rPr>
        <w:t xml:space="preserve">В изпълнение </w:t>
      </w:r>
      <w:r w:rsidR="008420B3" w:rsidRPr="00AF204C">
        <w:rPr>
          <w:bCs/>
          <w:color w:val="000000" w:themeColor="text1"/>
        </w:rPr>
        <w:t xml:space="preserve">на Наредба № 5 от 17.06.2019 г. </w:t>
      </w:r>
      <w:r w:rsidRPr="00AF204C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AF204C">
        <w:rPr>
          <w:bCs/>
          <w:color w:val="000000" w:themeColor="text1"/>
        </w:rPr>
        <w:t>бни заведения за болнична помощ,</w:t>
      </w:r>
      <w:r w:rsidRPr="00AF204C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AF204C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AF204C">
        <w:rPr>
          <w:bCs/>
          <w:color w:val="000000" w:themeColor="text1"/>
        </w:rPr>
        <w:t>леглодни</w:t>
      </w:r>
      <w:proofErr w:type="spellEnd"/>
      <w:r w:rsidR="00CA4FE2" w:rsidRPr="00AF204C">
        <w:rPr>
          <w:bCs/>
          <w:color w:val="000000" w:themeColor="text1"/>
        </w:rPr>
        <w:t xml:space="preserve"> </w:t>
      </w:r>
      <w:r w:rsidRPr="00AF204C">
        <w:rPr>
          <w:bCs/>
          <w:color w:val="000000" w:themeColor="text1"/>
        </w:rPr>
        <w:t>и др.</w:t>
      </w:r>
      <w:r w:rsidR="00CA4FE2" w:rsidRPr="00AF204C">
        <w:rPr>
          <w:bCs/>
          <w:color w:val="000000" w:themeColor="text1"/>
        </w:rPr>
        <w:t xml:space="preserve"> показатели</w:t>
      </w:r>
      <w:r w:rsidRPr="00AF204C">
        <w:rPr>
          <w:bCs/>
          <w:color w:val="000000" w:themeColor="text1"/>
        </w:rPr>
        <w:t xml:space="preserve"> се публикуват </w:t>
      </w:r>
      <w:r w:rsidR="00CA4FE2" w:rsidRPr="00AF204C">
        <w:rPr>
          <w:bCs/>
          <w:color w:val="000000" w:themeColor="text1"/>
        </w:rPr>
        <w:t>з</w:t>
      </w:r>
      <w:r w:rsidRPr="00AF204C">
        <w:rPr>
          <w:bCs/>
          <w:color w:val="000000" w:themeColor="text1"/>
        </w:rPr>
        <w:t>а всяко тримесечие и са достъпни на адрес</w:t>
      </w:r>
      <w:r w:rsidR="00051837" w:rsidRPr="00AF204C">
        <w:rPr>
          <w:bCs/>
          <w:color w:val="000000" w:themeColor="text1"/>
        </w:rPr>
        <w:t>:</w:t>
      </w:r>
      <w:r w:rsidRPr="00AF204C">
        <w:rPr>
          <w:bCs/>
          <w:color w:val="000000" w:themeColor="text1"/>
        </w:rPr>
        <w:t xml:space="preserve"> </w:t>
      </w:r>
      <w:hyperlink r:id="rId7" w:history="1">
        <w:r w:rsidRPr="00AF204C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AF204C">
        <w:rPr>
          <w:bCs/>
          <w:color w:val="000000" w:themeColor="text1"/>
        </w:rPr>
        <w:t xml:space="preserve"> </w:t>
      </w:r>
    </w:p>
    <w:p w:rsidR="00E47A45" w:rsidRPr="00AF204C" w:rsidRDefault="00605C21" w:rsidP="00BA635D">
      <w:pPr>
        <w:widowControl w:val="0"/>
        <w:spacing w:line="360" w:lineRule="auto"/>
        <w:ind w:left="-142" w:right="-1" w:firstLine="862"/>
        <w:jc w:val="both"/>
        <w:rPr>
          <w:color w:val="FF0000"/>
          <w:lang w:eastAsia="en-US"/>
        </w:rPr>
      </w:pPr>
      <w:r w:rsidRPr="00AF204C">
        <w:rPr>
          <w:b/>
          <w:color w:val="FF0000"/>
          <w:lang w:eastAsia="en-US"/>
        </w:rPr>
        <w:tab/>
      </w:r>
      <w:r w:rsidR="00E47A45" w:rsidRPr="00AF204C">
        <w:rPr>
          <w:color w:val="000000" w:themeColor="text1"/>
          <w:lang w:eastAsia="en-US"/>
        </w:rPr>
        <w:t xml:space="preserve"> </w:t>
      </w: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441762" w:rsidRDefault="002E5933" w:rsidP="002E5933">
      <w:pPr>
        <w:tabs>
          <w:tab w:val="left" w:pos="701"/>
        </w:tabs>
        <w:spacing w:line="317" w:lineRule="exact"/>
        <w:ind w:right="20"/>
        <w:jc w:val="both"/>
        <w:rPr>
          <w:lang w:val="ru-RU"/>
        </w:rPr>
      </w:pPr>
    </w:p>
    <w:sectPr w:rsidR="002E5933" w:rsidRPr="00441762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44757"/>
    <w:multiLevelType w:val="hybridMultilevel"/>
    <w:tmpl w:val="56045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CA36DC5"/>
    <w:multiLevelType w:val="hybridMultilevel"/>
    <w:tmpl w:val="C9485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69E7"/>
    <w:rsid w:val="00016A31"/>
    <w:rsid w:val="000178ED"/>
    <w:rsid w:val="00021F96"/>
    <w:rsid w:val="00026213"/>
    <w:rsid w:val="000327DC"/>
    <w:rsid w:val="00051837"/>
    <w:rsid w:val="000754E8"/>
    <w:rsid w:val="000777C0"/>
    <w:rsid w:val="00082051"/>
    <w:rsid w:val="00091014"/>
    <w:rsid w:val="000A24C5"/>
    <w:rsid w:val="000A7A3A"/>
    <w:rsid w:val="000B76D4"/>
    <w:rsid w:val="000C1B18"/>
    <w:rsid w:val="000C5339"/>
    <w:rsid w:val="000C6CC1"/>
    <w:rsid w:val="000D33ED"/>
    <w:rsid w:val="000F0B67"/>
    <w:rsid w:val="000F0E82"/>
    <w:rsid w:val="000F12E4"/>
    <w:rsid w:val="000F2B9A"/>
    <w:rsid w:val="000F526E"/>
    <w:rsid w:val="000F7B77"/>
    <w:rsid w:val="001045FD"/>
    <w:rsid w:val="00105005"/>
    <w:rsid w:val="0011544E"/>
    <w:rsid w:val="00117371"/>
    <w:rsid w:val="0012490D"/>
    <w:rsid w:val="00132A7D"/>
    <w:rsid w:val="00137DEF"/>
    <w:rsid w:val="0014460E"/>
    <w:rsid w:val="00151465"/>
    <w:rsid w:val="00152B19"/>
    <w:rsid w:val="00153B75"/>
    <w:rsid w:val="00160994"/>
    <w:rsid w:val="001612F7"/>
    <w:rsid w:val="00162024"/>
    <w:rsid w:val="00164BF9"/>
    <w:rsid w:val="001673D7"/>
    <w:rsid w:val="001720FD"/>
    <w:rsid w:val="001777E7"/>
    <w:rsid w:val="00177C69"/>
    <w:rsid w:val="0018776E"/>
    <w:rsid w:val="001953CC"/>
    <w:rsid w:val="00195FD3"/>
    <w:rsid w:val="001A0D32"/>
    <w:rsid w:val="001A17A0"/>
    <w:rsid w:val="001B175B"/>
    <w:rsid w:val="001B1E7C"/>
    <w:rsid w:val="001B55AE"/>
    <w:rsid w:val="001B5CC1"/>
    <w:rsid w:val="001B7E22"/>
    <w:rsid w:val="001C48EE"/>
    <w:rsid w:val="001D0E88"/>
    <w:rsid w:val="001D37A8"/>
    <w:rsid w:val="001E34D9"/>
    <w:rsid w:val="001E50D5"/>
    <w:rsid w:val="0022168F"/>
    <w:rsid w:val="00223731"/>
    <w:rsid w:val="0023118B"/>
    <w:rsid w:val="002400F9"/>
    <w:rsid w:val="002428AD"/>
    <w:rsid w:val="00244D59"/>
    <w:rsid w:val="002603FC"/>
    <w:rsid w:val="00260A2B"/>
    <w:rsid w:val="0027055E"/>
    <w:rsid w:val="002730C2"/>
    <w:rsid w:val="00286110"/>
    <w:rsid w:val="00293AE4"/>
    <w:rsid w:val="002D5C7C"/>
    <w:rsid w:val="002E5933"/>
    <w:rsid w:val="002F0765"/>
    <w:rsid w:val="002F58D8"/>
    <w:rsid w:val="00331DA8"/>
    <w:rsid w:val="00340DF7"/>
    <w:rsid w:val="0034445E"/>
    <w:rsid w:val="0036235F"/>
    <w:rsid w:val="0037288C"/>
    <w:rsid w:val="00394A6E"/>
    <w:rsid w:val="003A1C44"/>
    <w:rsid w:val="003B5094"/>
    <w:rsid w:val="003D08D0"/>
    <w:rsid w:val="003D2B5C"/>
    <w:rsid w:val="003E1211"/>
    <w:rsid w:val="003F462C"/>
    <w:rsid w:val="00400C58"/>
    <w:rsid w:val="00441762"/>
    <w:rsid w:val="00441F54"/>
    <w:rsid w:val="00443909"/>
    <w:rsid w:val="0044422C"/>
    <w:rsid w:val="00445145"/>
    <w:rsid w:val="00445AD7"/>
    <w:rsid w:val="004678CD"/>
    <w:rsid w:val="00470E30"/>
    <w:rsid w:val="00474629"/>
    <w:rsid w:val="0047772F"/>
    <w:rsid w:val="00477823"/>
    <w:rsid w:val="00483107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59D5"/>
    <w:rsid w:val="004E6D32"/>
    <w:rsid w:val="004F5F24"/>
    <w:rsid w:val="00505754"/>
    <w:rsid w:val="005133FE"/>
    <w:rsid w:val="00514B27"/>
    <w:rsid w:val="00525912"/>
    <w:rsid w:val="00555CCB"/>
    <w:rsid w:val="005A2E31"/>
    <w:rsid w:val="005C2348"/>
    <w:rsid w:val="005C3724"/>
    <w:rsid w:val="005D06D0"/>
    <w:rsid w:val="005E13B5"/>
    <w:rsid w:val="005F7CC3"/>
    <w:rsid w:val="00605C21"/>
    <w:rsid w:val="00611242"/>
    <w:rsid w:val="00615FF0"/>
    <w:rsid w:val="0062360D"/>
    <w:rsid w:val="00637BE2"/>
    <w:rsid w:val="006473FA"/>
    <w:rsid w:val="006623F5"/>
    <w:rsid w:val="006636D4"/>
    <w:rsid w:val="00666EC3"/>
    <w:rsid w:val="006675A3"/>
    <w:rsid w:val="00671305"/>
    <w:rsid w:val="00676E0F"/>
    <w:rsid w:val="0068318F"/>
    <w:rsid w:val="00690FD7"/>
    <w:rsid w:val="00695D62"/>
    <w:rsid w:val="006A6E42"/>
    <w:rsid w:val="006B636A"/>
    <w:rsid w:val="006B65BD"/>
    <w:rsid w:val="006C029A"/>
    <w:rsid w:val="006C4650"/>
    <w:rsid w:val="006C4867"/>
    <w:rsid w:val="006D75E3"/>
    <w:rsid w:val="006E3935"/>
    <w:rsid w:val="006E6C80"/>
    <w:rsid w:val="006E6CA1"/>
    <w:rsid w:val="006F2480"/>
    <w:rsid w:val="00700936"/>
    <w:rsid w:val="00700F21"/>
    <w:rsid w:val="00701624"/>
    <w:rsid w:val="00701B25"/>
    <w:rsid w:val="00701EC5"/>
    <w:rsid w:val="007054B9"/>
    <w:rsid w:val="00711C42"/>
    <w:rsid w:val="00713F15"/>
    <w:rsid w:val="00715CB4"/>
    <w:rsid w:val="00724C61"/>
    <w:rsid w:val="0072791F"/>
    <w:rsid w:val="00736DA2"/>
    <w:rsid w:val="00740FA6"/>
    <w:rsid w:val="0076646C"/>
    <w:rsid w:val="00791582"/>
    <w:rsid w:val="00794EFB"/>
    <w:rsid w:val="007B4D3D"/>
    <w:rsid w:val="007B4E91"/>
    <w:rsid w:val="007C0669"/>
    <w:rsid w:val="007E554F"/>
    <w:rsid w:val="007E6A3B"/>
    <w:rsid w:val="007F42A7"/>
    <w:rsid w:val="00800229"/>
    <w:rsid w:val="00800CA2"/>
    <w:rsid w:val="00801130"/>
    <w:rsid w:val="0080652D"/>
    <w:rsid w:val="008200A9"/>
    <w:rsid w:val="00822141"/>
    <w:rsid w:val="008420B3"/>
    <w:rsid w:val="008878E1"/>
    <w:rsid w:val="00894294"/>
    <w:rsid w:val="0089589F"/>
    <w:rsid w:val="008978F0"/>
    <w:rsid w:val="008B0ADF"/>
    <w:rsid w:val="008B43D3"/>
    <w:rsid w:val="008D2C21"/>
    <w:rsid w:val="008D5B07"/>
    <w:rsid w:val="008E71DC"/>
    <w:rsid w:val="00906027"/>
    <w:rsid w:val="00920C51"/>
    <w:rsid w:val="009250BF"/>
    <w:rsid w:val="009266CC"/>
    <w:rsid w:val="009346D2"/>
    <w:rsid w:val="00935F0D"/>
    <w:rsid w:val="00940068"/>
    <w:rsid w:val="00944837"/>
    <w:rsid w:val="00955E3F"/>
    <w:rsid w:val="00960988"/>
    <w:rsid w:val="0096610F"/>
    <w:rsid w:val="009668C1"/>
    <w:rsid w:val="00966AA8"/>
    <w:rsid w:val="00975A57"/>
    <w:rsid w:val="00977BBB"/>
    <w:rsid w:val="00984EDE"/>
    <w:rsid w:val="009850AC"/>
    <w:rsid w:val="009865B9"/>
    <w:rsid w:val="009A5419"/>
    <w:rsid w:val="009B300D"/>
    <w:rsid w:val="009B4836"/>
    <w:rsid w:val="009C6A73"/>
    <w:rsid w:val="009D1C4A"/>
    <w:rsid w:val="009D397E"/>
    <w:rsid w:val="009E361B"/>
    <w:rsid w:val="009F06C9"/>
    <w:rsid w:val="00A023C0"/>
    <w:rsid w:val="00A307C7"/>
    <w:rsid w:val="00A43B5C"/>
    <w:rsid w:val="00A453CA"/>
    <w:rsid w:val="00A46EA0"/>
    <w:rsid w:val="00A473BF"/>
    <w:rsid w:val="00A5217E"/>
    <w:rsid w:val="00A64CF0"/>
    <w:rsid w:val="00A70961"/>
    <w:rsid w:val="00A72E18"/>
    <w:rsid w:val="00A76F3D"/>
    <w:rsid w:val="00A963E4"/>
    <w:rsid w:val="00A97534"/>
    <w:rsid w:val="00AB5B83"/>
    <w:rsid w:val="00AB6142"/>
    <w:rsid w:val="00AC54AE"/>
    <w:rsid w:val="00AD2F68"/>
    <w:rsid w:val="00AD3CDA"/>
    <w:rsid w:val="00AD7AFA"/>
    <w:rsid w:val="00AE619F"/>
    <w:rsid w:val="00AF204C"/>
    <w:rsid w:val="00B0591C"/>
    <w:rsid w:val="00B21CE9"/>
    <w:rsid w:val="00B331EE"/>
    <w:rsid w:val="00B42553"/>
    <w:rsid w:val="00B5089F"/>
    <w:rsid w:val="00B50D44"/>
    <w:rsid w:val="00B5592B"/>
    <w:rsid w:val="00B60F16"/>
    <w:rsid w:val="00B767D6"/>
    <w:rsid w:val="00BA0E2F"/>
    <w:rsid w:val="00BA0EBF"/>
    <w:rsid w:val="00BA14B3"/>
    <w:rsid w:val="00BA635D"/>
    <w:rsid w:val="00BC2C27"/>
    <w:rsid w:val="00BC38F4"/>
    <w:rsid w:val="00BC7D3D"/>
    <w:rsid w:val="00BE472D"/>
    <w:rsid w:val="00BF2E39"/>
    <w:rsid w:val="00BF32CC"/>
    <w:rsid w:val="00BF3B19"/>
    <w:rsid w:val="00C05932"/>
    <w:rsid w:val="00C14A28"/>
    <w:rsid w:val="00C17A00"/>
    <w:rsid w:val="00C2247C"/>
    <w:rsid w:val="00C26215"/>
    <w:rsid w:val="00C4038F"/>
    <w:rsid w:val="00C43949"/>
    <w:rsid w:val="00C61E18"/>
    <w:rsid w:val="00C67E3F"/>
    <w:rsid w:val="00C700C1"/>
    <w:rsid w:val="00C82649"/>
    <w:rsid w:val="00C91CA0"/>
    <w:rsid w:val="00C94488"/>
    <w:rsid w:val="00C9702E"/>
    <w:rsid w:val="00CA047F"/>
    <w:rsid w:val="00CA0A60"/>
    <w:rsid w:val="00CA4FE2"/>
    <w:rsid w:val="00CB3BB6"/>
    <w:rsid w:val="00CB4487"/>
    <w:rsid w:val="00CC1ABC"/>
    <w:rsid w:val="00CC287B"/>
    <w:rsid w:val="00CC7856"/>
    <w:rsid w:val="00CD087C"/>
    <w:rsid w:val="00CD584B"/>
    <w:rsid w:val="00CD65C0"/>
    <w:rsid w:val="00CE09DF"/>
    <w:rsid w:val="00CE1FFD"/>
    <w:rsid w:val="00CE232D"/>
    <w:rsid w:val="00CE4998"/>
    <w:rsid w:val="00D0448C"/>
    <w:rsid w:val="00D0486D"/>
    <w:rsid w:val="00D13F93"/>
    <w:rsid w:val="00D1790E"/>
    <w:rsid w:val="00D22490"/>
    <w:rsid w:val="00D264A5"/>
    <w:rsid w:val="00D41048"/>
    <w:rsid w:val="00D42F83"/>
    <w:rsid w:val="00D46F50"/>
    <w:rsid w:val="00D47BA8"/>
    <w:rsid w:val="00D57676"/>
    <w:rsid w:val="00D621FC"/>
    <w:rsid w:val="00D720F5"/>
    <w:rsid w:val="00D744D8"/>
    <w:rsid w:val="00D74A4E"/>
    <w:rsid w:val="00D8110A"/>
    <w:rsid w:val="00D91954"/>
    <w:rsid w:val="00D963E2"/>
    <w:rsid w:val="00DA36BF"/>
    <w:rsid w:val="00DB410B"/>
    <w:rsid w:val="00DB47BC"/>
    <w:rsid w:val="00DC0010"/>
    <w:rsid w:val="00DD05E4"/>
    <w:rsid w:val="00DD5544"/>
    <w:rsid w:val="00DF7A46"/>
    <w:rsid w:val="00E02C86"/>
    <w:rsid w:val="00E353FD"/>
    <w:rsid w:val="00E43612"/>
    <w:rsid w:val="00E43B86"/>
    <w:rsid w:val="00E47A45"/>
    <w:rsid w:val="00E517FC"/>
    <w:rsid w:val="00E85FE5"/>
    <w:rsid w:val="00EA39FB"/>
    <w:rsid w:val="00EA7C0F"/>
    <w:rsid w:val="00EB1FA0"/>
    <w:rsid w:val="00EB37EB"/>
    <w:rsid w:val="00EB490A"/>
    <w:rsid w:val="00EB5C80"/>
    <w:rsid w:val="00EC5113"/>
    <w:rsid w:val="00EC7062"/>
    <w:rsid w:val="00ED08DF"/>
    <w:rsid w:val="00ED40D2"/>
    <w:rsid w:val="00ED4478"/>
    <w:rsid w:val="00F0274B"/>
    <w:rsid w:val="00F05480"/>
    <w:rsid w:val="00F0781E"/>
    <w:rsid w:val="00F2135E"/>
    <w:rsid w:val="00F47898"/>
    <w:rsid w:val="00F5265D"/>
    <w:rsid w:val="00F533A1"/>
    <w:rsid w:val="00F57158"/>
    <w:rsid w:val="00F60085"/>
    <w:rsid w:val="00F61ED8"/>
    <w:rsid w:val="00F62CDC"/>
    <w:rsid w:val="00F76E6F"/>
    <w:rsid w:val="00F87A78"/>
    <w:rsid w:val="00F93228"/>
    <w:rsid w:val="00FA5B36"/>
    <w:rsid w:val="00FC2946"/>
    <w:rsid w:val="00FC3989"/>
    <w:rsid w:val="00FD0109"/>
    <w:rsid w:val="00FE392E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C94D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  <w:style w:type="paragraph" w:styleId="NormalWeb">
    <w:name w:val="Normal (Web)"/>
    <w:basedOn w:val="Normal"/>
    <w:uiPriority w:val="99"/>
    <w:rsid w:val="00164BF9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Organiz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598E-FBEB-432B-AFFC-C2413857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Mariya Angelova</cp:lastModifiedBy>
  <cp:revision>452</cp:revision>
  <cp:lastPrinted>2024-01-30T11:55:00Z</cp:lastPrinted>
  <dcterms:created xsi:type="dcterms:W3CDTF">2021-01-18T07:29:00Z</dcterms:created>
  <dcterms:modified xsi:type="dcterms:W3CDTF">2024-01-30T11:56:00Z</dcterms:modified>
</cp:coreProperties>
</file>