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218" w:rsidRDefault="00500218" w:rsidP="00500218">
      <w:pPr>
        <w:keepNext/>
        <w:spacing w:before="60"/>
        <w:ind w:left="6381" w:firstLine="709"/>
        <w:jc w:val="center"/>
        <w:outlineLvl w:val="2"/>
        <w:rPr>
          <w:b/>
          <w:bCs/>
          <w:i/>
          <w:spacing w:val="20"/>
          <w:u w:val="single"/>
        </w:rPr>
      </w:pPr>
      <w:r>
        <w:rPr>
          <w:b/>
          <w:bCs/>
          <w:i/>
          <w:spacing w:val="20"/>
          <w:u w:val="single"/>
        </w:rPr>
        <w:t>П</w:t>
      </w:r>
      <w:r w:rsidRPr="00500218">
        <w:rPr>
          <w:b/>
          <w:bCs/>
          <w:i/>
          <w:spacing w:val="20"/>
          <w:u w:val="single"/>
        </w:rPr>
        <w:t>риложение № 3</w:t>
      </w:r>
    </w:p>
    <w:p w:rsidR="00500218" w:rsidRDefault="00500218" w:rsidP="0091092F">
      <w:pPr>
        <w:keepNext/>
        <w:spacing w:before="60"/>
        <w:jc w:val="center"/>
        <w:outlineLvl w:val="2"/>
        <w:rPr>
          <w:b/>
          <w:bCs/>
          <w:i/>
          <w:spacing w:val="20"/>
          <w:u w:val="single"/>
        </w:rPr>
      </w:pPr>
    </w:p>
    <w:p w:rsidR="0091092F" w:rsidRPr="00265CC0" w:rsidRDefault="0091092F" w:rsidP="0091092F">
      <w:pPr>
        <w:keepNext/>
        <w:spacing w:before="60"/>
        <w:jc w:val="center"/>
        <w:outlineLvl w:val="2"/>
        <w:rPr>
          <w:b/>
          <w:bCs/>
          <w:i/>
          <w:spacing w:val="20"/>
          <w:u w:val="single"/>
        </w:rPr>
      </w:pPr>
      <w:r w:rsidRPr="00265CC0">
        <w:rPr>
          <w:b/>
          <w:bCs/>
          <w:i/>
          <w:spacing w:val="20"/>
          <w:u w:val="single"/>
        </w:rPr>
        <w:t xml:space="preserve">ТЕХНИЧЕСКА СПЕЦИФИКАЦИЯ </w:t>
      </w:r>
    </w:p>
    <w:p w:rsidR="0091092F" w:rsidRPr="00265CC0" w:rsidRDefault="0091092F" w:rsidP="0091092F">
      <w:pPr>
        <w:spacing w:before="60"/>
        <w:ind w:firstLine="720"/>
        <w:jc w:val="center"/>
        <w:rPr>
          <w:rFonts w:ascii="Times New Roman" w:hAnsi="Times New Roman" w:cs="Times New Roman"/>
          <w:b/>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265CC0" w:rsidRPr="00D02F5E" w:rsidTr="0055376D">
        <w:tc>
          <w:tcPr>
            <w:tcW w:w="10348" w:type="dxa"/>
          </w:tcPr>
          <w:p w:rsidR="0091092F" w:rsidRPr="00D02F5E" w:rsidRDefault="0091092F" w:rsidP="003F332B">
            <w:pPr>
              <w:spacing w:before="0" w:line="20" w:lineRule="atLeast"/>
              <w:jc w:val="center"/>
              <w:rPr>
                <w:rFonts w:ascii="Times New Roman" w:eastAsia="Calibri" w:hAnsi="Times New Roman" w:cs="Times New Roman"/>
                <w:b/>
                <w:sz w:val="24"/>
                <w:szCs w:val="24"/>
              </w:rPr>
            </w:pPr>
            <w:r w:rsidRPr="00D02F5E">
              <w:rPr>
                <w:rFonts w:ascii="Times New Roman" w:eastAsia="Calibri" w:hAnsi="Times New Roman" w:cs="Times New Roman"/>
                <w:b/>
                <w:sz w:val="24"/>
                <w:szCs w:val="24"/>
              </w:rPr>
              <w:t>Технически спецификации / Изисквания</w:t>
            </w:r>
          </w:p>
        </w:tc>
      </w:tr>
      <w:tr w:rsidR="00265CC0" w:rsidRPr="00D02F5E" w:rsidTr="0055376D">
        <w:tc>
          <w:tcPr>
            <w:tcW w:w="10348" w:type="dxa"/>
          </w:tcPr>
          <w:p w:rsidR="00AC26E1" w:rsidRPr="00D02F5E" w:rsidRDefault="009D6577" w:rsidP="00AC26E1">
            <w:pPr>
              <w:pStyle w:val="ListParagraph"/>
              <w:numPr>
                <w:ilvl w:val="0"/>
                <w:numId w:val="46"/>
              </w:numPr>
              <w:spacing w:before="0" w:line="20" w:lineRule="atLeast"/>
              <w:ind w:left="319" w:hanging="284"/>
              <w:rPr>
                <w:rFonts w:ascii="Times New Roman" w:eastAsia="Calibri" w:hAnsi="Times New Roman" w:cs="Times New Roman"/>
                <w:b/>
                <w:sz w:val="24"/>
                <w:szCs w:val="24"/>
              </w:rPr>
            </w:pPr>
            <w:r w:rsidRPr="00D02F5E">
              <w:rPr>
                <w:rFonts w:ascii="Times New Roman" w:hAnsi="Times New Roman"/>
                <w:b/>
                <w:bCs/>
                <w:szCs w:val="24"/>
              </w:rPr>
              <w:t>Линейка за спешна медицинска помощ (тип В)</w:t>
            </w:r>
            <w:r w:rsidR="009C1755" w:rsidRPr="00D02F5E">
              <w:rPr>
                <w:rFonts w:ascii="Times New Roman" w:hAnsi="Times New Roman"/>
                <w:b/>
                <w:bCs/>
                <w:szCs w:val="24"/>
              </w:rPr>
              <w:t>- 4х4</w:t>
            </w:r>
            <w:r w:rsidR="00065D1D" w:rsidRPr="00D02F5E">
              <w:rPr>
                <w:rFonts w:ascii="Times New Roman" w:hAnsi="Times New Roman"/>
                <w:b/>
                <w:bCs/>
                <w:szCs w:val="24"/>
              </w:rPr>
              <w:t xml:space="preserve"> – 78 броя</w:t>
            </w:r>
            <w:r w:rsidR="0068136F" w:rsidRPr="00D02F5E">
              <w:rPr>
                <w:rFonts w:ascii="Times New Roman" w:eastAsia="Calibri" w:hAnsi="Times New Roman" w:cs="Times New Roman"/>
                <w:b/>
                <w:sz w:val="24"/>
                <w:szCs w:val="24"/>
              </w:rPr>
              <w:t>.</w:t>
            </w:r>
          </w:p>
        </w:tc>
      </w:tr>
      <w:tr w:rsidR="00265CC0" w:rsidRPr="00D02F5E" w:rsidTr="0055376D">
        <w:tc>
          <w:tcPr>
            <w:tcW w:w="10348" w:type="dxa"/>
          </w:tcPr>
          <w:p w:rsidR="0091092F" w:rsidRPr="00D02F5E" w:rsidRDefault="0091092F" w:rsidP="00F83157">
            <w:pPr>
              <w:spacing w:before="0" w:line="20" w:lineRule="atLeast"/>
              <w:rPr>
                <w:rFonts w:ascii="Times New Roman" w:eastAsia="Calibri" w:hAnsi="Times New Roman" w:cs="Times New Roman"/>
                <w:sz w:val="24"/>
                <w:szCs w:val="24"/>
              </w:rPr>
            </w:pPr>
            <w:r w:rsidRPr="00D02F5E">
              <w:rPr>
                <w:rFonts w:ascii="Times New Roman" w:eastAsia="Calibri" w:hAnsi="Times New Roman" w:cs="Times New Roman"/>
                <w:b/>
                <w:sz w:val="24"/>
                <w:szCs w:val="24"/>
              </w:rPr>
              <w:t>1. Шаси:</w:t>
            </w:r>
            <w:r w:rsidRPr="00D02F5E">
              <w:rPr>
                <w:rFonts w:ascii="Times New Roman" w:eastAsia="Calibri" w:hAnsi="Times New Roman" w:cs="Times New Roman"/>
                <w:sz w:val="24"/>
                <w:szCs w:val="24"/>
              </w:rPr>
              <w:t xml:space="preserve"> </w:t>
            </w:r>
          </w:p>
        </w:tc>
      </w:tr>
      <w:tr w:rsidR="00265CC0" w:rsidRPr="00D02F5E" w:rsidTr="0055376D">
        <w:tc>
          <w:tcPr>
            <w:tcW w:w="10348" w:type="dxa"/>
          </w:tcPr>
          <w:p w:rsidR="0091092F" w:rsidRPr="00D02F5E" w:rsidRDefault="0091092F" w:rsidP="00F83157">
            <w:pPr>
              <w:spacing w:before="0" w:line="20" w:lineRule="atLeast"/>
              <w:rPr>
                <w:rFonts w:ascii="Times New Roman" w:eastAsia="Calibri" w:hAnsi="Times New Roman" w:cs="Times New Roman"/>
                <w:sz w:val="24"/>
                <w:szCs w:val="24"/>
              </w:rPr>
            </w:pPr>
            <w:r w:rsidRPr="00D02F5E">
              <w:rPr>
                <w:rFonts w:ascii="Times New Roman" w:eastAsia="Calibri" w:hAnsi="Times New Roman" w:cs="Times New Roman"/>
                <w:sz w:val="24"/>
                <w:szCs w:val="24"/>
              </w:rPr>
              <w:t>1.1. Самоносеща метална конструкция</w:t>
            </w:r>
          </w:p>
        </w:tc>
      </w:tr>
      <w:tr w:rsidR="00265CC0" w:rsidRPr="00D02F5E" w:rsidTr="0055376D">
        <w:tc>
          <w:tcPr>
            <w:tcW w:w="10348" w:type="dxa"/>
          </w:tcPr>
          <w:p w:rsidR="008A43BB" w:rsidRPr="00D02F5E" w:rsidRDefault="005608B2" w:rsidP="005608B2">
            <w:pPr>
              <w:pStyle w:val="ListParagraph"/>
              <w:numPr>
                <w:ilvl w:val="2"/>
                <w:numId w:val="46"/>
              </w:numPr>
              <w:tabs>
                <w:tab w:val="left" w:pos="603"/>
              </w:tabs>
              <w:spacing w:before="0" w:line="20" w:lineRule="atLeast"/>
              <w:ind w:left="0" w:firstLine="0"/>
              <w:rPr>
                <w:rFonts w:ascii="Times New Roman" w:eastAsia="Calibri" w:hAnsi="Times New Roman" w:cs="Times New Roman"/>
                <w:sz w:val="24"/>
                <w:szCs w:val="24"/>
              </w:rPr>
            </w:pPr>
            <w:r w:rsidRPr="00D02F5E">
              <w:rPr>
                <w:rFonts w:ascii="Times New Roman" w:eastAsia="Calibri" w:hAnsi="Times New Roman" w:cs="Times New Roman"/>
                <w:sz w:val="24"/>
                <w:szCs w:val="24"/>
              </w:rPr>
              <w:t xml:space="preserve"> Най-малко една предна ос на автомобила и най-малко една задна ос на автомобила са проектирани да се задвижват едновременно, независимо дали задвижването на една ос може да се прекрати. </w:t>
            </w:r>
            <w:r w:rsidR="008A43BB" w:rsidRPr="00D02F5E">
              <w:rPr>
                <w:rFonts w:ascii="Times New Roman" w:eastAsia="Calibri" w:hAnsi="Times New Roman" w:cs="Times New Roman"/>
                <w:sz w:val="24"/>
                <w:szCs w:val="24"/>
              </w:rPr>
              <w:t>Задвижване</w:t>
            </w:r>
            <w:r w:rsidRPr="00D02F5E">
              <w:rPr>
                <w:rFonts w:ascii="Times New Roman" w:eastAsia="Calibri" w:hAnsi="Times New Roman" w:cs="Times New Roman"/>
                <w:sz w:val="24"/>
                <w:szCs w:val="24"/>
              </w:rPr>
              <w:t>то да е фабрично изпълнено</w:t>
            </w:r>
            <w:r w:rsidR="00065EA6" w:rsidRPr="00D02F5E">
              <w:rPr>
                <w:rFonts w:ascii="Times New Roman" w:eastAsia="Calibri" w:hAnsi="Times New Roman" w:cs="Times New Roman"/>
                <w:sz w:val="24"/>
                <w:szCs w:val="24"/>
              </w:rPr>
              <w:t xml:space="preserve"> от производителя на </w:t>
            </w:r>
            <w:r w:rsidRPr="00D02F5E">
              <w:rPr>
                <w:rFonts w:ascii="Times New Roman" w:eastAsia="Calibri" w:hAnsi="Times New Roman" w:cs="Times New Roman"/>
                <w:sz w:val="24"/>
                <w:szCs w:val="24"/>
              </w:rPr>
              <w:t xml:space="preserve">базовото шаси </w:t>
            </w:r>
            <w:r w:rsidR="00065EA6" w:rsidRPr="00D02F5E">
              <w:rPr>
                <w:rFonts w:ascii="Times New Roman" w:eastAsia="Calibri" w:hAnsi="Times New Roman" w:cs="Times New Roman"/>
                <w:sz w:val="24"/>
                <w:szCs w:val="24"/>
              </w:rPr>
              <w:t xml:space="preserve">и </w:t>
            </w:r>
            <w:r w:rsidRPr="00D02F5E">
              <w:rPr>
                <w:rFonts w:ascii="Times New Roman" w:eastAsia="Calibri" w:hAnsi="Times New Roman" w:cs="Times New Roman"/>
                <w:sz w:val="24"/>
                <w:szCs w:val="24"/>
              </w:rPr>
              <w:t xml:space="preserve">да е </w:t>
            </w:r>
            <w:r w:rsidR="00065EA6" w:rsidRPr="00D02F5E">
              <w:rPr>
                <w:rFonts w:ascii="Times New Roman" w:eastAsia="Calibri" w:hAnsi="Times New Roman" w:cs="Times New Roman"/>
                <w:sz w:val="24"/>
                <w:szCs w:val="24"/>
              </w:rPr>
              <w:t>със същия гаранционен срок като на линейката.</w:t>
            </w:r>
          </w:p>
        </w:tc>
      </w:tr>
      <w:tr w:rsidR="00265CC0" w:rsidRPr="00D02F5E" w:rsidTr="0055376D">
        <w:tc>
          <w:tcPr>
            <w:tcW w:w="10348" w:type="dxa"/>
          </w:tcPr>
          <w:p w:rsidR="0091092F" w:rsidRPr="00D02F5E" w:rsidRDefault="0091092F" w:rsidP="00B813ED">
            <w:pPr>
              <w:pStyle w:val="ListParagraph"/>
              <w:numPr>
                <w:ilvl w:val="2"/>
                <w:numId w:val="46"/>
              </w:numPr>
              <w:tabs>
                <w:tab w:val="left" w:pos="603"/>
              </w:tabs>
              <w:spacing w:before="0" w:line="20" w:lineRule="atLeast"/>
              <w:ind w:left="0" w:firstLine="0"/>
              <w:rPr>
                <w:rFonts w:ascii="Times New Roman" w:eastAsia="Calibri" w:hAnsi="Times New Roman" w:cs="Times New Roman"/>
                <w:sz w:val="24"/>
                <w:szCs w:val="24"/>
              </w:rPr>
            </w:pPr>
            <w:r w:rsidRPr="00D02F5E">
              <w:rPr>
                <w:rFonts w:ascii="Times New Roman" w:eastAsia="Calibri" w:hAnsi="Times New Roman" w:cs="Times New Roman"/>
                <w:sz w:val="24"/>
                <w:szCs w:val="24"/>
              </w:rPr>
              <w:t>Минимум 4+1 места</w:t>
            </w:r>
            <w:r w:rsidR="00AA1959" w:rsidRPr="00D02F5E">
              <w:rPr>
                <w:rFonts w:ascii="Times New Roman" w:eastAsia="Calibri" w:hAnsi="Times New Roman" w:cs="Times New Roman"/>
                <w:sz w:val="24"/>
                <w:szCs w:val="24"/>
              </w:rPr>
              <w:t>.</w:t>
            </w:r>
          </w:p>
        </w:tc>
      </w:tr>
      <w:tr w:rsidR="00265CC0" w:rsidRPr="00D02F5E" w:rsidTr="0055376D">
        <w:tc>
          <w:tcPr>
            <w:tcW w:w="10348" w:type="dxa"/>
          </w:tcPr>
          <w:p w:rsidR="0091092F" w:rsidRPr="00D02F5E" w:rsidRDefault="00F10287" w:rsidP="00F10287">
            <w:pPr>
              <w:pStyle w:val="ListParagraph"/>
              <w:numPr>
                <w:ilvl w:val="2"/>
                <w:numId w:val="46"/>
              </w:numPr>
              <w:tabs>
                <w:tab w:val="left" w:pos="603"/>
              </w:tabs>
              <w:spacing w:before="0" w:line="20" w:lineRule="atLeast"/>
              <w:ind w:left="0" w:firstLine="0"/>
              <w:rPr>
                <w:rFonts w:ascii="Times New Roman" w:eastAsia="Calibri" w:hAnsi="Times New Roman" w:cs="Times New Roman"/>
                <w:sz w:val="24"/>
                <w:szCs w:val="24"/>
              </w:rPr>
            </w:pPr>
            <w:r w:rsidRPr="00D02F5E">
              <w:rPr>
                <w:rFonts w:ascii="Times New Roman" w:eastAsia="Calibri" w:hAnsi="Times New Roman" w:cs="Times New Roman"/>
                <w:sz w:val="24"/>
                <w:szCs w:val="24"/>
              </w:rPr>
              <w:t>Максимална височина на окомплектованата линейка - до 3000 mm, измерена на ненатоварен автомобил (без водач, персонал, пациент, съпровождащи лица, антени).</w:t>
            </w:r>
          </w:p>
        </w:tc>
      </w:tr>
      <w:tr w:rsidR="00265CC0" w:rsidRPr="00D02F5E" w:rsidTr="0055376D">
        <w:tc>
          <w:tcPr>
            <w:tcW w:w="10348" w:type="dxa"/>
          </w:tcPr>
          <w:p w:rsidR="0091092F" w:rsidRPr="00D02F5E" w:rsidRDefault="0091092F" w:rsidP="00992F0B">
            <w:pPr>
              <w:pStyle w:val="ListParagraph"/>
              <w:numPr>
                <w:ilvl w:val="2"/>
                <w:numId w:val="46"/>
              </w:numPr>
              <w:tabs>
                <w:tab w:val="left" w:pos="603"/>
              </w:tabs>
              <w:spacing w:before="0" w:line="20" w:lineRule="atLeast"/>
              <w:ind w:left="0" w:firstLine="0"/>
              <w:rPr>
                <w:rFonts w:ascii="Times New Roman" w:eastAsia="Calibri" w:hAnsi="Times New Roman" w:cs="Times New Roman"/>
                <w:sz w:val="24"/>
                <w:szCs w:val="24"/>
              </w:rPr>
            </w:pPr>
            <w:r w:rsidRPr="00D02F5E">
              <w:rPr>
                <w:rFonts w:ascii="Times New Roman" w:eastAsia="Calibri" w:hAnsi="Times New Roman" w:cs="Times New Roman"/>
                <w:sz w:val="24"/>
                <w:szCs w:val="24"/>
              </w:rPr>
              <w:t>Максимална дължина до</w:t>
            </w:r>
            <w:r w:rsidR="00F83157" w:rsidRPr="00D02F5E">
              <w:rPr>
                <w:rFonts w:ascii="Times New Roman" w:eastAsia="Calibri" w:hAnsi="Times New Roman" w:cs="Times New Roman"/>
                <w:sz w:val="24"/>
                <w:szCs w:val="24"/>
              </w:rPr>
              <w:t xml:space="preserve"> </w:t>
            </w:r>
            <w:r w:rsidR="00992F0B" w:rsidRPr="00D02F5E">
              <w:rPr>
                <w:rFonts w:ascii="Times New Roman" w:eastAsia="Calibri" w:hAnsi="Times New Roman" w:cs="Times New Roman"/>
                <w:sz w:val="24"/>
                <w:szCs w:val="24"/>
              </w:rPr>
              <w:t>7</w:t>
            </w:r>
            <w:r w:rsidR="00F83157" w:rsidRPr="00D02F5E">
              <w:rPr>
                <w:rFonts w:ascii="Times New Roman" w:eastAsia="Calibri" w:hAnsi="Times New Roman" w:cs="Times New Roman"/>
                <w:sz w:val="24"/>
                <w:szCs w:val="24"/>
              </w:rPr>
              <w:t>00</w:t>
            </w:r>
            <w:r w:rsidRPr="00D02F5E">
              <w:rPr>
                <w:rFonts w:ascii="Times New Roman" w:eastAsia="Calibri" w:hAnsi="Times New Roman" w:cs="Times New Roman"/>
                <w:sz w:val="24"/>
                <w:szCs w:val="24"/>
              </w:rPr>
              <w:t xml:space="preserve">0 </w:t>
            </w:r>
            <w:r w:rsidR="00F83157" w:rsidRPr="00D02F5E">
              <w:rPr>
                <w:rFonts w:ascii="Times New Roman" w:eastAsia="Calibri" w:hAnsi="Times New Roman" w:cs="Times New Roman"/>
                <w:sz w:val="24"/>
                <w:szCs w:val="24"/>
              </w:rPr>
              <w:t>mm</w:t>
            </w:r>
            <w:r w:rsidR="00AA1959" w:rsidRPr="00D02F5E">
              <w:rPr>
                <w:rFonts w:ascii="Times New Roman" w:eastAsia="Calibri" w:hAnsi="Times New Roman" w:cs="Times New Roman"/>
                <w:sz w:val="24"/>
                <w:szCs w:val="24"/>
              </w:rPr>
              <w:t>.</w:t>
            </w:r>
          </w:p>
        </w:tc>
      </w:tr>
      <w:tr w:rsidR="00265CC0" w:rsidRPr="00D02F5E" w:rsidTr="0055376D">
        <w:tc>
          <w:tcPr>
            <w:tcW w:w="10348" w:type="dxa"/>
          </w:tcPr>
          <w:p w:rsidR="0091092F" w:rsidRPr="00D02F5E" w:rsidRDefault="00AA1959" w:rsidP="00F10287">
            <w:pPr>
              <w:pStyle w:val="ListParagraph"/>
              <w:numPr>
                <w:ilvl w:val="2"/>
                <w:numId w:val="46"/>
              </w:numPr>
              <w:tabs>
                <w:tab w:val="left" w:pos="603"/>
              </w:tabs>
              <w:spacing w:before="0" w:line="20" w:lineRule="atLeast"/>
              <w:ind w:left="0" w:firstLine="0"/>
              <w:rPr>
                <w:rFonts w:ascii="Times New Roman" w:eastAsia="Calibri" w:hAnsi="Times New Roman" w:cs="Times New Roman"/>
                <w:sz w:val="24"/>
                <w:szCs w:val="24"/>
              </w:rPr>
            </w:pPr>
            <w:r w:rsidRPr="00D02F5E">
              <w:rPr>
                <w:rFonts w:ascii="Times New Roman" w:eastAsia="Calibri" w:hAnsi="Times New Roman" w:cs="Times New Roman"/>
                <w:sz w:val="24"/>
                <w:szCs w:val="24"/>
              </w:rPr>
              <w:t>Максимална</w:t>
            </w:r>
            <w:r w:rsidR="0091092F" w:rsidRPr="00D02F5E">
              <w:rPr>
                <w:rFonts w:ascii="Times New Roman" w:eastAsia="Calibri" w:hAnsi="Times New Roman" w:cs="Times New Roman"/>
                <w:sz w:val="24"/>
                <w:szCs w:val="24"/>
              </w:rPr>
              <w:t xml:space="preserve"> ширина </w:t>
            </w:r>
            <w:r w:rsidR="00F10287" w:rsidRPr="00D02F5E">
              <w:rPr>
                <w:rFonts w:ascii="Times New Roman" w:eastAsia="Calibri" w:hAnsi="Times New Roman" w:cs="Times New Roman"/>
                <w:sz w:val="24"/>
                <w:szCs w:val="24"/>
              </w:rPr>
              <w:t>(</w:t>
            </w:r>
            <w:r w:rsidR="0091092F" w:rsidRPr="00D02F5E">
              <w:rPr>
                <w:rFonts w:ascii="Times New Roman" w:eastAsia="Calibri" w:hAnsi="Times New Roman" w:cs="Times New Roman"/>
                <w:sz w:val="24"/>
                <w:szCs w:val="24"/>
              </w:rPr>
              <w:t>без. страничните огледала</w:t>
            </w:r>
            <w:r w:rsidR="00F10287" w:rsidRPr="00D02F5E">
              <w:rPr>
                <w:rFonts w:ascii="Times New Roman" w:eastAsia="Calibri" w:hAnsi="Times New Roman" w:cs="Times New Roman"/>
                <w:sz w:val="24"/>
                <w:szCs w:val="24"/>
              </w:rPr>
              <w:t>)</w:t>
            </w:r>
            <w:r w:rsidR="0091092F" w:rsidRPr="00D02F5E">
              <w:rPr>
                <w:rFonts w:ascii="Times New Roman" w:eastAsia="Calibri" w:hAnsi="Times New Roman" w:cs="Times New Roman"/>
                <w:sz w:val="24"/>
                <w:szCs w:val="24"/>
              </w:rPr>
              <w:t xml:space="preserve"> </w:t>
            </w:r>
            <w:r w:rsidRPr="00D02F5E">
              <w:rPr>
                <w:rFonts w:ascii="Times New Roman" w:eastAsia="Calibri" w:hAnsi="Times New Roman" w:cs="Times New Roman"/>
                <w:sz w:val="24"/>
                <w:szCs w:val="24"/>
              </w:rPr>
              <w:t xml:space="preserve">до </w:t>
            </w:r>
            <w:r w:rsidR="0091092F" w:rsidRPr="00D02F5E">
              <w:rPr>
                <w:rFonts w:ascii="Times New Roman" w:eastAsia="Calibri" w:hAnsi="Times New Roman" w:cs="Times New Roman"/>
                <w:sz w:val="24"/>
                <w:szCs w:val="24"/>
              </w:rPr>
              <w:t>2</w:t>
            </w:r>
            <w:r w:rsidRPr="00D02F5E">
              <w:rPr>
                <w:rFonts w:ascii="Times New Roman" w:eastAsia="Calibri" w:hAnsi="Times New Roman" w:cs="Times New Roman"/>
                <w:sz w:val="24"/>
                <w:szCs w:val="24"/>
              </w:rPr>
              <w:t>5</w:t>
            </w:r>
            <w:r w:rsidR="0091092F" w:rsidRPr="00D02F5E">
              <w:rPr>
                <w:rFonts w:ascii="Times New Roman" w:eastAsia="Calibri" w:hAnsi="Times New Roman" w:cs="Times New Roman"/>
                <w:sz w:val="24"/>
                <w:szCs w:val="24"/>
              </w:rPr>
              <w:t xml:space="preserve">00 </w:t>
            </w:r>
            <w:r w:rsidRPr="00D02F5E">
              <w:rPr>
                <w:rFonts w:ascii="Times New Roman" w:eastAsia="Calibri" w:hAnsi="Times New Roman" w:cs="Times New Roman"/>
                <w:sz w:val="24"/>
                <w:szCs w:val="24"/>
              </w:rPr>
              <w:t>mm.</w:t>
            </w:r>
          </w:p>
        </w:tc>
      </w:tr>
      <w:tr w:rsidR="00265CC0" w:rsidRPr="00D02F5E" w:rsidTr="0055376D">
        <w:tc>
          <w:tcPr>
            <w:tcW w:w="10348" w:type="dxa"/>
          </w:tcPr>
          <w:p w:rsidR="00F10287" w:rsidRPr="00D02F5E" w:rsidRDefault="00F10287" w:rsidP="00276457">
            <w:pPr>
              <w:tabs>
                <w:tab w:val="left" w:pos="603"/>
              </w:tabs>
              <w:spacing w:before="0" w:line="20" w:lineRule="atLeast"/>
              <w:rPr>
                <w:rFonts w:ascii="Times New Roman" w:eastAsia="Calibri" w:hAnsi="Times New Roman" w:cs="Times New Roman"/>
                <w:sz w:val="24"/>
                <w:szCs w:val="24"/>
              </w:rPr>
            </w:pPr>
            <w:r w:rsidRPr="00D02F5E">
              <w:rPr>
                <w:rFonts w:ascii="Times New Roman" w:eastAsia="Calibri" w:hAnsi="Times New Roman" w:cs="Times New Roman"/>
                <w:sz w:val="24"/>
                <w:szCs w:val="24"/>
              </w:rPr>
              <w:t>1.1.6. Просветът под предната ос да е най-малко 1</w:t>
            </w:r>
            <w:r w:rsidR="00276457" w:rsidRPr="00D02F5E">
              <w:rPr>
                <w:rFonts w:ascii="Times New Roman" w:eastAsia="Calibri" w:hAnsi="Times New Roman" w:cs="Times New Roman"/>
                <w:sz w:val="24"/>
                <w:szCs w:val="24"/>
              </w:rPr>
              <w:t>7</w:t>
            </w:r>
            <w:r w:rsidRPr="00D02F5E">
              <w:rPr>
                <w:rFonts w:ascii="Times New Roman" w:eastAsia="Calibri" w:hAnsi="Times New Roman" w:cs="Times New Roman"/>
                <w:sz w:val="24"/>
                <w:szCs w:val="24"/>
              </w:rPr>
              <w:t xml:space="preserve">0 </w:t>
            </w:r>
            <w:r w:rsidRPr="00D02F5E">
              <w:rPr>
                <w:rFonts w:ascii="Times New Roman" w:eastAsia="Calibri" w:hAnsi="Times New Roman" w:cs="Times New Roman"/>
                <w:sz w:val="24"/>
                <w:szCs w:val="24"/>
                <w:lang w:val="en-US"/>
              </w:rPr>
              <w:t>mm</w:t>
            </w:r>
            <w:r w:rsidRPr="00D02F5E">
              <w:rPr>
                <w:rFonts w:ascii="Times New Roman" w:eastAsia="Calibri" w:hAnsi="Times New Roman" w:cs="Times New Roman"/>
                <w:sz w:val="24"/>
                <w:szCs w:val="24"/>
              </w:rPr>
              <w:t>.</w:t>
            </w:r>
          </w:p>
        </w:tc>
      </w:tr>
      <w:tr w:rsidR="00265CC0" w:rsidRPr="00D02F5E" w:rsidTr="0055376D">
        <w:tc>
          <w:tcPr>
            <w:tcW w:w="10348" w:type="dxa"/>
          </w:tcPr>
          <w:p w:rsidR="00F10287" w:rsidRPr="00D02F5E" w:rsidRDefault="00F10287" w:rsidP="00276457">
            <w:pPr>
              <w:tabs>
                <w:tab w:val="left" w:pos="603"/>
              </w:tabs>
              <w:spacing w:before="0" w:line="20" w:lineRule="atLeast"/>
              <w:rPr>
                <w:rFonts w:ascii="Times New Roman" w:eastAsia="Calibri" w:hAnsi="Times New Roman" w:cs="Times New Roman"/>
                <w:sz w:val="24"/>
                <w:szCs w:val="24"/>
              </w:rPr>
            </w:pPr>
            <w:r w:rsidRPr="00D02F5E">
              <w:rPr>
                <w:rFonts w:ascii="Times New Roman" w:eastAsia="Calibri" w:hAnsi="Times New Roman" w:cs="Times New Roman"/>
                <w:sz w:val="24"/>
                <w:szCs w:val="24"/>
              </w:rPr>
              <w:t>1.1.7. Просветът под задната ос да е най-малко 1</w:t>
            </w:r>
            <w:r w:rsidR="00276457" w:rsidRPr="00D02F5E">
              <w:rPr>
                <w:rFonts w:ascii="Times New Roman" w:eastAsia="Calibri" w:hAnsi="Times New Roman" w:cs="Times New Roman"/>
                <w:sz w:val="24"/>
                <w:szCs w:val="24"/>
              </w:rPr>
              <w:t>7</w:t>
            </w:r>
            <w:r w:rsidRPr="00D02F5E">
              <w:rPr>
                <w:rFonts w:ascii="Times New Roman" w:eastAsia="Calibri" w:hAnsi="Times New Roman" w:cs="Times New Roman"/>
                <w:sz w:val="24"/>
                <w:szCs w:val="24"/>
              </w:rPr>
              <w:t xml:space="preserve">0 </w:t>
            </w:r>
            <w:r w:rsidRPr="00D02F5E">
              <w:rPr>
                <w:rFonts w:ascii="Times New Roman" w:eastAsia="Calibri" w:hAnsi="Times New Roman" w:cs="Times New Roman"/>
                <w:sz w:val="24"/>
                <w:szCs w:val="24"/>
                <w:lang w:val="en-US"/>
              </w:rPr>
              <w:t>mm.</w:t>
            </w:r>
          </w:p>
        </w:tc>
      </w:tr>
      <w:tr w:rsidR="00265CC0" w:rsidRPr="00D02F5E" w:rsidTr="0055376D">
        <w:tc>
          <w:tcPr>
            <w:tcW w:w="10348" w:type="dxa"/>
          </w:tcPr>
          <w:p w:rsidR="0091092F" w:rsidRPr="00D02F5E" w:rsidRDefault="0091092F" w:rsidP="00AA1959">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1.2. Задната част на купето да е оформена като санитарн</w:t>
            </w:r>
            <w:r w:rsidR="00237F6D" w:rsidRPr="00D02F5E">
              <w:rPr>
                <w:rFonts w:ascii="Times New Roman" w:hAnsi="Times New Roman" w:cs="Times New Roman"/>
                <w:sz w:val="24"/>
                <w:szCs w:val="24"/>
              </w:rPr>
              <w:t>о</w:t>
            </w:r>
            <w:r w:rsidRPr="00D02F5E">
              <w:rPr>
                <w:rFonts w:ascii="Times New Roman" w:hAnsi="Times New Roman" w:cs="Times New Roman"/>
                <w:sz w:val="24"/>
                <w:szCs w:val="24"/>
              </w:rPr>
              <w:t xml:space="preserve"> </w:t>
            </w:r>
            <w:r w:rsidR="00237F6D" w:rsidRPr="00D02F5E">
              <w:rPr>
                <w:rFonts w:ascii="Times New Roman" w:hAnsi="Times New Roman" w:cs="Times New Roman"/>
                <w:sz w:val="24"/>
                <w:szCs w:val="24"/>
              </w:rPr>
              <w:t>отделение</w:t>
            </w:r>
            <w:r w:rsidRPr="00D02F5E">
              <w:rPr>
                <w:rFonts w:ascii="Times New Roman" w:hAnsi="Times New Roman" w:cs="Times New Roman"/>
                <w:sz w:val="24"/>
                <w:szCs w:val="24"/>
              </w:rPr>
              <w:t>, в ко</w:t>
            </w:r>
            <w:r w:rsidR="00AA1959" w:rsidRPr="00D02F5E">
              <w:rPr>
                <w:rFonts w:ascii="Times New Roman" w:hAnsi="Times New Roman" w:cs="Times New Roman"/>
                <w:sz w:val="24"/>
                <w:szCs w:val="24"/>
              </w:rPr>
              <w:t>е</w:t>
            </w:r>
            <w:r w:rsidRPr="00D02F5E">
              <w:rPr>
                <w:rFonts w:ascii="Times New Roman" w:hAnsi="Times New Roman" w:cs="Times New Roman"/>
                <w:sz w:val="24"/>
                <w:szCs w:val="24"/>
              </w:rPr>
              <w:t>то да могат да се извършват основни медицински дейности</w:t>
            </w:r>
            <w:r w:rsidR="00AA1959" w:rsidRPr="00D02F5E">
              <w:rPr>
                <w:rFonts w:ascii="Times New Roman" w:hAnsi="Times New Roman" w:cs="Times New Roman"/>
                <w:sz w:val="24"/>
                <w:szCs w:val="24"/>
              </w:rPr>
              <w:t>.</w:t>
            </w:r>
            <w:r w:rsidRPr="00D02F5E">
              <w:rPr>
                <w:rFonts w:ascii="Times New Roman" w:hAnsi="Times New Roman" w:cs="Times New Roman"/>
                <w:sz w:val="24"/>
                <w:szCs w:val="24"/>
              </w:rPr>
              <w:t xml:space="preserve"> </w:t>
            </w:r>
          </w:p>
        </w:tc>
      </w:tr>
      <w:tr w:rsidR="00265CC0" w:rsidRPr="00D02F5E" w:rsidTr="0055376D">
        <w:tc>
          <w:tcPr>
            <w:tcW w:w="10348" w:type="dxa"/>
          </w:tcPr>
          <w:p w:rsidR="0091092F" w:rsidRPr="00D02F5E" w:rsidRDefault="0091092F" w:rsidP="00C754DD">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 xml:space="preserve">1.3. Пълен достъп до </w:t>
            </w:r>
            <w:r w:rsidR="00C754DD" w:rsidRPr="00D02F5E">
              <w:rPr>
                <w:rFonts w:ascii="Times New Roman" w:hAnsi="Times New Roman" w:cs="Times New Roman"/>
                <w:sz w:val="24"/>
                <w:szCs w:val="24"/>
              </w:rPr>
              <w:t xml:space="preserve">санитарното отделение </w:t>
            </w:r>
            <w:r w:rsidRPr="00D02F5E">
              <w:rPr>
                <w:rFonts w:ascii="Times New Roman" w:hAnsi="Times New Roman" w:cs="Times New Roman"/>
                <w:sz w:val="24"/>
                <w:szCs w:val="24"/>
              </w:rPr>
              <w:t>поне от две места:</w:t>
            </w:r>
          </w:p>
        </w:tc>
      </w:tr>
      <w:tr w:rsidR="00265CC0" w:rsidRPr="00D02F5E" w:rsidTr="0055376D">
        <w:tc>
          <w:tcPr>
            <w:tcW w:w="10348" w:type="dxa"/>
          </w:tcPr>
          <w:p w:rsidR="0091092F" w:rsidRPr="00D02F5E" w:rsidRDefault="0091092F" w:rsidP="003F1F3B">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1.3.1</w:t>
            </w:r>
            <w:r w:rsidR="00C754DD" w:rsidRPr="00D02F5E">
              <w:rPr>
                <w:rFonts w:ascii="Times New Roman" w:hAnsi="Times New Roman" w:cs="Times New Roman"/>
                <w:sz w:val="24"/>
                <w:szCs w:val="24"/>
              </w:rPr>
              <w:t>.</w:t>
            </w:r>
            <w:r w:rsidRPr="00D02F5E">
              <w:rPr>
                <w:rFonts w:ascii="Times New Roman" w:hAnsi="Times New Roman" w:cs="Times New Roman"/>
                <w:sz w:val="24"/>
                <w:szCs w:val="24"/>
              </w:rPr>
              <w:t xml:space="preserve"> От дясната страна на </w:t>
            </w:r>
            <w:r w:rsidR="00C754DD" w:rsidRPr="00D02F5E">
              <w:rPr>
                <w:rFonts w:ascii="Times New Roman" w:hAnsi="Times New Roman" w:cs="Times New Roman"/>
                <w:sz w:val="24"/>
                <w:szCs w:val="24"/>
              </w:rPr>
              <w:t>линейката</w:t>
            </w:r>
            <w:r w:rsidRPr="00D02F5E">
              <w:rPr>
                <w:rFonts w:ascii="Times New Roman" w:hAnsi="Times New Roman" w:cs="Times New Roman"/>
                <w:sz w:val="24"/>
                <w:szCs w:val="24"/>
              </w:rPr>
              <w:t xml:space="preserve"> през плъзгаща се врата</w:t>
            </w:r>
            <w:r w:rsidR="003F1F3B" w:rsidRPr="00D02F5E">
              <w:rPr>
                <w:rFonts w:ascii="Times New Roman" w:hAnsi="Times New Roman" w:cs="Times New Roman"/>
                <w:sz w:val="24"/>
                <w:szCs w:val="24"/>
              </w:rPr>
              <w:t>.</w:t>
            </w:r>
          </w:p>
        </w:tc>
      </w:tr>
      <w:tr w:rsidR="00265CC0" w:rsidRPr="00D02F5E" w:rsidTr="0055376D">
        <w:tc>
          <w:tcPr>
            <w:tcW w:w="10348" w:type="dxa"/>
          </w:tcPr>
          <w:p w:rsidR="0091092F" w:rsidRPr="00D02F5E" w:rsidRDefault="0091092F" w:rsidP="00C754DD">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1.3.</w:t>
            </w:r>
            <w:r w:rsidR="00C754DD" w:rsidRPr="00D02F5E">
              <w:rPr>
                <w:rFonts w:ascii="Times New Roman" w:hAnsi="Times New Roman" w:cs="Times New Roman"/>
                <w:sz w:val="24"/>
                <w:szCs w:val="24"/>
              </w:rPr>
              <w:t>2.</w:t>
            </w:r>
            <w:r w:rsidRPr="00D02F5E">
              <w:rPr>
                <w:rFonts w:ascii="Times New Roman" w:hAnsi="Times New Roman" w:cs="Times New Roman"/>
                <w:sz w:val="24"/>
                <w:szCs w:val="24"/>
              </w:rPr>
              <w:t xml:space="preserve"> </w:t>
            </w:r>
            <w:r w:rsidR="00806A14" w:rsidRPr="00D02F5E">
              <w:rPr>
                <w:rFonts w:ascii="Times New Roman" w:hAnsi="Times New Roman" w:cs="Times New Roman"/>
                <w:sz w:val="24"/>
                <w:szCs w:val="24"/>
              </w:rPr>
              <w:t xml:space="preserve">От задната страна на линейката през врата/врати, осигуряваща/и минимален светъл отвор съответстващ на изискванията на стандарт </w:t>
            </w:r>
            <w:r w:rsidR="00806A14" w:rsidRPr="00D02F5E">
              <w:rPr>
                <w:rFonts w:ascii="Times New Roman" w:hAnsi="Times New Roman" w:cs="Times New Roman"/>
                <w:bCs/>
                <w:sz w:val="24"/>
                <w:szCs w:val="24"/>
              </w:rPr>
              <w:t>БДС EN</w:t>
            </w:r>
            <w:r w:rsidR="00806A14" w:rsidRPr="00D02F5E">
              <w:rPr>
                <w:rFonts w:ascii="Times New Roman" w:hAnsi="Times New Roman" w:cs="Times New Roman"/>
                <w:sz w:val="24"/>
                <w:szCs w:val="24"/>
              </w:rPr>
              <w:t xml:space="preserve"> 1789:2007+A2:2014 (или еквивалент). При наличие на две врати същите следва да се отварят минимум на 180 градуса.</w:t>
            </w:r>
          </w:p>
        </w:tc>
      </w:tr>
      <w:tr w:rsidR="00265CC0" w:rsidRPr="00D02F5E" w:rsidTr="0055376D">
        <w:trPr>
          <w:trHeight w:val="271"/>
        </w:trPr>
        <w:tc>
          <w:tcPr>
            <w:tcW w:w="10348" w:type="dxa"/>
          </w:tcPr>
          <w:p w:rsidR="0091092F" w:rsidRPr="00D02F5E" w:rsidRDefault="00C754DD" w:rsidP="003F332B">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bCs/>
                <w:sz w:val="24"/>
                <w:szCs w:val="24"/>
              </w:rPr>
              <w:t xml:space="preserve">1.4. </w:t>
            </w:r>
            <w:r w:rsidR="0091092F" w:rsidRPr="00D02F5E">
              <w:rPr>
                <w:rFonts w:ascii="Times New Roman" w:hAnsi="Times New Roman" w:cs="Times New Roman"/>
                <w:bCs/>
                <w:sz w:val="24"/>
                <w:szCs w:val="24"/>
              </w:rPr>
              <w:t>Основен цвят: бял.</w:t>
            </w:r>
          </w:p>
        </w:tc>
      </w:tr>
      <w:tr w:rsidR="00265CC0" w:rsidRPr="00D02F5E" w:rsidTr="0055376D">
        <w:trPr>
          <w:trHeight w:val="276"/>
        </w:trPr>
        <w:tc>
          <w:tcPr>
            <w:tcW w:w="10348" w:type="dxa"/>
          </w:tcPr>
          <w:p w:rsidR="0091092F" w:rsidRPr="00D02F5E" w:rsidRDefault="005E431A" w:rsidP="006F2BDE">
            <w:pPr>
              <w:spacing w:before="0" w:line="20" w:lineRule="atLeast"/>
              <w:rPr>
                <w:rFonts w:ascii="Times New Roman" w:hAnsi="Times New Roman" w:cs="Times New Roman"/>
                <w:bCs/>
                <w:sz w:val="24"/>
                <w:szCs w:val="24"/>
              </w:rPr>
            </w:pPr>
            <w:r w:rsidRPr="00D02F5E">
              <w:rPr>
                <w:rFonts w:ascii="Times New Roman" w:hAnsi="Times New Roman" w:cs="Times New Roman"/>
                <w:bCs/>
                <w:sz w:val="24"/>
                <w:szCs w:val="24"/>
              </w:rPr>
              <w:t xml:space="preserve">1.5. </w:t>
            </w:r>
            <w:r w:rsidR="0091092F" w:rsidRPr="00D02F5E">
              <w:rPr>
                <w:rFonts w:ascii="Times New Roman" w:hAnsi="Times New Roman" w:cs="Times New Roman"/>
                <w:bCs/>
                <w:sz w:val="24"/>
                <w:szCs w:val="24"/>
              </w:rPr>
              <w:t xml:space="preserve">Допълнителен цвят: </w:t>
            </w:r>
            <w:r w:rsidR="006F2BDE" w:rsidRPr="00D02F5E">
              <w:rPr>
                <w:rFonts w:ascii="Times New Roman" w:hAnsi="Times New Roman" w:cs="Times New Roman"/>
                <w:bCs/>
                <w:sz w:val="24"/>
                <w:szCs w:val="24"/>
              </w:rPr>
              <w:t>оранжев</w:t>
            </w:r>
            <w:r w:rsidR="0091092F" w:rsidRPr="00D02F5E">
              <w:rPr>
                <w:rFonts w:ascii="Times New Roman" w:hAnsi="Times New Roman" w:cs="Times New Roman"/>
                <w:bCs/>
                <w:sz w:val="24"/>
                <w:szCs w:val="24"/>
              </w:rPr>
              <w:t>.</w:t>
            </w:r>
          </w:p>
        </w:tc>
      </w:tr>
      <w:tr w:rsidR="00265CC0" w:rsidRPr="00D02F5E" w:rsidTr="0055376D">
        <w:tc>
          <w:tcPr>
            <w:tcW w:w="10348" w:type="dxa"/>
          </w:tcPr>
          <w:p w:rsidR="0091092F" w:rsidRPr="00D02F5E" w:rsidRDefault="00AC26E1" w:rsidP="003F332B">
            <w:pPr>
              <w:spacing w:before="0" w:line="20" w:lineRule="atLeast"/>
              <w:rPr>
                <w:rFonts w:ascii="Times New Roman" w:hAnsi="Times New Roman" w:cs="Times New Roman"/>
                <w:sz w:val="24"/>
                <w:szCs w:val="24"/>
              </w:rPr>
            </w:pPr>
            <w:r w:rsidRPr="00D02F5E">
              <w:rPr>
                <w:rFonts w:ascii="Times New Roman" w:hAnsi="Times New Roman" w:cs="Times New Roman"/>
                <w:b/>
                <w:sz w:val="24"/>
                <w:szCs w:val="24"/>
              </w:rPr>
              <w:t xml:space="preserve">2. </w:t>
            </w:r>
            <w:r w:rsidR="0091092F" w:rsidRPr="00D02F5E">
              <w:rPr>
                <w:rFonts w:ascii="Times New Roman" w:hAnsi="Times New Roman" w:cs="Times New Roman"/>
                <w:b/>
                <w:sz w:val="24"/>
                <w:szCs w:val="24"/>
              </w:rPr>
              <w:t>Специфични опознавателни знаци:</w:t>
            </w:r>
          </w:p>
        </w:tc>
      </w:tr>
      <w:tr w:rsidR="00265CC0" w:rsidRPr="00D02F5E" w:rsidTr="0055376D">
        <w:trPr>
          <w:trHeight w:val="563"/>
        </w:trPr>
        <w:tc>
          <w:tcPr>
            <w:tcW w:w="10348" w:type="dxa"/>
          </w:tcPr>
          <w:p w:rsidR="00F61BEF" w:rsidRPr="00D02F5E" w:rsidRDefault="00F61BEF" w:rsidP="00F61BEF">
            <w:pPr>
              <w:spacing w:before="0" w:line="20" w:lineRule="atLeast"/>
              <w:rPr>
                <w:rFonts w:ascii="Times New Roman" w:hAnsi="Times New Roman" w:cs="Times New Roman"/>
                <w:sz w:val="24"/>
                <w:szCs w:val="24"/>
              </w:rPr>
            </w:pPr>
            <w:r w:rsidRPr="00D02F5E">
              <w:rPr>
                <w:rFonts w:ascii="Times New Roman" w:hAnsi="Times New Roman" w:cs="Times New Roman"/>
                <w:bCs/>
                <w:sz w:val="24"/>
                <w:szCs w:val="24"/>
              </w:rPr>
              <w:t>2.1. Оранжева</w:t>
            </w:r>
            <w:r w:rsidRPr="00D02F5E">
              <w:rPr>
                <w:rFonts w:ascii="Times New Roman" w:hAnsi="Times New Roman" w:cs="Times New Roman"/>
                <w:sz w:val="24"/>
                <w:szCs w:val="24"/>
              </w:rPr>
              <w:t xml:space="preserve">, светлоотразяваща лента с 30 </w:t>
            </w:r>
            <w:r w:rsidRPr="00D02F5E">
              <w:rPr>
                <w:rFonts w:ascii="Times New Roman" w:hAnsi="Times New Roman" w:cs="Times New Roman"/>
                <w:sz w:val="24"/>
                <w:szCs w:val="24"/>
                <w:lang w:val="en-US"/>
              </w:rPr>
              <w:t>cm</w:t>
            </w:r>
            <w:r w:rsidRPr="00D02F5E">
              <w:rPr>
                <w:rFonts w:ascii="Times New Roman" w:hAnsi="Times New Roman" w:cs="Times New Roman"/>
                <w:sz w:val="24"/>
                <w:szCs w:val="24"/>
              </w:rPr>
              <w:t xml:space="preserve"> ширина, чийто горен ръб е на височината на дръжките на страничните врати и опасваща целия автомобил. </w:t>
            </w:r>
          </w:p>
        </w:tc>
      </w:tr>
      <w:tr w:rsidR="00265CC0" w:rsidRPr="00D02F5E" w:rsidTr="0055376D">
        <w:trPr>
          <w:trHeight w:val="276"/>
        </w:trPr>
        <w:tc>
          <w:tcPr>
            <w:tcW w:w="10348" w:type="dxa"/>
          </w:tcPr>
          <w:p w:rsidR="00F61BEF" w:rsidRPr="00D02F5E" w:rsidRDefault="00F61BEF" w:rsidP="00F61BEF">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2.2. Стикер с изобразена телефонна слушалка по образец съгласно Закона за националната система за спешни повиквания с единен европейски номер 112, разположен върху задната половина на санитарната част, симетрично от двете страни.</w:t>
            </w:r>
          </w:p>
        </w:tc>
      </w:tr>
      <w:tr w:rsidR="00265CC0" w:rsidRPr="00D02F5E" w:rsidTr="0055376D">
        <w:trPr>
          <w:trHeight w:val="556"/>
        </w:trPr>
        <w:tc>
          <w:tcPr>
            <w:tcW w:w="10348" w:type="dxa"/>
          </w:tcPr>
          <w:p w:rsidR="00F61BEF" w:rsidRPr="00D02F5E" w:rsidRDefault="00F61BEF" w:rsidP="00F61BEF">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 xml:space="preserve">2.3. От двете страни на автомобила надпис с главни букви в черен цвят (с височина 20 </w:t>
            </w:r>
            <w:r w:rsidRPr="00D02F5E">
              <w:rPr>
                <w:rFonts w:ascii="Times New Roman" w:hAnsi="Times New Roman" w:cs="Times New Roman"/>
                <w:sz w:val="24"/>
                <w:szCs w:val="24"/>
                <w:lang w:val="en-US"/>
              </w:rPr>
              <w:t>cm</w:t>
            </w:r>
            <w:r w:rsidRPr="00D02F5E">
              <w:rPr>
                <w:rFonts w:ascii="Times New Roman" w:hAnsi="Times New Roman" w:cs="Times New Roman"/>
                <w:sz w:val="24"/>
                <w:szCs w:val="24"/>
              </w:rPr>
              <w:t xml:space="preserve"> и дебелина на линията 2 </w:t>
            </w:r>
            <w:r w:rsidRPr="00D02F5E">
              <w:rPr>
                <w:rFonts w:ascii="Times New Roman" w:hAnsi="Times New Roman" w:cs="Times New Roman"/>
                <w:sz w:val="24"/>
                <w:szCs w:val="24"/>
                <w:lang w:val="en-US"/>
              </w:rPr>
              <w:t>cm</w:t>
            </w:r>
            <w:r w:rsidRPr="00D02F5E">
              <w:rPr>
                <w:rFonts w:ascii="Times New Roman" w:hAnsi="Times New Roman" w:cs="Times New Roman"/>
                <w:sz w:val="24"/>
                <w:szCs w:val="24"/>
              </w:rPr>
              <w:t>) „СПЕШНА МЕДИЦИНСКА ПОМОЩ“.</w:t>
            </w:r>
          </w:p>
        </w:tc>
      </w:tr>
      <w:tr w:rsidR="00265CC0" w:rsidRPr="00D02F5E" w:rsidTr="0055376D">
        <w:trPr>
          <w:trHeight w:val="266"/>
        </w:trPr>
        <w:tc>
          <w:tcPr>
            <w:tcW w:w="10348" w:type="dxa"/>
          </w:tcPr>
          <w:p w:rsidR="00F61BEF" w:rsidRPr="00D02F5E" w:rsidRDefault="00F61BEF" w:rsidP="00F61BEF">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2.4. Огледално обърнат надпис в черен цвят „ЛИНЕЙКА“ върху предния капак.</w:t>
            </w:r>
          </w:p>
        </w:tc>
      </w:tr>
      <w:tr w:rsidR="00265CC0" w:rsidRPr="00D02F5E" w:rsidTr="0055376D">
        <w:trPr>
          <w:trHeight w:val="294"/>
        </w:trPr>
        <w:tc>
          <w:tcPr>
            <w:tcW w:w="10348" w:type="dxa"/>
          </w:tcPr>
          <w:p w:rsidR="0091092F" w:rsidRPr="00D02F5E" w:rsidRDefault="00281B79" w:rsidP="003F332B">
            <w:pPr>
              <w:spacing w:before="0" w:line="20" w:lineRule="atLeast"/>
              <w:rPr>
                <w:rFonts w:ascii="Times New Roman" w:hAnsi="Times New Roman" w:cs="Times New Roman"/>
                <w:b/>
                <w:sz w:val="24"/>
                <w:szCs w:val="24"/>
              </w:rPr>
            </w:pPr>
            <w:r w:rsidRPr="00D02F5E">
              <w:rPr>
                <w:rFonts w:ascii="Times New Roman" w:hAnsi="Times New Roman" w:cs="Times New Roman"/>
                <w:b/>
                <w:sz w:val="24"/>
                <w:szCs w:val="24"/>
              </w:rPr>
              <w:t xml:space="preserve">3. </w:t>
            </w:r>
            <w:r w:rsidR="0091092F" w:rsidRPr="00D02F5E">
              <w:rPr>
                <w:rFonts w:ascii="Times New Roman" w:hAnsi="Times New Roman" w:cs="Times New Roman"/>
                <w:b/>
                <w:sz w:val="24"/>
                <w:szCs w:val="24"/>
              </w:rPr>
              <w:t>Двигател:</w:t>
            </w:r>
          </w:p>
        </w:tc>
      </w:tr>
      <w:tr w:rsidR="00265CC0" w:rsidRPr="00D02F5E" w:rsidTr="0055376D">
        <w:trPr>
          <w:trHeight w:val="294"/>
        </w:trPr>
        <w:tc>
          <w:tcPr>
            <w:tcW w:w="10348" w:type="dxa"/>
          </w:tcPr>
          <w:p w:rsidR="0091092F" w:rsidRPr="00D02F5E" w:rsidRDefault="00281B79" w:rsidP="003F1F3B">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 xml:space="preserve">3.1. </w:t>
            </w:r>
            <w:r w:rsidR="00EA5BDF" w:rsidRPr="00D02F5E">
              <w:rPr>
                <w:rFonts w:ascii="Times New Roman" w:hAnsi="Times New Roman" w:cs="Times New Roman"/>
                <w:sz w:val="24"/>
                <w:szCs w:val="24"/>
              </w:rPr>
              <w:t>Четиритактов дизелов двигател, използващ като система за управление на впръскването на горивото акумулиращата горивна система с високо налягане (горивна система с хидроакумулатор за високо налягане) или бензинов двигател.</w:t>
            </w:r>
          </w:p>
        </w:tc>
      </w:tr>
      <w:tr w:rsidR="00265CC0" w:rsidRPr="00D02F5E" w:rsidTr="0055376D">
        <w:trPr>
          <w:trHeight w:val="294"/>
        </w:trPr>
        <w:tc>
          <w:tcPr>
            <w:tcW w:w="10348" w:type="dxa"/>
          </w:tcPr>
          <w:p w:rsidR="0091092F" w:rsidRPr="00D02F5E" w:rsidRDefault="00493F12" w:rsidP="003F332B">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 xml:space="preserve">3.2. Мощност: </w:t>
            </w:r>
            <w:r w:rsidR="00E61813" w:rsidRPr="00D02F5E">
              <w:rPr>
                <w:rFonts w:ascii="Times New Roman" w:hAnsi="Times New Roman" w:cs="Times New Roman"/>
                <w:sz w:val="24"/>
                <w:szCs w:val="24"/>
              </w:rPr>
              <w:t>осигуряваща ускорение на линейката</w:t>
            </w:r>
            <w:r w:rsidRPr="00D02F5E">
              <w:rPr>
                <w:rFonts w:ascii="Times New Roman" w:hAnsi="Times New Roman" w:cs="Times New Roman"/>
                <w:sz w:val="24"/>
                <w:szCs w:val="24"/>
              </w:rPr>
              <w:t xml:space="preserve">, натоварена до максималната разрешена пълна маса в съответствие с изискванията на стандарт </w:t>
            </w:r>
            <w:r w:rsidRPr="00D02F5E">
              <w:rPr>
                <w:rFonts w:ascii="Times New Roman" w:hAnsi="Times New Roman" w:cs="Times New Roman"/>
                <w:bCs/>
                <w:sz w:val="24"/>
                <w:szCs w:val="24"/>
              </w:rPr>
              <w:t>БДС EN</w:t>
            </w:r>
            <w:r w:rsidRPr="00D02F5E">
              <w:rPr>
                <w:rFonts w:ascii="Times New Roman" w:hAnsi="Times New Roman" w:cs="Times New Roman"/>
                <w:sz w:val="24"/>
                <w:szCs w:val="24"/>
              </w:rPr>
              <w:t xml:space="preserve"> 1789:2007+A2:2014 (или еквивалент), но не по-малка от 95 KW.</w:t>
            </w:r>
          </w:p>
        </w:tc>
      </w:tr>
      <w:tr w:rsidR="00265CC0" w:rsidRPr="00D02F5E" w:rsidTr="0055376D">
        <w:trPr>
          <w:trHeight w:val="294"/>
        </w:trPr>
        <w:tc>
          <w:tcPr>
            <w:tcW w:w="10348" w:type="dxa"/>
          </w:tcPr>
          <w:p w:rsidR="0091092F" w:rsidRPr="00D02F5E" w:rsidRDefault="004233EA" w:rsidP="004233EA">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 xml:space="preserve">3.3. </w:t>
            </w:r>
            <w:r w:rsidR="003F1F3B" w:rsidRPr="00D02F5E">
              <w:rPr>
                <w:rFonts w:ascii="Times New Roman" w:hAnsi="Times New Roman" w:cs="Times New Roman"/>
                <w:sz w:val="24"/>
                <w:szCs w:val="24"/>
              </w:rPr>
              <w:t>Да отговаря на Регламент (ЕО) № 715/2007 на Европейския парламент и на Съвета за Евро 6.</w:t>
            </w:r>
          </w:p>
        </w:tc>
      </w:tr>
      <w:tr w:rsidR="00265CC0" w:rsidRPr="00D02F5E" w:rsidTr="0055376D">
        <w:trPr>
          <w:trHeight w:val="294"/>
        </w:trPr>
        <w:tc>
          <w:tcPr>
            <w:tcW w:w="10348" w:type="dxa"/>
          </w:tcPr>
          <w:p w:rsidR="00493F12" w:rsidRPr="00D02F5E" w:rsidRDefault="004233EA" w:rsidP="00493F12">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lastRenderedPageBreak/>
              <w:t xml:space="preserve">3.4. </w:t>
            </w:r>
            <w:r w:rsidR="00493F12" w:rsidRPr="00D02F5E">
              <w:rPr>
                <w:rFonts w:ascii="Times New Roman" w:hAnsi="Times New Roman" w:cs="Times New Roman"/>
                <w:sz w:val="24"/>
                <w:szCs w:val="24"/>
              </w:rPr>
              <w:t xml:space="preserve">Разходът на гориво да бъде посочен в </w:t>
            </w:r>
            <w:r w:rsidR="00493F12" w:rsidRPr="00D02F5E">
              <w:rPr>
                <w:rFonts w:ascii="Times New Roman" w:hAnsi="Times New Roman" w:cs="Times New Roman"/>
                <w:sz w:val="24"/>
                <w:szCs w:val="24"/>
                <w:lang w:val="en-US"/>
              </w:rPr>
              <w:t>l</w:t>
            </w:r>
            <w:r w:rsidR="00493F12" w:rsidRPr="00D02F5E">
              <w:rPr>
                <w:rFonts w:ascii="Times New Roman" w:hAnsi="Times New Roman" w:cs="Times New Roman"/>
                <w:sz w:val="24"/>
                <w:szCs w:val="24"/>
              </w:rPr>
              <w:t xml:space="preserve">/100 </w:t>
            </w:r>
            <w:r w:rsidR="00493F12" w:rsidRPr="00D02F5E">
              <w:rPr>
                <w:rFonts w:ascii="Times New Roman" w:hAnsi="Times New Roman" w:cs="Times New Roman"/>
                <w:lang w:val="en-US"/>
              </w:rPr>
              <w:t>km</w:t>
            </w:r>
            <w:r w:rsidR="00493F12" w:rsidRPr="00D02F5E">
              <w:rPr>
                <w:rFonts w:ascii="Times New Roman" w:hAnsi="Times New Roman" w:cs="Times New Roman"/>
                <w:sz w:val="24"/>
                <w:szCs w:val="24"/>
              </w:rPr>
              <w:t xml:space="preserve"> за автомобил, като данните са съобразно данните за разход на гориво:</w:t>
            </w:r>
          </w:p>
          <w:p w:rsidR="00493F12" w:rsidRPr="00D02F5E" w:rsidRDefault="00493F12" w:rsidP="00493F12">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 посочени в сертификата за съответствие на базовия автомобил;</w:t>
            </w:r>
          </w:p>
          <w:p w:rsidR="0091092F" w:rsidRPr="00D02F5E" w:rsidRDefault="00493F12" w:rsidP="00493F12">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 при максимално разрешена маса на линейката.</w:t>
            </w:r>
          </w:p>
        </w:tc>
      </w:tr>
      <w:tr w:rsidR="00265CC0" w:rsidRPr="00D02F5E" w:rsidTr="0055376D">
        <w:trPr>
          <w:trHeight w:val="294"/>
        </w:trPr>
        <w:tc>
          <w:tcPr>
            <w:tcW w:w="10348" w:type="dxa"/>
          </w:tcPr>
          <w:p w:rsidR="0091092F" w:rsidRPr="00D02F5E" w:rsidRDefault="004233EA" w:rsidP="003F332B">
            <w:pPr>
              <w:spacing w:before="0" w:line="20" w:lineRule="atLeast"/>
              <w:rPr>
                <w:rFonts w:ascii="Times New Roman" w:hAnsi="Times New Roman" w:cs="Times New Roman"/>
                <w:sz w:val="24"/>
                <w:szCs w:val="24"/>
              </w:rPr>
            </w:pPr>
            <w:r w:rsidRPr="00D02F5E">
              <w:rPr>
                <w:rFonts w:ascii="Times New Roman" w:hAnsi="Times New Roman" w:cs="Times New Roman"/>
                <w:b/>
                <w:sz w:val="24"/>
                <w:szCs w:val="24"/>
              </w:rPr>
              <w:t xml:space="preserve">4. </w:t>
            </w:r>
            <w:r w:rsidR="0091092F" w:rsidRPr="00D02F5E">
              <w:rPr>
                <w:rFonts w:ascii="Times New Roman" w:hAnsi="Times New Roman" w:cs="Times New Roman"/>
                <w:b/>
                <w:sz w:val="24"/>
                <w:szCs w:val="24"/>
              </w:rPr>
              <w:t>Резервоар:</w:t>
            </w:r>
            <w:r w:rsidR="0091092F" w:rsidRPr="00D02F5E">
              <w:rPr>
                <w:rFonts w:ascii="Times New Roman" w:hAnsi="Times New Roman" w:cs="Times New Roman"/>
                <w:sz w:val="24"/>
                <w:szCs w:val="24"/>
              </w:rPr>
              <w:t xml:space="preserve"> не по-малък от </w:t>
            </w:r>
            <w:r w:rsidRPr="00D02F5E">
              <w:rPr>
                <w:rFonts w:ascii="Times New Roman" w:hAnsi="Times New Roman" w:cs="Times New Roman"/>
                <w:sz w:val="24"/>
                <w:szCs w:val="24"/>
              </w:rPr>
              <w:t>80 l</w:t>
            </w:r>
            <w:r w:rsidR="0091092F" w:rsidRPr="00D02F5E">
              <w:rPr>
                <w:rFonts w:ascii="Times New Roman" w:hAnsi="Times New Roman" w:cs="Times New Roman"/>
                <w:sz w:val="24"/>
                <w:szCs w:val="24"/>
              </w:rPr>
              <w:t>.</w:t>
            </w:r>
          </w:p>
        </w:tc>
      </w:tr>
      <w:tr w:rsidR="00265CC0" w:rsidRPr="00D02F5E" w:rsidTr="0055376D">
        <w:trPr>
          <w:trHeight w:val="294"/>
        </w:trPr>
        <w:tc>
          <w:tcPr>
            <w:tcW w:w="10348" w:type="dxa"/>
          </w:tcPr>
          <w:p w:rsidR="0091092F" w:rsidRPr="00D02F5E" w:rsidRDefault="00E871E1" w:rsidP="007C1A0F">
            <w:pPr>
              <w:spacing w:before="0" w:line="20" w:lineRule="atLeast"/>
              <w:rPr>
                <w:rFonts w:ascii="Times New Roman" w:hAnsi="Times New Roman" w:cs="Times New Roman"/>
                <w:b/>
                <w:sz w:val="24"/>
                <w:szCs w:val="24"/>
              </w:rPr>
            </w:pPr>
            <w:r w:rsidRPr="00D02F5E">
              <w:rPr>
                <w:rFonts w:ascii="Times New Roman" w:hAnsi="Times New Roman" w:cs="Times New Roman"/>
                <w:b/>
                <w:sz w:val="24"/>
                <w:szCs w:val="24"/>
              </w:rPr>
              <w:t xml:space="preserve">5. </w:t>
            </w:r>
            <w:r w:rsidR="0091092F" w:rsidRPr="00D02F5E">
              <w:rPr>
                <w:rFonts w:ascii="Times New Roman" w:hAnsi="Times New Roman" w:cs="Times New Roman"/>
                <w:b/>
                <w:sz w:val="24"/>
                <w:szCs w:val="24"/>
              </w:rPr>
              <w:t>Охладителна</w:t>
            </w:r>
            <w:r w:rsidR="007C1A0F" w:rsidRPr="00D02F5E">
              <w:rPr>
                <w:rFonts w:ascii="Times New Roman" w:hAnsi="Times New Roman" w:cs="Times New Roman"/>
                <w:b/>
                <w:sz w:val="24"/>
                <w:szCs w:val="24"/>
              </w:rPr>
              <w:t>та</w:t>
            </w:r>
            <w:r w:rsidR="0091092F" w:rsidRPr="00D02F5E">
              <w:rPr>
                <w:rFonts w:ascii="Times New Roman" w:hAnsi="Times New Roman" w:cs="Times New Roman"/>
                <w:b/>
                <w:sz w:val="24"/>
                <w:szCs w:val="24"/>
              </w:rPr>
              <w:t xml:space="preserve"> система да осигурява:</w:t>
            </w:r>
          </w:p>
        </w:tc>
      </w:tr>
      <w:tr w:rsidR="00265CC0" w:rsidRPr="00D02F5E" w:rsidTr="0055376D">
        <w:trPr>
          <w:trHeight w:val="449"/>
        </w:trPr>
        <w:tc>
          <w:tcPr>
            <w:tcW w:w="10348" w:type="dxa"/>
          </w:tcPr>
          <w:p w:rsidR="0091092F" w:rsidRPr="00D02F5E" w:rsidRDefault="00D53BA5" w:rsidP="00F83157">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 xml:space="preserve">5.1. </w:t>
            </w:r>
            <w:r w:rsidR="007C1A0F" w:rsidRPr="00D02F5E">
              <w:rPr>
                <w:rFonts w:ascii="Times New Roman" w:hAnsi="Times New Roman" w:cs="Times New Roman"/>
                <w:sz w:val="24"/>
                <w:szCs w:val="24"/>
              </w:rPr>
              <w:t>Нормална и непрекъсната работа на двигателя при температура на въздуха (околната среда) от -20 до +40 °С.</w:t>
            </w:r>
          </w:p>
        </w:tc>
      </w:tr>
      <w:tr w:rsidR="00265CC0" w:rsidRPr="00D02F5E" w:rsidTr="0055376D">
        <w:trPr>
          <w:trHeight w:val="395"/>
        </w:trPr>
        <w:tc>
          <w:tcPr>
            <w:tcW w:w="10348" w:type="dxa"/>
          </w:tcPr>
          <w:p w:rsidR="0091092F" w:rsidRPr="00D02F5E" w:rsidRDefault="00D53BA5" w:rsidP="003F332B">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 xml:space="preserve">5.2. </w:t>
            </w:r>
            <w:r w:rsidR="0091092F" w:rsidRPr="00D02F5E">
              <w:rPr>
                <w:rFonts w:ascii="Times New Roman" w:hAnsi="Times New Roman" w:cs="Times New Roman"/>
                <w:sz w:val="24"/>
                <w:szCs w:val="24"/>
              </w:rPr>
              <w:t>Отопление на шофьорската кабина и регулиране на температурата и количеството на влизащия въздух.</w:t>
            </w:r>
          </w:p>
        </w:tc>
      </w:tr>
      <w:tr w:rsidR="00265CC0" w:rsidRPr="00D02F5E" w:rsidTr="0055376D">
        <w:trPr>
          <w:trHeight w:val="294"/>
        </w:trPr>
        <w:tc>
          <w:tcPr>
            <w:tcW w:w="10348" w:type="dxa"/>
          </w:tcPr>
          <w:p w:rsidR="0091092F" w:rsidRPr="00D02F5E" w:rsidRDefault="00D53BA5" w:rsidP="003F332B">
            <w:pPr>
              <w:spacing w:before="0" w:line="20" w:lineRule="atLeast"/>
              <w:rPr>
                <w:rFonts w:ascii="Times New Roman" w:hAnsi="Times New Roman" w:cs="Times New Roman"/>
                <w:b/>
                <w:sz w:val="24"/>
                <w:szCs w:val="24"/>
              </w:rPr>
            </w:pPr>
            <w:r w:rsidRPr="00D02F5E">
              <w:rPr>
                <w:rFonts w:ascii="Times New Roman" w:hAnsi="Times New Roman" w:cs="Times New Roman"/>
                <w:b/>
                <w:sz w:val="24"/>
                <w:szCs w:val="24"/>
              </w:rPr>
              <w:t xml:space="preserve">6. </w:t>
            </w:r>
            <w:r w:rsidR="004D10A9" w:rsidRPr="00D02F5E">
              <w:rPr>
                <w:rFonts w:ascii="Times New Roman" w:hAnsi="Times New Roman" w:cs="Times New Roman"/>
                <w:b/>
                <w:sz w:val="24"/>
                <w:szCs w:val="24"/>
              </w:rPr>
              <w:t>Волан (кормило):</w:t>
            </w:r>
          </w:p>
        </w:tc>
      </w:tr>
      <w:tr w:rsidR="00265CC0" w:rsidRPr="00D02F5E" w:rsidTr="0055376D">
        <w:trPr>
          <w:trHeight w:val="294"/>
        </w:trPr>
        <w:tc>
          <w:tcPr>
            <w:tcW w:w="10348" w:type="dxa"/>
          </w:tcPr>
          <w:p w:rsidR="0091092F" w:rsidRPr="00D02F5E" w:rsidRDefault="009918EC" w:rsidP="003F332B">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 xml:space="preserve">6.1. </w:t>
            </w:r>
            <w:r w:rsidR="0091092F" w:rsidRPr="00D02F5E">
              <w:rPr>
                <w:rFonts w:ascii="Times New Roman" w:hAnsi="Times New Roman" w:cs="Times New Roman"/>
                <w:sz w:val="24"/>
                <w:szCs w:val="24"/>
              </w:rPr>
              <w:t>Да е разположен от лявата страна на колата и да е със сервоусилвател.</w:t>
            </w:r>
          </w:p>
        </w:tc>
      </w:tr>
      <w:tr w:rsidR="00265CC0" w:rsidRPr="00D02F5E" w:rsidTr="0055376D">
        <w:trPr>
          <w:trHeight w:val="294"/>
        </w:trPr>
        <w:tc>
          <w:tcPr>
            <w:tcW w:w="10348" w:type="dxa"/>
          </w:tcPr>
          <w:p w:rsidR="0091092F" w:rsidRPr="00D02F5E" w:rsidRDefault="009918EC" w:rsidP="003F332B">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 xml:space="preserve">6.2. </w:t>
            </w:r>
            <w:r w:rsidR="0091092F" w:rsidRPr="00D02F5E">
              <w:rPr>
                <w:rFonts w:ascii="Times New Roman" w:hAnsi="Times New Roman" w:cs="Times New Roman"/>
                <w:sz w:val="24"/>
                <w:szCs w:val="24"/>
              </w:rPr>
              <w:t>Да е самоблокиращ се при изваждане на контактния ключ с вграден имобилайзер.</w:t>
            </w:r>
          </w:p>
        </w:tc>
      </w:tr>
      <w:tr w:rsidR="00265CC0" w:rsidRPr="00D02F5E" w:rsidTr="0055376D">
        <w:trPr>
          <w:trHeight w:val="294"/>
        </w:trPr>
        <w:tc>
          <w:tcPr>
            <w:tcW w:w="10348" w:type="dxa"/>
          </w:tcPr>
          <w:p w:rsidR="005019A2" w:rsidRPr="00D02F5E" w:rsidRDefault="005019A2" w:rsidP="005019A2">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6.3. Наличие на енергопоглъщаща структура.</w:t>
            </w:r>
          </w:p>
        </w:tc>
      </w:tr>
      <w:tr w:rsidR="00265CC0" w:rsidRPr="00D02F5E" w:rsidTr="0055376D">
        <w:trPr>
          <w:trHeight w:val="294"/>
        </w:trPr>
        <w:tc>
          <w:tcPr>
            <w:tcW w:w="10348" w:type="dxa"/>
          </w:tcPr>
          <w:p w:rsidR="005019A2" w:rsidRPr="00D02F5E" w:rsidRDefault="005019A2" w:rsidP="005019A2">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6.4. Регулируема подвижна кормилна колона.</w:t>
            </w:r>
          </w:p>
        </w:tc>
      </w:tr>
      <w:tr w:rsidR="00265CC0" w:rsidRPr="00D02F5E" w:rsidTr="0055376D">
        <w:trPr>
          <w:trHeight w:val="294"/>
        </w:trPr>
        <w:tc>
          <w:tcPr>
            <w:tcW w:w="10348" w:type="dxa"/>
          </w:tcPr>
          <w:p w:rsidR="0091092F" w:rsidRPr="00D02F5E" w:rsidRDefault="009918EC" w:rsidP="00D00FBF">
            <w:pPr>
              <w:spacing w:before="0" w:line="20" w:lineRule="atLeast"/>
              <w:rPr>
                <w:rFonts w:ascii="Times New Roman" w:hAnsi="Times New Roman" w:cs="Times New Roman"/>
                <w:b/>
                <w:sz w:val="24"/>
                <w:szCs w:val="24"/>
              </w:rPr>
            </w:pPr>
            <w:r w:rsidRPr="00D02F5E">
              <w:rPr>
                <w:rFonts w:ascii="Times New Roman" w:hAnsi="Times New Roman" w:cs="Times New Roman"/>
                <w:b/>
                <w:sz w:val="24"/>
                <w:szCs w:val="24"/>
              </w:rPr>
              <w:t xml:space="preserve">7. </w:t>
            </w:r>
            <w:r w:rsidR="0091092F" w:rsidRPr="00D02F5E">
              <w:rPr>
                <w:rFonts w:ascii="Times New Roman" w:hAnsi="Times New Roman" w:cs="Times New Roman"/>
                <w:b/>
                <w:sz w:val="24"/>
                <w:szCs w:val="24"/>
              </w:rPr>
              <w:t xml:space="preserve">Колесна формула: </w:t>
            </w:r>
            <w:r w:rsidR="0091092F" w:rsidRPr="00D02F5E">
              <w:rPr>
                <w:rFonts w:ascii="Times New Roman" w:hAnsi="Times New Roman" w:cs="Times New Roman"/>
                <w:sz w:val="24"/>
                <w:szCs w:val="24"/>
              </w:rPr>
              <w:t>4х</w:t>
            </w:r>
            <w:r w:rsidR="00C01F0C" w:rsidRPr="00D02F5E">
              <w:rPr>
                <w:rFonts w:ascii="Times New Roman" w:hAnsi="Times New Roman" w:cs="Times New Roman"/>
                <w:sz w:val="24"/>
                <w:szCs w:val="24"/>
              </w:rPr>
              <w:t>4</w:t>
            </w:r>
          </w:p>
        </w:tc>
      </w:tr>
      <w:tr w:rsidR="00265CC0" w:rsidRPr="00D02F5E" w:rsidTr="0055376D">
        <w:trPr>
          <w:trHeight w:val="294"/>
        </w:trPr>
        <w:tc>
          <w:tcPr>
            <w:tcW w:w="10348" w:type="dxa"/>
          </w:tcPr>
          <w:p w:rsidR="0091092F" w:rsidRPr="00D02F5E" w:rsidRDefault="009918EC" w:rsidP="005B2530">
            <w:pPr>
              <w:spacing w:before="0" w:line="20" w:lineRule="atLeast"/>
              <w:rPr>
                <w:rFonts w:ascii="Times New Roman" w:hAnsi="Times New Roman" w:cs="Times New Roman"/>
                <w:sz w:val="24"/>
                <w:szCs w:val="24"/>
              </w:rPr>
            </w:pPr>
            <w:r w:rsidRPr="00D02F5E">
              <w:rPr>
                <w:rFonts w:ascii="Times New Roman" w:hAnsi="Times New Roman" w:cs="Times New Roman"/>
                <w:b/>
                <w:sz w:val="24"/>
                <w:szCs w:val="24"/>
              </w:rPr>
              <w:t xml:space="preserve">8. </w:t>
            </w:r>
            <w:r w:rsidR="00E16755" w:rsidRPr="00D02F5E">
              <w:rPr>
                <w:rFonts w:ascii="Times New Roman" w:hAnsi="Times New Roman" w:cs="Times New Roman"/>
                <w:b/>
                <w:sz w:val="24"/>
                <w:szCs w:val="24"/>
              </w:rPr>
              <w:t>Предавателна (скоростна) кутия:</w:t>
            </w:r>
            <w:r w:rsidR="00E16755" w:rsidRPr="00D02F5E">
              <w:rPr>
                <w:rFonts w:ascii="Times New Roman" w:hAnsi="Times New Roman" w:cs="Times New Roman"/>
                <w:sz w:val="24"/>
                <w:szCs w:val="24"/>
              </w:rPr>
              <w:t xml:space="preserve"> механична минимум 5-степенна (5+1 задна скорост)/автоматична.</w:t>
            </w:r>
          </w:p>
        </w:tc>
      </w:tr>
      <w:tr w:rsidR="00265CC0" w:rsidRPr="00D02F5E" w:rsidTr="0055376D">
        <w:trPr>
          <w:trHeight w:val="294"/>
        </w:trPr>
        <w:tc>
          <w:tcPr>
            <w:tcW w:w="10348" w:type="dxa"/>
          </w:tcPr>
          <w:p w:rsidR="0091092F" w:rsidRPr="00D02F5E" w:rsidRDefault="00CF499A" w:rsidP="003F332B">
            <w:pPr>
              <w:spacing w:before="0" w:line="20" w:lineRule="atLeast"/>
              <w:rPr>
                <w:rFonts w:ascii="Times New Roman" w:hAnsi="Times New Roman" w:cs="Times New Roman"/>
                <w:b/>
                <w:sz w:val="24"/>
                <w:szCs w:val="24"/>
              </w:rPr>
            </w:pPr>
            <w:r w:rsidRPr="00D02F5E">
              <w:rPr>
                <w:rFonts w:ascii="Times New Roman" w:hAnsi="Times New Roman" w:cs="Times New Roman"/>
                <w:b/>
                <w:sz w:val="24"/>
                <w:szCs w:val="24"/>
              </w:rPr>
              <w:t xml:space="preserve">9. </w:t>
            </w:r>
            <w:r w:rsidR="0091092F" w:rsidRPr="00D02F5E">
              <w:rPr>
                <w:rFonts w:ascii="Times New Roman" w:hAnsi="Times New Roman" w:cs="Times New Roman"/>
                <w:b/>
                <w:sz w:val="24"/>
                <w:szCs w:val="24"/>
              </w:rPr>
              <w:t>Гуми:</w:t>
            </w:r>
          </w:p>
        </w:tc>
      </w:tr>
      <w:tr w:rsidR="00265CC0" w:rsidRPr="00D02F5E" w:rsidTr="0055376D">
        <w:trPr>
          <w:trHeight w:val="294"/>
        </w:trPr>
        <w:tc>
          <w:tcPr>
            <w:tcW w:w="10348" w:type="dxa"/>
          </w:tcPr>
          <w:p w:rsidR="0091092F" w:rsidRPr="00D02F5E" w:rsidRDefault="00CF499A" w:rsidP="00CF499A">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 xml:space="preserve">9.1. </w:t>
            </w:r>
            <w:r w:rsidR="005B2530" w:rsidRPr="00D02F5E">
              <w:rPr>
                <w:rFonts w:ascii="Times New Roman" w:hAnsi="Times New Roman" w:cs="Times New Roman"/>
                <w:sz w:val="24"/>
                <w:szCs w:val="24"/>
              </w:rPr>
              <w:t>Радиални, безкамерни – с размер на джантите не по-малък от 15 цола. Точният размер на гумите, трябва да бъде в съответствие със спецификацията на производителя.</w:t>
            </w:r>
          </w:p>
        </w:tc>
      </w:tr>
      <w:tr w:rsidR="00265CC0" w:rsidRPr="00D02F5E" w:rsidTr="0055376D">
        <w:trPr>
          <w:trHeight w:val="294"/>
        </w:trPr>
        <w:tc>
          <w:tcPr>
            <w:tcW w:w="10348" w:type="dxa"/>
          </w:tcPr>
          <w:p w:rsidR="00C1040D" w:rsidRPr="00D02F5E" w:rsidRDefault="00C1040D" w:rsidP="0040109A">
            <w:pPr>
              <w:spacing w:before="0" w:line="20" w:lineRule="atLeast"/>
              <w:rPr>
                <w:rFonts w:ascii="Times New Roman" w:hAnsi="Times New Roman" w:cs="Times New Roman"/>
                <w:b/>
                <w:bCs/>
                <w:sz w:val="24"/>
                <w:szCs w:val="24"/>
              </w:rPr>
            </w:pPr>
            <w:r w:rsidRPr="00D02F5E">
              <w:rPr>
                <w:rFonts w:ascii="Times New Roman" w:hAnsi="Times New Roman" w:cs="Times New Roman"/>
                <w:b/>
                <w:bCs/>
                <w:sz w:val="24"/>
                <w:szCs w:val="24"/>
              </w:rPr>
              <w:t xml:space="preserve">10. </w:t>
            </w:r>
            <w:r w:rsidR="0040109A" w:rsidRPr="00D02F5E">
              <w:rPr>
                <w:rFonts w:ascii="Times New Roman" w:hAnsi="Times New Roman" w:cs="Times New Roman"/>
                <w:b/>
                <w:bCs/>
                <w:sz w:val="24"/>
                <w:szCs w:val="24"/>
              </w:rPr>
              <w:t>Предни ф</w:t>
            </w:r>
            <w:r w:rsidRPr="00D02F5E">
              <w:rPr>
                <w:rFonts w:ascii="Times New Roman" w:hAnsi="Times New Roman" w:cs="Times New Roman"/>
                <w:b/>
                <w:bCs/>
                <w:sz w:val="24"/>
                <w:szCs w:val="24"/>
              </w:rPr>
              <w:t>арове против мъгла</w:t>
            </w:r>
            <w:r w:rsidRPr="00D02F5E">
              <w:rPr>
                <w:rFonts w:ascii="Times New Roman" w:hAnsi="Times New Roman" w:cs="Times New Roman"/>
                <w:sz w:val="24"/>
                <w:szCs w:val="24"/>
              </w:rPr>
              <w:t xml:space="preserve"> – 2 броя.</w:t>
            </w:r>
          </w:p>
        </w:tc>
      </w:tr>
      <w:tr w:rsidR="00265CC0" w:rsidRPr="00D02F5E" w:rsidTr="0055376D">
        <w:trPr>
          <w:trHeight w:val="294"/>
        </w:trPr>
        <w:tc>
          <w:tcPr>
            <w:tcW w:w="10348" w:type="dxa"/>
          </w:tcPr>
          <w:p w:rsidR="006E66C6" w:rsidRPr="00D02F5E" w:rsidRDefault="006E66C6" w:rsidP="006E66C6">
            <w:pPr>
              <w:spacing w:before="0" w:line="20" w:lineRule="atLeast"/>
              <w:rPr>
                <w:rFonts w:ascii="Times New Roman" w:hAnsi="Times New Roman" w:cs="Times New Roman"/>
                <w:b/>
                <w:sz w:val="24"/>
                <w:szCs w:val="24"/>
              </w:rPr>
            </w:pPr>
            <w:r w:rsidRPr="00D02F5E">
              <w:rPr>
                <w:rFonts w:ascii="Times New Roman" w:hAnsi="Times New Roman" w:cs="Times New Roman"/>
                <w:b/>
                <w:sz w:val="24"/>
                <w:szCs w:val="24"/>
              </w:rPr>
              <w:t>11. Окачването да бъде от следния вид:</w:t>
            </w:r>
          </w:p>
        </w:tc>
      </w:tr>
      <w:tr w:rsidR="00265CC0" w:rsidRPr="00D02F5E" w:rsidTr="0055376D">
        <w:trPr>
          <w:trHeight w:val="294"/>
        </w:trPr>
        <w:tc>
          <w:tcPr>
            <w:tcW w:w="10348" w:type="dxa"/>
          </w:tcPr>
          <w:p w:rsidR="00AB7032" w:rsidRPr="00D02F5E" w:rsidRDefault="00AB7032" w:rsidP="00AB7032">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11.1. Предно, независимо, с газови или комбинирани амортисьори.</w:t>
            </w:r>
          </w:p>
        </w:tc>
      </w:tr>
      <w:tr w:rsidR="00265CC0" w:rsidRPr="00D02F5E" w:rsidTr="0055376D">
        <w:trPr>
          <w:trHeight w:val="294"/>
        </w:trPr>
        <w:tc>
          <w:tcPr>
            <w:tcW w:w="10348" w:type="dxa"/>
          </w:tcPr>
          <w:p w:rsidR="00AB7032" w:rsidRPr="00D02F5E" w:rsidRDefault="00AB7032" w:rsidP="00AB7032">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11.2. Задно, стандартно монтирано от производителя, съобразено за превоз на пътници и отговарящо на категория M1.</w:t>
            </w:r>
          </w:p>
        </w:tc>
      </w:tr>
      <w:tr w:rsidR="00265CC0" w:rsidRPr="00D02F5E" w:rsidTr="0055376D">
        <w:trPr>
          <w:trHeight w:val="294"/>
        </w:trPr>
        <w:tc>
          <w:tcPr>
            <w:tcW w:w="10348" w:type="dxa"/>
          </w:tcPr>
          <w:p w:rsidR="0091092F" w:rsidRPr="00D02F5E" w:rsidRDefault="00C1040D" w:rsidP="006E66C6">
            <w:pPr>
              <w:spacing w:before="0" w:line="20" w:lineRule="atLeast"/>
              <w:rPr>
                <w:rFonts w:ascii="Times New Roman" w:hAnsi="Times New Roman" w:cs="Times New Roman"/>
                <w:b/>
                <w:sz w:val="24"/>
                <w:szCs w:val="24"/>
              </w:rPr>
            </w:pPr>
            <w:r w:rsidRPr="00D02F5E">
              <w:rPr>
                <w:rFonts w:ascii="Times New Roman" w:hAnsi="Times New Roman" w:cs="Times New Roman"/>
                <w:b/>
                <w:sz w:val="24"/>
                <w:szCs w:val="24"/>
              </w:rPr>
              <w:t>1</w:t>
            </w:r>
            <w:r w:rsidR="006E66C6" w:rsidRPr="00D02F5E">
              <w:rPr>
                <w:rFonts w:ascii="Times New Roman" w:hAnsi="Times New Roman" w:cs="Times New Roman"/>
                <w:b/>
                <w:sz w:val="24"/>
                <w:szCs w:val="24"/>
              </w:rPr>
              <w:t>2</w:t>
            </w:r>
            <w:r w:rsidRPr="00D02F5E">
              <w:rPr>
                <w:rFonts w:ascii="Times New Roman" w:hAnsi="Times New Roman" w:cs="Times New Roman"/>
                <w:b/>
                <w:sz w:val="24"/>
                <w:szCs w:val="24"/>
              </w:rPr>
              <w:t xml:space="preserve">. </w:t>
            </w:r>
            <w:r w:rsidR="0091092F" w:rsidRPr="00D02F5E">
              <w:rPr>
                <w:rFonts w:ascii="Times New Roman" w:hAnsi="Times New Roman" w:cs="Times New Roman"/>
                <w:b/>
                <w:sz w:val="24"/>
                <w:szCs w:val="24"/>
              </w:rPr>
              <w:t>Спирачна</w:t>
            </w:r>
            <w:r w:rsidR="0040109A" w:rsidRPr="00D02F5E">
              <w:rPr>
                <w:rFonts w:ascii="Times New Roman" w:hAnsi="Times New Roman" w:cs="Times New Roman"/>
                <w:b/>
                <w:sz w:val="24"/>
                <w:szCs w:val="24"/>
              </w:rPr>
              <w:t>та</w:t>
            </w:r>
            <w:r w:rsidR="0091092F" w:rsidRPr="00D02F5E">
              <w:rPr>
                <w:rFonts w:ascii="Times New Roman" w:hAnsi="Times New Roman" w:cs="Times New Roman"/>
                <w:b/>
                <w:sz w:val="24"/>
                <w:szCs w:val="24"/>
              </w:rPr>
              <w:t xml:space="preserve"> система да бъде:</w:t>
            </w:r>
          </w:p>
        </w:tc>
      </w:tr>
      <w:tr w:rsidR="00265CC0" w:rsidRPr="00D02F5E" w:rsidTr="0055376D">
        <w:trPr>
          <w:trHeight w:val="294"/>
        </w:trPr>
        <w:tc>
          <w:tcPr>
            <w:tcW w:w="10348" w:type="dxa"/>
          </w:tcPr>
          <w:p w:rsidR="0091092F" w:rsidRPr="00D02F5E" w:rsidRDefault="00C01F0C" w:rsidP="006E66C6">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2</w:t>
            </w:r>
            <w:r w:rsidRPr="00D02F5E">
              <w:rPr>
                <w:rFonts w:ascii="Times New Roman" w:hAnsi="Times New Roman" w:cs="Times New Roman"/>
                <w:sz w:val="24"/>
                <w:szCs w:val="24"/>
              </w:rPr>
              <w:t xml:space="preserve">.1 </w:t>
            </w:r>
            <w:r w:rsidR="0091092F" w:rsidRPr="00D02F5E">
              <w:rPr>
                <w:rFonts w:ascii="Times New Roman" w:hAnsi="Times New Roman" w:cs="Times New Roman"/>
                <w:sz w:val="24"/>
                <w:szCs w:val="24"/>
              </w:rPr>
              <w:t>Независима двукръгова, със сервоусилвател</w:t>
            </w:r>
            <w:r w:rsidR="00C1040D" w:rsidRPr="00D02F5E">
              <w:rPr>
                <w:rFonts w:ascii="Times New Roman" w:hAnsi="Times New Roman" w:cs="Times New Roman"/>
                <w:sz w:val="24"/>
                <w:szCs w:val="24"/>
              </w:rPr>
              <w:t>.</w:t>
            </w:r>
          </w:p>
        </w:tc>
      </w:tr>
      <w:tr w:rsidR="00265CC0" w:rsidRPr="00D02F5E" w:rsidTr="0055376D">
        <w:trPr>
          <w:trHeight w:val="294"/>
        </w:trPr>
        <w:tc>
          <w:tcPr>
            <w:tcW w:w="10348" w:type="dxa"/>
          </w:tcPr>
          <w:p w:rsidR="0091092F" w:rsidRPr="00D02F5E" w:rsidRDefault="00C1040D" w:rsidP="006E66C6">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2</w:t>
            </w:r>
            <w:r w:rsidRPr="00D02F5E">
              <w:rPr>
                <w:rFonts w:ascii="Times New Roman" w:hAnsi="Times New Roman" w:cs="Times New Roman"/>
                <w:sz w:val="24"/>
                <w:szCs w:val="24"/>
              </w:rPr>
              <w:t xml:space="preserve">.2. </w:t>
            </w:r>
            <w:r w:rsidR="0040109A" w:rsidRPr="00D02F5E">
              <w:rPr>
                <w:rFonts w:ascii="Times New Roman" w:hAnsi="Times New Roman" w:cs="Times New Roman"/>
                <w:sz w:val="24"/>
                <w:szCs w:val="24"/>
              </w:rPr>
              <w:t>С предни дискови и задни дискови или барабанни спирачки.</w:t>
            </w:r>
          </w:p>
        </w:tc>
      </w:tr>
      <w:tr w:rsidR="00265CC0" w:rsidRPr="00D02F5E" w:rsidTr="0055376D">
        <w:trPr>
          <w:trHeight w:val="294"/>
        </w:trPr>
        <w:tc>
          <w:tcPr>
            <w:tcW w:w="10348" w:type="dxa"/>
          </w:tcPr>
          <w:p w:rsidR="0091092F" w:rsidRPr="00D02F5E" w:rsidRDefault="00C1040D" w:rsidP="006E66C6">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2</w:t>
            </w:r>
            <w:r w:rsidRPr="00D02F5E">
              <w:rPr>
                <w:rFonts w:ascii="Times New Roman" w:hAnsi="Times New Roman" w:cs="Times New Roman"/>
                <w:sz w:val="24"/>
                <w:szCs w:val="24"/>
              </w:rPr>
              <w:t xml:space="preserve">.3. </w:t>
            </w:r>
            <w:r w:rsidR="0040109A" w:rsidRPr="00D02F5E">
              <w:rPr>
                <w:rFonts w:ascii="Times New Roman" w:hAnsi="Times New Roman" w:cs="Times New Roman"/>
                <w:sz w:val="24"/>
                <w:szCs w:val="24"/>
              </w:rPr>
              <w:t>Да разполага с ABS (антиблокиращата система).</w:t>
            </w:r>
          </w:p>
        </w:tc>
      </w:tr>
      <w:tr w:rsidR="00265CC0" w:rsidRPr="00D02F5E" w:rsidTr="0055376D">
        <w:trPr>
          <w:trHeight w:val="294"/>
        </w:trPr>
        <w:tc>
          <w:tcPr>
            <w:tcW w:w="10348" w:type="dxa"/>
          </w:tcPr>
          <w:p w:rsidR="0091092F" w:rsidRPr="00D02F5E" w:rsidRDefault="00524DC5" w:rsidP="006E66C6">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2</w:t>
            </w:r>
            <w:r w:rsidRPr="00D02F5E">
              <w:rPr>
                <w:rFonts w:ascii="Times New Roman" w:hAnsi="Times New Roman" w:cs="Times New Roman"/>
                <w:sz w:val="24"/>
                <w:szCs w:val="24"/>
              </w:rPr>
              <w:t xml:space="preserve">.4. </w:t>
            </w:r>
            <w:r w:rsidR="0040109A" w:rsidRPr="00D02F5E">
              <w:rPr>
                <w:rFonts w:ascii="Times New Roman" w:hAnsi="Times New Roman" w:cs="Times New Roman"/>
                <w:sz w:val="24"/>
                <w:szCs w:val="24"/>
              </w:rPr>
              <w:t>Да разполага с ESP (система за контрол на стабилността) или еквивалент.</w:t>
            </w:r>
          </w:p>
        </w:tc>
      </w:tr>
      <w:tr w:rsidR="00265CC0" w:rsidRPr="00D02F5E" w:rsidTr="0055376D">
        <w:trPr>
          <w:trHeight w:val="294"/>
        </w:trPr>
        <w:tc>
          <w:tcPr>
            <w:tcW w:w="10348" w:type="dxa"/>
          </w:tcPr>
          <w:p w:rsidR="0091092F" w:rsidRPr="00D02F5E" w:rsidRDefault="005C28CD" w:rsidP="006E66C6">
            <w:pPr>
              <w:spacing w:before="0" w:line="20" w:lineRule="atLeast"/>
              <w:rPr>
                <w:rFonts w:ascii="Times New Roman" w:hAnsi="Times New Roman" w:cs="Times New Roman"/>
                <w:b/>
                <w:sz w:val="24"/>
                <w:szCs w:val="24"/>
              </w:rPr>
            </w:pPr>
            <w:r w:rsidRPr="00D02F5E">
              <w:rPr>
                <w:rFonts w:ascii="Times New Roman" w:hAnsi="Times New Roman" w:cs="Times New Roman"/>
                <w:b/>
                <w:sz w:val="24"/>
                <w:szCs w:val="24"/>
              </w:rPr>
              <w:t>1</w:t>
            </w:r>
            <w:r w:rsidR="006E66C6" w:rsidRPr="00D02F5E">
              <w:rPr>
                <w:rFonts w:ascii="Times New Roman" w:hAnsi="Times New Roman" w:cs="Times New Roman"/>
                <w:b/>
                <w:sz w:val="24"/>
                <w:szCs w:val="24"/>
              </w:rPr>
              <w:t>3</w:t>
            </w:r>
            <w:r w:rsidRPr="00D02F5E">
              <w:rPr>
                <w:rFonts w:ascii="Times New Roman" w:hAnsi="Times New Roman" w:cs="Times New Roman"/>
                <w:b/>
                <w:sz w:val="24"/>
                <w:szCs w:val="24"/>
              </w:rPr>
              <w:t xml:space="preserve">. </w:t>
            </w:r>
            <w:r w:rsidR="0091092F" w:rsidRPr="00D02F5E">
              <w:rPr>
                <w:rFonts w:ascii="Times New Roman" w:hAnsi="Times New Roman" w:cs="Times New Roman"/>
                <w:b/>
                <w:sz w:val="24"/>
                <w:szCs w:val="24"/>
              </w:rPr>
              <w:t>Електрическа инсталация</w:t>
            </w:r>
            <w:r w:rsidR="0091092F" w:rsidRPr="00D02F5E">
              <w:rPr>
                <w:rFonts w:ascii="Times New Roman" w:hAnsi="Times New Roman" w:cs="Times New Roman"/>
                <w:sz w:val="24"/>
                <w:szCs w:val="24"/>
              </w:rPr>
              <w:t xml:space="preserve"> - </w:t>
            </w:r>
            <w:r w:rsidR="009B1402" w:rsidRPr="00D02F5E">
              <w:rPr>
                <w:rFonts w:ascii="Times New Roman" w:hAnsi="Times New Roman" w:cs="Times New Roman"/>
                <w:sz w:val="24"/>
                <w:szCs w:val="24"/>
              </w:rPr>
              <w:t xml:space="preserve">да съответства на изискванията на IEC 60364-7-708 (или еквивалент), които са приложими за линейки (Позоваването на IEC 60364-7-708 не е приложимо към електрическата уредба </w:t>
            </w:r>
            <w:r w:rsidR="009B1402" w:rsidRPr="00D02F5E">
              <w:rPr>
                <w:rFonts w:ascii="Times New Roman" w:hAnsi="Times New Roman" w:cs="Times New Roman"/>
                <w:sz w:val="24"/>
                <w:szCs w:val="24"/>
                <w:lang w:val="en-US"/>
              </w:rPr>
              <w:t>(</w:t>
            </w:r>
            <w:r w:rsidR="009B1402" w:rsidRPr="00D02F5E">
              <w:rPr>
                <w:rFonts w:ascii="Times New Roman" w:hAnsi="Times New Roman" w:cs="Times New Roman"/>
                <w:sz w:val="24"/>
                <w:szCs w:val="24"/>
              </w:rPr>
              <w:t>система</w:t>
            </w:r>
            <w:r w:rsidR="009B1402" w:rsidRPr="00D02F5E">
              <w:rPr>
                <w:rFonts w:ascii="Times New Roman" w:hAnsi="Times New Roman" w:cs="Times New Roman"/>
                <w:sz w:val="24"/>
                <w:szCs w:val="24"/>
                <w:lang w:val="en-US"/>
              </w:rPr>
              <w:t>)</w:t>
            </w:r>
            <w:r w:rsidR="009B1402" w:rsidRPr="00D02F5E">
              <w:rPr>
                <w:rFonts w:ascii="Times New Roman" w:hAnsi="Times New Roman" w:cs="Times New Roman"/>
                <w:sz w:val="24"/>
                <w:szCs w:val="24"/>
              </w:rPr>
              <w:t xml:space="preserve"> на базовия автомобил от одобрен тип, покрита от неговото типово одобрение) и да е</w:t>
            </w:r>
            <w:r w:rsidR="009B1402" w:rsidRPr="00D02F5E">
              <w:rPr>
                <w:rFonts w:ascii="Times New Roman" w:hAnsi="Times New Roman" w:cs="Times New Roman"/>
                <w:bCs/>
                <w:sz w:val="24"/>
                <w:szCs w:val="24"/>
              </w:rPr>
              <w:t>:</w:t>
            </w:r>
          </w:p>
        </w:tc>
      </w:tr>
      <w:tr w:rsidR="00265CC0" w:rsidRPr="00D02F5E" w:rsidTr="0055376D">
        <w:trPr>
          <w:trHeight w:val="294"/>
        </w:trPr>
        <w:tc>
          <w:tcPr>
            <w:tcW w:w="10348" w:type="dxa"/>
          </w:tcPr>
          <w:p w:rsidR="0091092F" w:rsidRPr="00D02F5E" w:rsidRDefault="005C28CD" w:rsidP="006E66C6">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3</w:t>
            </w:r>
            <w:r w:rsidRPr="00D02F5E">
              <w:rPr>
                <w:rFonts w:ascii="Times New Roman" w:hAnsi="Times New Roman" w:cs="Times New Roman"/>
                <w:sz w:val="24"/>
                <w:szCs w:val="24"/>
              </w:rPr>
              <w:t xml:space="preserve">.1. </w:t>
            </w:r>
            <w:r w:rsidR="00743E63" w:rsidRPr="00D02F5E">
              <w:rPr>
                <w:rFonts w:ascii="Times New Roman" w:hAnsi="Times New Roman" w:cs="Times New Roman"/>
                <w:sz w:val="24"/>
                <w:szCs w:val="24"/>
              </w:rPr>
              <w:t>12V с минус на обща маса.</w:t>
            </w:r>
          </w:p>
        </w:tc>
      </w:tr>
      <w:tr w:rsidR="00265CC0" w:rsidRPr="00D02F5E" w:rsidTr="0055376D">
        <w:trPr>
          <w:trHeight w:val="294"/>
        </w:trPr>
        <w:tc>
          <w:tcPr>
            <w:tcW w:w="10348" w:type="dxa"/>
          </w:tcPr>
          <w:p w:rsidR="0091092F" w:rsidRPr="00D02F5E" w:rsidRDefault="00E53158" w:rsidP="006E66C6">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3</w:t>
            </w:r>
            <w:r w:rsidRPr="00D02F5E">
              <w:rPr>
                <w:rFonts w:ascii="Times New Roman" w:hAnsi="Times New Roman" w:cs="Times New Roman"/>
                <w:sz w:val="24"/>
                <w:szCs w:val="24"/>
              </w:rPr>
              <w:t xml:space="preserve">.2. </w:t>
            </w:r>
            <w:r w:rsidR="00182C62" w:rsidRPr="00D02F5E">
              <w:rPr>
                <w:rFonts w:ascii="Times New Roman" w:hAnsi="Times New Roman" w:cs="Times New Roman"/>
                <w:sz w:val="24"/>
                <w:szCs w:val="24"/>
              </w:rPr>
              <w:t xml:space="preserve">С </w:t>
            </w:r>
            <w:r w:rsidR="007A648C" w:rsidRPr="00D02F5E">
              <w:rPr>
                <w:rFonts w:ascii="Times New Roman" w:hAnsi="Times New Roman" w:cs="Times New Roman"/>
                <w:sz w:val="24"/>
                <w:szCs w:val="24"/>
              </w:rPr>
              <w:t xml:space="preserve">минимум </w:t>
            </w:r>
            <w:r w:rsidR="00182C62" w:rsidRPr="00D02F5E">
              <w:rPr>
                <w:rFonts w:ascii="Times New Roman" w:hAnsi="Times New Roman" w:cs="Times New Roman"/>
                <w:sz w:val="24"/>
                <w:szCs w:val="24"/>
              </w:rPr>
              <w:t xml:space="preserve">два броя акумулатори (един от които за санитарното отделение) и алтернатор, които да отговарят на изискванията на т. 4.3.3 от </w:t>
            </w:r>
            <w:r w:rsidR="00A31E05" w:rsidRPr="00D02F5E">
              <w:rPr>
                <w:rFonts w:ascii="Times New Roman" w:hAnsi="Times New Roman" w:cs="Times New Roman"/>
                <w:bCs/>
                <w:sz w:val="24"/>
                <w:szCs w:val="24"/>
              </w:rPr>
              <w:t>БДС EN</w:t>
            </w:r>
            <w:r w:rsidR="00A31E05" w:rsidRPr="00D02F5E">
              <w:rPr>
                <w:rFonts w:ascii="Times New Roman" w:hAnsi="Times New Roman" w:cs="Times New Roman"/>
                <w:sz w:val="24"/>
                <w:szCs w:val="24"/>
              </w:rPr>
              <w:t xml:space="preserve"> </w:t>
            </w:r>
            <w:r w:rsidR="00182C62" w:rsidRPr="00D02F5E">
              <w:rPr>
                <w:rFonts w:ascii="Times New Roman" w:hAnsi="Times New Roman" w:cs="Times New Roman"/>
                <w:sz w:val="24"/>
                <w:szCs w:val="24"/>
              </w:rPr>
              <w:t>1789:2007+A2:2014 (или еквивалент) за линейка тип В.</w:t>
            </w:r>
          </w:p>
        </w:tc>
      </w:tr>
      <w:tr w:rsidR="00265CC0" w:rsidRPr="00D02F5E" w:rsidTr="0055376D">
        <w:trPr>
          <w:trHeight w:val="294"/>
        </w:trPr>
        <w:tc>
          <w:tcPr>
            <w:tcW w:w="10348" w:type="dxa"/>
          </w:tcPr>
          <w:p w:rsidR="0091092F" w:rsidRPr="00D02F5E" w:rsidRDefault="00E53158" w:rsidP="00C01F0C">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3</w:t>
            </w:r>
            <w:r w:rsidRPr="00D02F5E">
              <w:rPr>
                <w:rFonts w:ascii="Times New Roman" w:hAnsi="Times New Roman" w:cs="Times New Roman"/>
                <w:sz w:val="24"/>
                <w:szCs w:val="24"/>
              </w:rPr>
              <w:t xml:space="preserve">.3. </w:t>
            </w:r>
            <w:r w:rsidR="00E7455C" w:rsidRPr="00D02F5E">
              <w:rPr>
                <w:rFonts w:ascii="Times New Roman" w:hAnsi="Times New Roman" w:cs="Times New Roman"/>
                <w:sz w:val="24"/>
                <w:szCs w:val="24"/>
              </w:rPr>
              <w:t>Допълнителната електрическа система, приспособена към базовия модел да е отделна от базовата електросистема и корпуса на шасито (купето) да не се използва за заземяване на допълнителните инсталации.</w:t>
            </w:r>
          </w:p>
        </w:tc>
      </w:tr>
      <w:tr w:rsidR="00265CC0" w:rsidRPr="00D02F5E" w:rsidTr="0055376D">
        <w:trPr>
          <w:trHeight w:val="294"/>
        </w:trPr>
        <w:tc>
          <w:tcPr>
            <w:tcW w:w="10348" w:type="dxa"/>
          </w:tcPr>
          <w:p w:rsidR="0091092F" w:rsidRPr="00D02F5E" w:rsidRDefault="00E53158" w:rsidP="006E66C6">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3</w:t>
            </w:r>
            <w:r w:rsidRPr="00D02F5E">
              <w:rPr>
                <w:rFonts w:ascii="Times New Roman" w:hAnsi="Times New Roman" w:cs="Times New Roman"/>
                <w:sz w:val="24"/>
                <w:szCs w:val="24"/>
              </w:rPr>
              <w:t xml:space="preserve">.4. </w:t>
            </w:r>
            <w:r w:rsidR="00E6457E" w:rsidRPr="00D02F5E">
              <w:rPr>
                <w:rFonts w:ascii="Times New Roman" w:hAnsi="Times New Roman" w:cs="Times New Roman"/>
                <w:sz w:val="24"/>
                <w:szCs w:val="24"/>
              </w:rPr>
              <w:t>Всички електрически вериги да са добре определени с ясно маркирани кабели и щепселните кутии на електрозахранващите системи с различно напрежение да не са взаимозаменяеми.</w:t>
            </w:r>
          </w:p>
        </w:tc>
      </w:tr>
      <w:tr w:rsidR="00265CC0" w:rsidRPr="00D02F5E" w:rsidTr="0055376D">
        <w:trPr>
          <w:trHeight w:val="294"/>
        </w:trPr>
        <w:tc>
          <w:tcPr>
            <w:tcW w:w="10348" w:type="dxa"/>
          </w:tcPr>
          <w:p w:rsidR="0091092F" w:rsidRPr="00D02F5E" w:rsidRDefault="00E53158" w:rsidP="006E66C6">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3</w:t>
            </w:r>
            <w:r w:rsidRPr="00D02F5E">
              <w:rPr>
                <w:rFonts w:ascii="Times New Roman" w:hAnsi="Times New Roman" w:cs="Times New Roman"/>
                <w:sz w:val="24"/>
                <w:szCs w:val="24"/>
              </w:rPr>
              <w:t xml:space="preserve">.5. </w:t>
            </w:r>
            <w:r w:rsidR="00E7455C" w:rsidRPr="00D02F5E">
              <w:rPr>
                <w:rFonts w:ascii="Times New Roman" w:hAnsi="Times New Roman" w:cs="Times New Roman"/>
                <w:sz w:val="24"/>
                <w:szCs w:val="24"/>
              </w:rPr>
              <w:t xml:space="preserve">Всички електрически вериги в допълнителната електрическа система да имат отделен </w:t>
            </w:r>
            <w:r w:rsidR="00E7455C" w:rsidRPr="00D02F5E">
              <w:rPr>
                <w:rFonts w:ascii="Times New Roman" w:hAnsi="Times New Roman" w:cs="Times New Roman"/>
                <w:sz w:val="24"/>
                <w:szCs w:val="24"/>
              </w:rPr>
              <w:lastRenderedPageBreak/>
              <w:t>предпазител за претоварване.</w:t>
            </w:r>
          </w:p>
        </w:tc>
      </w:tr>
      <w:tr w:rsidR="00265CC0" w:rsidRPr="00D02F5E" w:rsidTr="0055376D">
        <w:trPr>
          <w:trHeight w:val="294"/>
        </w:trPr>
        <w:tc>
          <w:tcPr>
            <w:tcW w:w="10348" w:type="dxa"/>
          </w:tcPr>
          <w:p w:rsidR="0091092F" w:rsidRPr="00D02F5E" w:rsidRDefault="00E53158" w:rsidP="006E66C6">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lastRenderedPageBreak/>
              <w:t>1</w:t>
            </w:r>
            <w:r w:rsidR="006E66C6" w:rsidRPr="00D02F5E">
              <w:rPr>
                <w:rFonts w:ascii="Times New Roman" w:hAnsi="Times New Roman" w:cs="Times New Roman"/>
                <w:sz w:val="24"/>
                <w:szCs w:val="24"/>
              </w:rPr>
              <w:t>3</w:t>
            </w:r>
            <w:r w:rsidRPr="00D02F5E">
              <w:rPr>
                <w:rFonts w:ascii="Times New Roman" w:hAnsi="Times New Roman" w:cs="Times New Roman"/>
                <w:sz w:val="24"/>
                <w:szCs w:val="24"/>
              </w:rPr>
              <w:t xml:space="preserve">.6. </w:t>
            </w:r>
            <w:r w:rsidR="0091092F" w:rsidRPr="00D02F5E">
              <w:rPr>
                <w:rFonts w:ascii="Times New Roman" w:hAnsi="Times New Roman" w:cs="Times New Roman"/>
                <w:sz w:val="24"/>
                <w:szCs w:val="24"/>
              </w:rPr>
              <w:t xml:space="preserve">Предпазителите за електрическата система на </w:t>
            </w:r>
            <w:r w:rsidRPr="00D02F5E">
              <w:rPr>
                <w:rFonts w:ascii="Times New Roman" w:hAnsi="Times New Roman" w:cs="Times New Roman"/>
                <w:sz w:val="24"/>
                <w:szCs w:val="24"/>
              </w:rPr>
              <w:t>линейката</w:t>
            </w:r>
            <w:r w:rsidR="0091092F" w:rsidRPr="00D02F5E">
              <w:rPr>
                <w:rFonts w:ascii="Times New Roman" w:hAnsi="Times New Roman" w:cs="Times New Roman"/>
                <w:sz w:val="24"/>
                <w:szCs w:val="24"/>
              </w:rPr>
              <w:t xml:space="preserve"> и за допълнително монтираното оборудване трябва да са групирани в едно табло.</w:t>
            </w:r>
          </w:p>
        </w:tc>
      </w:tr>
      <w:tr w:rsidR="00265CC0" w:rsidRPr="00D02F5E" w:rsidTr="0055376D">
        <w:trPr>
          <w:trHeight w:val="294"/>
        </w:trPr>
        <w:tc>
          <w:tcPr>
            <w:tcW w:w="10348" w:type="dxa"/>
          </w:tcPr>
          <w:p w:rsidR="0091092F" w:rsidRPr="00D02F5E" w:rsidRDefault="00E53158" w:rsidP="006E66C6">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3</w:t>
            </w:r>
            <w:r w:rsidRPr="00D02F5E">
              <w:rPr>
                <w:rFonts w:ascii="Times New Roman" w:hAnsi="Times New Roman" w:cs="Times New Roman"/>
                <w:sz w:val="24"/>
                <w:szCs w:val="24"/>
              </w:rPr>
              <w:t xml:space="preserve">.7. </w:t>
            </w:r>
            <w:r w:rsidR="00C6029E" w:rsidRPr="00D02F5E">
              <w:rPr>
                <w:rFonts w:ascii="Times New Roman" w:hAnsi="Times New Roman" w:cs="Times New Roman"/>
                <w:sz w:val="24"/>
                <w:szCs w:val="24"/>
              </w:rPr>
              <w:t>Допълнителната електрическа система да бъде така конструирана и монтирана, че да компенсира прекъсване на електрическото захранване и да подава приоритетно захранване за осветлението и медицинската апаратура.</w:t>
            </w:r>
          </w:p>
        </w:tc>
      </w:tr>
      <w:tr w:rsidR="00265CC0" w:rsidRPr="00D02F5E" w:rsidTr="0055376D">
        <w:trPr>
          <w:trHeight w:val="294"/>
        </w:trPr>
        <w:tc>
          <w:tcPr>
            <w:tcW w:w="10348" w:type="dxa"/>
          </w:tcPr>
          <w:p w:rsidR="0091092F" w:rsidRPr="00D02F5E" w:rsidRDefault="00060FB9" w:rsidP="006E66C6">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3</w:t>
            </w:r>
            <w:r w:rsidRPr="00D02F5E">
              <w:rPr>
                <w:rFonts w:ascii="Times New Roman" w:hAnsi="Times New Roman" w:cs="Times New Roman"/>
                <w:sz w:val="24"/>
                <w:szCs w:val="24"/>
              </w:rPr>
              <w:t xml:space="preserve">.8. </w:t>
            </w:r>
            <w:r w:rsidR="0091092F" w:rsidRPr="00D02F5E">
              <w:rPr>
                <w:rFonts w:ascii="Times New Roman" w:hAnsi="Times New Roman" w:cs="Times New Roman"/>
                <w:sz w:val="24"/>
                <w:szCs w:val="24"/>
              </w:rPr>
              <w:t>Да се предвиди допълнителен ключ маса, който да е монтиран в близост до мястото на шофьора.</w:t>
            </w:r>
          </w:p>
        </w:tc>
      </w:tr>
      <w:tr w:rsidR="00265CC0" w:rsidRPr="00D02F5E" w:rsidTr="0055376D">
        <w:trPr>
          <w:trHeight w:val="294"/>
        </w:trPr>
        <w:tc>
          <w:tcPr>
            <w:tcW w:w="10348" w:type="dxa"/>
          </w:tcPr>
          <w:p w:rsidR="0091092F" w:rsidRPr="00D02F5E" w:rsidRDefault="00A36B87" w:rsidP="006E66C6">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3</w:t>
            </w:r>
            <w:r w:rsidRPr="00D02F5E">
              <w:rPr>
                <w:rFonts w:ascii="Times New Roman" w:hAnsi="Times New Roman" w:cs="Times New Roman"/>
                <w:sz w:val="24"/>
                <w:szCs w:val="24"/>
              </w:rPr>
              <w:t xml:space="preserve">.9. </w:t>
            </w:r>
            <w:r w:rsidR="00C6029E" w:rsidRPr="00D02F5E">
              <w:rPr>
                <w:rFonts w:ascii="Times New Roman" w:hAnsi="Times New Roman" w:cs="Times New Roman"/>
                <w:sz w:val="24"/>
                <w:szCs w:val="24"/>
              </w:rPr>
              <w:t>Да има вградени два инвертора в медицинския отсек ~220</w:t>
            </w:r>
            <w:r w:rsidR="00C6029E" w:rsidRPr="00D02F5E">
              <w:rPr>
                <w:rFonts w:ascii="Times New Roman" w:hAnsi="Times New Roman" w:cs="Times New Roman"/>
                <w:sz w:val="24"/>
                <w:szCs w:val="24"/>
                <w:lang w:val="en-US"/>
              </w:rPr>
              <w:t xml:space="preserve"> </w:t>
            </w:r>
            <w:r w:rsidR="00C6029E" w:rsidRPr="00D02F5E">
              <w:rPr>
                <w:rFonts w:ascii="Times New Roman" w:hAnsi="Times New Roman" w:cs="Times New Roman"/>
                <w:sz w:val="24"/>
                <w:szCs w:val="24"/>
              </w:rPr>
              <w:t>V/50</w:t>
            </w:r>
            <w:r w:rsidR="00C6029E" w:rsidRPr="00D02F5E">
              <w:rPr>
                <w:rFonts w:ascii="Times New Roman" w:hAnsi="Times New Roman" w:cs="Times New Roman"/>
                <w:sz w:val="24"/>
                <w:szCs w:val="24"/>
                <w:lang w:val="en-US"/>
              </w:rPr>
              <w:t xml:space="preserve"> </w:t>
            </w:r>
            <w:r w:rsidR="00C6029E" w:rsidRPr="00D02F5E">
              <w:rPr>
                <w:rFonts w:ascii="Times New Roman" w:hAnsi="Times New Roman" w:cs="Times New Roman"/>
                <w:sz w:val="24"/>
                <w:szCs w:val="24"/>
              </w:rPr>
              <w:t xml:space="preserve">Hz AC </w:t>
            </w:r>
            <w:r w:rsidR="00C6029E" w:rsidRPr="00D02F5E">
              <w:rPr>
                <w:rFonts w:ascii="Times New Roman" w:hAnsi="Times New Roman" w:cs="Times New Roman"/>
                <w:sz w:val="24"/>
                <w:szCs w:val="24"/>
                <w:lang w:val="en-US"/>
              </w:rPr>
              <w:t>(</w:t>
            </w:r>
            <w:r w:rsidR="00C6029E" w:rsidRPr="00D02F5E">
              <w:rPr>
                <w:rFonts w:ascii="Times New Roman" w:hAnsi="Times New Roman" w:cs="Times New Roman"/>
                <w:sz w:val="24"/>
                <w:szCs w:val="24"/>
              </w:rPr>
              <w:t>променливо напрежение</w:t>
            </w:r>
            <w:r w:rsidR="00C6029E" w:rsidRPr="00D02F5E">
              <w:rPr>
                <w:rFonts w:ascii="Times New Roman" w:hAnsi="Times New Roman" w:cs="Times New Roman"/>
                <w:sz w:val="24"/>
                <w:szCs w:val="24"/>
                <w:lang w:val="en-US"/>
              </w:rPr>
              <w:t xml:space="preserve">) </w:t>
            </w:r>
            <w:r w:rsidR="00C6029E" w:rsidRPr="00D02F5E">
              <w:rPr>
                <w:rFonts w:ascii="Times New Roman" w:hAnsi="Times New Roman" w:cs="Times New Roman"/>
                <w:sz w:val="24"/>
                <w:szCs w:val="24"/>
              </w:rPr>
              <w:t>до 12</w:t>
            </w:r>
            <w:r w:rsidR="00C6029E" w:rsidRPr="00D02F5E">
              <w:rPr>
                <w:rFonts w:ascii="Times New Roman" w:hAnsi="Times New Roman" w:cs="Times New Roman"/>
                <w:sz w:val="24"/>
                <w:szCs w:val="24"/>
                <w:lang w:val="en-US"/>
              </w:rPr>
              <w:t xml:space="preserve"> </w:t>
            </w:r>
            <w:r w:rsidR="00C6029E" w:rsidRPr="00D02F5E">
              <w:rPr>
                <w:rFonts w:ascii="Times New Roman" w:hAnsi="Times New Roman" w:cs="Times New Roman"/>
                <w:sz w:val="24"/>
                <w:szCs w:val="24"/>
              </w:rPr>
              <w:t xml:space="preserve">V DC </w:t>
            </w:r>
            <w:r w:rsidR="00C6029E" w:rsidRPr="00D02F5E">
              <w:rPr>
                <w:rFonts w:ascii="Times New Roman" w:hAnsi="Times New Roman" w:cs="Times New Roman"/>
                <w:sz w:val="24"/>
                <w:szCs w:val="24"/>
                <w:lang w:val="en-US"/>
              </w:rPr>
              <w:t>(</w:t>
            </w:r>
            <w:r w:rsidR="00C6029E" w:rsidRPr="00D02F5E">
              <w:rPr>
                <w:rFonts w:ascii="Times New Roman" w:hAnsi="Times New Roman" w:cs="Times New Roman"/>
                <w:sz w:val="24"/>
                <w:szCs w:val="24"/>
              </w:rPr>
              <w:t>постоянно напрежение</w:t>
            </w:r>
            <w:r w:rsidR="00C6029E" w:rsidRPr="00D02F5E">
              <w:rPr>
                <w:rFonts w:ascii="Times New Roman" w:hAnsi="Times New Roman" w:cs="Times New Roman"/>
                <w:sz w:val="24"/>
                <w:szCs w:val="24"/>
                <w:lang w:val="en-US"/>
              </w:rPr>
              <w:t xml:space="preserve">) </w:t>
            </w:r>
            <w:r w:rsidR="00C6029E" w:rsidRPr="00D02F5E">
              <w:rPr>
                <w:rFonts w:ascii="Times New Roman" w:hAnsi="Times New Roman" w:cs="Times New Roman"/>
                <w:sz w:val="24"/>
                <w:szCs w:val="24"/>
              </w:rPr>
              <w:t>и от 12</w:t>
            </w:r>
            <w:r w:rsidR="00C6029E" w:rsidRPr="00D02F5E">
              <w:rPr>
                <w:rFonts w:ascii="Times New Roman" w:hAnsi="Times New Roman" w:cs="Times New Roman"/>
                <w:sz w:val="24"/>
                <w:szCs w:val="24"/>
                <w:lang w:val="en-US"/>
              </w:rPr>
              <w:t xml:space="preserve"> </w:t>
            </w:r>
            <w:r w:rsidR="00C6029E" w:rsidRPr="00D02F5E">
              <w:rPr>
                <w:rFonts w:ascii="Times New Roman" w:hAnsi="Times New Roman" w:cs="Times New Roman"/>
                <w:sz w:val="24"/>
                <w:szCs w:val="24"/>
              </w:rPr>
              <w:t xml:space="preserve">V DC </w:t>
            </w:r>
            <w:r w:rsidR="00C6029E" w:rsidRPr="00D02F5E">
              <w:rPr>
                <w:rFonts w:ascii="Times New Roman" w:hAnsi="Times New Roman" w:cs="Times New Roman"/>
                <w:sz w:val="24"/>
                <w:szCs w:val="24"/>
                <w:lang w:val="en-US"/>
              </w:rPr>
              <w:t>(</w:t>
            </w:r>
            <w:r w:rsidR="00C6029E" w:rsidRPr="00D02F5E">
              <w:rPr>
                <w:rFonts w:ascii="Times New Roman" w:hAnsi="Times New Roman" w:cs="Times New Roman"/>
                <w:sz w:val="24"/>
                <w:szCs w:val="24"/>
              </w:rPr>
              <w:t>постоянно напрежение</w:t>
            </w:r>
            <w:r w:rsidR="00C6029E" w:rsidRPr="00D02F5E">
              <w:rPr>
                <w:rFonts w:ascii="Times New Roman" w:hAnsi="Times New Roman" w:cs="Times New Roman"/>
                <w:sz w:val="24"/>
                <w:szCs w:val="24"/>
                <w:lang w:val="en-US"/>
              </w:rPr>
              <w:t>)</w:t>
            </w:r>
            <w:r w:rsidR="00C6029E" w:rsidRPr="00D02F5E">
              <w:rPr>
                <w:rFonts w:ascii="Times New Roman" w:hAnsi="Times New Roman" w:cs="Times New Roman"/>
                <w:sz w:val="24"/>
                <w:szCs w:val="24"/>
              </w:rPr>
              <w:t xml:space="preserve"> до ~220</w:t>
            </w:r>
            <w:r w:rsidR="00C6029E" w:rsidRPr="00D02F5E">
              <w:rPr>
                <w:rFonts w:ascii="Times New Roman" w:hAnsi="Times New Roman" w:cs="Times New Roman"/>
                <w:sz w:val="24"/>
                <w:szCs w:val="24"/>
                <w:lang w:val="en-US"/>
              </w:rPr>
              <w:t xml:space="preserve"> </w:t>
            </w:r>
            <w:r w:rsidR="00C6029E" w:rsidRPr="00D02F5E">
              <w:rPr>
                <w:rFonts w:ascii="Times New Roman" w:hAnsi="Times New Roman" w:cs="Times New Roman"/>
                <w:sz w:val="24"/>
                <w:szCs w:val="24"/>
              </w:rPr>
              <w:t>V/50</w:t>
            </w:r>
            <w:r w:rsidR="00C6029E" w:rsidRPr="00D02F5E">
              <w:rPr>
                <w:rFonts w:ascii="Times New Roman" w:hAnsi="Times New Roman" w:cs="Times New Roman"/>
                <w:sz w:val="24"/>
                <w:szCs w:val="24"/>
                <w:lang w:val="en-US"/>
              </w:rPr>
              <w:t xml:space="preserve"> </w:t>
            </w:r>
            <w:r w:rsidR="00C6029E" w:rsidRPr="00D02F5E">
              <w:rPr>
                <w:rFonts w:ascii="Times New Roman" w:hAnsi="Times New Roman" w:cs="Times New Roman"/>
                <w:sz w:val="24"/>
                <w:szCs w:val="24"/>
              </w:rPr>
              <w:t xml:space="preserve">Hz AC </w:t>
            </w:r>
            <w:r w:rsidR="00C6029E" w:rsidRPr="00D02F5E">
              <w:rPr>
                <w:rFonts w:ascii="Times New Roman" w:hAnsi="Times New Roman" w:cs="Times New Roman"/>
                <w:sz w:val="24"/>
                <w:szCs w:val="24"/>
                <w:lang w:val="en-US"/>
              </w:rPr>
              <w:t>(</w:t>
            </w:r>
            <w:r w:rsidR="00C6029E" w:rsidRPr="00D02F5E">
              <w:rPr>
                <w:rFonts w:ascii="Times New Roman" w:hAnsi="Times New Roman" w:cs="Times New Roman"/>
                <w:sz w:val="24"/>
                <w:szCs w:val="24"/>
              </w:rPr>
              <w:t>променливо напрежение</w:t>
            </w:r>
            <w:r w:rsidR="00C6029E" w:rsidRPr="00D02F5E">
              <w:rPr>
                <w:rFonts w:ascii="Times New Roman" w:hAnsi="Times New Roman" w:cs="Times New Roman"/>
                <w:sz w:val="24"/>
                <w:szCs w:val="24"/>
                <w:lang w:val="en-US"/>
              </w:rPr>
              <w:t>)</w:t>
            </w:r>
            <w:r w:rsidR="00C6029E" w:rsidRPr="00D02F5E">
              <w:rPr>
                <w:rFonts w:ascii="Times New Roman" w:hAnsi="Times New Roman" w:cs="Times New Roman"/>
                <w:sz w:val="24"/>
                <w:szCs w:val="24"/>
              </w:rPr>
              <w:t xml:space="preserve">, всеки </w:t>
            </w:r>
            <w:r w:rsidR="006958E6" w:rsidRPr="00D02F5E">
              <w:rPr>
                <w:rFonts w:ascii="Times New Roman" w:hAnsi="Times New Roman" w:cs="Times New Roman"/>
                <w:sz w:val="24"/>
                <w:szCs w:val="24"/>
              </w:rPr>
              <w:t xml:space="preserve">с мощност </w:t>
            </w:r>
            <w:r w:rsidR="00C6029E" w:rsidRPr="00D02F5E">
              <w:rPr>
                <w:rFonts w:ascii="Times New Roman" w:hAnsi="Times New Roman" w:cs="Times New Roman"/>
                <w:sz w:val="24"/>
                <w:szCs w:val="24"/>
              </w:rPr>
              <w:t>по 1000</w:t>
            </w:r>
            <w:r w:rsidR="00C6029E" w:rsidRPr="00D02F5E">
              <w:rPr>
                <w:rFonts w:ascii="Times New Roman" w:hAnsi="Times New Roman" w:cs="Times New Roman"/>
                <w:sz w:val="24"/>
                <w:szCs w:val="24"/>
                <w:lang w:val="en-US"/>
              </w:rPr>
              <w:t xml:space="preserve"> </w:t>
            </w:r>
            <w:r w:rsidR="00C6029E" w:rsidRPr="00D02F5E">
              <w:rPr>
                <w:rFonts w:ascii="Times New Roman" w:hAnsi="Times New Roman" w:cs="Times New Roman"/>
                <w:sz w:val="24"/>
                <w:szCs w:val="24"/>
              </w:rPr>
              <w:t>W.</w:t>
            </w:r>
          </w:p>
        </w:tc>
      </w:tr>
      <w:tr w:rsidR="00265CC0" w:rsidRPr="00D02F5E" w:rsidTr="0055376D">
        <w:trPr>
          <w:trHeight w:val="294"/>
        </w:trPr>
        <w:tc>
          <w:tcPr>
            <w:tcW w:w="10348" w:type="dxa"/>
          </w:tcPr>
          <w:p w:rsidR="00040E4C" w:rsidRPr="00D02F5E" w:rsidRDefault="00252C1B" w:rsidP="00040E4C">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3</w:t>
            </w:r>
            <w:r w:rsidRPr="00D02F5E">
              <w:rPr>
                <w:rFonts w:ascii="Times New Roman" w:hAnsi="Times New Roman" w:cs="Times New Roman"/>
                <w:sz w:val="24"/>
                <w:szCs w:val="24"/>
              </w:rPr>
              <w:t xml:space="preserve">.10. </w:t>
            </w:r>
            <w:r w:rsidR="00C6029E" w:rsidRPr="00D02F5E">
              <w:rPr>
                <w:rFonts w:ascii="Times New Roman" w:hAnsi="Times New Roman" w:cs="Times New Roman"/>
                <w:sz w:val="24"/>
                <w:szCs w:val="24"/>
              </w:rPr>
              <w:t>Да има водоустойчив захранващ контакт ~220</w:t>
            </w:r>
            <w:r w:rsidR="00C6029E" w:rsidRPr="00D02F5E">
              <w:rPr>
                <w:rFonts w:ascii="Times New Roman" w:hAnsi="Times New Roman" w:cs="Times New Roman"/>
                <w:sz w:val="24"/>
                <w:szCs w:val="24"/>
                <w:lang w:val="en-US"/>
              </w:rPr>
              <w:t xml:space="preserve"> </w:t>
            </w:r>
            <w:r w:rsidR="00C6029E" w:rsidRPr="00D02F5E">
              <w:rPr>
                <w:rFonts w:ascii="Times New Roman" w:hAnsi="Times New Roman" w:cs="Times New Roman"/>
                <w:sz w:val="24"/>
                <w:szCs w:val="24"/>
              </w:rPr>
              <w:t xml:space="preserve">V, монтиран на левият борд на автомобила, в близост до шофьорската врата, който да служи за включване на захранващо устройство към мрежата ~220 V, когато линейката не се </w:t>
            </w:r>
            <w:r w:rsidR="00040E4C" w:rsidRPr="00D02F5E">
              <w:rPr>
                <w:rFonts w:ascii="Times New Roman" w:hAnsi="Times New Roman" w:cs="Times New Roman"/>
                <w:sz w:val="24"/>
                <w:szCs w:val="24"/>
              </w:rPr>
              <w:t>движи и дава възможност чрез външното захранване да се извършва:</w:t>
            </w:r>
          </w:p>
          <w:p w:rsidR="00040E4C" w:rsidRPr="00D02F5E" w:rsidRDefault="00040E4C" w:rsidP="00040E4C">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 зареждане на акумулаторите;</w:t>
            </w:r>
          </w:p>
          <w:p w:rsidR="00040E4C" w:rsidRPr="00D02F5E" w:rsidRDefault="00040E4C" w:rsidP="00040E4C">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 работа на медицинските изделия;</w:t>
            </w:r>
          </w:p>
          <w:p w:rsidR="00040E4C" w:rsidRPr="00D02F5E" w:rsidRDefault="00040E4C" w:rsidP="00040E4C">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 работа на отоплителя в санитарното отделение;</w:t>
            </w:r>
          </w:p>
          <w:p w:rsidR="0091092F" w:rsidRPr="00D02F5E" w:rsidRDefault="00040E4C" w:rsidP="00040E4C">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 работа на подгревателя на двигателя (когато такъв е наличен).</w:t>
            </w:r>
          </w:p>
        </w:tc>
      </w:tr>
      <w:tr w:rsidR="00265CC0" w:rsidRPr="00D02F5E" w:rsidTr="0055376D">
        <w:trPr>
          <w:trHeight w:val="294"/>
        </w:trPr>
        <w:tc>
          <w:tcPr>
            <w:tcW w:w="10348" w:type="dxa"/>
          </w:tcPr>
          <w:p w:rsidR="0091092F" w:rsidRPr="00D02F5E" w:rsidRDefault="00D96DDA" w:rsidP="006E66C6">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3</w:t>
            </w:r>
            <w:r w:rsidRPr="00D02F5E">
              <w:rPr>
                <w:rFonts w:ascii="Times New Roman" w:hAnsi="Times New Roman" w:cs="Times New Roman"/>
                <w:sz w:val="24"/>
                <w:szCs w:val="24"/>
              </w:rPr>
              <w:t xml:space="preserve">.11. </w:t>
            </w:r>
            <w:r w:rsidR="00C6029E" w:rsidRPr="00D02F5E">
              <w:rPr>
                <w:rFonts w:ascii="Times New Roman" w:hAnsi="Times New Roman" w:cs="Times New Roman"/>
                <w:sz w:val="24"/>
                <w:szCs w:val="24"/>
              </w:rPr>
              <w:t>Да има захранващо устройство, осигуряващо зареждане на акумулаторите от мрежата ~220</w:t>
            </w:r>
            <w:r w:rsidR="00C6029E" w:rsidRPr="00D02F5E">
              <w:rPr>
                <w:rFonts w:ascii="Times New Roman" w:hAnsi="Times New Roman" w:cs="Times New Roman"/>
                <w:sz w:val="24"/>
                <w:szCs w:val="24"/>
                <w:lang w:val="en-US"/>
              </w:rPr>
              <w:t xml:space="preserve"> </w:t>
            </w:r>
            <w:r w:rsidR="00C6029E" w:rsidRPr="00D02F5E">
              <w:rPr>
                <w:rFonts w:ascii="Times New Roman" w:hAnsi="Times New Roman" w:cs="Times New Roman"/>
                <w:sz w:val="24"/>
                <w:szCs w:val="24"/>
              </w:rPr>
              <w:t>V при спрял автомобил. Същото да е с възможност да подава захранване за 12</w:t>
            </w:r>
            <w:r w:rsidR="00C6029E" w:rsidRPr="00D02F5E">
              <w:rPr>
                <w:rFonts w:ascii="Times New Roman" w:hAnsi="Times New Roman" w:cs="Times New Roman"/>
                <w:sz w:val="24"/>
                <w:szCs w:val="24"/>
                <w:lang w:val="en-US"/>
              </w:rPr>
              <w:t xml:space="preserve"> </w:t>
            </w:r>
            <w:r w:rsidR="00C6029E" w:rsidRPr="00D02F5E">
              <w:rPr>
                <w:rFonts w:ascii="Times New Roman" w:hAnsi="Times New Roman" w:cs="Times New Roman"/>
                <w:sz w:val="24"/>
                <w:szCs w:val="24"/>
              </w:rPr>
              <w:t>V акумулатори с автоматична или ръчно регулиране на зарядния ток до 10</w:t>
            </w:r>
            <w:r w:rsidR="00C6029E" w:rsidRPr="00D02F5E">
              <w:rPr>
                <w:rFonts w:ascii="Times New Roman" w:hAnsi="Times New Roman" w:cs="Times New Roman"/>
                <w:sz w:val="24"/>
                <w:szCs w:val="24"/>
                <w:lang w:val="en-US"/>
              </w:rPr>
              <w:t xml:space="preserve"> </w:t>
            </w:r>
            <w:r w:rsidR="00C6029E" w:rsidRPr="00D02F5E">
              <w:rPr>
                <w:rFonts w:ascii="Times New Roman" w:hAnsi="Times New Roman" w:cs="Times New Roman"/>
                <w:sz w:val="24"/>
                <w:szCs w:val="24"/>
              </w:rPr>
              <w:t>А.</w:t>
            </w:r>
          </w:p>
        </w:tc>
      </w:tr>
      <w:tr w:rsidR="00265CC0" w:rsidRPr="00D02F5E" w:rsidTr="0055376D">
        <w:trPr>
          <w:trHeight w:val="294"/>
        </w:trPr>
        <w:tc>
          <w:tcPr>
            <w:tcW w:w="10348" w:type="dxa"/>
          </w:tcPr>
          <w:p w:rsidR="0091092F" w:rsidRPr="00D02F5E" w:rsidRDefault="009F6784" w:rsidP="006E66C6">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3</w:t>
            </w:r>
            <w:r w:rsidRPr="00D02F5E">
              <w:rPr>
                <w:rFonts w:ascii="Times New Roman" w:hAnsi="Times New Roman" w:cs="Times New Roman"/>
                <w:sz w:val="24"/>
                <w:szCs w:val="24"/>
              </w:rPr>
              <w:t xml:space="preserve">.12. </w:t>
            </w:r>
            <w:r w:rsidR="00C6029E" w:rsidRPr="00D02F5E">
              <w:rPr>
                <w:rFonts w:ascii="Times New Roman" w:hAnsi="Times New Roman" w:cs="Times New Roman"/>
                <w:sz w:val="24"/>
                <w:szCs w:val="24"/>
              </w:rPr>
              <w:t>Когато линейката е включена към мрежа ~220 V стартера да се блокира автоматично и да не е възможно потеглянето от място.</w:t>
            </w:r>
          </w:p>
        </w:tc>
      </w:tr>
      <w:tr w:rsidR="00265CC0" w:rsidRPr="00D02F5E" w:rsidTr="0055376D">
        <w:trPr>
          <w:trHeight w:val="294"/>
        </w:trPr>
        <w:tc>
          <w:tcPr>
            <w:tcW w:w="10348" w:type="dxa"/>
          </w:tcPr>
          <w:p w:rsidR="0091092F" w:rsidRPr="00D02F5E" w:rsidRDefault="008C5F2D" w:rsidP="006E66C6">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3</w:t>
            </w:r>
            <w:r w:rsidRPr="00D02F5E">
              <w:rPr>
                <w:rFonts w:ascii="Times New Roman" w:hAnsi="Times New Roman" w:cs="Times New Roman"/>
                <w:sz w:val="24"/>
                <w:szCs w:val="24"/>
              </w:rPr>
              <w:t>.1</w:t>
            </w:r>
            <w:r w:rsidR="00C6029E" w:rsidRPr="00D02F5E">
              <w:rPr>
                <w:rFonts w:ascii="Times New Roman" w:hAnsi="Times New Roman" w:cs="Times New Roman"/>
                <w:sz w:val="24"/>
                <w:szCs w:val="24"/>
              </w:rPr>
              <w:t>3</w:t>
            </w:r>
            <w:r w:rsidRPr="00D02F5E">
              <w:rPr>
                <w:rFonts w:ascii="Times New Roman" w:hAnsi="Times New Roman" w:cs="Times New Roman"/>
                <w:sz w:val="24"/>
                <w:szCs w:val="24"/>
              </w:rPr>
              <w:t xml:space="preserve">. </w:t>
            </w:r>
            <w:r w:rsidR="00C6029E" w:rsidRPr="00D02F5E">
              <w:rPr>
                <w:rFonts w:ascii="Times New Roman" w:hAnsi="Times New Roman" w:cs="Times New Roman"/>
                <w:sz w:val="24"/>
                <w:szCs w:val="24"/>
              </w:rPr>
              <w:t>Захранването ~220 V да е защитено при ток от утечка към масата (шасито, купето) с предпазител от 30 mA, или чрез разделящ трансформатор.</w:t>
            </w:r>
          </w:p>
        </w:tc>
      </w:tr>
      <w:tr w:rsidR="00265CC0" w:rsidRPr="00D02F5E" w:rsidTr="0055376D">
        <w:trPr>
          <w:trHeight w:val="307"/>
        </w:trPr>
        <w:tc>
          <w:tcPr>
            <w:tcW w:w="10348" w:type="dxa"/>
          </w:tcPr>
          <w:p w:rsidR="0091092F" w:rsidRPr="00D02F5E" w:rsidRDefault="00631363" w:rsidP="006E4702">
            <w:pPr>
              <w:spacing w:before="0" w:line="20" w:lineRule="atLeast"/>
              <w:rPr>
                <w:rFonts w:ascii="Times New Roman" w:hAnsi="Times New Roman" w:cs="Times New Roman"/>
                <w:b/>
                <w:sz w:val="24"/>
                <w:szCs w:val="24"/>
              </w:rPr>
            </w:pPr>
            <w:r w:rsidRPr="00D02F5E">
              <w:rPr>
                <w:rFonts w:ascii="Times New Roman" w:hAnsi="Times New Roman" w:cs="Times New Roman"/>
                <w:b/>
                <w:sz w:val="24"/>
                <w:szCs w:val="24"/>
              </w:rPr>
              <w:t>1</w:t>
            </w:r>
            <w:r w:rsidR="006E66C6" w:rsidRPr="00D02F5E">
              <w:rPr>
                <w:rFonts w:ascii="Times New Roman" w:hAnsi="Times New Roman" w:cs="Times New Roman"/>
                <w:b/>
                <w:sz w:val="24"/>
                <w:szCs w:val="24"/>
              </w:rPr>
              <w:t>4</w:t>
            </w:r>
            <w:r w:rsidRPr="00D02F5E">
              <w:rPr>
                <w:rFonts w:ascii="Times New Roman" w:hAnsi="Times New Roman" w:cs="Times New Roman"/>
                <w:b/>
                <w:sz w:val="24"/>
                <w:szCs w:val="24"/>
              </w:rPr>
              <w:t xml:space="preserve">. </w:t>
            </w:r>
            <w:r w:rsidR="0091092F" w:rsidRPr="00D02F5E">
              <w:rPr>
                <w:rFonts w:ascii="Times New Roman" w:hAnsi="Times New Roman" w:cs="Times New Roman"/>
                <w:b/>
                <w:sz w:val="24"/>
                <w:szCs w:val="24"/>
              </w:rPr>
              <w:t>Шофьорска кабина:</w:t>
            </w:r>
          </w:p>
        </w:tc>
      </w:tr>
      <w:tr w:rsidR="00265CC0" w:rsidRPr="00D02F5E" w:rsidTr="0055376D">
        <w:trPr>
          <w:trHeight w:val="783"/>
        </w:trPr>
        <w:tc>
          <w:tcPr>
            <w:tcW w:w="10348" w:type="dxa"/>
          </w:tcPr>
          <w:p w:rsidR="0091092F" w:rsidRPr="00D02F5E" w:rsidRDefault="00631363" w:rsidP="006E66C6">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4</w:t>
            </w:r>
            <w:r w:rsidRPr="00D02F5E">
              <w:rPr>
                <w:rFonts w:ascii="Times New Roman" w:hAnsi="Times New Roman" w:cs="Times New Roman"/>
                <w:sz w:val="24"/>
                <w:szCs w:val="24"/>
              </w:rPr>
              <w:t xml:space="preserve">.1. </w:t>
            </w:r>
            <w:r w:rsidR="0055376D" w:rsidRPr="00D02F5E">
              <w:rPr>
                <w:rFonts w:ascii="Times New Roman" w:hAnsi="Times New Roman" w:cs="Times New Roman"/>
                <w:sz w:val="24"/>
                <w:szCs w:val="24"/>
              </w:rPr>
              <w:t>Да е отделена от санитарното отделение, чрез твърда отвесна преграда</w:t>
            </w:r>
            <w:r w:rsidR="0055376D" w:rsidRPr="00D02F5E">
              <w:t xml:space="preserve"> </w:t>
            </w:r>
            <w:r w:rsidR="0055376D" w:rsidRPr="00D02F5E">
              <w:rPr>
                <w:rFonts w:ascii="Times New Roman" w:hAnsi="Times New Roman" w:cs="Times New Roman"/>
                <w:sz w:val="24"/>
                <w:szCs w:val="24"/>
              </w:rPr>
              <w:t>съответстваща на изискванията определени в раздел 4.4.4. от БДС EN 1789:2007+A2:2014 (или еквивалент), с плъзгащ се прозорец/и, който да позволява/т пряк визуален контакт с шофьора, обезопасен/и срещу самоотваряне с възможност за затъмняване.</w:t>
            </w:r>
          </w:p>
        </w:tc>
      </w:tr>
      <w:tr w:rsidR="00265CC0" w:rsidRPr="00D02F5E" w:rsidTr="0055376D">
        <w:tc>
          <w:tcPr>
            <w:tcW w:w="10348" w:type="dxa"/>
          </w:tcPr>
          <w:p w:rsidR="0091092F" w:rsidRPr="00D02F5E" w:rsidRDefault="00A83CFD" w:rsidP="006E66C6">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4</w:t>
            </w:r>
            <w:r w:rsidR="00631363" w:rsidRPr="00D02F5E">
              <w:rPr>
                <w:rFonts w:ascii="Times New Roman" w:hAnsi="Times New Roman" w:cs="Times New Roman"/>
                <w:sz w:val="24"/>
                <w:szCs w:val="24"/>
              </w:rPr>
              <w:t xml:space="preserve">.2. </w:t>
            </w:r>
            <w:r w:rsidR="0055376D" w:rsidRPr="00D02F5E">
              <w:rPr>
                <w:rFonts w:ascii="Times New Roman" w:hAnsi="Times New Roman" w:cs="Times New Roman"/>
                <w:sz w:val="24"/>
                <w:szCs w:val="24"/>
              </w:rPr>
              <w:t xml:space="preserve">Седалката на шофьора плюс една двойна/две единични седалка/и отпред.   </w:t>
            </w:r>
          </w:p>
        </w:tc>
      </w:tr>
      <w:tr w:rsidR="00265CC0" w:rsidRPr="00D02F5E" w:rsidTr="0055376D">
        <w:tc>
          <w:tcPr>
            <w:tcW w:w="10348" w:type="dxa"/>
          </w:tcPr>
          <w:p w:rsidR="0055376D" w:rsidRPr="00D02F5E" w:rsidRDefault="0055376D" w:rsidP="006E66C6">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 xml:space="preserve">14.2.1. Седалките да са снабдени с инерционни триточкови обезопасителни колани.  </w:t>
            </w:r>
          </w:p>
        </w:tc>
      </w:tr>
      <w:tr w:rsidR="00265CC0" w:rsidRPr="00D02F5E" w:rsidTr="0055376D">
        <w:tc>
          <w:tcPr>
            <w:tcW w:w="10348" w:type="dxa"/>
          </w:tcPr>
          <w:p w:rsidR="0091092F" w:rsidRPr="00D02F5E" w:rsidRDefault="00451243" w:rsidP="006E66C6">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4</w:t>
            </w:r>
            <w:r w:rsidRPr="00D02F5E">
              <w:rPr>
                <w:rFonts w:ascii="Times New Roman" w:hAnsi="Times New Roman" w:cs="Times New Roman"/>
                <w:sz w:val="24"/>
                <w:szCs w:val="24"/>
              </w:rPr>
              <w:t xml:space="preserve">.3. </w:t>
            </w:r>
            <w:r w:rsidR="0091092F" w:rsidRPr="00D02F5E">
              <w:rPr>
                <w:rFonts w:ascii="Times New Roman" w:hAnsi="Times New Roman" w:cs="Times New Roman"/>
                <w:sz w:val="24"/>
                <w:szCs w:val="24"/>
              </w:rPr>
              <w:t>Одобреното от производителя на базовия модел автомобил ергономично пространство в шофьорската кабината и регулиране на седалката</w:t>
            </w:r>
            <w:r w:rsidR="009C1830" w:rsidRPr="00D02F5E">
              <w:rPr>
                <w:rFonts w:ascii="Times New Roman" w:hAnsi="Times New Roman" w:cs="Times New Roman"/>
                <w:sz w:val="24"/>
                <w:szCs w:val="24"/>
              </w:rPr>
              <w:t xml:space="preserve"> на водача,</w:t>
            </w:r>
            <w:r w:rsidR="0091092F" w:rsidRPr="00D02F5E">
              <w:rPr>
                <w:rFonts w:ascii="Times New Roman" w:hAnsi="Times New Roman" w:cs="Times New Roman"/>
                <w:sz w:val="24"/>
                <w:szCs w:val="24"/>
              </w:rPr>
              <w:t xml:space="preserve"> да не се намаляват.</w:t>
            </w:r>
          </w:p>
        </w:tc>
      </w:tr>
      <w:tr w:rsidR="00265CC0" w:rsidRPr="00D02F5E" w:rsidTr="0055376D">
        <w:tc>
          <w:tcPr>
            <w:tcW w:w="10348" w:type="dxa"/>
          </w:tcPr>
          <w:p w:rsidR="0091092F" w:rsidRPr="00D02F5E" w:rsidRDefault="00451243" w:rsidP="006E66C6">
            <w:pPr>
              <w:tabs>
                <w:tab w:val="right" w:pos="361"/>
              </w:tabs>
              <w:spacing w:before="0" w:line="20" w:lineRule="atLeast"/>
              <w:ind w:left="973" w:hanging="973"/>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4</w:t>
            </w:r>
            <w:r w:rsidRPr="00D02F5E">
              <w:rPr>
                <w:rFonts w:ascii="Times New Roman" w:hAnsi="Times New Roman" w:cs="Times New Roman"/>
                <w:sz w:val="24"/>
                <w:szCs w:val="24"/>
              </w:rPr>
              <w:t xml:space="preserve">.4. </w:t>
            </w:r>
            <w:r w:rsidR="00537270" w:rsidRPr="00D02F5E">
              <w:rPr>
                <w:rFonts w:ascii="Times New Roman" w:hAnsi="Times New Roman" w:cs="Times New Roman"/>
                <w:sz w:val="24"/>
                <w:szCs w:val="24"/>
              </w:rPr>
              <w:t>Въздушни възглавници: не по-малко от две (за шофьора и за пътниците до него).</w:t>
            </w:r>
          </w:p>
        </w:tc>
      </w:tr>
      <w:tr w:rsidR="00265CC0" w:rsidRPr="00D02F5E" w:rsidTr="0055376D">
        <w:tc>
          <w:tcPr>
            <w:tcW w:w="10348" w:type="dxa"/>
          </w:tcPr>
          <w:p w:rsidR="0091092F" w:rsidRPr="00D02F5E" w:rsidRDefault="00451243" w:rsidP="006E66C6">
            <w:pPr>
              <w:tabs>
                <w:tab w:val="right" w:pos="361"/>
              </w:tabs>
              <w:spacing w:before="0" w:line="20" w:lineRule="atLeast"/>
              <w:ind w:left="35" w:hanging="35"/>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4</w:t>
            </w:r>
            <w:r w:rsidRPr="00D02F5E">
              <w:rPr>
                <w:rFonts w:ascii="Times New Roman" w:hAnsi="Times New Roman" w:cs="Times New Roman"/>
                <w:sz w:val="24"/>
                <w:szCs w:val="24"/>
              </w:rPr>
              <w:t xml:space="preserve">.5. </w:t>
            </w:r>
            <w:r w:rsidR="006425B8" w:rsidRPr="00D02F5E">
              <w:rPr>
                <w:rFonts w:ascii="Times New Roman" w:hAnsi="Times New Roman" w:cs="Times New Roman"/>
                <w:sz w:val="24"/>
                <w:szCs w:val="24"/>
              </w:rPr>
              <w:t>Електрическо задвижване на страничните стъкла на шофьорската кабина и отопляеми странични огледала.</w:t>
            </w:r>
          </w:p>
        </w:tc>
      </w:tr>
      <w:tr w:rsidR="00265CC0" w:rsidRPr="00D02F5E" w:rsidTr="0055376D">
        <w:tc>
          <w:tcPr>
            <w:tcW w:w="10348" w:type="dxa"/>
          </w:tcPr>
          <w:p w:rsidR="0091092F" w:rsidRPr="00D02F5E" w:rsidRDefault="00FE0C8D" w:rsidP="00A83CFD">
            <w:pPr>
              <w:tabs>
                <w:tab w:val="right" w:pos="361"/>
              </w:tabs>
              <w:spacing w:before="0" w:line="20" w:lineRule="atLeast"/>
              <w:ind w:left="973" w:hanging="973"/>
              <w:rPr>
                <w:rFonts w:ascii="Times New Roman" w:hAnsi="Times New Roman" w:cs="Times New Roman"/>
                <w:sz w:val="24"/>
                <w:szCs w:val="24"/>
              </w:rPr>
            </w:pPr>
            <w:r w:rsidRPr="00D02F5E">
              <w:rPr>
                <w:rFonts w:ascii="Times New Roman" w:hAnsi="Times New Roman" w:cs="Times New Roman"/>
                <w:b/>
                <w:bCs/>
                <w:sz w:val="24"/>
                <w:szCs w:val="24"/>
              </w:rPr>
              <w:t>1</w:t>
            </w:r>
            <w:r w:rsidR="006E66C6" w:rsidRPr="00D02F5E">
              <w:rPr>
                <w:rFonts w:ascii="Times New Roman" w:hAnsi="Times New Roman" w:cs="Times New Roman"/>
                <w:b/>
                <w:bCs/>
                <w:sz w:val="24"/>
                <w:szCs w:val="24"/>
              </w:rPr>
              <w:t>5</w:t>
            </w:r>
            <w:r w:rsidRPr="00D02F5E">
              <w:rPr>
                <w:rFonts w:ascii="Times New Roman" w:hAnsi="Times New Roman" w:cs="Times New Roman"/>
                <w:b/>
                <w:bCs/>
                <w:sz w:val="24"/>
                <w:szCs w:val="24"/>
              </w:rPr>
              <w:t>.</w:t>
            </w:r>
            <w:r w:rsidRPr="00D02F5E">
              <w:rPr>
                <w:rFonts w:ascii="Times New Roman" w:hAnsi="Times New Roman" w:cs="Times New Roman"/>
                <w:sz w:val="24"/>
                <w:szCs w:val="24"/>
              </w:rPr>
              <w:t xml:space="preserve"> </w:t>
            </w:r>
            <w:r w:rsidRPr="00D02F5E">
              <w:rPr>
                <w:rFonts w:ascii="Times New Roman" w:hAnsi="Times New Roman" w:cs="Times New Roman"/>
                <w:b/>
                <w:sz w:val="24"/>
                <w:szCs w:val="24"/>
              </w:rPr>
              <w:t>Друга окомплектовка</w:t>
            </w:r>
            <w:r w:rsidR="0091092F" w:rsidRPr="00D02F5E">
              <w:rPr>
                <w:rFonts w:ascii="Times New Roman" w:hAnsi="Times New Roman" w:cs="Times New Roman"/>
                <w:b/>
                <w:sz w:val="24"/>
                <w:szCs w:val="24"/>
              </w:rPr>
              <w:t xml:space="preserve">: </w:t>
            </w:r>
          </w:p>
        </w:tc>
      </w:tr>
      <w:tr w:rsidR="00265CC0" w:rsidRPr="00D02F5E" w:rsidTr="0055376D">
        <w:trPr>
          <w:trHeight w:val="571"/>
        </w:trPr>
        <w:tc>
          <w:tcPr>
            <w:tcW w:w="10348" w:type="dxa"/>
          </w:tcPr>
          <w:p w:rsidR="0091092F" w:rsidRPr="00D02F5E" w:rsidRDefault="00FE0C8D" w:rsidP="006E66C6">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5</w:t>
            </w:r>
            <w:r w:rsidRPr="00D02F5E">
              <w:rPr>
                <w:rFonts w:ascii="Times New Roman" w:hAnsi="Times New Roman" w:cs="Times New Roman"/>
                <w:sz w:val="24"/>
                <w:szCs w:val="24"/>
              </w:rPr>
              <w:t xml:space="preserve">.1. </w:t>
            </w:r>
            <w:r w:rsidR="00E5031E" w:rsidRPr="00D02F5E">
              <w:rPr>
                <w:rFonts w:ascii="Times New Roman" w:hAnsi="Times New Roman" w:cs="Times New Roman"/>
                <w:sz w:val="24"/>
                <w:szCs w:val="24"/>
              </w:rPr>
              <w:t>Подвижна лампа, с възможност за монтиране на стойка (поставка) пред дясната седалка с мощност на светлинния източник над 50 W, или еквивалентна и 12 V куплунг за включване на лампата.</w:t>
            </w:r>
          </w:p>
        </w:tc>
      </w:tr>
      <w:tr w:rsidR="00265CC0" w:rsidRPr="00D02F5E" w:rsidTr="0055376D">
        <w:tc>
          <w:tcPr>
            <w:tcW w:w="10348" w:type="dxa"/>
          </w:tcPr>
          <w:p w:rsidR="0091092F" w:rsidRPr="00D02F5E" w:rsidRDefault="00B03B65" w:rsidP="006E66C6">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5</w:t>
            </w:r>
            <w:r w:rsidRPr="00D02F5E">
              <w:rPr>
                <w:rFonts w:ascii="Times New Roman" w:hAnsi="Times New Roman" w:cs="Times New Roman"/>
                <w:sz w:val="24"/>
                <w:szCs w:val="24"/>
              </w:rPr>
              <w:t xml:space="preserve">.2. </w:t>
            </w:r>
            <w:r w:rsidR="0091092F" w:rsidRPr="00D02F5E">
              <w:rPr>
                <w:rFonts w:ascii="Times New Roman" w:hAnsi="Times New Roman" w:cs="Times New Roman"/>
                <w:sz w:val="24"/>
                <w:szCs w:val="24"/>
              </w:rPr>
              <w:t>Блок за контрол и управление на специалните звукови и светлинни сигнали.</w:t>
            </w:r>
          </w:p>
        </w:tc>
      </w:tr>
      <w:tr w:rsidR="00265CC0" w:rsidRPr="00D02F5E" w:rsidTr="0055376D">
        <w:tc>
          <w:tcPr>
            <w:tcW w:w="10348" w:type="dxa"/>
          </w:tcPr>
          <w:p w:rsidR="0091092F" w:rsidRPr="00D02F5E" w:rsidRDefault="00C65968" w:rsidP="006E66C6">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5</w:t>
            </w:r>
            <w:r w:rsidRPr="00D02F5E">
              <w:rPr>
                <w:rFonts w:ascii="Times New Roman" w:hAnsi="Times New Roman" w:cs="Times New Roman"/>
                <w:sz w:val="24"/>
                <w:szCs w:val="24"/>
              </w:rPr>
              <w:t xml:space="preserve">.3. </w:t>
            </w:r>
            <w:r w:rsidR="0091092F" w:rsidRPr="00D02F5E">
              <w:rPr>
                <w:rFonts w:ascii="Times New Roman" w:hAnsi="Times New Roman" w:cs="Times New Roman"/>
                <w:sz w:val="24"/>
                <w:szCs w:val="24"/>
              </w:rPr>
              <w:t xml:space="preserve">Пожарогасител сух тип, над 2.5 </w:t>
            </w:r>
            <w:r w:rsidRPr="00D02F5E">
              <w:rPr>
                <w:rFonts w:ascii="Times New Roman" w:hAnsi="Times New Roman" w:cs="Times New Roman"/>
                <w:sz w:val="24"/>
                <w:szCs w:val="24"/>
                <w:lang w:val="en-US"/>
              </w:rPr>
              <w:t>kg</w:t>
            </w:r>
            <w:r w:rsidR="0091092F" w:rsidRPr="00D02F5E">
              <w:rPr>
                <w:rFonts w:ascii="Times New Roman" w:hAnsi="Times New Roman" w:cs="Times New Roman"/>
                <w:sz w:val="24"/>
                <w:szCs w:val="24"/>
              </w:rPr>
              <w:t xml:space="preserve">. </w:t>
            </w:r>
          </w:p>
        </w:tc>
      </w:tr>
      <w:tr w:rsidR="00265CC0" w:rsidRPr="00D02F5E" w:rsidTr="0055376D">
        <w:tc>
          <w:tcPr>
            <w:tcW w:w="10348" w:type="dxa"/>
          </w:tcPr>
          <w:p w:rsidR="0055376D" w:rsidRPr="00D02F5E" w:rsidRDefault="0055376D" w:rsidP="0055376D">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 xml:space="preserve">15.4. Kлиматик/климатроник в шофьорската кабина и в санитарното отделение с възможност за управление от шофьорската кабина.   </w:t>
            </w:r>
          </w:p>
        </w:tc>
      </w:tr>
      <w:tr w:rsidR="00265CC0" w:rsidRPr="00D02F5E" w:rsidTr="0055376D">
        <w:tc>
          <w:tcPr>
            <w:tcW w:w="10348" w:type="dxa"/>
          </w:tcPr>
          <w:p w:rsidR="0055376D" w:rsidRPr="00D02F5E" w:rsidRDefault="0055376D" w:rsidP="0055376D">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lastRenderedPageBreak/>
              <w:t>15.5. На арматурното табло трябва да има извод (+12 V и маса) за захранване директно от акумулатора на автомобила на допълнително оборудване на автомобила.</w:t>
            </w:r>
          </w:p>
        </w:tc>
      </w:tr>
      <w:tr w:rsidR="00265CC0" w:rsidRPr="00D02F5E" w:rsidTr="0055376D">
        <w:trPr>
          <w:trHeight w:val="173"/>
        </w:trPr>
        <w:tc>
          <w:tcPr>
            <w:tcW w:w="10348" w:type="dxa"/>
          </w:tcPr>
          <w:p w:rsidR="0091092F" w:rsidRPr="00D02F5E" w:rsidRDefault="00613AB1" w:rsidP="00A83CFD">
            <w:pPr>
              <w:spacing w:before="0" w:line="20" w:lineRule="atLeast"/>
              <w:rPr>
                <w:rFonts w:ascii="Times New Roman" w:hAnsi="Times New Roman" w:cs="Times New Roman"/>
                <w:b/>
                <w:sz w:val="24"/>
                <w:szCs w:val="24"/>
              </w:rPr>
            </w:pPr>
            <w:r w:rsidRPr="00D02F5E">
              <w:rPr>
                <w:rFonts w:ascii="Times New Roman" w:hAnsi="Times New Roman" w:cs="Times New Roman"/>
                <w:b/>
                <w:sz w:val="24"/>
                <w:szCs w:val="24"/>
              </w:rPr>
              <w:t>1</w:t>
            </w:r>
            <w:r w:rsidR="006E66C6" w:rsidRPr="00D02F5E">
              <w:rPr>
                <w:rFonts w:ascii="Times New Roman" w:hAnsi="Times New Roman" w:cs="Times New Roman"/>
                <w:b/>
                <w:sz w:val="24"/>
                <w:szCs w:val="24"/>
              </w:rPr>
              <w:t>6</w:t>
            </w:r>
            <w:r w:rsidRPr="00D02F5E">
              <w:rPr>
                <w:rFonts w:ascii="Times New Roman" w:hAnsi="Times New Roman" w:cs="Times New Roman"/>
                <w:b/>
                <w:sz w:val="24"/>
                <w:szCs w:val="24"/>
              </w:rPr>
              <w:t xml:space="preserve">. </w:t>
            </w:r>
            <w:r w:rsidR="0091092F" w:rsidRPr="00D02F5E">
              <w:rPr>
                <w:rFonts w:ascii="Times New Roman" w:hAnsi="Times New Roman" w:cs="Times New Roman"/>
                <w:b/>
                <w:sz w:val="24"/>
                <w:szCs w:val="24"/>
              </w:rPr>
              <w:t>Санитарн</w:t>
            </w:r>
            <w:r w:rsidRPr="00D02F5E">
              <w:rPr>
                <w:rFonts w:ascii="Times New Roman" w:hAnsi="Times New Roman" w:cs="Times New Roman"/>
                <w:b/>
                <w:sz w:val="24"/>
                <w:szCs w:val="24"/>
              </w:rPr>
              <w:t>о</w:t>
            </w:r>
            <w:r w:rsidR="0091092F" w:rsidRPr="00D02F5E">
              <w:rPr>
                <w:rFonts w:ascii="Times New Roman" w:hAnsi="Times New Roman" w:cs="Times New Roman"/>
                <w:b/>
                <w:sz w:val="24"/>
                <w:szCs w:val="24"/>
              </w:rPr>
              <w:t xml:space="preserve"> </w:t>
            </w:r>
            <w:r w:rsidRPr="00D02F5E">
              <w:rPr>
                <w:rFonts w:ascii="Times New Roman" w:hAnsi="Times New Roman" w:cs="Times New Roman"/>
                <w:b/>
                <w:sz w:val="24"/>
                <w:szCs w:val="24"/>
              </w:rPr>
              <w:t>отделение</w:t>
            </w:r>
            <w:r w:rsidR="0091092F" w:rsidRPr="00D02F5E">
              <w:rPr>
                <w:rFonts w:ascii="Times New Roman" w:hAnsi="Times New Roman" w:cs="Times New Roman"/>
                <w:b/>
                <w:sz w:val="24"/>
                <w:szCs w:val="24"/>
              </w:rPr>
              <w:t xml:space="preserve">: </w:t>
            </w:r>
          </w:p>
        </w:tc>
      </w:tr>
      <w:tr w:rsidR="00265CC0" w:rsidRPr="00D02F5E" w:rsidTr="0055376D">
        <w:trPr>
          <w:trHeight w:val="241"/>
        </w:trPr>
        <w:tc>
          <w:tcPr>
            <w:tcW w:w="10348" w:type="dxa"/>
          </w:tcPr>
          <w:p w:rsidR="0091092F" w:rsidRPr="00D02F5E" w:rsidRDefault="001450D2" w:rsidP="006E66C6">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6</w:t>
            </w:r>
            <w:r w:rsidRPr="00D02F5E">
              <w:rPr>
                <w:rFonts w:ascii="Times New Roman" w:hAnsi="Times New Roman" w:cs="Times New Roman"/>
                <w:sz w:val="24"/>
                <w:szCs w:val="24"/>
              </w:rPr>
              <w:t xml:space="preserve">.1. </w:t>
            </w:r>
            <w:r w:rsidR="0091092F" w:rsidRPr="00D02F5E">
              <w:rPr>
                <w:rFonts w:ascii="Times New Roman" w:hAnsi="Times New Roman" w:cs="Times New Roman"/>
                <w:sz w:val="24"/>
                <w:szCs w:val="24"/>
              </w:rPr>
              <w:t>Да съответств</w:t>
            </w:r>
            <w:r w:rsidR="002342B9" w:rsidRPr="00D02F5E">
              <w:rPr>
                <w:rFonts w:ascii="Times New Roman" w:hAnsi="Times New Roman" w:cs="Times New Roman"/>
                <w:sz w:val="24"/>
                <w:szCs w:val="24"/>
              </w:rPr>
              <w:t>а</w:t>
            </w:r>
            <w:r w:rsidR="0091092F" w:rsidRPr="00D02F5E">
              <w:rPr>
                <w:rFonts w:ascii="Times New Roman" w:hAnsi="Times New Roman" w:cs="Times New Roman"/>
                <w:sz w:val="24"/>
                <w:szCs w:val="24"/>
              </w:rPr>
              <w:t xml:space="preserve"> </w:t>
            </w:r>
            <w:r w:rsidR="002342B9" w:rsidRPr="00D02F5E">
              <w:rPr>
                <w:rFonts w:ascii="Times New Roman" w:hAnsi="Times New Roman" w:cs="Times New Roman"/>
                <w:sz w:val="24"/>
                <w:szCs w:val="24"/>
              </w:rPr>
              <w:t>на</w:t>
            </w:r>
            <w:r w:rsidR="0091092F" w:rsidRPr="00D02F5E">
              <w:rPr>
                <w:rFonts w:ascii="Times New Roman" w:hAnsi="Times New Roman" w:cs="Times New Roman"/>
                <w:sz w:val="24"/>
                <w:szCs w:val="24"/>
              </w:rPr>
              <w:t xml:space="preserve"> стандарт </w:t>
            </w:r>
            <w:r w:rsidR="00A31E05" w:rsidRPr="00D02F5E">
              <w:rPr>
                <w:rFonts w:ascii="Times New Roman" w:hAnsi="Times New Roman" w:cs="Times New Roman"/>
                <w:bCs/>
                <w:sz w:val="24"/>
                <w:szCs w:val="24"/>
              </w:rPr>
              <w:t>БДС EN</w:t>
            </w:r>
            <w:r w:rsidR="00A31E05" w:rsidRPr="00D02F5E">
              <w:rPr>
                <w:rFonts w:ascii="Times New Roman" w:hAnsi="Times New Roman" w:cs="Times New Roman"/>
                <w:sz w:val="24"/>
                <w:szCs w:val="24"/>
              </w:rPr>
              <w:t xml:space="preserve"> </w:t>
            </w:r>
            <w:r w:rsidR="0091092F" w:rsidRPr="00D02F5E">
              <w:rPr>
                <w:rFonts w:ascii="Times New Roman" w:hAnsi="Times New Roman" w:cs="Times New Roman"/>
                <w:sz w:val="24"/>
                <w:szCs w:val="24"/>
              </w:rPr>
              <w:t xml:space="preserve">1789:2007+A2:2014 </w:t>
            </w:r>
            <w:r w:rsidR="00FD1EF5" w:rsidRPr="00D02F5E">
              <w:rPr>
                <w:rFonts w:ascii="Times New Roman" w:hAnsi="Times New Roman" w:cs="Times New Roman"/>
                <w:sz w:val="24"/>
                <w:szCs w:val="24"/>
              </w:rPr>
              <w:t xml:space="preserve">(или еквивалент) </w:t>
            </w:r>
            <w:r w:rsidR="0091092F" w:rsidRPr="00D02F5E">
              <w:rPr>
                <w:rFonts w:ascii="Times New Roman" w:hAnsi="Times New Roman" w:cs="Times New Roman"/>
                <w:sz w:val="24"/>
                <w:szCs w:val="24"/>
              </w:rPr>
              <w:t xml:space="preserve">за </w:t>
            </w:r>
            <w:r w:rsidR="00886ED4" w:rsidRPr="00D02F5E">
              <w:rPr>
                <w:rFonts w:ascii="Times New Roman" w:hAnsi="Times New Roman" w:cs="Times New Roman"/>
                <w:sz w:val="24"/>
                <w:szCs w:val="24"/>
              </w:rPr>
              <w:t>линейка</w:t>
            </w:r>
            <w:r w:rsidR="0091092F" w:rsidRPr="00D02F5E">
              <w:rPr>
                <w:rFonts w:ascii="Times New Roman" w:hAnsi="Times New Roman" w:cs="Times New Roman"/>
                <w:sz w:val="24"/>
                <w:szCs w:val="24"/>
              </w:rPr>
              <w:t xml:space="preserve"> тип </w:t>
            </w:r>
            <w:r w:rsidR="009E32E1" w:rsidRPr="00D02F5E">
              <w:rPr>
                <w:rFonts w:ascii="Times New Roman" w:hAnsi="Times New Roman" w:cs="Times New Roman"/>
                <w:sz w:val="24"/>
                <w:szCs w:val="24"/>
              </w:rPr>
              <w:t>В</w:t>
            </w:r>
            <w:r w:rsidR="0091092F" w:rsidRPr="00D02F5E">
              <w:rPr>
                <w:rFonts w:ascii="Times New Roman" w:hAnsi="Times New Roman" w:cs="Times New Roman"/>
                <w:sz w:val="24"/>
                <w:szCs w:val="24"/>
              </w:rPr>
              <w:t>.</w:t>
            </w:r>
          </w:p>
        </w:tc>
      </w:tr>
      <w:tr w:rsidR="00265CC0" w:rsidRPr="00D02F5E" w:rsidTr="0055376D">
        <w:trPr>
          <w:trHeight w:val="1476"/>
        </w:trPr>
        <w:tc>
          <w:tcPr>
            <w:tcW w:w="10348" w:type="dxa"/>
          </w:tcPr>
          <w:p w:rsidR="0091092F" w:rsidRPr="00D02F5E" w:rsidRDefault="00280E01" w:rsidP="006E66C6">
            <w:pPr>
              <w:tabs>
                <w:tab w:val="right" w:pos="361"/>
                <w:tab w:val="left" w:pos="4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6</w:t>
            </w:r>
            <w:r w:rsidRPr="00D02F5E">
              <w:rPr>
                <w:rFonts w:ascii="Times New Roman" w:hAnsi="Times New Roman" w:cs="Times New Roman"/>
                <w:sz w:val="24"/>
                <w:szCs w:val="24"/>
              </w:rPr>
              <w:t>.2. Линейката</w:t>
            </w:r>
            <w:r w:rsidR="0091092F" w:rsidRPr="00D02F5E">
              <w:rPr>
                <w:rFonts w:ascii="Times New Roman" w:hAnsi="Times New Roman" w:cs="Times New Roman"/>
                <w:sz w:val="24"/>
                <w:szCs w:val="24"/>
              </w:rPr>
              <w:t xml:space="preserve"> да е оборудван</w:t>
            </w:r>
            <w:r w:rsidRPr="00D02F5E">
              <w:rPr>
                <w:rFonts w:ascii="Times New Roman" w:hAnsi="Times New Roman" w:cs="Times New Roman"/>
                <w:sz w:val="24"/>
                <w:szCs w:val="24"/>
              </w:rPr>
              <w:t>а</w:t>
            </w:r>
            <w:r w:rsidR="0091092F" w:rsidRPr="00D02F5E">
              <w:rPr>
                <w:rFonts w:ascii="Times New Roman" w:hAnsi="Times New Roman" w:cs="Times New Roman"/>
                <w:sz w:val="24"/>
                <w:szCs w:val="24"/>
              </w:rPr>
              <w:t xml:space="preserve"> със система за централно заключване на всички врати. Отварянето и затварянето на вратите да е възможно както отвътре, така и отвън. Всяка врата да се заключва и отключва отвътре без ключ. Да позволява отключване отвън с ключ в случай на заключена отвътре врата. Системата за централно заключване да позволява независимо от шофьорската кабина отключване и заключване на </w:t>
            </w:r>
            <w:r w:rsidR="00AA7679" w:rsidRPr="00D02F5E">
              <w:rPr>
                <w:rFonts w:ascii="Times New Roman" w:hAnsi="Times New Roman" w:cs="Times New Roman"/>
                <w:sz w:val="24"/>
                <w:szCs w:val="24"/>
              </w:rPr>
              <w:t>санитарното отделение</w:t>
            </w:r>
            <w:r w:rsidR="0091092F" w:rsidRPr="00D02F5E">
              <w:rPr>
                <w:rFonts w:ascii="Times New Roman" w:hAnsi="Times New Roman" w:cs="Times New Roman"/>
                <w:sz w:val="24"/>
                <w:szCs w:val="24"/>
              </w:rPr>
              <w:t>.</w:t>
            </w:r>
            <w:r w:rsidRPr="00D02F5E">
              <w:rPr>
                <w:rFonts w:ascii="Times New Roman" w:hAnsi="Times New Roman" w:cs="Times New Roman"/>
                <w:sz w:val="24"/>
                <w:szCs w:val="24"/>
              </w:rPr>
              <w:t xml:space="preserve"> </w:t>
            </w:r>
            <w:r w:rsidR="0091092F" w:rsidRPr="00D02F5E">
              <w:rPr>
                <w:rFonts w:ascii="Times New Roman" w:hAnsi="Times New Roman" w:cs="Times New Roman"/>
                <w:sz w:val="24"/>
                <w:szCs w:val="24"/>
              </w:rPr>
              <w:t xml:space="preserve">Вратите на </w:t>
            </w:r>
            <w:r w:rsidR="00AA7679" w:rsidRPr="00D02F5E">
              <w:rPr>
                <w:rFonts w:ascii="Times New Roman" w:hAnsi="Times New Roman" w:cs="Times New Roman"/>
                <w:sz w:val="24"/>
                <w:szCs w:val="24"/>
              </w:rPr>
              <w:t xml:space="preserve">санитарното отделение </w:t>
            </w:r>
            <w:r w:rsidR="0091092F" w:rsidRPr="00D02F5E">
              <w:rPr>
                <w:rFonts w:ascii="Times New Roman" w:hAnsi="Times New Roman" w:cs="Times New Roman"/>
                <w:sz w:val="24"/>
                <w:szCs w:val="24"/>
              </w:rPr>
              <w:t xml:space="preserve">да могат да се задържат в отворено положение. Звуков сигнал да предупреждава шофьора в случай на недобре затворена врата по време на движение на автомобила. </w:t>
            </w:r>
            <w:r w:rsidR="00AA7679" w:rsidRPr="00D02F5E">
              <w:rPr>
                <w:rFonts w:ascii="Times New Roman" w:hAnsi="Times New Roman" w:cs="Times New Roman"/>
                <w:sz w:val="24"/>
                <w:szCs w:val="24"/>
              </w:rPr>
              <w:t xml:space="preserve">Линейката </w:t>
            </w:r>
            <w:r w:rsidR="0091092F" w:rsidRPr="00D02F5E">
              <w:rPr>
                <w:rFonts w:ascii="Times New Roman" w:hAnsi="Times New Roman" w:cs="Times New Roman"/>
                <w:sz w:val="24"/>
                <w:szCs w:val="24"/>
              </w:rPr>
              <w:t xml:space="preserve">да е </w:t>
            </w:r>
            <w:r w:rsidR="00AA7679" w:rsidRPr="00D02F5E">
              <w:rPr>
                <w:rFonts w:ascii="Times New Roman" w:hAnsi="Times New Roman" w:cs="Times New Roman"/>
                <w:sz w:val="24"/>
                <w:szCs w:val="24"/>
              </w:rPr>
              <w:t>о</w:t>
            </w:r>
            <w:r w:rsidR="0091092F" w:rsidRPr="00D02F5E">
              <w:rPr>
                <w:rFonts w:ascii="Times New Roman" w:hAnsi="Times New Roman" w:cs="Times New Roman"/>
                <w:sz w:val="24"/>
                <w:szCs w:val="24"/>
              </w:rPr>
              <w:t>комплектован</w:t>
            </w:r>
            <w:r w:rsidR="00AA7679" w:rsidRPr="00D02F5E">
              <w:rPr>
                <w:rFonts w:ascii="Times New Roman" w:hAnsi="Times New Roman" w:cs="Times New Roman"/>
                <w:sz w:val="24"/>
                <w:szCs w:val="24"/>
              </w:rPr>
              <w:t>а</w:t>
            </w:r>
            <w:r w:rsidR="0091092F" w:rsidRPr="00D02F5E">
              <w:rPr>
                <w:rFonts w:ascii="Times New Roman" w:hAnsi="Times New Roman" w:cs="Times New Roman"/>
                <w:sz w:val="24"/>
                <w:szCs w:val="24"/>
              </w:rPr>
              <w:t xml:space="preserve"> с</w:t>
            </w:r>
            <w:r w:rsidR="009103F5" w:rsidRPr="00D02F5E">
              <w:rPr>
                <w:rFonts w:ascii="Times New Roman" w:hAnsi="Times New Roman" w:cs="Times New Roman"/>
                <w:sz w:val="24"/>
                <w:szCs w:val="24"/>
              </w:rPr>
              <w:t xml:space="preserve"> минимум </w:t>
            </w:r>
            <w:r w:rsidR="00AA7679" w:rsidRPr="00D02F5E">
              <w:rPr>
                <w:rFonts w:ascii="Times New Roman" w:hAnsi="Times New Roman" w:cs="Times New Roman"/>
                <w:sz w:val="24"/>
                <w:szCs w:val="24"/>
              </w:rPr>
              <w:t>два</w:t>
            </w:r>
            <w:r w:rsidR="0091092F" w:rsidRPr="00D02F5E">
              <w:rPr>
                <w:rFonts w:ascii="Times New Roman" w:hAnsi="Times New Roman" w:cs="Times New Roman"/>
                <w:sz w:val="24"/>
                <w:szCs w:val="24"/>
              </w:rPr>
              <w:t xml:space="preserve"> оригинални ключа</w:t>
            </w:r>
          </w:p>
        </w:tc>
      </w:tr>
      <w:tr w:rsidR="00265CC0" w:rsidRPr="00D02F5E" w:rsidTr="0055376D">
        <w:tc>
          <w:tcPr>
            <w:tcW w:w="10348" w:type="dxa"/>
          </w:tcPr>
          <w:p w:rsidR="0091092F" w:rsidRPr="00D02F5E" w:rsidRDefault="00AA7679" w:rsidP="006E66C6">
            <w:pPr>
              <w:tabs>
                <w:tab w:val="right" w:pos="319"/>
              </w:tabs>
              <w:spacing w:before="0" w:line="20" w:lineRule="atLeast"/>
              <w:rPr>
                <w:rFonts w:ascii="Times New Roman" w:hAnsi="Times New Roman" w:cs="Times New Roman"/>
                <w:b/>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6</w:t>
            </w:r>
            <w:r w:rsidRPr="00D02F5E">
              <w:rPr>
                <w:rFonts w:ascii="Times New Roman" w:hAnsi="Times New Roman" w:cs="Times New Roman"/>
                <w:sz w:val="24"/>
                <w:szCs w:val="24"/>
              </w:rPr>
              <w:t>.3. С</w:t>
            </w:r>
            <w:r w:rsidR="0091092F" w:rsidRPr="00D02F5E">
              <w:rPr>
                <w:rFonts w:ascii="Times New Roman" w:hAnsi="Times New Roman" w:cs="Times New Roman"/>
                <w:sz w:val="24"/>
                <w:szCs w:val="24"/>
              </w:rPr>
              <w:t>анитарн</w:t>
            </w:r>
            <w:r w:rsidRPr="00D02F5E">
              <w:rPr>
                <w:rFonts w:ascii="Times New Roman" w:hAnsi="Times New Roman" w:cs="Times New Roman"/>
                <w:sz w:val="24"/>
                <w:szCs w:val="24"/>
              </w:rPr>
              <w:t>ото</w:t>
            </w:r>
            <w:r w:rsidR="0091092F" w:rsidRPr="00D02F5E">
              <w:rPr>
                <w:rFonts w:ascii="Times New Roman" w:hAnsi="Times New Roman" w:cs="Times New Roman"/>
                <w:sz w:val="24"/>
                <w:szCs w:val="24"/>
              </w:rPr>
              <w:t xml:space="preserve"> </w:t>
            </w:r>
            <w:r w:rsidRPr="00D02F5E">
              <w:rPr>
                <w:rFonts w:ascii="Times New Roman" w:hAnsi="Times New Roman" w:cs="Times New Roman"/>
                <w:sz w:val="24"/>
                <w:szCs w:val="24"/>
              </w:rPr>
              <w:t>отделение</w:t>
            </w:r>
            <w:r w:rsidR="0091092F" w:rsidRPr="00D02F5E">
              <w:rPr>
                <w:rFonts w:ascii="Times New Roman" w:hAnsi="Times New Roman" w:cs="Times New Roman"/>
                <w:sz w:val="24"/>
                <w:szCs w:val="24"/>
              </w:rPr>
              <w:t xml:space="preserve"> да е оборудван</w:t>
            </w:r>
            <w:r w:rsidRPr="00D02F5E">
              <w:rPr>
                <w:rFonts w:ascii="Times New Roman" w:hAnsi="Times New Roman" w:cs="Times New Roman"/>
                <w:sz w:val="24"/>
                <w:szCs w:val="24"/>
              </w:rPr>
              <w:t>о с</w:t>
            </w:r>
            <w:r w:rsidR="0091092F" w:rsidRPr="00D02F5E">
              <w:rPr>
                <w:rFonts w:ascii="Times New Roman" w:hAnsi="Times New Roman" w:cs="Times New Roman"/>
                <w:sz w:val="24"/>
                <w:szCs w:val="24"/>
              </w:rPr>
              <w:t xml:space="preserve"> </w:t>
            </w:r>
            <w:r w:rsidRPr="00D02F5E">
              <w:rPr>
                <w:rFonts w:ascii="Times New Roman" w:hAnsi="Times New Roman" w:cs="Times New Roman"/>
                <w:sz w:val="24"/>
                <w:szCs w:val="24"/>
              </w:rPr>
              <w:t>одобрен тип седалки</w:t>
            </w:r>
            <w:r w:rsidR="0091092F" w:rsidRPr="00D02F5E">
              <w:rPr>
                <w:rFonts w:ascii="Times New Roman" w:hAnsi="Times New Roman" w:cs="Times New Roman"/>
                <w:sz w:val="24"/>
                <w:szCs w:val="24"/>
              </w:rPr>
              <w:t xml:space="preserve"> </w:t>
            </w:r>
            <w:r w:rsidRPr="00D02F5E">
              <w:rPr>
                <w:rFonts w:ascii="Times New Roman" w:hAnsi="Times New Roman" w:cs="Times New Roman"/>
                <w:sz w:val="24"/>
                <w:szCs w:val="24"/>
              </w:rPr>
              <w:t>и</w:t>
            </w:r>
            <w:r w:rsidR="0091092F" w:rsidRPr="00D02F5E">
              <w:rPr>
                <w:rFonts w:ascii="Times New Roman" w:hAnsi="Times New Roman" w:cs="Times New Roman"/>
                <w:sz w:val="24"/>
                <w:szCs w:val="24"/>
              </w:rPr>
              <w:t xml:space="preserve"> колани поне за двама души</w:t>
            </w:r>
            <w:r w:rsidRPr="00D02F5E">
              <w:rPr>
                <w:rFonts w:ascii="Times New Roman" w:hAnsi="Times New Roman" w:cs="Times New Roman"/>
                <w:sz w:val="24"/>
                <w:szCs w:val="24"/>
              </w:rPr>
              <w:t>.</w:t>
            </w:r>
          </w:p>
        </w:tc>
      </w:tr>
      <w:tr w:rsidR="00265CC0" w:rsidRPr="00D02F5E" w:rsidTr="0055376D">
        <w:tc>
          <w:tcPr>
            <w:tcW w:w="10348" w:type="dxa"/>
          </w:tcPr>
          <w:p w:rsidR="0091092F" w:rsidRPr="00D02F5E" w:rsidRDefault="00A83CFD" w:rsidP="006E66C6">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6</w:t>
            </w:r>
            <w:r w:rsidRPr="00D02F5E">
              <w:rPr>
                <w:rFonts w:ascii="Times New Roman" w:hAnsi="Times New Roman" w:cs="Times New Roman"/>
                <w:sz w:val="24"/>
                <w:szCs w:val="24"/>
              </w:rPr>
              <w:t>.</w:t>
            </w:r>
            <w:r w:rsidR="00AA7679" w:rsidRPr="00D02F5E">
              <w:rPr>
                <w:rFonts w:ascii="Times New Roman" w:hAnsi="Times New Roman" w:cs="Times New Roman"/>
                <w:sz w:val="24"/>
                <w:szCs w:val="24"/>
              </w:rPr>
              <w:t xml:space="preserve">4. </w:t>
            </w:r>
            <w:r w:rsidR="0091092F" w:rsidRPr="00D02F5E">
              <w:rPr>
                <w:rFonts w:ascii="Times New Roman" w:hAnsi="Times New Roman" w:cs="Times New Roman"/>
                <w:sz w:val="24"/>
                <w:szCs w:val="24"/>
              </w:rPr>
              <w:t>Седалките да са разположени по следния начин: едната откъм страната на носилката, приблизително на 2/3 от дължината на носилката откъм краката с възможност  за движение в две положения: по посока на движението и завъртане на 90° към носилката, а другата откъм главата на носилката за улесняване на манипулациите върху лежащия на носилката пациент</w:t>
            </w:r>
            <w:r w:rsidR="00BD680A" w:rsidRPr="00D02F5E">
              <w:rPr>
                <w:rFonts w:ascii="Times New Roman" w:hAnsi="Times New Roman" w:cs="Times New Roman"/>
                <w:sz w:val="24"/>
                <w:szCs w:val="24"/>
              </w:rPr>
              <w:t>.</w:t>
            </w:r>
          </w:p>
        </w:tc>
      </w:tr>
      <w:tr w:rsidR="00265CC0" w:rsidRPr="00D02F5E" w:rsidTr="0055376D">
        <w:tc>
          <w:tcPr>
            <w:tcW w:w="10348" w:type="dxa"/>
          </w:tcPr>
          <w:p w:rsidR="0091092F" w:rsidRPr="00D02F5E" w:rsidRDefault="00BD680A" w:rsidP="006E66C6">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6</w:t>
            </w:r>
            <w:r w:rsidRPr="00D02F5E">
              <w:rPr>
                <w:rFonts w:ascii="Times New Roman" w:hAnsi="Times New Roman" w:cs="Times New Roman"/>
                <w:sz w:val="24"/>
                <w:szCs w:val="24"/>
              </w:rPr>
              <w:t xml:space="preserve">.5. </w:t>
            </w:r>
            <w:r w:rsidR="0091092F" w:rsidRPr="00D02F5E">
              <w:rPr>
                <w:rFonts w:ascii="Times New Roman" w:hAnsi="Times New Roman" w:cs="Times New Roman"/>
                <w:sz w:val="24"/>
                <w:szCs w:val="24"/>
              </w:rPr>
              <w:t>Санитарн</w:t>
            </w:r>
            <w:r w:rsidRPr="00D02F5E">
              <w:rPr>
                <w:rFonts w:ascii="Times New Roman" w:hAnsi="Times New Roman" w:cs="Times New Roman"/>
                <w:sz w:val="24"/>
                <w:szCs w:val="24"/>
              </w:rPr>
              <w:t>ото отделение</w:t>
            </w:r>
            <w:r w:rsidR="0091092F" w:rsidRPr="00D02F5E">
              <w:rPr>
                <w:rFonts w:ascii="Times New Roman" w:hAnsi="Times New Roman" w:cs="Times New Roman"/>
                <w:sz w:val="24"/>
                <w:szCs w:val="24"/>
              </w:rPr>
              <w:t xml:space="preserve"> да е тапициран</w:t>
            </w:r>
            <w:r w:rsidRPr="00D02F5E">
              <w:rPr>
                <w:rFonts w:ascii="Times New Roman" w:hAnsi="Times New Roman" w:cs="Times New Roman"/>
                <w:sz w:val="24"/>
                <w:szCs w:val="24"/>
              </w:rPr>
              <w:t>о</w:t>
            </w:r>
            <w:r w:rsidR="0091092F" w:rsidRPr="00D02F5E">
              <w:rPr>
                <w:rFonts w:ascii="Times New Roman" w:hAnsi="Times New Roman" w:cs="Times New Roman"/>
                <w:sz w:val="24"/>
                <w:szCs w:val="24"/>
              </w:rPr>
              <w:t xml:space="preserve"> с матери</w:t>
            </w:r>
            <w:r w:rsidRPr="00D02F5E">
              <w:rPr>
                <w:rFonts w:ascii="Times New Roman" w:hAnsi="Times New Roman" w:cs="Times New Roman"/>
                <w:sz w:val="24"/>
                <w:szCs w:val="24"/>
              </w:rPr>
              <w:t>ал</w:t>
            </w:r>
            <w:r w:rsidR="0091092F" w:rsidRPr="00D02F5E">
              <w:rPr>
                <w:rFonts w:ascii="Times New Roman" w:hAnsi="Times New Roman" w:cs="Times New Roman"/>
                <w:sz w:val="24"/>
                <w:szCs w:val="24"/>
              </w:rPr>
              <w:t>, ко</w:t>
            </w:r>
            <w:r w:rsidRPr="00D02F5E">
              <w:rPr>
                <w:rFonts w:ascii="Times New Roman" w:hAnsi="Times New Roman" w:cs="Times New Roman"/>
                <w:sz w:val="24"/>
                <w:szCs w:val="24"/>
              </w:rPr>
              <w:t>й</w:t>
            </w:r>
            <w:r w:rsidR="0091092F" w:rsidRPr="00D02F5E">
              <w:rPr>
                <w:rFonts w:ascii="Times New Roman" w:hAnsi="Times New Roman" w:cs="Times New Roman"/>
                <w:sz w:val="24"/>
                <w:szCs w:val="24"/>
              </w:rPr>
              <w:t xml:space="preserve">то е устойчив на механични и химични повреди и позволява лесно почистване чрез използване на течни миещи препарати. </w:t>
            </w:r>
          </w:p>
        </w:tc>
      </w:tr>
      <w:tr w:rsidR="00265CC0" w:rsidRPr="00D02F5E" w:rsidTr="0055376D">
        <w:tc>
          <w:tcPr>
            <w:tcW w:w="10348" w:type="dxa"/>
          </w:tcPr>
          <w:p w:rsidR="0091092F" w:rsidRPr="00D02F5E" w:rsidRDefault="00BD680A" w:rsidP="006E66C6">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6</w:t>
            </w:r>
            <w:r w:rsidRPr="00D02F5E">
              <w:rPr>
                <w:rFonts w:ascii="Times New Roman" w:hAnsi="Times New Roman" w:cs="Times New Roman"/>
                <w:sz w:val="24"/>
                <w:szCs w:val="24"/>
              </w:rPr>
              <w:t xml:space="preserve">.6. </w:t>
            </w:r>
            <w:r w:rsidR="0091092F" w:rsidRPr="00D02F5E">
              <w:rPr>
                <w:rFonts w:ascii="Times New Roman" w:hAnsi="Times New Roman" w:cs="Times New Roman"/>
                <w:sz w:val="24"/>
                <w:szCs w:val="24"/>
              </w:rPr>
              <w:t xml:space="preserve">Съгласно ISO 3795 </w:t>
            </w:r>
            <w:r w:rsidR="00FD1EF5" w:rsidRPr="00D02F5E">
              <w:rPr>
                <w:rFonts w:ascii="Times New Roman" w:hAnsi="Times New Roman" w:cs="Times New Roman"/>
                <w:sz w:val="24"/>
                <w:szCs w:val="24"/>
              </w:rPr>
              <w:t xml:space="preserve">(или еквивалент) </w:t>
            </w:r>
            <w:r w:rsidR="0091092F" w:rsidRPr="00D02F5E">
              <w:rPr>
                <w:rFonts w:ascii="Times New Roman" w:hAnsi="Times New Roman" w:cs="Times New Roman"/>
                <w:sz w:val="24"/>
                <w:szCs w:val="24"/>
              </w:rPr>
              <w:t>степента на горене на всички материали от интериора при тестване да е по-малка от 100</w:t>
            </w:r>
            <w:r w:rsidRPr="00D02F5E">
              <w:rPr>
                <w:rFonts w:ascii="Times New Roman" w:hAnsi="Times New Roman" w:cs="Times New Roman"/>
                <w:sz w:val="24"/>
                <w:szCs w:val="24"/>
              </w:rPr>
              <w:t xml:space="preserve"> mm/min</w:t>
            </w:r>
            <w:r w:rsidR="0091092F" w:rsidRPr="00D02F5E">
              <w:rPr>
                <w:rFonts w:ascii="Times New Roman" w:hAnsi="Times New Roman" w:cs="Times New Roman"/>
                <w:sz w:val="24"/>
                <w:szCs w:val="24"/>
              </w:rPr>
              <w:t>.</w:t>
            </w:r>
          </w:p>
        </w:tc>
      </w:tr>
      <w:tr w:rsidR="00265CC0" w:rsidRPr="00D02F5E" w:rsidTr="0055376D">
        <w:tc>
          <w:tcPr>
            <w:tcW w:w="10348" w:type="dxa"/>
          </w:tcPr>
          <w:p w:rsidR="0091092F" w:rsidRPr="00D02F5E" w:rsidRDefault="00D51AA8" w:rsidP="006E66C6">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6</w:t>
            </w:r>
            <w:r w:rsidRPr="00D02F5E">
              <w:rPr>
                <w:rFonts w:ascii="Times New Roman" w:hAnsi="Times New Roman" w:cs="Times New Roman"/>
                <w:sz w:val="24"/>
                <w:szCs w:val="24"/>
              </w:rPr>
              <w:t xml:space="preserve">.7. </w:t>
            </w:r>
            <w:r w:rsidR="0091092F" w:rsidRPr="00D02F5E">
              <w:rPr>
                <w:rFonts w:ascii="Times New Roman" w:hAnsi="Times New Roman" w:cs="Times New Roman"/>
                <w:sz w:val="24"/>
                <w:szCs w:val="24"/>
              </w:rPr>
              <w:t xml:space="preserve">Всички </w:t>
            </w:r>
            <w:r w:rsidR="001C07C9" w:rsidRPr="00D02F5E">
              <w:rPr>
                <w:rFonts w:ascii="Times New Roman" w:hAnsi="Times New Roman" w:cs="Times New Roman"/>
                <w:sz w:val="24"/>
                <w:szCs w:val="24"/>
              </w:rPr>
              <w:t>съоръжения</w:t>
            </w:r>
            <w:r w:rsidR="0091092F" w:rsidRPr="00D02F5E">
              <w:rPr>
                <w:rFonts w:ascii="Times New Roman" w:hAnsi="Times New Roman" w:cs="Times New Roman"/>
                <w:sz w:val="24"/>
                <w:szCs w:val="24"/>
              </w:rPr>
              <w:t xml:space="preserve"> в </w:t>
            </w:r>
            <w:r w:rsidRPr="00D02F5E">
              <w:rPr>
                <w:rFonts w:ascii="Times New Roman" w:hAnsi="Times New Roman" w:cs="Times New Roman"/>
                <w:sz w:val="24"/>
                <w:szCs w:val="24"/>
              </w:rPr>
              <w:t xml:space="preserve">санитарното отделение, </w:t>
            </w:r>
            <w:r w:rsidR="001C07C9" w:rsidRPr="00D02F5E">
              <w:rPr>
                <w:rFonts w:ascii="Times New Roman" w:hAnsi="Times New Roman" w:cs="Times New Roman"/>
                <w:sz w:val="24"/>
                <w:szCs w:val="24"/>
              </w:rPr>
              <w:t>които се намират на височина над</w:t>
            </w:r>
            <w:r w:rsidR="0091092F" w:rsidRPr="00D02F5E">
              <w:rPr>
                <w:rFonts w:ascii="Times New Roman" w:hAnsi="Times New Roman" w:cs="Times New Roman"/>
                <w:sz w:val="24"/>
                <w:szCs w:val="24"/>
              </w:rPr>
              <w:t xml:space="preserve"> 700 </w:t>
            </w:r>
            <w:r w:rsidRPr="00D02F5E">
              <w:rPr>
                <w:rFonts w:ascii="Times New Roman" w:hAnsi="Times New Roman" w:cs="Times New Roman"/>
                <w:lang w:val="en-US"/>
              </w:rPr>
              <w:t>mm</w:t>
            </w:r>
            <w:r w:rsidR="0091092F" w:rsidRPr="00D02F5E">
              <w:rPr>
                <w:rFonts w:ascii="Times New Roman" w:hAnsi="Times New Roman" w:cs="Times New Roman"/>
                <w:sz w:val="24"/>
                <w:szCs w:val="24"/>
              </w:rPr>
              <w:t xml:space="preserve"> </w:t>
            </w:r>
            <w:r w:rsidR="001C07C9" w:rsidRPr="00D02F5E">
              <w:rPr>
                <w:rFonts w:ascii="Times New Roman" w:hAnsi="Times New Roman" w:cs="Times New Roman"/>
                <w:sz w:val="24"/>
                <w:szCs w:val="24"/>
              </w:rPr>
              <w:t xml:space="preserve">трябва да са със </w:t>
            </w:r>
            <w:r w:rsidR="0091092F" w:rsidRPr="00D02F5E">
              <w:rPr>
                <w:rFonts w:ascii="Times New Roman" w:hAnsi="Times New Roman" w:cs="Times New Roman"/>
                <w:sz w:val="24"/>
                <w:szCs w:val="24"/>
              </w:rPr>
              <w:t xml:space="preserve">заоблени краища. </w:t>
            </w:r>
          </w:p>
        </w:tc>
      </w:tr>
      <w:tr w:rsidR="00265CC0" w:rsidRPr="00D02F5E" w:rsidTr="0055376D">
        <w:tc>
          <w:tcPr>
            <w:tcW w:w="10348" w:type="dxa"/>
          </w:tcPr>
          <w:p w:rsidR="0091092F" w:rsidRPr="00D02F5E" w:rsidRDefault="000150C8" w:rsidP="006E66C6">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6</w:t>
            </w:r>
            <w:r w:rsidRPr="00D02F5E">
              <w:rPr>
                <w:rFonts w:ascii="Times New Roman" w:hAnsi="Times New Roman" w:cs="Times New Roman"/>
                <w:sz w:val="24"/>
                <w:szCs w:val="24"/>
              </w:rPr>
              <w:t xml:space="preserve">.8. </w:t>
            </w:r>
            <w:r w:rsidR="0091092F" w:rsidRPr="00D02F5E">
              <w:rPr>
                <w:rFonts w:ascii="Times New Roman" w:hAnsi="Times New Roman" w:cs="Times New Roman"/>
                <w:sz w:val="24"/>
                <w:szCs w:val="24"/>
              </w:rPr>
              <w:t>При нормална употреба, радиусът на извивката на външни ръбове</w:t>
            </w:r>
            <w:r w:rsidRPr="00D02F5E">
              <w:rPr>
                <w:rFonts w:ascii="Times New Roman" w:hAnsi="Times New Roman" w:cs="Times New Roman"/>
                <w:sz w:val="24"/>
                <w:szCs w:val="24"/>
              </w:rPr>
              <w:t xml:space="preserve"> на всички съоръжения</w:t>
            </w:r>
            <w:r w:rsidR="0091092F" w:rsidRPr="00D02F5E">
              <w:rPr>
                <w:rFonts w:ascii="Times New Roman" w:hAnsi="Times New Roman" w:cs="Times New Roman"/>
                <w:sz w:val="24"/>
                <w:szCs w:val="24"/>
              </w:rPr>
              <w:t xml:space="preserve">, които могат да влязат в контакт с ръцете, краката, главата и т.н. да е не по-малък от 2,5 </w:t>
            </w:r>
            <w:r w:rsidRPr="00D02F5E">
              <w:rPr>
                <w:rFonts w:ascii="Times New Roman" w:hAnsi="Times New Roman" w:cs="Times New Roman"/>
                <w:sz w:val="24"/>
                <w:szCs w:val="24"/>
              </w:rPr>
              <w:t>mm</w:t>
            </w:r>
            <w:r w:rsidR="0091092F" w:rsidRPr="00D02F5E">
              <w:rPr>
                <w:rFonts w:ascii="Times New Roman" w:hAnsi="Times New Roman" w:cs="Times New Roman"/>
                <w:sz w:val="24"/>
                <w:szCs w:val="24"/>
              </w:rPr>
              <w:t xml:space="preserve">, освен ако изпъкването е по-малко от 3,2 </w:t>
            </w:r>
            <w:r w:rsidRPr="00D02F5E">
              <w:rPr>
                <w:rFonts w:ascii="Times New Roman" w:hAnsi="Times New Roman" w:cs="Times New Roman"/>
                <w:sz w:val="24"/>
                <w:szCs w:val="24"/>
              </w:rPr>
              <w:t>mm</w:t>
            </w:r>
            <w:r w:rsidR="0091092F" w:rsidRPr="00D02F5E">
              <w:rPr>
                <w:rFonts w:ascii="Times New Roman" w:hAnsi="Times New Roman" w:cs="Times New Roman"/>
                <w:sz w:val="24"/>
                <w:szCs w:val="24"/>
              </w:rPr>
              <w:t xml:space="preserve"> измерено от панела. В този случай минималният радиус на извивката да не се прилага, ако ръбовете са заоблени и извивката не е по-голяма от половината от широчината й. </w:t>
            </w:r>
          </w:p>
        </w:tc>
      </w:tr>
      <w:tr w:rsidR="00265CC0" w:rsidRPr="00D02F5E" w:rsidTr="0055376D">
        <w:tc>
          <w:tcPr>
            <w:tcW w:w="10348" w:type="dxa"/>
          </w:tcPr>
          <w:p w:rsidR="00A74EA7" w:rsidRPr="00D02F5E" w:rsidRDefault="00A74EA7" w:rsidP="00A74EA7">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 xml:space="preserve">Забележка: </w:t>
            </w:r>
            <w:r w:rsidRPr="00D02F5E">
              <w:rPr>
                <w:rFonts w:ascii="Times New Roman" w:hAnsi="Times New Roman" w:cs="Times New Roman"/>
                <w:i/>
                <w:iCs/>
                <w:sz w:val="24"/>
                <w:szCs w:val="24"/>
              </w:rPr>
              <w:t>Остър външен ръб се определя като ръб от твърд материал, чийто радиус на извивка е по-малък от 2,5 mm в радиус.</w:t>
            </w:r>
          </w:p>
        </w:tc>
      </w:tr>
      <w:tr w:rsidR="00265CC0" w:rsidRPr="00D02F5E" w:rsidTr="0055376D">
        <w:tc>
          <w:tcPr>
            <w:tcW w:w="10348" w:type="dxa"/>
          </w:tcPr>
          <w:p w:rsidR="0091092F" w:rsidRPr="00D02F5E" w:rsidRDefault="000150C8" w:rsidP="006E66C6">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6</w:t>
            </w:r>
            <w:r w:rsidRPr="00D02F5E">
              <w:rPr>
                <w:rFonts w:ascii="Times New Roman" w:hAnsi="Times New Roman" w:cs="Times New Roman"/>
                <w:sz w:val="24"/>
                <w:szCs w:val="24"/>
              </w:rPr>
              <w:t xml:space="preserve">.9. </w:t>
            </w:r>
            <w:r w:rsidR="0091092F" w:rsidRPr="00D02F5E">
              <w:rPr>
                <w:rFonts w:ascii="Times New Roman" w:hAnsi="Times New Roman" w:cs="Times New Roman"/>
                <w:sz w:val="24"/>
                <w:szCs w:val="24"/>
              </w:rPr>
              <w:t xml:space="preserve">Ръбовете на </w:t>
            </w:r>
            <w:r w:rsidRPr="00D02F5E">
              <w:rPr>
                <w:rFonts w:ascii="Times New Roman" w:hAnsi="Times New Roman" w:cs="Times New Roman"/>
                <w:sz w:val="24"/>
                <w:szCs w:val="24"/>
              </w:rPr>
              <w:t>тавана, вътрешните странични стени и вратите на санитарното отделение</w:t>
            </w:r>
            <w:r w:rsidR="0091092F" w:rsidRPr="00D02F5E">
              <w:rPr>
                <w:rFonts w:ascii="Times New Roman" w:hAnsi="Times New Roman" w:cs="Times New Roman"/>
                <w:sz w:val="24"/>
                <w:szCs w:val="24"/>
              </w:rPr>
              <w:t xml:space="preserve"> да са </w:t>
            </w:r>
            <w:r w:rsidRPr="00D02F5E">
              <w:rPr>
                <w:rFonts w:ascii="Times New Roman" w:hAnsi="Times New Roman" w:cs="Times New Roman"/>
                <w:sz w:val="24"/>
                <w:szCs w:val="24"/>
              </w:rPr>
              <w:t>конструирани и/или уплътнени</w:t>
            </w:r>
            <w:r w:rsidR="0091092F" w:rsidRPr="00D02F5E">
              <w:rPr>
                <w:rFonts w:ascii="Times New Roman" w:hAnsi="Times New Roman" w:cs="Times New Roman"/>
                <w:sz w:val="24"/>
                <w:szCs w:val="24"/>
              </w:rPr>
              <w:t xml:space="preserve"> по начин, който не позволява инфилтриране на течности. </w:t>
            </w:r>
          </w:p>
        </w:tc>
      </w:tr>
      <w:tr w:rsidR="00265CC0" w:rsidRPr="00D02F5E" w:rsidTr="0055376D">
        <w:tc>
          <w:tcPr>
            <w:tcW w:w="10348" w:type="dxa"/>
          </w:tcPr>
          <w:p w:rsidR="0091092F" w:rsidRPr="00D02F5E" w:rsidRDefault="0003306C" w:rsidP="006E66C6">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6</w:t>
            </w:r>
            <w:r w:rsidRPr="00D02F5E">
              <w:rPr>
                <w:rFonts w:ascii="Times New Roman" w:hAnsi="Times New Roman" w:cs="Times New Roman"/>
                <w:sz w:val="24"/>
                <w:szCs w:val="24"/>
              </w:rPr>
              <w:t xml:space="preserve">.10. </w:t>
            </w:r>
            <w:r w:rsidR="00A74EA7" w:rsidRPr="00D02F5E">
              <w:rPr>
                <w:rFonts w:ascii="Times New Roman" w:hAnsi="Times New Roman" w:cs="Times New Roman"/>
                <w:sz w:val="24"/>
                <w:szCs w:val="24"/>
              </w:rPr>
              <w:t>Подовото покритие да осигурява добро сцепление за обслужващия</w:t>
            </w:r>
            <w:r w:rsidR="00A74EA7" w:rsidRPr="00D02F5E">
              <w:rPr>
                <w:rFonts w:ascii="Times New Roman" w:hAnsi="Times New Roman" w:cs="Times New Roman"/>
                <w:b/>
                <w:sz w:val="24"/>
                <w:szCs w:val="24"/>
              </w:rPr>
              <w:t>,</w:t>
            </w:r>
            <w:r w:rsidR="00A74EA7" w:rsidRPr="00D02F5E">
              <w:rPr>
                <w:rFonts w:ascii="Times New Roman" w:hAnsi="Times New Roman" w:cs="Times New Roman"/>
                <w:sz w:val="24"/>
                <w:szCs w:val="24"/>
              </w:rPr>
              <w:t xml:space="preserve"> включително при влажна повърхност. Подовото покритие да е трайно и да позволява лесно почистване. Ако подът не позволява оттичане на течности, трябва да се осигурят един или два дренажни отвори. Подовото покритие трябва да бъде постоянно и да покрива цялата дължина и широчина на помещението; то трябва да бъде без шевове, едно парче, не по-тънко 1,5 mm. Покритието трябва да бъде най-малко на 75 mm, като краят е антикорозионен и плътно прилепен за стените.</w:t>
            </w:r>
          </w:p>
        </w:tc>
      </w:tr>
      <w:tr w:rsidR="00265CC0" w:rsidRPr="00D02F5E" w:rsidTr="0055376D">
        <w:tc>
          <w:tcPr>
            <w:tcW w:w="10348" w:type="dxa"/>
          </w:tcPr>
          <w:p w:rsidR="0091092F" w:rsidRPr="00D02F5E" w:rsidRDefault="00150CF7" w:rsidP="006E66C6">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6</w:t>
            </w:r>
            <w:r w:rsidRPr="00D02F5E">
              <w:rPr>
                <w:rFonts w:ascii="Times New Roman" w:hAnsi="Times New Roman" w:cs="Times New Roman"/>
                <w:sz w:val="24"/>
                <w:szCs w:val="24"/>
              </w:rPr>
              <w:t xml:space="preserve">.11. </w:t>
            </w:r>
            <w:r w:rsidR="00E01C64" w:rsidRPr="00D02F5E">
              <w:rPr>
                <w:rFonts w:ascii="Times New Roman" w:hAnsi="Times New Roman" w:cs="Times New Roman"/>
                <w:sz w:val="24"/>
                <w:szCs w:val="24"/>
              </w:rPr>
              <w:t xml:space="preserve">В санитарното отделение в близост до поставките за оборудване да са монтирани четири 12 V контакта за захранване на медицинското оборудване и още три </w:t>
            </w:r>
            <w:r w:rsidR="00E01C64" w:rsidRPr="00D02F5E">
              <w:rPr>
                <w:rFonts w:ascii="Times New Roman" w:hAnsi="Times New Roman" w:cs="Times New Roman"/>
                <w:b/>
                <w:sz w:val="24"/>
                <w:szCs w:val="24"/>
              </w:rPr>
              <w:t>~</w:t>
            </w:r>
            <w:r w:rsidR="00E01C64" w:rsidRPr="00D02F5E">
              <w:rPr>
                <w:rFonts w:ascii="Times New Roman" w:hAnsi="Times New Roman" w:cs="Times New Roman"/>
                <w:sz w:val="24"/>
                <w:szCs w:val="24"/>
              </w:rPr>
              <w:t>220 V стенни контакта тип “Шуко”. Контактите на електрическите системи с различен волтаж да са различни, така че да не се допуска погрешно включване на уредите. 12V DC захранващи куплунги да съответстват на стандарта на куплунга за захранване на електрическата запалка.</w:t>
            </w:r>
          </w:p>
        </w:tc>
      </w:tr>
      <w:tr w:rsidR="00265CC0" w:rsidRPr="00D02F5E" w:rsidTr="0055376D">
        <w:tc>
          <w:tcPr>
            <w:tcW w:w="10348" w:type="dxa"/>
          </w:tcPr>
          <w:p w:rsidR="0091092F" w:rsidRPr="00D02F5E" w:rsidRDefault="0087264F" w:rsidP="006E66C6">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6</w:t>
            </w:r>
            <w:r w:rsidRPr="00D02F5E">
              <w:rPr>
                <w:rFonts w:ascii="Times New Roman" w:hAnsi="Times New Roman" w:cs="Times New Roman"/>
                <w:sz w:val="24"/>
                <w:szCs w:val="24"/>
              </w:rPr>
              <w:t xml:space="preserve">.12. </w:t>
            </w:r>
            <w:r w:rsidR="00E01C64" w:rsidRPr="00D02F5E">
              <w:rPr>
                <w:rFonts w:ascii="Times New Roman" w:hAnsi="Times New Roman" w:cs="Times New Roman"/>
                <w:sz w:val="24"/>
                <w:szCs w:val="24"/>
              </w:rPr>
              <w:t>Да има две шкафчета с чекмеджета, с общ обем не по-малко от 145 литра и поставки подходящи за медицинска</w:t>
            </w:r>
            <w:r w:rsidR="005E284B" w:rsidRPr="00D02F5E">
              <w:rPr>
                <w:rFonts w:ascii="Times New Roman" w:hAnsi="Times New Roman" w:cs="Times New Roman"/>
                <w:sz w:val="24"/>
                <w:szCs w:val="24"/>
              </w:rPr>
              <w:t>та</w:t>
            </w:r>
            <w:r w:rsidR="00E01C64" w:rsidRPr="00D02F5E">
              <w:rPr>
                <w:rFonts w:ascii="Times New Roman" w:hAnsi="Times New Roman" w:cs="Times New Roman"/>
                <w:sz w:val="24"/>
                <w:szCs w:val="24"/>
              </w:rPr>
              <w:t xml:space="preserve"> апаратура, медикаменти и консумативи разположени на подходящо </w:t>
            </w:r>
            <w:r w:rsidR="00E01C64" w:rsidRPr="00D02F5E">
              <w:rPr>
                <w:rFonts w:ascii="Times New Roman" w:hAnsi="Times New Roman" w:cs="Times New Roman"/>
                <w:sz w:val="24"/>
                <w:szCs w:val="24"/>
              </w:rPr>
              <w:lastRenderedPageBreak/>
              <w:t>място така, че да са лесно достъпни при манипулирането на пациент лежащ върху носилката.</w:t>
            </w:r>
          </w:p>
        </w:tc>
      </w:tr>
      <w:tr w:rsidR="00265CC0" w:rsidRPr="00D02F5E" w:rsidTr="0055376D">
        <w:tc>
          <w:tcPr>
            <w:tcW w:w="10348" w:type="dxa"/>
          </w:tcPr>
          <w:p w:rsidR="0091092F" w:rsidRPr="00D02F5E" w:rsidRDefault="0087264F" w:rsidP="006E66C6">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lastRenderedPageBreak/>
              <w:t>1</w:t>
            </w:r>
            <w:r w:rsidR="006E66C6" w:rsidRPr="00D02F5E">
              <w:rPr>
                <w:rFonts w:ascii="Times New Roman" w:hAnsi="Times New Roman" w:cs="Times New Roman"/>
                <w:sz w:val="24"/>
                <w:szCs w:val="24"/>
              </w:rPr>
              <w:t>6</w:t>
            </w:r>
            <w:r w:rsidRPr="00D02F5E">
              <w:rPr>
                <w:rFonts w:ascii="Times New Roman" w:hAnsi="Times New Roman" w:cs="Times New Roman"/>
                <w:sz w:val="24"/>
                <w:szCs w:val="24"/>
              </w:rPr>
              <w:t xml:space="preserve">.13. </w:t>
            </w:r>
            <w:r w:rsidR="004B4ABF" w:rsidRPr="00D02F5E">
              <w:rPr>
                <w:rFonts w:ascii="Times New Roman" w:hAnsi="Times New Roman" w:cs="Times New Roman"/>
                <w:sz w:val="24"/>
                <w:szCs w:val="24"/>
              </w:rPr>
              <w:t>Шкафчета и чекмеджетата да са защитени от самоотваряне, да имат подходящи заключалки на вратите, които се отварят нагоре така че да могат да се застопоряват в отворено положение. Шкафчето с медикаменти да се заключва автоматично.</w:t>
            </w:r>
          </w:p>
        </w:tc>
      </w:tr>
      <w:tr w:rsidR="00265CC0" w:rsidRPr="00D02F5E" w:rsidTr="0055376D">
        <w:tc>
          <w:tcPr>
            <w:tcW w:w="10348" w:type="dxa"/>
          </w:tcPr>
          <w:p w:rsidR="0091092F" w:rsidRPr="00D02F5E" w:rsidRDefault="0087264F" w:rsidP="006E66C6">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6</w:t>
            </w:r>
            <w:r w:rsidRPr="00D02F5E">
              <w:rPr>
                <w:rFonts w:ascii="Times New Roman" w:hAnsi="Times New Roman" w:cs="Times New Roman"/>
                <w:sz w:val="24"/>
                <w:szCs w:val="24"/>
              </w:rPr>
              <w:t xml:space="preserve">.14. </w:t>
            </w:r>
            <w:r w:rsidR="0091092F" w:rsidRPr="00D02F5E">
              <w:rPr>
                <w:rFonts w:ascii="Times New Roman" w:hAnsi="Times New Roman" w:cs="Times New Roman"/>
                <w:sz w:val="24"/>
                <w:szCs w:val="24"/>
              </w:rPr>
              <w:t xml:space="preserve">В </w:t>
            </w:r>
            <w:r w:rsidRPr="00D02F5E">
              <w:rPr>
                <w:rFonts w:ascii="Times New Roman" w:hAnsi="Times New Roman" w:cs="Times New Roman"/>
                <w:sz w:val="24"/>
                <w:szCs w:val="24"/>
              </w:rPr>
              <w:t xml:space="preserve">санитарното отделение </w:t>
            </w:r>
            <w:r w:rsidR="0091092F" w:rsidRPr="00D02F5E">
              <w:rPr>
                <w:rFonts w:ascii="Times New Roman" w:hAnsi="Times New Roman" w:cs="Times New Roman"/>
                <w:sz w:val="24"/>
                <w:szCs w:val="24"/>
              </w:rPr>
              <w:t>да има монтирани над носилката два броя поставки за закрепване на инфузионни бутилки.</w:t>
            </w:r>
          </w:p>
        </w:tc>
      </w:tr>
      <w:tr w:rsidR="00265CC0" w:rsidRPr="00D02F5E" w:rsidTr="0055376D">
        <w:tc>
          <w:tcPr>
            <w:tcW w:w="10348" w:type="dxa"/>
          </w:tcPr>
          <w:p w:rsidR="0091092F" w:rsidRPr="00D02F5E" w:rsidRDefault="0087264F" w:rsidP="00A83CFD">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6</w:t>
            </w:r>
            <w:r w:rsidRPr="00D02F5E">
              <w:rPr>
                <w:rFonts w:ascii="Times New Roman" w:hAnsi="Times New Roman" w:cs="Times New Roman"/>
                <w:sz w:val="24"/>
                <w:szCs w:val="24"/>
              </w:rPr>
              <w:t xml:space="preserve">.15. </w:t>
            </w:r>
            <w:r w:rsidR="004B4ABF" w:rsidRPr="00D02F5E">
              <w:rPr>
                <w:rFonts w:ascii="Times New Roman" w:hAnsi="Times New Roman" w:cs="Times New Roman"/>
                <w:sz w:val="24"/>
                <w:szCs w:val="24"/>
              </w:rPr>
              <w:t>В санитарното отделение да има два броя дръжки, една която се намира над носилката по надлъжната й ос и друга при страничната врата, която да подпомага влизането в линейката.</w:t>
            </w:r>
          </w:p>
        </w:tc>
      </w:tr>
      <w:tr w:rsidR="00265CC0" w:rsidRPr="00D02F5E" w:rsidTr="0055376D">
        <w:trPr>
          <w:trHeight w:val="278"/>
        </w:trPr>
        <w:tc>
          <w:tcPr>
            <w:tcW w:w="10348" w:type="dxa"/>
          </w:tcPr>
          <w:p w:rsidR="0091092F" w:rsidRPr="00D02F5E" w:rsidRDefault="0087264F" w:rsidP="006E66C6">
            <w:pPr>
              <w:tabs>
                <w:tab w:val="right" w:pos="361"/>
              </w:tabs>
              <w:spacing w:before="0" w:line="20" w:lineRule="atLeast"/>
              <w:rPr>
                <w:rFonts w:ascii="Times New Roman" w:hAnsi="Times New Roman" w:cs="Times New Roman"/>
                <w:b/>
                <w:sz w:val="24"/>
                <w:szCs w:val="24"/>
              </w:rPr>
            </w:pPr>
            <w:r w:rsidRPr="00D02F5E">
              <w:rPr>
                <w:rFonts w:ascii="Times New Roman" w:hAnsi="Times New Roman" w:cs="Times New Roman"/>
                <w:b/>
                <w:sz w:val="24"/>
                <w:szCs w:val="24"/>
              </w:rPr>
              <w:t>1</w:t>
            </w:r>
            <w:r w:rsidR="006E66C6" w:rsidRPr="00D02F5E">
              <w:rPr>
                <w:rFonts w:ascii="Times New Roman" w:hAnsi="Times New Roman" w:cs="Times New Roman"/>
                <w:b/>
                <w:sz w:val="24"/>
                <w:szCs w:val="24"/>
              </w:rPr>
              <w:t>7</w:t>
            </w:r>
            <w:r w:rsidRPr="00D02F5E">
              <w:rPr>
                <w:rFonts w:ascii="Times New Roman" w:hAnsi="Times New Roman" w:cs="Times New Roman"/>
                <w:b/>
                <w:sz w:val="24"/>
                <w:szCs w:val="24"/>
              </w:rPr>
              <w:t xml:space="preserve">. </w:t>
            </w:r>
            <w:r w:rsidR="0091092F" w:rsidRPr="00D02F5E">
              <w:rPr>
                <w:rFonts w:ascii="Times New Roman" w:hAnsi="Times New Roman" w:cs="Times New Roman"/>
                <w:b/>
                <w:sz w:val="24"/>
                <w:szCs w:val="24"/>
              </w:rPr>
              <w:t>Естествено осветление:</w:t>
            </w:r>
          </w:p>
        </w:tc>
      </w:tr>
      <w:tr w:rsidR="00265CC0" w:rsidRPr="00D02F5E" w:rsidTr="0055376D">
        <w:trPr>
          <w:trHeight w:val="278"/>
        </w:trPr>
        <w:tc>
          <w:tcPr>
            <w:tcW w:w="10348" w:type="dxa"/>
          </w:tcPr>
          <w:p w:rsidR="0091092F" w:rsidRPr="00D02F5E" w:rsidRDefault="00A83CFD" w:rsidP="006E66C6">
            <w:pPr>
              <w:tabs>
                <w:tab w:val="right" w:pos="361"/>
              </w:tabs>
              <w:spacing w:before="0" w:line="20" w:lineRule="atLeast"/>
              <w:rPr>
                <w:rFonts w:ascii="Times New Roman" w:hAnsi="Times New Roman" w:cs="Times New Roman"/>
                <w:b/>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7</w:t>
            </w:r>
            <w:r w:rsidRPr="00D02F5E">
              <w:rPr>
                <w:rFonts w:ascii="Times New Roman" w:hAnsi="Times New Roman" w:cs="Times New Roman"/>
                <w:sz w:val="24"/>
                <w:szCs w:val="24"/>
              </w:rPr>
              <w:t>.</w:t>
            </w:r>
            <w:r w:rsidR="0087264F" w:rsidRPr="00D02F5E">
              <w:rPr>
                <w:rFonts w:ascii="Times New Roman" w:hAnsi="Times New Roman" w:cs="Times New Roman"/>
                <w:sz w:val="24"/>
                <w:szCs w:val="24"/>
              </w:rPr>
              <w:t xml:space="preserve">1. </w:t>
            </w:r>
            <w:r w:rsidR="0091092F" w:rsidRPr="00D02F5E">
              <w:rPr>
                <w:rFonts w:ascii="Times New Roman" w:hAnsi="Times New Roman" w:cs="Times New Roman"/>
                <w:sz w:val="24"/>
                <w:szCs w:val="24"/>
              </w:rPr>
              <w:t>Страничните и задни прозорци да са покрити с непрозрачно фолио на две-трети от височината</w:t>
            </w:r>
            <w:r w:rsidR="0087264F" w:rsidRPr="00D02F5E">
              <w:rPr>
                <w:rFonts w:ascii="Times New Roman" w:hAnsi="Times New Roman" w:cs="Times New Roman"/>
                <w:sz w:val="24"/>
                <w:szCs w:val="24"/>
              </w:rPr>
              <w:t xml:space="preserve"> им</w:t>
            </w:r>
            <w:r w:rsidR="0091092F" w:rsidRPr="00D02F5E">
              <w:rPr>
                <w:rFonts w:ascii="Times New Roman" w:hAnsi="Times New Roman" w:cs="Times New Roman"/>
                <w:sz w:val="24"/>
                <w:szCs w:val="24"/>
              </w:rPr>
              <w:t>.</w:t>
            </w:r>
          </w:p>
        </w:tc>
      </w:tr>
      <w:tr w:rsidR="00265CC0" w:rsidRPr="00D02F5E" w:rsidTr="0055376D">
        <w:trPr>
          <w:trHeight w:val="276"/>
        </w:trPr>
        <w:tc>
          <w:tcPr>
            <w:tcW w:w="10348" w:type="dxa"/>
          </w:tcPr>
          <w:p w:rsidR="0091092F" w:rsidRPr="00D02F5E" w:rsidRDefault="00001CCE" w:rsidP="006E66C6">
            <w:pPr>
              <w:tabs>
                <w:tab w:val="right" w:pos="361"/>
              </w:tabs>
              <w:spacing w:before="0" w:line="20" w:lineRule="atLeast"/>
              <w:rPr>
                <w:rFonts w:ascii="Times New Roman" w:hAnsi="Times New Roman" w:cs="Times New Roman"/>
                <w:b/>
                <w:sz w:val="24"/>
                <w:szCs w:val="24"/>
              </w:rPr>
            </w:pPr>
            <w:r w:rsidRPr="00D02F5E">
              <w:rPr>
                <w:rFonts w:ascii="Times New Roman" w:hAnsi="Times New Roman" w:cs="Times New Roman"/>
                <w:b/>
                <w:sz w:val="24"/>
                <w:szCs w:val="24"/>
              </w:rPr>
              <w:t>1</w:t>
            </w:r>
            <w:r w:rsidR="006E66C6" w:rsidRPr="00D02F5E">
              <w:rPr>
                <w:rFonts w:ascii="Times New Roman" w:hAnsi="Times New Roman" w:cs="Times New Roman"/>
                <w:b/>
                <w:sz w:val="24"/>
                <w:szCs w:val="24"/>
              </w:rPr>
              <w:t>8</w:t>
            </w:r>
            <w:r w:rsidRPr="00D02F5E">
              <w:rPr>
                <w:rFonts w:ascii="Times New Roman" w:hAnsi="Times New Roman" w:cs="Times New Roman"/>
                <w:b/>
                <w:sz w:val="24"/>
                <w:szCs w:val="24"/>
              </w:rPr>
              <w:t xml:space="preserve">. </w:t>
            </w:r>
            <w:r w:rsidR="0091092F" w:rsidRPr="00D02F5E">
              <w:rPr>
                <w:rFonts w:ascii="Times New Roman" w:hAnsi="Times New Roman" w:cs="Times New Roman"/>
                <w:b/>
                <w:sz w:val="24"/>
                <w:szCs w:val="24"/>
              </w:rPr>
              <w:t>Изкуствено осветление:</w:t>
            </w:r>
          </w:p>
        </w:tc>
      </w:tr>
      <w:tr w:rsidR="00265CC0" w:rsidRPr="00D02F5E" w:rsidTr="0055376D">
        <w:trPr>
          <w:trHeight w:val="579"/>
        </w:trPr>
        <w:tc>
          <w:tcPr>
            <w:tcW w:w="10348" w:type="dxa"/>
          </w:tcPr>
          <w:p w:rsidR="0091092F" w:rsidRPr="00D02F5E" w:rsidRDefault="00001CCE" w:rsidP="006E66C6">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8</w:t>
            </w:r>
            <w:r w:rsidRPr="00D02F5E">
              <w:rPr>
                <w:rFonts w:ascii="Times New Roman" w:hAnsi="Times New Roman" w:cs="Times New Roman"/>
                <w:sz w:val="24"/>
                <w:szCs w:val="24"/>
              </w:rPr>
              <w:t xml:space="preserve">.1. </w:t>
            </w:r>
            <w:r w:rsidR="00F2461A" w:rsidRPr="00D02F5E">
              <w:rPr>
                <w:rFonts w:ascii="Times New Roman" w:hAnsi="Times New Roman" w:cs="Times New Roman"/>
                <w:sz w:val="24"/>
                <w:szCs w:val="24"/>
              </w:rPr>
              <w:t xml:space="preserve">Да осигурява достатъчна осветеност в санитарното отделение, съгласно т. 4.5.6 от стандарт </w:t>
            </w:r>
            <w:r w:rsidR="005C2CF8" w:rsidRPr="00D02F5E">
              <w:rPr>
                <w:rFonts w:ascii="Times New Roman" w:hAnsi="Times New Roman" w:cs="Times New Roman"/>
                <w:sz w:val="24"/>
                <w:szCs w:val="24"/>
              </w:rPr>
              <w:t xml:space="preserve">БДС </w:t>
            </w:r>
            <w:r w:rsidR="00F2461A" w:rsidRPr="00D02F5E">
              <w:rPr>
                <w:rFonts w:ascii="Times New Roman" w:hAnsi="Times New Roman" w:cs="Times New Roman"/>
                <w:sz w:val="24"/>
                <w:szCs w:val="24"/>
              </w:rPr>
              <w:t>EN 1789:2007+A2:2014 (или еквивалент) за линейка тип В.</w:t>
            </w:r>
          </w:p>
        </w:tc>
      </w:tr>
      <w:tr w:rsidR="00265CC0" w:rsidRPr="00D02F5E" w:rsidTr="0055376D">
        <w:trPr>
          <w:trHeight w:val="564"/>
        </w:trPr>
        <w:tc>
          <w:tcPr>
            <w:tcW w:w="10348" w:type="dxa"/>
          </w:tcPr>
          <w:p w:rsidR="0091092F" w:rsidRPr="00D02F5E" w:rsidRDefault="004C27CF" w:rsidP="006E66C6">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8</w:t>
            </w:r>
            <w:r w:rsidRPr="00D02F5E">
              <w:rPr>
                <w:rFonts w:ascii="Times New Roman" w:hAnsi="Times New Roman" w:cs="Times New Roman"/>
                <w:sz w:val="24"/>
                <w:szCs w:val="24"/>
              </w:rPr>
              <w:t xml:space="preserve">.2. </w:t>
            </w:r>
            <w:r w:rsidR="00E568FB" w:rsidRPr="00D02F5E">
              <w:rPr>
                <w:rFonts w:ascii="Times New Roman" w:hAnsi="Times New Roman" w:cs="Times New Roman"/>
                <w:sz w:val="24"/>
                <w:szCs w:val="24"/>
              </w:rPr>
              <w:t>Да има две различни степени на интензивност на осветлението и да се включва автоматично при отваряне на задната</w:t>
            </w:r>
            <w:r w:rsidR="00556754" w:rsidRPr="00D02F5E">
              <w:rPr>
                <w:rFonts w:ascii="Times New Roman" w:hAnsi="Times New Roman" w:cs="Times New Roman"/>
                <w:sz w:val="24"/>
                <w:szCs w:val="24"/>
              </w:rPr>
              <w:t>/ите</w:t>
            </w:r>
            <w:r w:rsidR="00E568FB" w:rsidRPr="00D02F5E">
              <w:rPr>
                <w:rFonts w:ascii="Times New Roman" w:hAnsi="Times New Roman" w:cs="Times New Roman"/>
                <w:sz w:val="24"/>
                <w:szCs w:val="24"/>
              </w:rPr>
              <w:t xml:space="preserve"> или странична врати на санитарното отделение.</w:t>
            </w:r>
          </w:p>
        </w:tc>
      </w:tr>
      <w:tr w:rsidR="00265CC0" w:rsidRPr="00D02F5E" w:rsidTr="0055376D">
        <w:trPr>
          <w:trHeight w:val="564"/>
        </w:trPr>
        <w:tc>
          <w:tcPr>
            <w:tcW w:w="10348" w:type="dxa"/>
          </w:tcPr>
          <w:p w:rsidR="0091092F" w:rsidRPr="00D02F5E" w:rsidRDefault="004C27CF" w:rsidP="006E66C6">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8</w:t>
            </w:r>
            <w:r w:rsidRPr="00D02F5E">
              <w:rPr>
                <w:rFonts w:ascii="Times New Roman" w:hAnsi="Times New Roman" w:cs="Times New Roman"/>
                <w:sz w:val="24"/>
                <w:szCs w:val="24"/>
              </w:rPr>
              <w:t xml:space="preserve">.3. </w:t>
            </w:r>
            <w:r w:rsidR="00E568FB" w:rsidRPr="00D02F5E">
              <w:rPr>
                <w:rFonts w:ascii="Times New Roman" w:hAnsi="Times New Roman" w:cs="Times New Roman"/>
                <w:sz w:val="24"/>
                <w:szCs w:val="24"/>
              </w:rPr>
              <w:t>Да има възможност за ръчно включване и изключване на изкуственото осветление, чрез превключвател, разположен на подходящо място в санитарното отделение.</w:t>
            </w:r>
          </w:p>
        </w:tc>
      </w:tr>
      <w:tr w:rsidR="00265CC0" w:rsidRPr="00D02F5E" w:rsidTr="0055376D">
        <w:trPr>
          <w:trHeight w:val="564"/>
        </w:trPr>
        <w:tc>
          <w:tcPr>
            <w:tcW w:w="10348" w:type="dxa"/>
          </w:tcPr>
          <w:p w:rsidR="0091092F" w:rsidRPr="00D02F5E" w:rsidRDefault="00FA7EA1" w:rsidP="006E66C6">
            <w:pPr>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8</w:t>
            </w:r>
            <w:r w:rsidRPr="00D02F5E">
              <w:rPr>
                <w:rFonts w:ascii="Times New Roman" w:hAnsi="Times New Roman" w:cs="Times New Roman"/>
                <w:sz w:val="24"/>
                <w:szCs w:val="24"/>
              </w:rPr>
              <w:t xml:space="preserve">.4. </w:t>
            </w:r>
            <w:r w:rsidR="00E140AB" w:rsidRPr="00D02F5E">
              <w:rPr>
                <w:rFonts w:ascii="Times New Roman" w:hAnsi="Times New Roman" w:cs="Times New Roman"/>
                <w:sz w:val="24"/>
                <w:szCs w:val="24"/>
              </w:rPr>
              <w:t xml:space="preserve">Над носилката да е монтирана лампа осигуряваща необходимата осветеност съгласно т. 4.5.6. от стандарт </w:t>
            </w:r>
            <w:r w:rsidR="005C2CF8" w:rsidRPr="00D02F5E">
              <w:rPr>
                <w:rFonts w:ascii="Times New Roman" w:hAnsi="Times New Roman" w:cs="Times New Roman"/>
                <w:sz w:val="24"/>
                <w:szCs w:val="24"/>
              </w:rPr>
              <w:t xml:space="preserve">БДС </w:t>
            </w:r>
            <w:r w:rsidR="00E140AB" w:rsidRPr="00D02F5E">
              <w:rPr>
                <w:rFonts w:ascii="Times New Roman" w:hAnsi="Times New Roman" w:cs="Times New Roman"/>
                <w:sz w:val="24"/>
                <w:szCs w:val="24"/>
              </w:rPr>
              <w:t>EN 1789:2007+A2:2014 (или еквивалент).</w:t>
            </w:r>
          </w:p>
        </w:tc>
      </w:tr>
      <w:tr w:rsidR="00265CC0" w:rsidRPr="00D02F5E" w:rsidTr="0055376D">
        <w:trPr>
          <w:trHeight w:val="228"/>
        </w:trPr>
        <w:tc>
          <w:tcPr>
            <w:tcW w:w="10348" w:type="dxa"/>
          </w:tcPr>
          <w:p w:rsidR="0091092F" w:rsidRPr="00D02F5E" w:rsidRDefault="00A67D15" w:rsidP="00A83CFD">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b/>
                <w:sz w:val="24"/>
                <w:szCs w:val="24"/>
              </w:rPr>
              <w:t>1</w:t>
            </w:r>
            <w:r w:rsidR="006E66C6" w:rsidRPr="00D02F5E">
              <w:rPr>
                <w:rFonts w:ascii="Times New Roman" w:hAnsi="Times New Roman" w:cs="Times New Roman"/>
                <w:b/>
                <w:sz w:val="24"/>
                <w:szCs w:val="24"/>
              </w:rPr>
              <w:t>9.</w:t>
            </w:r>
            <w:r w:rsidRPr="00D02F5E">
              <w:rPr>
                <w:rFonts w:ascii="Times New Roman" w:hAnsi="Times New Roman" w:cs="Times New Roman"/>
                <w:b/>
                <w:sz w:val="24"/>
                <w:szCs w:val="24"/>
              </w:rPr>
              <w:t xml:space="preserve"> </w:t>
            </w:r>
            <w:r w:rsidR="0091092F" w:rsidRPr="00D02F5E">
              <w:rPr>
                <w:rFonts w:ascii="Times New Roman" w:hAnsi="Times New Roman" w:cs="Times New Roman"/>
                <w:b/>
                <w:sz w:val="24"/>
                <w:szCs w:val="24"/>
              </w:rPr>
              <w:t>Отопление:</w:t>
            </w:r>
            <w:r w:rsidR="0091092F" w:rsidRPr="00D02F5E">
              <w:rPr>
                <w:rFonts w:ascii="Times New Roman" w:hAnsi="Times New Roman" w:cs="Times New Roman"/>
                <w:sz w:val="24"/>
                <w:szCs w:val="24"/>
              </w:rPr>
              <w:t xml:space="preserve"> </w:t>
            </w:r>
          </w:p>
        </w:tc>
      </w:tr>
      <w:tr w:rsidR="00265CC0" w:rsidRPr="00D02F5E" w:rsidTr="0055376D">
        <w:trPr>
          <w:trHeight w:val="228"/>
        </w:trPr>
        <w:tc>
          <w:tcPr>
            <w:tcW w:w="10348" w:type="dxa"/>
          </w:tcPr>
          <w:p w:rsidR="0091092F" w:rsidRPr="00D02F5E" w:rsidRDefault="00A67D15" w:rsidP="006E66C6">
            <w:pPr>
              <w:tabs>
                <w:tab w:val="right" w:pos="361"/>
              </w:tabs>
              <w:spacing w:before="0" w:line="20" w:lineRule="atLeast"/>
              <w:rPr>
                <w:rFonts w:ascii="Times New Roman" w:hAnsi="Times New Roman" w:cs="Times New Roman"/>
                <w:b/>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9</w:t>
            </w:r>
            <w:r w:rsidRPr="00D02F5E">
              <w:rPr>
                <w:rFonts w:ascii="Times New Roman" w:hAnsi="Times New Roman" w:cs="Times New Roman"/>
                <w:sz w:val="24"/>
                <w:szCs w:val="24"/>
              </w:rPr>
              <w:t xml:space="preserve">.1. </w:t>
            </w:r>
            <w:r w:rsidR="005973CE" w:rsidRPr="00D02F5E">
              <w:rPr>
                <w:rFonts w:ascii="Times New Roman" w:hAnsi="Times New Roman" w:cs="Times New Roman"/>
                <w:sz w:val="24"/>
                <w:szCs w:val="24"/>
              </w:rPr>
              <w:t xml:space="preserve">Отоплителната система да отговаря на т. 4.5.5.1 от стандарт </w:t>
            </w:r>
            <w:r w:rsidR="005C2CF8" w:rsidRPr="00D02F5E">
              <w:rPr>
                <w:rFonts w:ascii="Times New Roman" w:hAnsi="Times New Roman" w:cs="Times New Roman"/>
                <w:sz w:val="24"/>
                <w:szCs w:val="24"/>
              </w:rPr>
              <w:t xml:space="preserve">БДС </w:t>
            </w:r>
            <w:r w:rsidR="005973CE" w:rsidRPr="00D02F5E">
              <w:rPr>
                <w:rFonts w:ascii="Times New Roman" w:hAnsi="Times New Roman" w:cs="Times New Roman"/>
                <w:sz w:val="24"/>
                <w:szCs w:val="24"/>
              </w:rPr>
              <w:t xml:space="preserve">EN 1789:2007+A2:2014 за линейка тип </w:t>
            </w:r>
            <w:r w:rsidR="005973CE" w:rsidRPr="00D02F5E">
              <w:rPr>
                <w:rFonts w:ascii="Times New Roman" w:hAnsi="Times New Roman" w:cs="Times New Roman"/>
                <w:bCs/>
                <w:sz w:val="24"/>
                <w:szCs w:val="24"/>
              </w:rPr>
              <w:t>В</w:t>
            </w:r>
            <w:r w:rsidR="005973CE" w:rsidRPr="00D02F5E">
              <w:rPr>
                <w:rFonts w:ascii="Times New Roman" w:hAnsi="Times New Roman" w:cs="Times New Roman"/>
                <w:sz w:val="24"/>
                <w:szCs w:val="24"/>
              </w:rPr>
              <w:t>.</w:t>
            </w:r>
          </w:p>
        </w:tc>
      </w:tr>
      <w:tr w:rsidR="00265CC0" w:rsidRPr="00D02F5E" w:rsidTr="0055376D">
        <w:trPr>
          <w:trHeight w:val="586"/>
        </w:trPr>
        <w:tc>
          <w:tcPr>
            <w:tcW w:w="10348" w:type="dxa"/>
          </w:tcPr>
          <w:p w:rsidR="0091092F" w:rsidRPr="00D02F5E" w:rsidRDefault="00A67D15" w:rsidP="006E66C6">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9</w:t>
            </w:r>
            <w:r w:rsidRPr="00D02F5E">
              <w:rPr>
                <w:rFonts w:ascii="Times New Roman" w:hAnsi="Times New Roman" w:cs="Times New Roman"/>
                <w:sz w:val="24"/>
                <w:szCs w:val="24"/>
              </w:rPr>
              <w:t xml:space="preserve">.2. </w:t>
            </w:r>
            <w:r w:rsidR="005125B3" w:rsidRPr="00D02F5E">
              <w:rPr>
                <w:rFonts w:ascii="Times New Roman" w:hAnsi="Times New Roman" w:cs="Times New Roman"/>
                <w:sz w:val="24"/>
                <w:szCs w:val="24"/>
              </w:rPr>
              <w:t>Да се осигурява от климатроник/климати</w:t>
            </w:r>
            <w:r w:rsidR="00A13A7E" w:rsidRPr="00D02F5E">
              <w:rPr>
                <w:rFonts w:ascii="Times New Roman" w:hAnsi="Times New Roman" w:cs="Times New Roman"/>
                <w:sz w:val="24"/>
                <w:szCs w:val="24"/>
              </w:rPr>
              <w:t>к</w:t>
            </w:r>
            <w:r w:rsidR="005125B3" w:rsidRPr="00D02F5E">
              <w:rPr>
                <w:rFonts w:ascii="Times New Roman" w:hAnsi="Times New Roman" w:cs="Times New Roman"/>
                <w:sz w:val="24"/>
                <w:szCs w:val="24"/>
              </w:rPr>
              <w:t xml:space="preserve"> и автономен отоплителен източник за санитарното помещение.</w:t>
            </w:r>
          </w:p>
        </w:tc>
      </w:tr>
      <w:tr w:rsidR="00265CC0" w:rsidRPr="00D02F5E" w:rsidTr="0055376D">
        <w:trPr>
          <w:trHeight w:val="552"/>
        </w:trPr>
        <w:tc>
          <w:tcPr>
            <w:tcW w:w="10348" w:type="dxa"/>
          </w:tcPr>
          <w:p w:rsidR="0091092F" w:rsidRPr="00D02F5E" w:rsidRDefault="00A67D15" w:rsidP="006E66C6">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6E66C6" w:rsidRPr="00D02F5E">
              <w:rPr>
                <w:rFonts w:ascii="Times New Roman" w:hAnsi="Times New Roman" w:cs="Times New Roman"/>
                <w:sz w:val="24"/>
                <w:szCs w:val="24"/>
              </w:rPr>
              <w:t>9</w:t>
            </w:r>
            <w:r w:rsidRPr="00D02F5E">
              <w:rPr>
                <w:rFonts w:ascii="Times New Roman" w:hAnsi="Times New Roman" w:cs="Times New Roman"/>
                <w:sz w:val="24"/>
                <w:szCs w:val="24"/>
              </w:rPr>
              <w:t xml:space="preserve">.3. </w:t>
            </w:r>
            <w:r w:rsidR="00DF5F30" w:rsidRPr="00D02F5E">
              <w:rPr>
                <w:rFonts w:ascii="Times New Roman" w:hAnsi="Times New Roman" w:cs="Times New Roman"/>
                <w:sz w:val="24"/>
                <w:szCs w:val="24"/>
              </w:rPr>
              <w:t>Когато линейката не се движи и е включено захранване от електрическа мрежа ~220 V, отоплението да се осигурява от електрическа печка ~220 V с термостат (терморегулатор).</w:t>
            </w:r>
          </w:p>
        </w:tc>
      </w:tr>
      <w:tr w:rsidR="00265CC0" w:rsidRPr="00D02F5E" w:rsidTr="0055376D">
        <w:trPr>
          <w:trHeight w:val="232"/>
        </w:trPr>
        <w:tc>
          <w:tcPr>
            <w:tcW w:w="10348" w:type="dxa"/>
          </w:tcPr>
          <w:p w:rsidR="0091092F" w:rsidRPr="00D02F5E" w:rsidRDefault="00105A86" w:rsidP="00EA51F3">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1</w:t>
            </w:r>
            <w:r w:rsidR="00EA51F3" w:rsidRPr="00D02F5E">
              <w:rPr>
                <w:rFonts w:ascii="Times New Roman" w:hAnsi="Times New Roman" w:cs="Times New Roman"/>
                <w:sz w:val="24"/>
                <w:szCs w:val="24"/>
              </w:rPr>
              <w:t>9</w:t>
            </w:r>
            <w:r w:rsidRPr="00D02F5E">
              <w:rPr>
                <w:rFonts w:ascii="Times New Roman" w:hAnsi="Times New Roman" w:cs="Times New Roman"/>
                <w:sz w:val="24"/>
                <w:szCs w:val="24"/>
              </w:rPr>
              <w:t xml:space="preserve">.4. </w:t>
            </w:r>
            <w:r w:rsidR="0091092F" w:rsidRPr="00D02F5E">
              <w:rPr>
                <w:rFonts w:ascii="Times New Roman" w:hAnsi="Times New Roman" w:cs="Times New Roman"/>
                <w:sz w:val="24"/>
                <w:szCs w:val="24"/>
              </w:rPr>
              <w:t>Печк</w:t>
            </w:r>
            <w:r w:rsidRPr="00D02F5E">
              <w:rPr>
                <w:rFonts w:ascii="Times New Roman" w:hAnsi="Times New Roman" w:cs="Times New Roman"/>
                <w:sz w:val="24"/>
                <w:szCs w:val="24"/>
              </w:rPr>
              <w:t>а</w:t>
            </w:r>
            <w:r w:rsidR="0091092F" w:rsidRPr="00D02F5E">
              <w:rPr>
                <w:rFonts w:ascii="Times New Roman" w:hAnsi="Times New Roman" w:cs="Times New Roman"/>
                <w:sz w:val="24"/>
                <w:szCs w:val="24"/>
              </w:rPr>
              <w:t>т</w:t>
            </w:r>
            <w:r w:rsidRPr="00D02F5E">
              <w:rPr>
                <w:rFonts w:ascii="Times New Roman" w:hAnsi="Times New Roman" w:cs="Times New Roman"/>
                <w:sz w:val="24"/>
                <w:szCs w:val="24"/>
              </w:rPr>
              <w:t>а да е</w:t>
            </w:r>
            <w:r w:rsidR="0091092F" w:rsidRPr="00D02F5E">
              <w:rPr>
                <w:rFonts w:ascii="Times New Roman" w:hAnsi="Times New Roman" w:cs="Times New Roman"/>
                <w:sz w:val="24"/>
                <w:szCs w:val="24"/>
              </w:rPr>
              <w:t xml:space="preserve"> инсталиран</w:t>
            </w:r>
            <w:r w:rsidRPr="00D02F5E">
              <w:rPr>
                <w:rFonts w:ascii="Times New Roman" w:hAnsi="Times New Roman" w:cs="Times New Roman"/>
                <w:sz w:val="24"/>
                <w:szCs w:val="24"/>
              </w:rPr>
              <w:t>а</w:t>
            </w:r>
            <w:r w:rsidR="0091092F" w:rsidRPr="00D02F5E">
              <w:rPr>
                <w:rFonts w:ascii="Times New Roman" w:hAnsi="Times New Roman" w:cs="Times New Roman"/>
                <w:sz w:val="24"/>
                <w:szCs w:val="24"/>
              </w:rPr>
              <w:t xml:space="preserve"> в </w:t>
            </w:r>
            <w:r w:rsidRPr="00D02F5E">
              <w:rPr>
                <w:rFonts w:ascii="Times New Roman" w:hAnsi="Times New Roman" w:cs="Times New Roman"/>
                <w:sz w:val="24"/>
                <w:szCs w:val="24"/>
              </w:rPr>
              <w:t>санитарното отделение</w:t>
            </w:r>
            <w:r w:rsidR="0091092F" w:rsidRPr="00D02F5E">
              <w:rPr>
                <w:rFonts w:ascii="Times New Roman" w:hAnsi="Times New Roman" w:cs="Times New Roman"/>
                <w:sz w:val="24"/>
                <w:szCs w:val="24"/>
              </w:rPr>
              <w:t xml:space="preserve">. </w:t>
            </w:r>
          </w:p>
        </w:tc>
      </w:tr>
      <w:tr w:rsidR="00265CC0" w:rsidRPr="00D02F5E" w:rsidTr="0055376D">
        <w:tc>
          <w:tcPr>
            <w:tcW w:w="10348" w:type="dxa"/>
          </w:tcPr>
          <w:p w:rsidR="0091092F" w:rsidRPr="00D02F5E" w:rsidRDefault="006E66C6" w:rsidP="00DF5F30">
            <w:pPr>
              <w:spacing w:before="0" w:line="20" w:lineRule="atLeast"/>
              <w:rPr>
                <w:rFonts w:ascii="Times New Roman" w:hAnsi="Times New Roman" w:cs="Times New Roman"/>
                <w:sz w:val="24"/>
                <w:szCs w:val="24"/>
              </w:rPr>
            </w:pPr>
            <w:r w:rsidRPr="00D02F5E">
              <w:rPr>
                <w:rFonts w:ascii="Times New Roman" w:hAnsi="Times New Roman" w:cs="Times New Roman"/>
                <w:b/>
                <w:sz w:val="24"/>
                <w:szCs w:val="24"/>
              </w:rPr>
              <w:t>20</w:t>
            </w:r>
            <w:r w:rsidR="00623A97" w:rsidRPr="00D02F5E">
              <w:rPr>
                <w:rFonts w:ascii="Times New Roman" w:hAnsi="Times New Roman" w:cs="Times New Roman"/>
                <w:b/>
                <w:sz w:val="24"/>
                <w:szCs w:val="24"/>
              </w:rPr>
              <w:t xml:space="preserve">. </w:t>
            </w:r>
            <w:r w:rsidR="0091092F" w:rsidRPr="00D02F5E">
              <w:rPr>
                <w:rFonts w:ascii="Times New Roman" w:hAnsi="Times New Roman" w:cs="Times New Roman"/>
                <w:b/>
                <w:sz w:val="24"/>
                <w:szCs w:val="24"/>
              </w:rPr>
              <w:t>Охладителна</w:t>
            </w:r>
            <w:r w:rsidR="00DF5F30" w:rsidRPr="00D02F5E">
              <w:rPr>
                <w:rFonts w:ascii="Times New Roman" w:hAnsi="Times New Roman" w:cs="Times New Roman"/>
                <w:b/>
                <w:sz w:val="24"/>
                <w:szCs w:val="24"/>
              </w:rPr>
              <w:t>та</w:t>
            </w:r>
            <w:r w:rsidR="0091092F" w:rsidRPr="00D02F5E">
              <w:rPr>
                <w:rFonts w:ascii="Times New Roman" w:hAnsi="Times New Roman" w:cs="Times New Roman"/>
                <w:b/>
                <w:sz w:val="24"/>
                <w:szCs w:val="24"/>
              </w:rPr>
              <w:t xml:space="preserve"> система</w:t>
            </w:r>
            <w:r w:rsidR="0091092F" w:rsidRPr="00D02F5E">
              <w:rPr>
                <w:rFonts w:ascii="Times New Roman" w:hAnsi="Times New Roman" w:cs="Times New Roman"/>
                <w:sz w:val="24"/>
                <w:szCs w:val="24"/>
              </w:rPr>
              <w:t xml:space="preserve"> </w:t>
            </w:r>
            <w:r w:rsidR="00DF5F30" w:rsidRPr="00D02F5E">
              <w:rPr>
                <w:rFonts w:ascii="Times New Roman" w:hAnsi="Times New Roman" w:cs="Times New Roman"/>
                <w:sz w:val="24"/>
                <w:szCs w:val="24"/>
              </w:rPr>
              <w:t xml:space="preserve">да съответства на т. 4.5.5.2 от </w:t>
            </w:r>
            <w:r w:rsidR="005C2CF8" w:rsidRPr="00D02F5E">
              <w:rPr>
                <w:rFonts w:ascii="Times New Roman" w:hAnsi="Times New Roman" w:cs="Times New Roman"/>
                <w:sz w:val="24"/>
                <w:szCs w:val="24"/>
              </w:rPr>
              <w:t xml:space="preserve">БДС </w:t>
            </w:r>
            <w:r w:rsidR="00DF5F30" w:rsidRPr="00D02F5E">
              <w:rPr>
                <w:rFonts w:ascii="Times New Roman" w:hAnsi="Times New Roman" w:cs="Times New Roman"/>
                <w:sz w:val="24"/>
                <w:szCs w:val="24"/>
              </w:rPr>
              <w:t>EN 1789:2007+A2:2014 или еквивалент.</w:t>
            </w:r>
          </w:p>
        </w:tc>
      </w:tr>
      <w:tr w:rsidR="00265CC0" w:rsidRPr="00D02F5E" w:rsidTr="0055376D">
        <w:tc>
          <w:tcPr>
            <w:tcW w:w="10348" w:type="dxa"/>
          </w:tcPr>
          <w:p w:rsidR="0091092F" w:rsidRPr="00D02F5E" w:rsidRDefault="007406E1" w:rsidP="006E66C6">
            <w:pPr>
              <w:tabs>
                <w:tab w:val="right" w:pos="0"/>
              </w:tabs>
              <w:spacing w:before="0" w:line="20" w:lineRule="atLeast"/>
              <w:rPr>
                <w:rFonts w:ascii="Times New Roman" w:hAnsi="Times New Roman" w:cs="Times New Roman"/>
                <w:sz w:val="24"/>
                <w:szCs w:val="24"/>
              </w:rPr>
            </w:pPr>
            <w:r w:rsidRPr="00D02F5E">
              <w:rPr>
                <w:rFonts w:ascii="Times New Roman" w:hAnsi="Times New Roman" w:cs="Times New Roman"/>
                <w:b/>
                <w:sz w:val="24"/>
                <w:szCs w:val="24"/>
              </w:rPr>
              <w:t>2</w:t>
            </w:r>
            <w:r w:rsidR="006E66C6" w:rsidRPr="00D02F5E">
              <w:rPr>
                <w:rFonts w:ascii="Times New Roman" w:hAnsi="Times New Roman" w:cs="Times New Roman"/>
                <w:b/>
                <w:sz w:val="24"/>
                <w:szCs w:val="24"/>
              </w:rPr>
              <w:t>1</w:t>
            </w:r>
            <w:r w:rsidRPr="00D02F5E">
              <w:rPr>
                <w:rFonts w:ascii="Times New Roman" w:hAnsi="Times New Roman" w:cs="Times New Roman"/>
                <w:b/>
                <w:sz w:val="24"/>
                <w:szCs w:val="24"/>
              </w:rPr>
              <w:t xml:space="preserve">. </w:t>
            </w:r>
            <w:r w:rsidR="0091092F" w:rsidRPr="00D02F5E">
              <w:rPr>
                <w:rFonts w:ascii="Times New Roman" w:hAnsi="Times New Roman" w:cs="Times New Roman"/>
                <w:b/>
                <w:sz w:val="24"/>
                <w:szCs w:val="24"/>
              </w:rPr>
              <w:t>Вентилационна</w:t>
            </w:r>
            <w:r w:rsidR="00DF5F30" w:rsidRPr="00D02F5E">
              <w:rPr>
                <w:rFonts w:ascii="Times New Roman" w:hAnsi="Times New Roman" w:cs="Times New Roman"/>
                <w:b/>
                <w:sz w:val="24"/>
                <w:szCs w:val="24"/>
              </w:rPr>
              <w:t>та</w:t>
            </w:r>
            <w:r w:rsidR="0091092F" w:rsidRPr="00D02F5E">
              <w:rPr>
                <w:rFonts w:ascii="Times New Roman" w:hAnsi="Times New Roman" w:cs="Times New Roman"/>
                <w:b/>
                <w:sz w:val="24"/>
                <w:szCs w:val="24"/>
              </w:rPr>
              <w:t xml:space="preserve"> система</w:t>
            </w:r>
            <w:r w:rsidRPr="00D02F5E">
              <w:rPr>
                <w:rFonts w:ascii="Times New Roman" w:hAnsi="Times New Roman" w:cs="Times New Roman"/>
                <w:sz w:val="24"/>
                <w:szCs w:val="24"/>
              </w:rPr>
              <w:t xml:space="preserve"> </w:t>
            </w:r>
            <w:r w:rsidR="00DF5F30" w:rsidRPr="00D02F5E">
              <w:rPr>
                <w:rFonts w:ascii="Times New Roman" w:hAnsi="Times New Roman" w:cs="Times New Roman"/>
                <w:sz w:val="24"/>
                <w:szCs w:val="24"/>
              </w:rPr>
              <w:t xml:space="preserve">да съответства на т. 4.5.4.1 от </w:t>
            </w:r>
            <w:r w:rsidR="005C2CF8" w:rsidRPr="00D02F5E">
              <w:rPr>
                <w:rFonts w:ascii="Times New Roman" w:hAnsi="Times New Roman" w:cs="Times New Roman"/>
                <w:sz w:val="24"/>
                <w:szCs w:val="24"/>
              </w:rPr>
              <w:t xml:space="preserve">БДС </w:t>
            </w:r>
            <w:r w:rsidR="00DF5F30" w:rsidRPr="00D02F5E">
              <w:rPr>
                <w:rFonts w:ascii="Times New Roman" w:hAnsi="Times New Roman" w:cs="Times New Roman"/>
                <w:sz w:val="24"/>
                <w:szCs w:val="24"/>
              </w:rPr>
              <w:t>EN 1789:2007+A2:2014 или еквивалент.</w:t>
            </w:r>
            <w:r w:rsidR="0091092F" w:rsidRPr="00D02F5E">
              <w:rPr>
                <w:rFonts w:ascii="Times New Roman" w:hAnsi="Times New Roman" w:cs="Times New Roman"/>
                <w:sz w:val="24"/>
                <w:szCs w:val="24"/>
              </w:rPr>
              <w:t xml:space="preserve"> </w:t>
            </w:r>
          </w:p>
        </w:tc>
      </w:tr>
      <w:tr w:rsidR="00265CC0" w:rsidRPr="00D02F5E" w:rsidTr="0055376D">
        <w:tc>
          <w:tcPr>
            <w:tcW w:w="10348" w:type="dxa"/>
          </w:tcPr>
          <w:p w:rsidR="0091092F" w:rsidRPr="00D02F5E" w:rsidRDefault="007406E1" w:rsidP="006E66C6">
            <w:pPr>
              <w:tabs>
                <w:tab w:val="right" w:pos="0"/>
              </w:tabs>
              <w:spacing w:before="0" w:line="20" w:lineRule="atLeast"/>
              <w:rPr>
                <w:rFonts w:ascii="Times New Roman" w:hAnsi="Times New Roman" w:cs="Times New Roman"/>
                <w:b/>
                <w:sz w:val="24"/>
                <w:szCs w:val="24"/>
              </w:rPr>
            </w:pPr>
            <w:r w:rsidRPr="00D02F5E">
              <w:rPr>
                <w:rFonts w:ascii="Times New Roman" w:hAnsi="Times New Roman" w:cs="Times New Roman"/>
                <w:sz w:val="24"/>
                <w:szCs w:val="24"/>
              </w:rPr>
              <w:t>2</w:t>
            </w:r>
            <w:r w:rsidR="006E66C6" w:rsidRPr="00D02F5E">
              <w:rPr>
                <w:rFonts w:ascii="Times New Roman" w:hAnsi="Times New Roman" w:cs="Times New Roman"/>
                <w:sz w:val="24"/>
                <w:szCs w:val="24"/>
              </w:rPr>
              <w:t>1</w:t>
            </w:r>
            <w:r w:rsidRPr="00D02F5E">
              <w:rPr>
                <w:rFonts w:ascii="Times New Roman" w:hAnsi="Times New Roman" w:cs="Times New Roman"/>
                <w:sz w:val="24"/>
                <w:szCs w:val="24"/>
              </w:rPr>
              <w:t xml:space="preserve">.1. </w:t>
            </w:r>
            <w:r w:rsidR="00DF5F30" w:rsidRPr="00D02F5E">
              <w:rPr>
                <w:rFonts w:ascii="Times New Roman" w:hAnsi="Times New Roman" w:cs="Times New Roman"/>
                <w:sz w:val="24"/>
                <w:szCs w:val="24"/>
              </w:rPr>
              <w:t>Да осигурява минимум 20-кратен обмен на въздуха за час, когато линейката не е в движение.</w:t>
            </w:r>
          </w:p>
        </w:tc>
      </w:tr>
      <w:tr w:rsidR="00265CC0" w:rsidRPr="00D02F5E" w:rsidTr="0055376D">
        <w:tc>
          <w:tcPr>
            <w:tcW w:w="10348" w:type="dxa"/>
          </w:tcPr>
          <w:p w:rsidR="0091092F" w:rsidRPr="00D02F5E" w:rsidRDefault="00381812" w:rsidP="006E66C6">
            <w:pPr>
              <w:tabs>
                <w:tab w:val="right" w:pos="0"/>
              </w:tabs>
              <w:spacing w:before="0" w:line="20" w:lineRule="atLeast"/>
              <w:rPr>
                <w:rFonts w:ascii="Times New Roman" w:hAnsi="Times New Roman" w:cs="Times New Roman"/>
                <w:b/>
                <w:sz w:val="24"/>
                <w:szCs w:val="24"/>
              </w:rPr>
            </w:pPr>
            <w:r w:rsidRPr="00D02F5E">
              <w:rPr>
                <w:rFonts w:ascii="Times New Roman" w:hAnsi="Times New Roman" w:cs="Times New Roman"/>
                <w:sz w:val="24"/>
                <w:szCs w:val="24"/>
              </w:rPr>
              <w:t>2</w:t>
            </w:r>
            <w:r w:rsidR="006E66C6" w:rsidRPr="00D02F5E">
              <w:rPr>
                <w:rFonts w:ascii="Times New Roman" w:hAnsi="Times New Roman" w:cs="Times New Roman"/>
                <w:sz w:val="24"/>
                <w:szCs w:val="24"/>
              </w:rPr>
              <w:t>1</w:t>
            </w:r>
            <w:r w:rsidRPr="00D02F5E">
              <w:rPr>
                <w:rFonts w:ascii="Times New Roman" w:hAnsi="Times New Roman" w:cs="Times New Roman"/>
                <w:sz w:val="24"/>
                <w:szCs w:val="24"/>
              </w:rPr>
              <w:t xml:space="preserve">.2. </w:t>
            </w:r>
            <w:r w:rsidR="0091092F" w:rsidRPr="00D02F5E">
              <w:rPr>
                <w:rFonts w:ascii="Times New Roman" w:hAnsi="Times New Roman" w:cs="Times New Roman"/>
                <w:sz w:val="24"/>
                <w:szCs w:val="24"/>
              </w:rPr>
              <w:t>Да бъде двупосочна (както нагнетателна, така и изсмукваща)</w:t>
            </w:r>
            <w:r w:rsidRPr="00D02F5E">
              <w:rPr>
                <w:rFonts w:ascii="Times New Roman" w:hAnsi="Times New Roman" w:cs="Times New Roman"/>
                <w:sz w:val="24"/>
                <w:szCs w:val="24"/>
              </w:rPr>
              <w:t>.</w:t>
            </w:r>
          </w:p>
        </w:tc>
      </w:tr>
      <w:tr w:rsidR="00265CC0" w:rsidRPr="00D02F5E" w:rsidTr="0055376D">
        <w:tc>
          <w:tcPr>
            <w:tcW w:w="10348" w:type="dxa"/>
          </w:tcPr>
          <w:p w:rsidR="0091092F" w:rsidRPr="00D02F5E" w:rsidRDefault="00381812" w:rsidP="006E66C6">
            <w:pPr>
              <w:tabs>
                <w:tab w:val="right" w:pos="0"/>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2</w:t>
            </w:r>
            <w:r w:rsidR="006E66C6" w:rsidRPr="00D02F5E">
              <w:rPr>
                <w:rFonts w:ascii="Times New Roman" w:hAnsi="Times New Roman" w:cs="Times New Roman"/>
                <w:sz w:val="24"/>
                <w:szCs w:val="24"/>
              </w:rPr>
              <w:t>1</w:t>
            </w:r>
            <w:r w:rsidRPr="00D02F5E">
              <w:rPr>
                <w:rFonts w:ascii="Times New Roman" w:hAnsi="Times New Roman" w:cs="Times New Roman"/>
                <w:sz w:val="24"/>
                <w:szCs w:val="24"/>
              </w:rPr>
              <w:t>.3. Да се управлява от превключвателите за контрол на отоплението, охлаждането, осветлението, вакуумната помпа и вентилацията, които да са в едно командно табло на лесно достъпно място;</w:t>
            </w:r>
          </w:p>
        </w:tc>
      </w:tr>
      <w:tr w:rsidR="00265CC0" w:rsidRPr="00D02F5E" w:rsidTr="0055376D">
        <w:trPr>
          <w:trHeight w:val="245"/>
        </w:trPr>
        <w:tc>
          <w:tcPr>
            <w:tcW w:w="10348" w:type="dxa"/>
          </w:tcPr>
          <w:p w:rsidR="0091092F" w:rsidRPr="00D02F5E" w:rsidRDefault="00585265" w:rsidP="006E66C6">
            <w:pPr>
              <w:spacing w:before="0" w:line="20" w:lineRule="atLeast"/>
              <w:rPr>
                <w:rFonts w:ascii="Times New Roman" w:hAnsi="Times New Roman" w:cs="Times New Roman"/>
                <w:b/>
                <w:sz w:val="24"/>
                <w:szCs w:val="24"/>
              </w:rPr>
            </w:pPr>
            <w:r w:rsidRPr="00D02F5E">
              <w:rPr>
                <w:rFonts w:ascii="Times New Roman" w:hAnsi="Times New Roman" w:cs="Times New Roman"/>
                <w:b/>
                <w:sz w:val="24"/>
                <w:szCs w:val="24"/>
              </w:rPr>
              <w:t>2</w:t>
            </w:r>
            <w:r w:rsidR="006E66C6" w:rsidRPr="00D02F5E">
              <w:rPr>
                <w:rFonts w:ascii="Times New Roman" w:hAnsi="Times New Roman" w:cs="Times New Roman"/>
                <w:b/>
                <w:sz w:val="24"/>
                <w:szCs w:val="24"/>
              </w:rPr>
              <w:t>2</w:t>
            </w:r>
            <w:r w:rsidRPr="00D02F5E">
              <w:rPr>
                <w:rFonts w:ascii="Times New Roman" w:hAnsi="Times New Roman" w:cs="Times New Roman"/>
                <w:b/>
                <w:sz w:val="24"/>
                <w:szCs w:val="24"/>
              </w:rPr>
              <w:t xml:space="preserve">. </w:t>
            </w:r>
            <w:r w:rsidR="0091092F" w:rsidRPr="00D02F5E">
              <w:rPr>
                <w:rFonts w:ascii="Times New Roman" w:hAnsi="Times New Roman" w:cs="Times New Roman"/>
                <w:b/>
                <w:sz w:val="24"/>
                <w:szCs w:val="24"/>
              </w:rPr>
              <w:t>Специална сигнализация:</w:t>
            </w:r>
          </w:p>
        </w:tc>
      </w:tr>
      <w:tr w:rsidR="00265CC0" w:rsidRPr="00D02F5E" w:rsidTr="0055376D">
        <w:trPr>
          <w:trHeight w:val="1134"/>
        </w:trPr>
        <w:tc>
          <w:tcPr>
            <w:tcW w:w="10348" w:type="dxa"/>
          </w:tcPr>
          <w:p w:rsidR="0091092F" w:rsidRPr="00D02F5E" w:rsidRDefault="00BD444E" w:rsidP="006E66C6">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2</w:t>
            </w:r>
            <w:r w:rsidR="006E66C6" w:rsidRPr="00D02F5E">
              <w:rPr>
                <w:rFonts w:ascii="Times New Roman" w:hAnsi="Times New Roman" w:cs="Times New Roman"/>
                <w:sz w:val="24"/>
                <w:szCs w:val="24"/>
              </w:rPr>
              <w:t>2</w:t>
            </w:r>
            <w:r w:rsidRPr="00D02F5E">
              <w:rPr>
                <w:rFonts w:ascii="Times New Roman" w:hAnsi="Times New Roman" w:cs="Times New Roman"/>
                <w:sz w:val="24"/>
                <w:szCs w:val="24"/>
              </w:rPr>
              <w:t xml:space="preserve">.1. </w:t>
            </w:r>
            <w:r w:rsidR="00AC63C3" w:rsidRPr="00D02F5E">
              <w:rPr>
                <w:rFonts w:ascii="Times New Roman" w:hAnsi="Times New Roman" w:cs="Times New Roman"/>
                <w:sz w:val="24"/>
                <w:szCs w:val="24"/>
              </w:rPr>
              <w:t>Две сини сигнални лампи излъчващи импулсна /мигаща/ светлина, поставени в предната част на покрива на линейката, симетрично на надлъжната ос. Отзад на средната линия по протежение на линейката да е разположен трети светлинен източник, идентичен на първите два. Излъчваната светлина да е с достатъчна интензивност. Допуска се монтирането на двете предни сигнални лампи да е в един панел със сирената по т. 23.</w:t>
            </w:r>
          </w:p>
        </w:tc>
      </w:tr>
      <w:tr w:rsidR="00265CC0" w:rsidRPr="00D02F5E" w:rsidTr="0055376D">
        <w:trPr>
          <w:trHeight w:val="554"/>
        </w:trPr>
        <w:tc>
          <w:tcPr>
            <w:tcW w:w="10348" w:type="dxa"/>
          </w:tcPr>
          <w:p w:rsidR="0091092F" w:rsidRPr="00D02F5E" w:rsidRDefault="00BD444E" w:rsidP="006E66C6">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2</w:t>
            </w:r>
            <w:r w:rsidR="006E66C6" w:rsidRPr="00D02F5E">
              <w:rPr>
                <w:rFonts w:ascii="Times New Roman" w:hAnsi="Times New Roman" w:cs="Times New Roman"/>
                <w:sz w:val="24"/>
                <w:szCs w:val="24"/>
              </w:rPr>
              <w:t>2</w:t>
            </w:r>
            <w:r w:rsidRPr="00D02F5E">
              <w:rPr>
                <w:rFonts w:ascii="Times New Roman" w:hAnsi="Times New Roman" w:cs="Times New Roman"/>
                <w:sz w:val="24"/>
                <w:szCs w:val="24"/>
              </w:rPr>
              <w:t xml:space="preserve">.2. </w:t>
            </w:r>
            <w:r w:rsidR="0091092F" w:rsidRPr="00D02F5E">
              <w:rPr>
                <w:rFonts w:ascii="Times New Roman" w:hAnsi="Times New Roman" w:cs="Times New Roman"/>
                <w:sz w:val="24"/>
                <w:szCs w:val="24"/>
              </w:rPr>
              <w:t xml:space="preserve">Две сини допълнителни светлини да са инсталирани отпред на бронята на колата и да излъчват импулсна /мигаща/ светлина. </w:t>
            </w:r>
          </w:p>
        </w:tc>
      </w:tr>
      <w:tr w:rsidR="00265CC0" w:rsidRPr="00D02F5E" w:rsidTr="0055376D">
        <w:trPr>
          <w:trHeight w:val="554"/>
        </w:trPr>
        <w:tc>
          <w:tcPr>
            <w:tcW w:w="10348" w:type="dxa"/>
          </w:tcPr>
          <w:p w:rsidR="0091092F" w:rsidRPr="00D02F5E" w:rsidRDefault="00BD444E" w:rsidP="006E66C6">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lastRenderedPageBreak/>
              <w:t>2</w:t>
            </w:r>
            <w:r w:rsidR="006E66C6" w:rsidRPr="00D02F5E">
              <w:rPr>
                <w:rFonts w:ascii="Times New Roman" w:hAnsi="Times New Roman" w:cs="Times New Roman"/>
                <w:sz w:val="24"/>
                <w:szCs w:val="24"/>
              </w:rPr>
              <w:t>2</w:t>
            </w:r>
            <w:r w:rsidRPr="00D02F5E">
              <w:rPr>
                <w:rFonts w:ascii="Times New Roman" w:hAnsi="Times New Roman" w:cs="Times New Roman"/>
                <w:sz w:val="24"/>
                <w:szCs w:val="24"/>
              </w:rPr>
              <w:t xml:space="preserve">.3. </w:t>
            </w:r>
            <w:r w:rsidR="0091092F" w:rsidRPr="00D02F5E">
              <w:rPr>
                <w:rFonts w:ascii="Times New Roman" w:hAnsi="Times New Roman" w:cs="Times New Roman"/>
                <w:sz w:val="24"/>
                <w:szCs w:val="24"/>
              </w:rPr>
              <w:t xml:space="preserve">Две мигащи оранжеви светлини, монтирани в задната част на покрива на </w:t>
            </w:r>
            <w:r w:rsidRPr="00D02F5E">
              <w:rPr>
                <w:rFonts w:ascii="Times New Roman" w:hAnsi="Times New Roman" w:cs="Times New Roman"/>
                <w:sz w:val="24"/>
                <w:szCs w:val="24"/>
              </w:rPr>
              <w:t>линейката</w:t>
            </w:r>
            <w:r w:rsidR="0091092F" w:rsidRPr="00D02F5E">
              <w:rPr>
                <w:rFonts w:ascii="Times New Roman" w:hAnsi="Times New Roman" w:cs="Times New Roman"/>
                <w:sz w:val="24"/>
                <w:szCs w:val="24"/>
              </w:rPr>
              <w:t>, с функция независима от тази на сините светлини, които да се включват при отваряне на задните врати.</w:t>
            </w:r>
          </w:p>
        </w:tc>
      </w:tr>
      <w:tr w:rsidR="00265CC0" w:rsidRPr="00D02F5E" w:rsidTr="0055376D">
        <w:trPr>
          <w:trHeight w:val="283"/>
        </w:trPr>
        <w:tc>
          <w:tcPr>
            <w:tcW w:w="10348" w:type="dxa"/>
          </w:tcPr>
          <w:p w:rsidR="0091092F" w:rsidRPr="00D02F5E" w:rsidRDefault="00F050ED" w:rsidP="006E66C6">
            <w:pPr>
              <w:tabs>
                <w:tab w:val="right" w:pos="361"/>
              </w:tabs>
              <w:spacing w:before="0" w:line="20" w:lineRule="atLeast"/>
              <w:rPr>
                <w:rFonts w:ascii="Times New Roman" w:hAnsi="Times New Roman" w:cs="Times New Roman"/>
                <w:b/>
                <w:sz w:val="24"/>
                <w:szCs w:val="24"/>
              </w:rPr>
            </w:pPr>
            <w:r w:rsidRPr="00D02F5E">
              <w:rPr>
                <w:rFonts w:ascii="Times New Roman" w:hAnsi="Times New Roman" w:cs="Times New Roman"/>
                <w:b/>
                <w:sz w:val="24"/>
                <w:szCs w:val="24"/>
              </w:rPr>
              <w:t>2</w:t>
            </w:r>
            <w:r w:rsidR="006E66C6" w:rsidRPr="00D02F5E">
              <w:rPr>
                <w:rFonts w:ascii="Times New Roman" w:hAnsi="Times New Roman" w:cs="Times New Roman"/>
                <w:b/>
                <w:sz w:val="24"/>
                <w:szCs w:val="24"/>
              </w:rPr>
              <w:t>3</w:t>
            </w:r>
            <w:r w:rsidRPr="00D02F5E">
              <w:rPr>
                <w:rFonts w:ascii="Times New Roman" w:hAnsi="Times New Roman" w:cs="Times New Roman"/>
                <w:b/>
                <w:sz w:val="24"/>
                <w:szCs w:val="24"/>
              </w:rPr>
              <w:t>. Сирена</w:t>
            </w:r>
            <w:r w:rsidR="0091092F" w:rsidRPr="00D02F5E">
              <w:rPr>
                <w:rFonts w:ascii="Times New Roman" w:hAnsi="Times New Roman" w:cs="Times New Roman"/>
                <w:b/>
                <w:sz w:val="24"/>
                <w:szCs w:val="24"/>
              </w:rPr>
              <w:t xml:space="preserve">: </w:t>
            </w:r>
          </w:p>
        </w:tc>
      </w:tr>
      <w:tr w:rsidR="00265CC0" w:rsidRPr="00D02F5E" w:rsidTr="0055376D">
        <w:trPr>
          <w:trHeight w:val="283"/>
        </w:trPr>
        <w:tc>
          <w:tcPr>
            <w:tcW w:w="10348" w:type="dxa"/>
          </w:tcPr>
          <w:p w:rsidR="0091092F" w:rsidRPr="00D02F5E" w:rsidRDefault="00F85770" w:rsidP="00AC63C3">
            <w:pPr>
              <w:tabs>
                <w:tab w:val="right" w:pos="361"/>
              </w:tabs>
              <w:spacing w:before="0" w:line="20" w:lineRule="atLeast"/>
              <w:rPr>
                <w:rFonts w:ascii="Times New Roman" w:hAnsi="Times New Roman" w:cs="Times New Roman"/>
                <w:b/>
                <w:sz w:val="24"/>
                <w:szCs w:val="24"/>
              </w:rPr>
            </w:pPr>
            <w:r w:rsidRPr="00D02F5E">
              <w:rPr>
                <w:rFonts w:ascii="Times New Roman" w:hAnsi="Times New Roman" w:cs="Times New Roman"/>
                <w:sz w:val="24"/>
                <w:szCs w:val="24"/>
              </w:rPr>
              <w:t>2</w:t>
            </w:r>
            <w:r w:rsidR="006E66C6" w:rsidRPr="00D02F5E">
              <w:rPr>
                <w:rFonts w:ascii="Times New Roman" w:hAnsi="Times New Roman" w:cs="Times New Roman"/>
                <w:sz w:val="24"/>
                <w:szCs w:val="24"/>
              </w:rPr>
              <w:t>3</w:t>
            </w:r>
            <w:r w:rsidRPr="00D02F5E">
              <w:rPr>
                <w:rFonts w:ascii="Times New Roman" w:hAnsi="Times New Roman" w:cs="Times New Roman"/>
                <w:sz w:val="24"/>
                <w:szCs w:val="24"/>
              </w:rPr>
              <w:t xml:space="preserve">.1. </w:t>
            </w:r>
            <w:r w:rsidR="0091092F" w:rsidRPr="00D02F5E">
              <w:rPr>
                <w:rFonts w:ascii="Times New Roman" w:hAnsi="Times New Roman" w:cs="Times New Roman"/>
                <w:sz w:val="24"/>
                <w:szCs w:val="24"/>
              </w:rPr>
              <w:t>Да е битонална, електромагнитна с мощност не по-малка от 80 W, монтирана така, че издавания от нея звук да бъде насочен напред. Силата на звука да може да се регулира от пулт монтиран в шофьорската кабина.</w:t>
            </w:r>
            <w:r w:rsidR="00AC63C3" w:rsidRPr="00D02F5E">
              <w:rPr>
                <w:rFonts w:ascii="Times New Roman" w:hAnsi="Times New Roman" w:cs="Times New Roman"/>
                <w:sz w:val="24"/>
                <w:szCs w:val="24"/>
              </w:rPr>
              <w:t xml:space="preserve"> Допуска се монтирането на сирената в един панел с двете предни сигнални лампи по т. 22.1.</w:t>
            </w:r>
          </w:p>
        </w:tc>
      </w:tr>
      <w:tr w:rsidR="00265CC0" w:rsidRPr="00D02F5E" w:rsidTr="0055376D">
        <w:trPr>
          <w:trHeight w:val="151"/>
        </w:trPr>
        <w:tc>
          <w:tcPr>
            <w:tcW w:w="10348" w:type="dxa"/>
          </w:tcPr>
          <w:p w:rsidR="0091092F" w:rsidRPr="00D02F5E" w:rsidRDefault="00F85770" w:rsidP="006E66C6">
            <w:pPr>
              <w:spacing w:before="0" w:line="20" w:lineRule="atLeast"/>
              <w:rPr>
                <w:rFonts w:ascii="Times New Roman" w:hAnsi="Times New Roman" w:cs="Times New Roman"/>
                <w:b/>
                <w:sz w:val="24"/>
                <w:szCs w:val="24"/>
              </w:rPr>
            </w:pPr>
            <w:r w:rsidRPr="00D02F5E">
              <w:rPr>
                <w:rFonts w:ascii="Times New Roman" w:hAnsi="Times New Roman" w:cs="Times New Roman"/>
                <w:b/>
                <w:sz w:val="24"/>
                <w:szCs w:val="24"/>
              </w:rPr>
              <w:t>2</w:t>
            </w:r>
            <w:r w:rsidR="006E66C6" w:rsidRPr="00D02F5E">
              <w:rPr>
                <w:rFonts w:ascii="Times New Roman" w:hAnsi="Times New Roman" w:cs="Times New Roman"/>
                <w:b/>
                <w:sz w:val="24"/>
                <w:szCs w:val="24"/>
              </w:rPr>
              <w:t>4</w:t>
            </w:r>
            <w:r w:rsidRPr="00D02F5E">
              <w:rPr>
                <w:rFonts w:ascii="Times New Roman" w:hAnsi="Times New Roman" w:cs="Times New Roman"/>
                <w:b/>
                <w:sz w:val="24"/>
                <w:szCs w:val="24"/>
              </w:rPr>
              <w:t xml:space="preserve">. </w:t>
            </w:r>
            <w:r w:rsidR="0091092F" w:rsidRPr="00D02F5E">
              <w:rPr>
                <w:rFonts w:ascii="Times New Roman" w:hAnsi="Times New Roman" w:cs="Times New Roman"/>
                <w:b/>
                <w:sz w:val="24"/>
                <w:szCs w:val="24"/>
              </w:rPr>
              <w:t xml:space="preserve">Друга окомплектовка: </w:t>
            </w:r>
          </w:p>
        </w:tc>
      </w:tr>
      <w:tr w:rsidR="00265CC0" w:rsidRPr="00D02F5E" w:rsidTr="0055376D">
        <w:trPr>
          <w:trHeight w:val="336"/>
        </w:trPr>
        <w:tc>
          <w:tcPr>
            <w:tcW w:w="10348" w:type="dxa"/>
          </w:tcPr>
          <w:p w:rsidR="0091092F" w:rsidRPr="00D02F5E" w:rsidRDefault="00F85770" w:rsidP="006E66C6">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2</w:t>
            </w:r>
            <w:r w:rsidR="006E66C6" w:rsidRPr="00D02F5E">
              <w:rPr>
                <w:rFonts w:ascii="Times New Roman" w:hAnsi="Times New Roman" w:cs="Times New Roman"/>
                <w:sz w:val="24"/>
                <w:szCs w:val="24"/>
              </w:rPr>
              <w:t>4</w:t>
            </w:r>
            <w:r w:rsidRPr="00D02F5E">
              <w:rPr>
                <w:rFonts w:ascii="Times New Roman" w:hAnsi="Times New Roman" w:cs="Times New Roman"/>
                <w:sz w:val="24"/>
                <w:szCs w:val="24"/>
              </w:rPr>
              <w:t>.1. Обезопасителни триъгълници - 2 бр., аптечка, пожарогасител и светлоотразителна жилетка (съгласно Закона за движение по пътищата)</w:t>
            </w:r>
          </w:p>
        </w:tc>
      </w:tr>
      <w:tr w:rsidR="00265CC0" w:rsidRPr="00D02F5E" w:rsidTr="0055376D">
        <w:trPr>
          <w:trHeight w:val="256"/>
        </w:trPr>
        <w:tc>
          <w:tcPr>
            <w:tcW w:w="10348" w:type="dxa"/>
          </w:tcPr>
          <w:p w:rsidR="0091092F" w:rsidRPr="00D02F5E" w:rsidRDefault="00F85770" w:rsidP="00252FB2">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2</w:t>
            </w:r>
            <w:r w:rsidR="006E66C6" w:rsidRPr="00D02F5E">
              <w:rPr>
                <w:rFonts w:ascii="Times New Roman" w:hAnsi="Times New Roman" w:cs="Times New Roman"/>
                <w:sz w:val="24"/>
                <w:szCs w:val="24"/>
              </w:rPr>
              <w:t>4</w:t>
            </w:r>
            <w:r w:rsidRPr="00D02F5E">
              <w:rPr>
                <w:rFonts w:ascii="Times New Roman" w:hAnsi="Times New Roman" w:cs="Times New Roman"/>
                <w:sz w:val="24"/>
                <w:szCs w:val="24"/>
              </w:rPr>
              <w:t xml:space="preserve">.2. </w:t>
            </w:r>
            <w:r w:rsidR="00DF5F30" w:rsidRPr="00D02F5E">
              <w:rPr>
                <w:rFonts w:ascii="Times New Roman" w:hAnsi="Times New Roman" w:cs="Times New Roman"/>
                <w:sz w:val="24"/>
                <w:szCs w:val="24"/>
              </w:rPr>
              <w:t>Комплект ключове, резервно колело, идентично на монтираните на автомобила, комплект инструменти за смяна на колелата и др. съгласно изискванията на производителя</w:t>
            </w:r>
            <w:r w:rsidR="00252FB2" w:rsidRPr="00D02F5E">
              <w:rPr>
                <w:rFonts w:ascii="Times New Roman" w:hAnsi="Times New Roman" w:cs="Times New Roman"/>
                <w:sz w:val="24"/>
                <w:szCs w:val="24"/>
              </w:rPr>
              <w:t>, като достъпа до тях е осигурен извън санитарното отделение.</w:t>
            </w:r>
          </w:p>
        </w:tc>
      </w:tr>
      <w:tr w:rsidR="00265CC0" w:rsidRPr="00D02F5E" w:rsidTr="0055376D">
        <w:trPr>
          <w:trHeight w:val="256"/>
        </w:trPr>
        <w:tc>
          <w:tcPr>
            <w:tcW w:w="10348" w:type="dxa"/>
          </w:tcPr>
          <w:p w:rsidR="0091092F" w:rsidRPr="00D02F5E" w:rsidRDefault="00F85770" w:rsidP="006E66C6">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2</w:t>
            </w:r>
            <w:r w:rsidR="006E66C6" w:rsidRPr="00D02F5E">
              <w:rPr>
                <w:rFonts w:ascii="Times New Roman" w:hAnsi="Times New Roman" w:cs="Times New Roman"/>
                <w:sz w:val="24"/>
                <w:szCs w:val="24"/>
              </w:rPr>
              <w:t>4</w:t>
            </w:r>
            <w:r w:rsidRPr="00D02F5E">
              <w:rPr>
                <w:rFonts w:ascii="Times New Roman" w:hAnsi="Times New Roman" w:cs="Times New Roman"/>
                <w:sz w:val="24"/>
                <w:szCs w:val="24"/>
              </w:rPr>
              <w:t xml:space="preserve">.3. </w:t>
            </w:r>
            <w:r w:rsidR="0091092F" w:rsidRPr="00D02F5E">
              <w:rPr>
                <w:rFonts w:ascii="Times New Roman" w:hAnsi="Times New Roman" w:cs="Times New Roman"/>
                <w:sz w:val="24"/>
                <w:szCs w:val="24"/>
              </w:rPr>
              <w:t>Въже за теглене – 1бр.</w:t>
            </w:r>
          </w:p>
        </w:tc>
      </w:tr>
      <w:tr w:rsidR="00265CC0" w:rsidRPr="00D02F5E" w:rsidTr="0055376D">
        <w:trPr>
          <w:trHeight w:val="256"/>
        </w:trPr>
        <w:tc>
          <w:tcPr>
            <w:tcW w:w="10348" w:type="dxa"/>
          </w:tcPr>
          <w:p w:rsidR="0091092F" w:rsidRPr="00D02F5E" w:rsidRDefault="00F85770" w:rsidP="006E66C6">
            <w:pPr>
              <w:tabs>
                <w:tab w:val="right" w:pos="361"/>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2</w:t>
            </w:r>
            <w:r w:rsidR="006E66C6" w:rsidRPr="00D02F5E">
              <w:rPr>
                <w:rFonts w:ascii="Times New Roman" w:hAnsi="Times New Roman" w:cs="Times New Roman"/>
                <w:sz w:val="24"/>
                <w:szCs w:val="24"/>
              </w:rPr>
              <w:t>4</w:t>
            </w:r>
            <w:r w:rsidRPr="00D02F5E">
              <w:rPr>
                <w:rFonts w:ascii="Times New Roman" w:hAnsi="Times New Roman" w:cs="Times New Roman"/>
                <w:sz w:val="24"/>
                <w:szCs w:val="24"/>
              </w:rPr>
              <w:t xml:space="preserve">.4. </w:t>
            </w:r>
            <w:r w:rsidR="00DF5F30" w:rsidRPr="00D02F5E">
              <w:rPr>
                <w:rFonts w:ascii="Times New Roman" w:hAnsi="Times New Roman" w:cs="Times New Roman"/>
                <w:sz w:val="24"/>
                <w:szCs w:val="24"/>
              </w:rPr>
              <w:t xml:space="preserve">Кабел за външно захранване ~220 V-20 </w:t>
            </w:r>
            <w:r w:rsidR="00DF5F30" w:rsidRPr="00D02F5E">
              <w:rPr>
                <w:rFonts w:ascii="Times New Roman" w:hAnsi="Times New Roman" w:cs="Times New Roman"/>
                <w:sz w:val="24"/>
                <w:szCs w:val="24"/>
                <w:lang w:val="en-US"/>
              </w:rPr>
              <w:t>m</w:t>
            </w:r>
            <w:r w:rsidR="00DF5F30" w:rsidRPr="00D02F5E">
              <w:rPr>
                <w:rFonts w:ascii="Times New Roman" w:hAnsi="Times New Roman" w:cs="Times New Roman"/>
                <w:sz w:val="24"/>
                <w:szCs w:val="24"/>
              </w:rPr>
              <w:t>.</w:t>
            </w:r>
          </w:p>
        </w:tc>
      </w:tr>
    </w:tbl>
    <w:p w:rsidR="009161A1" w:rsidRPr="00D02F5E" w:rsidRDefault="009161A1" w:rsidP="009161A1">
      <w:pPr>
        <w:keepNext/>
        <w:spacing w:before="0" w:line="20" w:lineRule="atLeast"/>
        <w:outlineLvl w:val="2"/>
        <w:rPr>
          <w:rFonts w:ascii="Times New Roman" w:hAnsi="Times New Roman" w:cs="Times New Roman"/>
          <w:b/>
          <w:bCs/>
          <w:sz w:val="24"/>
          <w:szCs w:val="24"/>
        </w:rPr>
      </w:pPr>
      <w:bookmarkStart w:id="0" w:name="_Toc462664204"/>
      <w:r w:rsidRPr="00D02F5E">
        <w:rPr>
          <w:rFonts w:ascii="Times New Roman" w:hAnsi="Times New Roman" w:cs="Times New Roman"/>
          <w:b/>
          <w:bCs/>
          <w:sz w:val="24"/>
          <w:szCs w:val="24"/>
        </w:rPr>
        <w:t>Медицинско оборудване към линейката</w:t>
      </w: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265CC0" w:rsidRPr="00D02F5E" w:rsidTr="000170A8">
        <w:trPr>
          <w:trHeight w:val="259"/>
        </w:trPr>
        <w:tc>
          <w:tcPr>
            <w:tcW w:w="10348" w:type="dxa"/>
          </w:tcPr>
          <w:p w:rsidR="009161A1" w:rsidRPr="00D02F5E" w:rsidRDefault="009161A1" w:rsidP="009161A1">
            <w:pPr>
              <w:pStyle w:val="ListParagraph"/>
              <w:numPr>
                <w:ilvl w:val="0"/>
                <w:numId w:val="46"/>
              </w:numPr>
              <w:tabs>
                <w:tab w:val="right" w:pos="361"/>
              </w:tabs>
              <w:spacing w:before="0" w:line="20" w:lineRule="atLeast"/>
              <w:ind w:hanging="1080"/>
              <w:rPr>
                <w:rFonts w:ascii="Times New Roman" w:hAnsi="Times New Roman" w:cs="Times New Roman"/>
                <w:sz w:val="24"/>
                <w:szCs w:val="24"/>
              </w:rPr>
            </w:pPr>
            <w:r w:rsidRPr="00D02F5E">
              <w:rPr>
                <w:rFonts w:ascii="Times New Roman" w:hAnsi="Times New Roman" w:cs="Times New Roman"/>
                <w:b/>
                <w:sz w:val="24"/>
                <w:szCs w:val="24"/>
              </w:rPr>
              <w:t xml:space="preserve">Оборудване за пренасяне на пациент (БДС EN 1789:2007+A2:2014) </w:t>
            </w:r>
            <w:r w:rsidRPr="00D02F5E">
              <w:rPr>
                <w:rFonts w:ascii="Times New Roman" w:hAnsi="Times New Roman" w:cs="Times New Roman"/>
                <w:sz w:val="24"/>
                <w:szCs w:val="24"/>
              </w:rPr>
              <w:t>(или еквивалент)</w:t>
            </w:r>
          </w:p>
        </w:tc>
      </w:tr>
      <w:tr w:rsidR="00265CC0" w:rsidRPr="00D02F5E" w:rsidTr="000170A8">
        <w:trPr>
          <w:trHeight w:val="259"/>
        </w:trPr>
        <w:tc>
          <w:tcPr>
            <w:tcW w:w="10348" w:type="dxa"/>
          </w:tcPr>
          <w:p w:rsidR="009161A1" w:rsidRPr="00D02F5E" w:rsidRDefault="0055376D" w:rsidP="009161A1">
            <w:pPr>
              <w:pStyle w:val="ListParagraph"/>
              <w:numPr>
                <w:ilvl w:val="0"/>
                <w:numId w:val="47"/>
              </w:numPr>
              <w:tabs>
                <w:tab w:val="right" w:pos="361"/>
              </w:tabs>
              <w:spacing w:before="0" w:line="20" w:lineRule="atLeast"/>
              <w:ind w:left="461" w:hanging="461"/>
              <w:rPr>
                <w:rFonts w:ascii="Times New Roman" w:hAnsi="Times New Roman" w:cs="Times New Roman"/>
                <w:b/>
                <w:sz w:val="24"/>
                <w:szCs w:val="24"/>
              </w:rPr>
            </w:pPr>
            <w:r w:rsidRPr="00D02F5E">
              <w:rPr>
                <w:rFonts w:ascii="Times New Roman" w:hAnsi="Times New Roman" w:cs="Times New Roman"/>
                <w:b/>
                <w:sz w:val="24"/>
                <w:szCs w:val="24"/>
              </w:rPr>
              <w:t>Основна носилка/шаси на носилка (съобразена със стандарт БДС EN 1865 или еквивалент)</w:t>
            </w:r>
            <w:r w:rsidR="00F2519E" w:rsidRPr="00D02F5E">
              <w:rPr>
                <w:rFonts w:ascii="Times New Roman" w:hAnsi="Times New Roman" w:cs="Times New Roman"/>
              </w:rPr>
              <w:t xml:space="preserve"> </w:t>
            </w:r>
            <w:r w:rsidR="00F2519E" w:rsidRPr="00D02F5E">
              <w:rPr>
                <w:rFonts w:ascii="Times New Roman" w:hAnsi="Times New Roman" w:cs="Times New Roman"/>
                <w:b/>
                <w:sz w:val="24"/>
                <w:szCs w:val="24"/>
              </w:rPr>
              <w:t>– 1 бр</w:t>
            </w:r>
            <w:r w:rsidRPr="00D02F5E">
              <w:rPr>
                <w:rFonts w:ascii="Times New Roman" w:hAnsi="Times New Roman" w:cs="Times New Roman"/>
                <w:b/>
                <w:sz w:val="24"/>
                <w:szCs w:val="24"/>
              </w:rPr>
              <w:t>:</w:t>
            </w:r>
          </w:p>
        </w:tc>
      </w:tr>
      <w:tr w:rsidR="00265CC0" w:rsidRPr="00D02F5E" w:rsidTr="000170A8">
        <w:trPr>
          <w:trHeight w:val="292"/>
        </w:trPr>
        <w:tc>
          <w:tcPr>
            <w:tcW w:w="10348" w:type="dxa"/>
          </w:tcPr>
          <w:p w:rsidR="009161A1" w:rsidRPr="00D02F5E" w:rsidRDefault="009161A1" w:rsidP="009161A1">
            <w:pPr>
              <w:pStyle w:val="ListParagraph"/>
              <w:numPr>
                <w:ilvl w:val="1"/>
                <w:numId w:val="47"/>
              </w:numPr>
              <w:tabs>
                <w:tab w:val="left" w:pos="177"/>
                <w:tab w:val="left" w:pos="603"/>
              </w:tabs>
              <w:spacing w:before="0" w:line="20" w:lineRule="atLeast"/>
              <w:ind w:left="0" w:firstLine="0"/>
              <w:rPr>
                <w:rFonts w:ascii="Times New Roman" w:hAnsi="Times New Roman" w:cs="Times New Roman"/>
                <w:sz w:val="24"/>
                <w:szCs w:val="24"/>
              </w:rPr>
            </w:pPr>
            <w:r w:rsidRPr="00D02F5E">
              <w:rPr>
                <w:rFonts w:ascii="Times New Roman" w:hAnsi="Times New Roman" w:cs="Times New Roman"/>
                <w:sz w:val="24"/>
                <w:szCs w:val="24"/>
              </w:rPr>
              <w:t>Да е с размери: дължина от 1900 mm до 1970 mm и широчина от 550 mm до 570 mm, измерени от най-външните краища.</w:t>
            </w:r>
          </w:p>
        </w:tc>
      </w:tr>
      <w:tr w:rsidR="00265CC0" w:rsidRPr="00D02F5E" w:rsidTr="000170A8">
        <w:trPr>
          <w:trHeight w:val="292"/>
        </w:trPr>
        <w:tc>
          <w:tcPr>
            <w:tcW w:w="10348" w:type="dxa"/>
          </w:tcPr>
          <w:p w:rsidR="009161A1" w:rsidRPr="00D02F5E" w:rsidRDefault="009161A1" w:rsidP="009161A1">
            <w:pPr>
              <w:pStyle w:val="ListParagraph"/>
              <w:numPr>
                <w:ilvl w:val="1"/>
                <w:numId w:val="47"/>
              </w:numPr>
              <w:tabs>
                <w:tab w:val="left" w:pos="603"/>
              </w:tabs>
              <w:spacing w:before="0" w:line="20" w:lineRule="atLeast"/>
              <w:ind w:left="603" w:hanging="603"/>
              <w:rPr>
                <w:rFonts w:ascii="Times New Roman" w:hAnsi="Times New Roman" w:cs="Times New Roman"/>
                <w:sz w:val="24"/>
                <w:szCs w:val="24"/>
              </w:rPr>
            </w:pPr>
            <w:r w:rsidRPr="00D02F5E">
              <w:rPr>
                <w:rFonts w:ascii="Times New Roman" w:hAnsi="Times New Roman" w:cs="Times New Roman"/>
                <w:sz w:val="24"/>
                <w:szCs w:val="24"/>
              </w:rPr>
              <w:t xml:space="preserve">Носещият капацитет на носилката трябва да бъде не по-малко от 180 </w:t>
            </w:r>
            <w:r w:rsidRPr="00D02F5E">
              <w:rPr>
                <w:rFonts w:ascii="Times New Roman" w:hAnsi="Times New Roman" w:cs="Times New Roman"/>
                <w:lang w:val="en-US"/>
              </w:rPr>
              <w:t>kg</w:t>
            </w:r>
            <w:r w:rsidRPr="00D02F5E">
              <w:rPr>
                <w:rFonts w:ascii="Times New Roman" w:hAnsi="Times New Roman" w:cs="Times New Roman"/>
              </w:rPr>
              <w:t>.</w:t>
            </w:r>
          </w:p>
        </w:tc>
      </w:tr>
      <w:tr w:rsidR="00265CC0" w:rsidRPr="00D02F5E" w:rsidTr="000170A8">
        <w:trPr>
          <w:trHeight w:val="292"/>
        </w:trPr>
        <w:tc>
          <w:tcPr>
            <w:tcW w:w="10348" w:type="dxa"/>
          </w:tcPr>
          <w:p w:rsidR="009161A1" w:rsidRPr="00D02F5E" w:rsidRDefault="009161A1" w:rsidP="009161A1">
            <w:pPr>
              <w:pStyle w:val="ListParagraph"/>
              <w:numPr>
                <w:ilvl w:val="1"/>
                <w:numId w:val="47"/>
              </w:numPr>
              <w:tabs>
                <w:tab w:val="left" w:pos="603"/>
              </w:tabs>
              <w:spacing w:before="0" w:line="20" w:lineRule="atLeast"/>
              <w:ind w:left="603" w:hanging="603"/>
              <w:rPr>
                <w:rFonts w:ascii="Times New Roman" w:hAnsi="Times New Roman" w:cs="Times New Roman"/>
                <w:sz w:val="24"/>
                <w:szCs w:val="24"/>
              </w:rPr>
            </w:pPr>
            <w:r w:rsidRPr="00D02F5E">
              <w:rPr>
                <w:rFonts w:ascii="Times New Roman" w:hAnsi="Times New Roman" w:cs="Times New Roman"/>
                <w:sz w:val="24"/>
                <w:szCs w:val="24"/>
              </w:rPr>
              <w:t>Необходимо е облегалката да е регулируема от 0° до 70° или повече.</w:t>
            </w:r>
          </w:p>
        </w:tc>
      </w:tr>
      <w:tr w:rsidR="00265CC0" w:rsidRPr="00D02F5E" w:rsidTr="000170A8">
        <w:trPr>
          <w:trHeight w:val="292"/>
        </w:trPr>
        <w:tc>
          <w:tcPr>
            <w:tcW w:w="10348" w:type="dxa"/>
          </w:tcPr>
          <w:p w:rsidR="009161A1" w:rsidRPr="00D02F5E" w:rsidRDefault="009161A1" w:rsidP="009161A1">
            <w:pPr>
              <w:pStyle w:val="ListParagraph"/>
              <w:numPr>
                <w:ilvl w:val="1"/>
                <w:numId w:val="47"/>
              </w:numPr>
              <w:tabs>
                <w:tab w:val="left" w:pos="603"/>
              </w:tabs>
              <w:spacing w:before="0" w:line="20" w:lineRule="atLeast"/>
              <w:ind w:left="603" w:hanging="603"/>
              <w:rPr>
                <w:rFonts w:ascii="Times New Roman" w:hAnsi="Times New Roman" w:cs="Times New Roman"/>
                <w:sz w:val="24"/>
                <w:szCs w:val="24"/>
              </w:rPr>
            </w:pPr>
            <w:r w:rsidRPr="00D02F5E">
              <w:rPr>
                <w:rFonts w:ascii="Times New Roman" w:hAnsi="Times New Roman" w:cs="Times New Roman"/>
                <w:sz w:val="24"/>
                <w:szCs w:val="24"/>
              </w:rPr>
              <w:t>Пациентът да може да се позиционира в антишокова позиция Тренделенбург.</w:t>
            </w:r>
          </w:p>
        </w:tc>
      </w:tr>
      <w:tr w:rsidR="00265CC0" w:rsidRPr="00D02F5E" w:rsidTr="000170A8">
        <w:trPr>
          <w:trHeight w:val="292"/>
        </w:trPr>
        <w:tc>
          <w:tcPr>
            <w:tcW w:w="10348" w:type="dxa"/>
          </w:tcPr>
          <w:p w:rsidR="009161A1" w:rsidRPr="00D02F5E" w:rsidRDefault="009161A1" w:rsidP="009161A1">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D02F5E">
              <w:rPr>
                <w:rFonts w:ascii="Times New Roman" w:hAnsi="Times New Roman" w:cs="Times New Roman"/>
                <w:sz w:val="24"/>
                <w:szCs w:val="24"/>
              </w:rPr>
              <w:t>Носилката да има четири сгъваеми колела с диаметър над 100 mm, които падат при изваждане на носилката от линейката и позволяват лесно боравене само с усилията на един човек.</w:t>
            </w:r>
          </w:p>
        </w:tc>
      </w:tr>
      <w:tr w:rsidR="00265CC0" w:rsidRPr="00D02F5E" w:rsidTr="000170A8">
        <w:trPr>
          <w:trHeight w:val="292"/>
        </w:trPr>
        <w:tc>
          <w:tcPr>
            <w:tcW w:w="10348" w:type="dxa"/>
          </w:tcPr>
          <w:p w:rsidR="009161A1" w:rsidRPr="00D02F5E" w:rsidRDefault="009161A1" w:rsidP="000604CF">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D02F5E">
              <w:rPr>
                <w:rFonts w:ascii="Times New Roman" w:hAnsi="Times New Roman" w:cs="Times New Roman"/>
                <w:sz w:val="24"/>
                <w:szCs w:val="24"/>
              </w:rPr>
              <w:t xml:space="preserve">Да има въртящи се на 360° колела откъм краката и две от колелата да са снабдени с крачна спирачка (стандарт </w:t>
            </w:r>
            <w:r w:rsidR="00AC63C3" w:rsidRPr="00D02F5E">
              <w:rPr>
                <w:rFonts w:ascii="Times New Roman" w:hAnsi="Times New Roman" w:cs="Times New Roman"/>
                <w:sz w:val="24"/>
                <w:szCs w:val="24"/>
              </w:rPr>
              <w:t>БДС EN 1865 или еквивалент)</w:t>
            </w:r>
            <w:r w:rsidRPr="00D02F5E">
              <w:rPr>
                <w:rFonts w:ascii="Times New Roman" w:hAnsi="Times New Roman" w:cs="Times New Roman"/>
                <w:sz w:val="24"/>
                <w:szCs w:val="24"/>
              </w:rPr>
              <w:t>.</w:t>
            </w:r>
          </w:p>
        </w:tc>
      </w:tr>
      <w:tr w:rsidR="00265CC0" w:rsidRPr="00D02F5E" w:rsidTr="000170A8">
        <w:trPr>
          <w:trHeight w:val="292"/>
        </w:trPr>
        <w:tc>
          <w:tcPr>
            <w:tcW w:w="10348" w:type="dxa"/>
          </w:tcPr>
          <w:p w:rsidR="009161A1" w:rsidRPr="00D02F5E" w:rsidRDefault="00EE0044" w:rsidP="009161A1">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D02F5E">
              <w:rPr>
                <w:rFonts w:ascii="Times New Roman" w:hAnsi="Times New Roman" w:cs="Times New Roman"/>
                <w:sz w:val="24"/>
                <w:szCs w:val="24"/>
              </w:rPr>
              <w:t>От двете широки страни носилката да има предпазни сгъваеми перила, а покритието на носилката да не е хлъзгаво и да позволява лесно и пълно почистване с миещи препарати и да е устойчиво на почистване с дезинфекционни препарати;</w:t>
            </w:r>
          </w:p>
        </w:tc>
      </w:tr>
      <w:tr w:rsidR="00265CC0" w:rsidRPr="00D02F5E" w:rsidTr="000170A8">
        <w:trPr>
          <w:trHeight w:val="292"/>
        </w:trPr>
        <w:tc>
          <w:tcPr>
            <w:tcW w:w="10348" w:type="dxa"/>
          </w:tcPr>
          <w:p w:rsidR="009161A1" w:rsidRPr="00D02F5E" w:rsidRDefault="009161A1" w:rsidP="000604CF">
            <w:pPr>
              <w:pStyle w:val="ListParagraph"/>
              <w:numPr>
                <w:ilvl w:val="1"/>
                <w:numId w:val="47"/>
              </w:numPr>
              <w:tabs>
                <w:tab w:val="left" w:pos="35"/>
              </w:tabs>
              <w:spacing w:before="0" w:line="20" w:lineRule="atLeast"/>
              <w:ind w:left="34" w:firstLine="1"/>
              <w:rPr>
                <w:rFonts w:ascii="Times New Roman" w:hAnsi="Times New Roman" w:cs="Times New Roman"/>
                <w:sz w:val="24"/>
                <w:szCs w:val="24"/>
              </w:rPr>
            </w:pPr>
            <w:r w:rsidRPr="00D02F5E">
              <w:rPr>
                <w:rFonts w:ascii="Times New Roman" w:hAnsi="Times New Roman" w:cs="Times New Roman"/>
                <w:sz w:val="24"/>
                <w:szCs w:val="24"/>
              </w:rPr>
              <w:t xml:space="preserve">Носилката не трябва да тежи повече от 45 </w:t>
            </w:r>
            <w:r w:rsidRPr="00D02F5E">
              <w:rPr>
                <w:rFonts w:ascii="Times New Roman" w:hAnsi="Times New Roman" w:cs="Times New Roman"/>
                <w:lang w:val="en-US"/>
              </w:rPr>
              <w:t>kg</w:t>
            </w:r>
            <w:r w:rsidRPr="00D02F5E">
              <w:rPr>
                <w:rFonts w:ascii="Times New Roman" w:hAnsi="Times New Roman" w:cs="Times New Roman"/>
                <w:sz w:val="24"/>
                <w:szCs w:val="24"/>
              </w:rPr>
              <w:t xml:space="preserve"> (стандарт </w:t>
            </w:r>
            <w:r w:rsidR="00EE0044" w:rsidRPr="00D02F5E">
              <w:rPr>
                <w:rFonts w:ascii="Times New Roman" w:hAnsi="Times New Roman" w:cs="Times New Roman"/>
                <w:sz w:val="24"/>
                <w:szCs w:val="24"/>
              </w:rPr>
              <w:t>БДС EN 1865 или еквивалент)</w:t>
            </w:r>
            <w:r w:rsidRPr="00D02F5E">
              <w:rPr>
                <w:rFonts w:ascii="Times New Roman" w:hAnsi="Times New Roman" w:cs="Times New Roman"/>
                <w:sz w:val="24"/>
                <w:szCs w:val="24"/>
              </w:rPr>
              <w:t>.</w:t>
            </w:r>
          </w:p>
        </w:tc>
      </w:tr>
      <w:tr w:rsidR="00265CC0" w:rsidRPr="00D02F5E" w:rsidTr="000170A8">
        <w:trPr>
          <w:trHeight w:val="292"/>
        </w:trPr>
        <w:tc>
          <w:tcPr>
            <w:tcW w:w="10348" w:type="dxa"/>
          </w:tcPr>
          <w:p w:rsidR="009161A1" w:rsidRPr="00D02F5E" w:rsidRDefault="009161A1" w:rsidP="00EA51F3">
            <w:pPr>
              <w:pStyle w:val="ListParagraph"/>
              <w:numPr>
                <w:ilvl w:val="1"/>
                <w:numId w:val="47"/>
              </w:numPr>
              <w:tabs>
                <w:tab w:val="left" w:pos="603"/>
              </w:tabs>
              <w:spacing w:before="0" w:line="20" w:lineRule="atLeast"/>
              <w:ind w:left="360"/>
              <w:rPr>
                <w:rFonts w:ascii="Times New Roman" w:hAnsi="Times New Roman" w:cs="Times New Roman"/>
                <w:sz w:val="24"/>
                <w:szCs w:val="24"/>
              </w:rPr>
            </w:pPr>
            <w:r w:rsidRPr="00D02F5E">
              <w:rPr>
                <w:rFonts w:ascii="Times New Roman" w:hAnsi="Times New Roman" w:cs="Times New Roman"/>
                <w:sz w:val="24"/>
                <w:szCs w:val="24"/>
              </w:rPr>
              <w:t>Окомплектовка на носилката:</w:t>
            </w:r>
          </w:p>
        </w:tc>
      </w:tr>
      <w:tr w:rsidR="00265CC0" w:rsidRPr="00D02F5E" w:rsidTr="000170A8">
        <w:trPr>
          <w:trHeight w:val="292"/>
        </w:trPr>
        <w:tc>
          <w:tcPr>
            <w:tcW w:w="10348" w:type="dxa"/>
          </w:tcPr>
          <w:p w:rsidR="009161A1" w:rsidRPr="00D02F5E" w:rsidRDefault="009161A1" w:rsidP="00E026EF">
            <w:pPr>
              <w:pStyle w:val="ListParagraph"/>
              <w:numPr>
                <w:ilvl w:val="2"/>
                <w:numId w:val="47"/>
              </w:numPr>
              <w:tabs>
                <w:tab w:val="left" w:pos="603"/>
              </w:tabs>
              <w:spacing w:before="0" w:line="20" w:lineRule="atLeast"/>
              <w:ind w:left="0" w:firstLine="34"/>
              <w:rPr>
                <w:rFonts w:ascii="Times New Roman" w:hAnsi="Times New Roman" w:cs="Times New Roman"/>
                <w:sz w:val="24"/>
                <w:szCs w:val="24"/>
              </w:rPr>
            </w:pPr>
            <w:r w:rsidRPr="00D02F5E">
              <w:rPr>
                <w:rFonts w:ascii="Times New Roman" w:hAnsi="Times New Roman" w:cs="Times New Roman"/>
                <w:sz w:val="24"/>
                <w:szCs w:val="24"/>
              </w:rPr>
              <w:t>Анатомичен матрак с херметичен шев, антибактериален и огнеупорен</w:t>
            </w:r>
            <w:r w:rsidR="00E026EF" w:rsidRPr="00D02F5E">
              <w:rPr>
                <w:rFonts w:ascii="Times New Roman" w:hAnsi="Times New Roman" w:cs="Times New Roman"/>
                <w:sz w:val="24"/>
                <w:szCs w:val="24"/>
              </w:rPr>
              <w:t xml:space="preserve"> устойчив на почистване с дезинфекционни препарати;</w:t>
            </w:r>
          </w:p>
        </w:tc>
      </w:tr>
      <w:tr w:rsidR="00265CC0" w:rsidRPr="00D02F5E" w:rsidTr="000170A8">
        <w:trPr>
          <w:trHeight w:val="292"/>
        </w:trPr>
        <w:tc>
          <w:tcPr>
            <w:tcW w:w="10348" w:type="dxa"/>
          </w:tcPr>
          <w:p w:rsidR="009161A1" w:rsidRPr="00D02F5E" w:rsidRDefault="000604CF" w:rsidP="009161A1">
            <w:pPr>
              <w:pStyle w:val="ListParagraph"/>
              <w:numPr>
                <w:ilvl w:val="2"/>
                <w:numId w:val="47"/>
              </w:numPr>
              <w:tabs>
                <w:tab w:val="left" w:pos="603"/>
              </w:tabs>
              <w:spacing w:before="0" w:line="20" w:lineRule="atLeast"/>
              <w:ind w:left="34" w:firstLine="0"/>
              <w:rPr>
                <w:rFonts w:ascii="Times New Roman" w:hAnsi="Times New Roman" w:cs="Times New Roman"/>
                <w:sz w:val="24"/>
                <w:szCs w:val="24"/>
              </w:rPr>
            </w:pPr>
            <w:r w:rsidRPr="00D02F5E">
              <w:rPr>
                <w:rFonts w:ascii="Times New Roman" w:hAnsi="Times New Roman" w:cs="Times New Roman"/>
                <w:sz w:val="24"/>
                <w:szCs w:val="24"/>
              </w:rPr>
              <w:t xml:space="preserve">Не по-малко от два броя </w:t>
            </w:r>
            <w:r w:rsidR="009161A1" w:rsidRPr="00D02F5E">
              <w:rPr>
                <w:rFonts w:ascii="Times New Roman" w:hAnsi="Times New Roman" w:cs="Times New Roman"/>
                <w:sz w:val="24"/>
                <w:szCs w:val="24"/>
              </w:rPr>
              <w:t>обезопасителни колани, вкл. един гръден колан, със светлоотразително покритие.</w:t>
            </w:r>
          </w:p>
        </w:tc>
      </w:tr>
      <w:tr w:rsidR="00265CC0" w:rsidRPr="00D02F5E" w:rsidTr="000170A8">
        <w:trPr>
          <w:trHeight w:val="292"/>
        </w:trPr>
        <w:tc>
          <w:tcPr>
            <w:tcW w:w="10348" w:type="dxa"/>
          </w:tcPr>
          <w:p w:rsidR="009161A1" w:rsidRPr="00D02F5E" w:rsidRDefault="009161A1" w:rsidP="009161A1">
            <w:pPr>
              <w:pStyle w:val="ListParagraph"/>
              <w:numPr>
                <w:ilvl w:val="1"/>
                <w:numId w:val="47"/>
              </w:numPr>
              <w:tabs>
                <w:tab w:val="left" w:pos="603"/>
              </w:tabs>
              <w:spacing w:before="0" w:line="20" w:lineRule="atLeast"/>
              <w:ind w:left="0" w:firstLine="35"/>
              <w:rPr>
                <w:rFonts w:ascii="Times New Roman" w:hAnsi="Times New Roman" w:cs="Times New Roman"/>
                <w:sz w:val="24"/>
                <w:szCs w:val="24"/>
              </w:rPr>
            </w:pPr>
            <w:r w:rsidRPr="00D02F5E">
              <w:rPr>
                <w:rFonts w:ascii="Times New Roman" w:hAnsi="Times New Roman" w:cs="Times New Roman"/>
                <w:sz w:val="24"/>
                <w:szCs w:val="24"/>
              </w:rPr>
              <w:t>Носилката да е снабдена с оригинален заключващ механизъм от производителя на оборудването.</w:t>
            </w:r>
          </w:p>
        </w:tc>
      </w:tr>
      <w:tr w:rsidR="00265CC0" w:rsidRPr="00D02F5E" w:rsidTr="000170A8">
        <w:trPr>
          <w:trHeight w:val="292"/>
        </w:trPr>
        <w:tc>
          <w:tcPr>
            <w:tcW w:w="10348" w:type="dxa"/>
          </w:tcPr>
          <w:p w:rsidR="009161A1" w:rsidRPr="00D02F5E" w:rsidRDefault="009161A1" w:rsidP="009161A1">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D02F5E">
              <w:rPr>
                <w:rFonts w:ascii="Times New Roman" w:hAnsi="Times New Roman" w:cs="Times New Roman"/>
                <w:sz w:val="24"/>
                <w:szCs w:val="24"/>
              </w:rPr>
              <w:t xml:space="preserve">Носилката да се монтира върху електрическа/механична платформа/маса, съответстваща на изискванията на стандарт БДС EN 1865-5:2012 (или еквивалент). </w:t>
            </w:r>
          </w:p>
        </w:tc>
      </w:tr>
      <w:tr w:rsidR="00265CC0" w:rsidRPr="00D02F5E" w:rsidTr="000170A8">
        <w:trPr>
          <w:trHeight w:val="292"/>
        </w:trPr>
        <w:tc>
          <w:tcPr>
            <w:tcW w:w="10348" w:type="dxa"/>
          </w:tcPr>
          <w:p w:rsidR="009161A1" w:rsidRPr="00D02F5E" w:rsidRDefault="009161A1" w:rsidP="009161A1">
            <w:pPr>
              <w:pStyle w:val="ListParagraph"/>
              <w:numPr>
                <w:ilvl w:val="1"/>
                <w:numId w:val="47"/>
              </w:numPr>
              <w:tabs>
                <w:tab w:val="left" w:pos="603"/>
              </w:tabs>
              <w:spacing w:before="0" w:line="20" w:lineRule="atLeast"/>
              <w:ind w:left="0" w:firstLine="35"/>
              <w:rPr>
                <w:rFonts w:ascii="Times New Roman" w:hAnsi="Times New Roman" w:cs="Times New Roman"/>
                <w:sz w:val="24"/>
                <w:szCs w:val="24"/>
              </w:rPr>
            </w:pPr>
            <w:r w:rsidRPr="00D02F5E">
              <w:rPr>
                <w:rFonts w:ascii="Times New Roman" w:hAnsi="Times New Roman" w:cs="Times New Roman"/>
                <w:sz w:val="24"/>
                <w:szCs w:val="24"/>
              </w:rPr>
              <w:t>Платформата трябва да осигурява движения в посока нагоре и надолу, да бъде от неръждаема стомана и да държи здраво най-широко разпространените модели носилки.</w:t>
            </w:r>
          </w:p>
        </w:tc>
      </w:tr>
      <w:tr w:rsidR="00265CC0" w:rsidRPr="00D02F5E" w:rsidTr="000170A8">
        <w:trPr>
          <w:trHeight w:val="292"/>
        </w:trPr>
        <w:tc>
          <w:tcPr>
            <w:tcW w:w="10348" w:type="dxa"/>
          </w:tcPr>
          <w:p w:rsidR="009161A1" w:rsidRPr="00D02F5E" w:rsidRDefault="009161A1" w:rsidP="009161A1">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D02F5E">
              <w:rPr>
                <w:rFonts w:ascii="Times New Roman" w:hAnsi="Times New Roman" w:cs="Times New Roman"/>
                <w:sz w:val="24"/>
                <w:szCs w:val="24"/>
              </w:rPr>
              <w:t>Контролните механизми на платформата да са монтирани на контролно табло</w:t>
            </w:r>
            <w:r w:rsidRPr="00D02F5E">
              <w:rPr>
                <w:rFonts w:ascii="Times New Roman" w:hAnsi="Times New Roman" w:cs="Times New Roman"/>
              </w:rPr>
              <w:t xml:space="preserve"> </w:t>
            </w:r>
            <w:r w:rsidRPr="00D02F5E">
              <w:rPr>
                <w:rFonts w:ascii="Times New Roman" w:hAnsi="Times New Roman" w:cs="Times New Roman"/>
                <w:sz w:val="24"/>
                <w:szCs w:val="24"/>
              </w:rPr>
              <w:t xml:space="preserve">или на друго подходящо </w:t>
            </w:r>
            <w:r w:rsidR="000604CF" w:rsidRPr="00D02F5E">
              <w:rPr>
                <w:rFonts w:ascii="Times New Roman" w:hAnsi="Times New Roman" w:cs="Times New Roman"/>
                <w:sz w:val="24"/>
                <w:szCs w:val="24"/>
              </w:rPr>
              <w:t xml:space="preserve">за боравене </w:t>
            </w:r>
            <w:r w:rsidRPr="00D02F5E">
              <w:rPr>
                <w:rFonts w:ascii="Times New Roman" w:hAnsi="Times New Roman" w:cs="Times New Roman"/>
                <w:sz w:val="24"/>
                <w:szCs w:val="24"/>
              </w:rPr>
              <w:t>място.</w:t>
            </w:r>
          </w:p>
        </w:tc>
      </w:tr>
      <w:tr w:rsidR="00265CC0" w:rsidRPr="00D02F5E" w:rsidTr="000170A8">
        <w:trPr>
          <w:trHeight w:val="292"/>
        </w:trPr>
        <w:tc>
          <w:tcPr>
            <w:tcW w:w="10348" w:type="dxa"/>
          </w:tcPr>
          <w:p w:rsidR="009161A1" w:rsidRPr="00D02F5E" w:rsidRDefault="009161A1" w:rsidP="009161A1">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D02F5E">
              <w:rPr>
                <w:rFonts w:ascii="Times New Roman" w:hAnsi="Times New Roman" w:cs="Times New Roman"/>
                <w:sz w:val="24"/>
                <w:szCs w:val="24"/>
              </w:rPr>
              <w:lastRenderedPageBreak/>
              <w:t xml:space="preserve">При вкарване в линейката горният край на носилката трябва да е разположен на минимум 40 </w:t>
            </w:r>
            <w:r w:rsidRPr="00D02F5E">
              <w:rPr>
                <w:rFonts w:ascii="Times New Roman" w:hAnsi="Times New Roman" w:cs="Times New Roman"/>
                <w:sz w:val="24"/>
                <w:szCs w:val="24"/>
                <w:lang w:val="en-US"/>
              </w:rPr>
              <w:t>c</w:t>
            </w:r>
            <w:r w:rsidRPr="00D02F5E">
              <w:rPr>
                <w:rFonts w:ascii="Times New Roman" w:hAnsi="Times New Roman" w:cs="Times New Roman"/>
                <w:sz w:val="24"/>
                <w:szCs w:val="24"/>
              </w:rPr>
              <w:t xml:space="preserve">m от нивото на пода и на не по-малко от 110 </w:t>
            </w:r>
            <w:r w:rsidRPr="00D02F5E">
              <w:rPr>
                <w:rFonts w:ascii="Times New Roman" w:hAnsi="Times New Roman" w:cs="Times New Roman"/>
                <w:sz w:val="24"/>
                <w:szCs w:val="24"/>
                <w:lang w:val="en-US"/>
              </w:rPr>
              <w:t>c</w:t>
            </w:r>
            <w:r w:rsidRPr="00D02F5E">
              <w:rPr>
                <w:rFonts w:ascii="Times New Roman" w:hAnsi="Times New Roman" w:cs="Times New Roman"/>
                <w:sz w:val="24"/>
                <w:szCs w:val="24"/>
              </w:rPr>
              <w:t xml:space="preserve">m от тавана, работната височина на носилката да е съобразена със стандарт </w:t>
            </w:r>
            <w:r w:rsidRPr="00D02F5E">
              <w:rPr>
                <w:rFonts w:ascii="Times New Roman" w:hAnsi="Times New Roman" w:cs="Times New Roman"/>
                <w:bCs/>
                <w:sz w:val="24"/>
                <w:szCs w:val="24"/>
              </w:rPr>
              <w:t>БДС EN</w:t>
            </w:r>
            <w:r w:rsidRPr="00D02F5E">
              <w:rPr>
                <w:rFonts w:ascii="Times New Roman" w:hAnsi="Times New Roman" w:cs="Times New Roman"/>
                <w:sz w:val="24"/>
                <w:szCs w:val="24"/>
              </w:rPr>
              <w:t xml:space="preserve"> 1789:2007+A2:2014 (или еквивалент).</w:t>
            </w:r>
          </w:p>
        </w:tc>
      </w:tr>
      <w:tr w:rsidR="00265CC0" w:rsidRPr="00D02F5E" w:rsidTr="000170A8">
        <w:trPr>
          <w:trHeight w:val="314"/>
        </w:trPr>
        <w:tc>
          <w:tcPr>
            <w:tcW w:w="10348" w:type="dxa"/>
          </w:tcPr>
          <w:p w:rsidR="009161A1" w:rsidRPr="00D02F5E" w:rsidRDefault="009161A1" w:rsidP="002B0E97">
            <w:pPr>
              <w:pStyle w:val="ListParagraph"/>
              <w:numPr>
                <w:ilvl w:val="0"/>
                <w:numId w:val="47"/>
              </w:numPr>
              <w:tabs>
                <w:tab w:val="right" w:pos="361"/>
              </w:tabs>
              <w:spacing w:before="0" w:line="20" w:lineRule="atLeast"/>
              <w:ind w:left="35" w:firstLine="0"/>
              <w:rPr>
                <w:rFonts w:ascii="Times New Roman" w:hAnsi="Times New Roman" w:cs="Times New Roman"/>
                <w:sz w:val="24"/>
                <w:szCs w:val="24"/>
              </w:rPr>
            </w:pPr>
            <w:r w:rsidRPr="00D02F5E">
              <w:rPr>
                <w:rFonts w:ascii="Times New Roman" w:hAnsi="Times New Roman" w:cs="Times New Roman"/>
                <w:b/>
                <w:sz w:val="24"/>
                <w:szCs w:val="24"/>
              </w:rPr>
              <w:t xml:space="preserve">Гръбначна носилка за пациенти с травми на гръбначния стълб тип </w:t>
            </w:r>
            <w:r w:rsidR="005A65A8" w:rsidRPr="00D02F5E">
              <w:rPr>
                <w:rFonts w:ascii="Times New Roman" w:hAnsi="Times New Roman" w:cs="Times New Roman"/>
                <w:b/>
                <w:sz w:val="24"/>
                <w:szCs w:val="24"/>
              </w:rPr>
              <w:t>„гръбначна“</w:t>
            </w:r>
            <w:r w:rsidRPr="00D02F5E">
              <w:rPr>
                <w:rFonts w:ascii="Times New Roman" w:hAnsi="Times New Roman" w:cs="Times New Roman"/>
                <w:b/>
                <w:sz w:val="24"/>
                <w:szCs w:val="24"/>
              </w:rPr>
              <w:t xml:space="preserve"> </w:t>
            </w:r>
            <w:r w:rsidRPr="00D02F5E">
              <w:rPr>
                <w:rFonts w:ascii="Times New Roman" w:hAnsi="Times New Roman" w:cs="Times New Roman"/>
                <w:sz w:val="24"/>
                <w:szCs w:val="24"/>
              </w:rPr>
              <w:t>комплект за деца и възрастни (съобразена със стандарт БДС EN 1865 (или еквивалент)) – 1 бр.</w:t>
            </w:r>
            <w:r w:rsidRPr="00D02F5E">
              <w:rPr>
                <w:sz w:val="20"/>
                <w:szCs w:val="20"/>
              </w:rPr>
              <w:t xml:space="preserve"> </w:t>
            </w:r>
          </w:p>
        </w:tc>
      </w:tr>
      <w:tr w:rsidR="00265CC0" w:rsidRPr="00D02F5E" w:rsidTr="000170A8">
        <w:trPr>
          <w:trHeight w:val="228"/>
        </w:trPr>
        <w:tc>
          <w:tcPr>
            <w:tcW w:w="10348" w:type="dxa"/>
          </w:tcPr>
          <w:p w:rsidR="009161A1" w:rsidRPr="00D02F5E" w:rsidRDefault="009161A1" w:rsidP="009161A1">
            <w:pPr>
              <w:pStyle w:val="ListParagraph"/>
              <w:numPr>
                <w:ilvl w:val="1"/>
                <w:numId w:val="47"/>
              </w:numPr>
              <w:tabs>
                <w:tab w:val="right" w:pos="461"/>
              </w:tabs>
              <w:spacing w:before="0" w:line="20" w:lineRule="atLeast"/>
              <w:ind w:left="360" w:hanging="326"/>
              <w:rPr>
                <w:rFonts w:ascii="Times New Roman" w:hAnsi="Times New Roman" w:cs="Times New Roman"/>
                <w:b/>
                <w:sz w:val="24"/>
                <w:szCs w:val="24"/>
              </w:rPr>
            </w:pPr>
            <w:r w:rsidRPr="00D02F5E">
              <w:rPr>
                <w:rFonts w:ascii="Times New Roman" w:hAnsi="Times New Roman" w:cs="Times New Roman"/>
                <w:sz w:val="24"/>
                <w:szCs w:val="24"/>
              </w:rPr>
              <w:t xml:space="preserve">Да е закрепена на лесно достъпно място. </w:t>
            </w:r>
          </w:p>
        </w:tc>
      </w:tr>
      <w:tr w:rsidR="00265CC0" w:rsidRPr="00D02F5E" w:rsidTr="000170A8">
        <w:trPr>
          <w:trHeight w:val="228"/>
        </w:trPr>
        <w:tc>
          <w:tcPr>
            <w:tcW w:w="10348" w:type="dxa"/>
          </w:tcPr>
          <w:p w:rsidR="009161A1" w:rsidRPr="00D02F5E" w:rsidRDefault="009161A1" w:rsidP="009161A1">
            <w:pPr>
              <w:pStyle w:val="ListParagraph"/>
              <w:numPr>
                <w:ilvl w:val="1"/>
                <w:numId w:val="47"/>
              </w:numPr>
              <w:tabs>
                <w:tab w:val="right" w:pos="461"/>
              </w:tabs>
              <w:spacing w:before="0" w:line="20" w:lineRule="atLeast"/>
              <w:ind w:left="360" w:hanging="326"/>
              <w:rPr>
                <w:rFonts w:ascii="Times New Roman" w:hAnsi="Times New Roman" w:cs="Times New Roman"/>
                <w:sz w:val="24"/>
                <w:szCs w:val="24"/>
              </w:rPr>
            </w:pPr>
            <w:r w:rsidRPr="00D02F5E">
              <w:rPr>
                <w:rFonts w:ascii="Times New Roman" w:hAnsi="Times New Roman" w:cs="Times New Roman"/>
                <w:sz w:val="24"/>
                <w:szCs w:val="24"/>
              </w:rPr>
              <w:t>Да има здрава лека конструкция, проницаема за рентгенови лъчи и по-лека от водата.</w:t>
            </w:r>
          </w:p>
        </w:tc>
      </w:tr>
      <w:tr w:rsidR="00265CC0" w:rsidRPr="00D02F5E" w:rsidTr="000170A8">
        <w:trPr>
          <w:trHeight w:val="228"/>
        </w:trPr>
        <w:tc>
          <w:tcPr>
            <w:tcW w:w="10348" w:type="dxa"/>
          </w:tcPr>
          <w:p w:rsidR="009161A1" w:rsidRPr="00D02F5E" w:rsidRDefault="005A65A8" w:rsidP="009161A1">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D02F5E">
              <w:rPr>
                <w:rFonts w:ascii="Times New Roman" w:hAnsi="Times New Roman" w:cs="Times New Roman"/>
                <w:sz w:val="24"/>
                <w:szCs w:val="24"/>
              </w:rPr>
              <w:t>Всяка от дългите страни на носилката да е оборудвана с не по-малко от три ръкохватки и с не по-малко от две ръкохватки откъм страната на главата и на краката.</w:t>
            </w:r>
          </w:p>
        </w:tc>
      </w:tr>
      <w:tr w:rsidR="00265CC0" w:rsidRPr="00D02F5E" w:rsidTr="000170A8">
        <w:trPr>
          <w:trHeight w:val="228"/>
        </w:trPr>
        <w:tc>
          <w:tcPr>
            <w:tcW w:w="10348" w:type="dxa"/>
          </w:tcPr>
          <w:p w:rsidR="009161A1" w:rsidRPr="00D02F5E" w:rsidRDefault="009161A1" w:rsidP="009161A1">
            <w:pPr>
              <w:pStyle w:val="ListParagraph"/>
              <w:numPr>
                <w:ilvl w:val="1"/>
                <w:numId w:val="47"/>
              </w:numPr>
              <w:tabs>
                <w:tab w:val="right" w:pos="35"/>
                <w:tab w:val="left" w:pos="461"/>
              </w:tabs>
              <w:spacing w:before="0" w:line="20" w:lineRule="atLeast"/>
              <w:ind w:left="0" w:firstLine="35"/>
              <w:rPr>
                <w:rFonts w:ascii="Times New Roman" w:hAnsi="Times New Roman" w:cs="Times New Roman"/>
                <w:sz w:val="24"/>
                <w:szCs w:val="24"/>
              </w:rPr>
            </w:pPr>
            <w:r w:rsidRPr="00D02F5E">
              <w:rPr>
                <w:rFonts w:ascii="Times New Roman" w:hAnsi="Times New Roman" w:cs="Times New Roman"/>
                <w:sz w:val="24"/>
                <w:szCs w:val="24"/>
              </w:rPr>
              <w:t>Носилката да е снабдена с минимум три броя сертифицирани обезопасителни колани.</w:t>
            </w:r>
          </w:p>
        </w:tc>
      </w:tr>
      <w:tr w:rsidR="00265CC0" w:rsidRPr="00D02F5E" w:rsidTr="000170A8">
        <w:trPr>
          <w:trHeight w:val="228"/>
        </w:trPr>
        <w:tc>
          <w:tcPr>
            <w:tcW w:w="10348" w:type="dxa"/>
          </w:tcPr>
          <w:p w:rsidR="009161A1" w:rsidRPr="00D02F5E" w:rsidRDefault="009161A1" w:rsidP="00EF23B5">
            <w:pPr>
              <w:pStyle w:val="ListParagraph"/>
              <w:numPr>
                <w:ilvl w:val="1"/>
                <w:numId w:val="47"/>
              </w:numPr>
              <w:tabs>
                <w:tab w:val="right" w:pos="361"/>
                <w:tab w:val="left" w:pos="461"/>
              </w:tabs>
              <w:spacing w:before="0" w:line="20" w:lineRule="atLeast"/>
              <w:ind w:left="35" w:firstLine="0"/>
              <w:rPr>
                <w:rFonts w:ascii="Times New Roman" w:hAnsi="Times New Roman" w:cs="Times New Roman"/>
                <w:sz w:val="24"/>
                <w:szCs w:val="24"/>
              </w:rPr>
            </w:pPr>
            <w:r w:rsidRPr="00D02F5E">
              <w:rPr>
                <w:rFonts w:ascii="Times New Roman" w:hAnsi="Times New Roman" w:cs="Times New Roman"/>
                <w:sz w:val="24"/>
                <w:szCs w:val="24"/>
              </w:rPr>
              <w:t>Покритието на носилката да позволява лесно и пълно почистване с течни миещи препарати</w:t>
            </w:r>
            <w:r w:rsidR="00EF23B5" w:rsidRPr="00D02F5E">
              <w:rPr>
                <w:rFonts w:ascii="Times New Roman" w:hAnsi="Times New Roman" w:cs="Times New Roman"/>
                <w:sz w:val="24"/>
                <w:szCs w:val="24"/>
              </w:rPr>
              <w:t xml:space="preserve"> и да е устойчиво на почистване с дезинфекционни препарати.</w:t>
            </w:r>
          </w:p>
        </w:tc>
      </w:tr>
      <w:tr w:rsidR="00265CC0" w:rsidRPr="00D02F5E" w:rsidTr="000170A8">
        <w:trPr>
          <w:trHeight w:val="228"/>
        </w:trPr>
        <w:tc>
          <w:tcPr>
            <w:tcW w:w="10348" w:type="dxa"/>
          </w:tcPr>
          <w:p w:rsidR="009161A1" w:rsidRPr="00D02F5E" w:rsidRDefault="009161A1" w:rsidP="009161A1">
            <w:pPr>
              <w:pStyle w:val="ListParagraph"/>
              <w:numPr>
                <w:ilvl w:val="1"/>
                <w:numId w:val="47"/>
              </w:numPr>
              <w:tabs>
                <w:tab w:val="right" w:pos="361"/>
                <w:tab w:val="left" w:pos="461"/>
              </w:tabs>
              <w:spacing w:before="0" w:line="20" w:lineRule="atLeast"/>
              <w:ind w:left="35" w:firstLine="0"/>
              <w:rPr>
                <w:rFonts w:ascii="Times New Roman" w:hAnsi="Times New Roman" w:cs="Times New Roman"/>
                <w:sz w:val="24"/>
                <w:szCs w:val="24"/>
              </w:rPr>
            </w:pPr>
            <w:r w:rsidRPr="00D02F5E">
              <w:rPr>
                <w:rFonts w:ascii="Times New Roman" w:hAnsi="Times New Roman" w:cs="Times New Roman"/>
                <w:sz w:val="24"/>
                <w:szCs w:val="24"/>
              </w:rPr>
              <w:t xml:space="preserve">Задължителна окомплектовка: светлоотразителна система тип „паяк“ за завързване на пациента за възрастни, педиатрична светлоотразителна система тип „паяк“ за завързване на педиатрични пациенти с цветово кодирана мерителна лента за измерване височината на детето, универсален имобилизатор за глава за деца и възрастни, монтажен комплект съобразен със стандарт </w:t>
            </w:r>
            <w:r w:rsidRPr="00D02F5E">
              <w:rPr>
                <w:rFonts w:ascii="Times New Roman" w:hAnsi="Times New Roman" w:cs="Times New Roman"/>
                <w:bCs/>
                <w:sz w:val="24"/>
                <w:szCs w:val="24"/>
              </w:rPr>
              <w:t>БДС EN</w:t>
            </w:r>
            <w:r w:rsidRPr="00D02F5E">
              <w:rPr>
                <w:rFonts w:ascii="Times New Roman" w:hAnsi="Times New Roman" w:cs="Times New Roman"/>
                <w:sz w:val="24"/>
                <w:szCs w:val="24"/>
              </w:rPr>
              <w:t xml:space="preserve"> 1789:2007+A2:2014 (или еквивалент).</w:t>
            </w:r>
          </w:p>
        </w:tc>
      </w:tr>
      <w:tr w:rsidR="00265CC0" w:rsidRPr="00D02F5E" w:rsidTr="000170A8">
        <w:trPr>
          <w:trHeight w:val="228"/>
        </w:trPr>
        <w:tc>
          <w:tcPr>
            <w:tcW w:w="10348" w:type="dxa"/>
          </w:tcPr>
          <w:p w:rsidR="009161A1" w:rsidRPr="00D02F5E" w:rsidRDefault="0040702F" w:rsidP="009161A1">
            <w:pPr>
              <w:pStyle w:val="ListParagraph"/>
              <w:numPr>
                <w:ilvl w:val="0"/>
                <w:numId w:val="47"/>
              </w:numPr>
              <w:tabs>
                <w:tab w:val="right" w:pos="319"/>
              </w:tabs>
              <w:spacing w:before="0" w:line="20" w:lineRule="atLeast"/>
              <w:ind w:left="34" w:firstLine="0"/>
              <w:rPr>
                <w:rFonts w:ascii="Times New Roman" w:hAnsi="Times New Roman" w:cs="Times New Roman"/>
                <w:b/>
                <w:sz w:val="24"/>
                <w:szCs w:val="24"/>
              </w:rPr>
            </w:pPr>
            <w:r w:rsidRPr="00D02F5E">
              <w:rPr>
                <w:rFonts w:ascii="Times New Roman" w:hAnsi="Times New Roman" w:cs="Times New Roman"/>
                <w:b/>
                <w:sz w:val="24"/>
                <w:szCs w:val="24"/>
                <w:lang w:val="ru-RU"/>
              </w:rPr>
              <w:t xml:space="preserve">Сгъваема носилка тип "столче" за транспортиране на болни </w:t>
            </w:r>
            <w:r w:rsidRPr="00D02F5E">
              <w:rPr>
                <w:rFonts w:ascii="Times New Roman" w:hAnsi="Times New Roman" w:cs="Times New Roman"/>
                <w:b/>
                <w:sz w:val="24"/>
                <w:szCs w:val="24"/>
              </w:rPr>
              <w:t>(съобразена със стандарт БДС EN 1865 или еквивалент) – 1 бр.</w:t>
            </w:r>
          </w:p>
        </w:tc>
      </w:tr>
      <w:tr w:rsidR="00265CC0" w:rsidRPr="00D02F5E" w:rsidTr="000170A8">
        <w:trPr>
          <w:trHeight w:val="228"/>
        </w:trPr>
        <w:tc>
          <w:tcPr>
            <w:tcW w:w="10348" w:type="dxa"/>
          </w:tcPr>
          <w:p w:rsidR="009161A1" w:rsidRPr="00D02F5E" w:rsidRDefault="009161A1" w:rsidP="009161A1">
            <w:pPr>
              <w:pStyle w:val="ListParagraph"/>
              <w:numPr>
                <w:ilvl w:val="1"/>
                <w:numId w:val="47"/>
              </w:numPr>
              <w:tabs>
                <w:tab w:val="right" w:pos="35"/>
                <w:tab w:val="left" w:pos="460"/>
              </w:tabs>
              <w:spacing w:before="0" w:line="20" w:lineRule="atLeast"/>
              <w:ind w:left="0" w:firstLine="35"/>
              <w:rPr>
                <w:rFonts w:ascii="Times New Roman" w:hAnsi="Times New Roman" w:cs="Times New Roman"/>
                <w:bCs/>
                <w:sz w:val="24"/>
                <w:szCs w:val="24"/>
                <w:lang w:val="ru-RU"/>
              </w:rPr>
            </w:pPr>
            <w:r w:rsidRPr="00D02F5E">
              <w:rPr>
                <w:rFonts w:ascii="Times New Roman" w:hAnsi="Times New Roman" w:cs="Times New Roman"/>
                <w:bCs/>
                <w:sz w:val="24"/>
                <w:szCs w:val="24"/>
              </w:rPr>
              <w:t>Да е с четири колела, като предните две да са автопозициониращи се, със спирачки поне на две от колелата.</w:t>
            </w:r>
          </w:p>
        </w:tc>
      </w:tr>
      <w:tr w:rsidR="00265CC0" w:rsidRPr="00D02F5E" w:rsidTr="000170A8">
        <w:trPr>
          <w:trHeight w:val="228"/>
        </w:trPr>
        <w:tc>
          <w:tcPr>
            <w:tcW w:w="10348" w:type="dxa"/>
          </w:tcPr>
          <w:p w:rsidR="009161A1" w:rsidRPr="00D02F5E" w:rsidRDefault="009161A1" w:rsidP="009161A1">
            <w:pPr>
              <w:pStyle w:val="ListParagraph"/>
              <w:numPr>
                <w:ilvl w:val="1"/>
                <w:numId w:val="47"/>
              </w:numPr>
              <w:tabs>
                <w:tab w:val="left" w:pos="0"/>
                <w:tab w:val="right" w:pos="35"/>
                <w:tab w:val="left" w:pos="460"/>
              </w:tabs>
              <w:spacing w:before="0" w:line="20" w:lineRule="atLeast"/>
              <w:ind w:left="0" w:firstLine="0"/>
              <w:rPr>
                <w:rFonts w:ascii="Times New Roman" w:hAnsi="Times New Roman" w:cs="Times New Roman"/>
                <w:bCs/>
                <w:sz w:val="24"/>
                <w:szCs w:val="24"/>
              </w:rPr>
            </w:pPr>
            <w:r w:rsidRPr="00D02F5E">
              <w:rPr>
                <w:rFonts w:ascii="Times New Roman" w:hAnsi="Times New Roman" w:cs="Times New Roman"/>
                <w:bCs/>
                <w:sz w:val="24"/>
                <w:szCs w:val="24"/>
              </w:rPr>
              <w:t>Откъм гърба на стола да има плъзгачи чрез които един оператор да може да слиза по стълби с натоварен на стола пациент.</w:t>
            </w:r>
          </w:p>
        </w:tc>
      </w:tr>
      <w:tr w:rsidR="00265CC0" w:rsidRPr="00D02F5E" w:rsidTr="000170A8">
        <w:trPr>
          <w:trHeight w:val="228"/>
        </w:trPr>
        <w:tc>
          <w:tcPr>
            <w:tcW w:w="10348" w:type="dxa"/>
          </w:tcPr>
          <w:p w:rsidR="009161A1" w:rsidRPr="00D02F5E" w:rsidRDefault="009161A1" w:rsidP="009161A1">
            <w:pPr>
              <w:pStyle w:val="ListParagraph"/>
              <w:numPr>
                <w:ilvl w:val="1"/>
                <w:numId w:val="47"/>
              </w:numPr>
              <w:tabs>
                <w:tab w:val="right" w:pos="319"/>
              </w:tabs>
              <w:spacing w:before="0" w:line="20" w:lineRule="atLeast"/>
              <w:ind w:left="461" w:hanging="426"/>
              <w:rPr>
                <w:rFonts w:ascii="Times New Roman" w:hAnsi="Times New Roman" w:cs="Times New Roman"/>
                <w:bCs/>
                <w:sz w:val="24"/>
                <w:szCs w:val="24"/>
                <w:lang w:val="ru-RU"/>
              </w:rPr>
            </w:pPr>
            <w:r w:rsidRPr="00D02F5E">
              <w:rPr>
                <w:rFonts w:ascii="Times New Roman" w:hAnsi="Times New Roman" w:cs="Times New Roman"/>
                <w:bCs/>
                <w:sz w:val="24"/>
                <w:szCs w:val="24"/>
              </w:rPr>
              <w:t>По две дръжки отпред и отзад за носене на стола от двама души.</w:t>
            </w:r>
          </w:p>
        </w:tc>
      </w:tr>
      <w:tr w:rsidR="00265CC0" w:rsidRPr="00D02F5E" w:rsidTr="000170A8">
        <w:trPr>
          <w:trHeight w:val="228"/>
        </w:trPr>
        <w:tc>
          <w:tcPr>
            <w:tcW w:w="10348" w:type="dxa"/>
          </w:tcPr>
          <w:p w:rsidR="009161A1" w:rsidRPr="00D02F5E" w:rsidRDefault="009161A1" w:rsidP="009161A1">
            <w:pPr>
              <w:pStyle w:val="ListParagraph"/>
              <w:numPr>
                <w:ilvl w:val="1"/>
                <w:numId w:val="47"/>
              </w:numPr>
              <w:tabs>
                <w:tab w:val="right" w:pos="319"/>
              </w:tabs>
              <w:spacing w:before="0" w:line="20" w:lineRule="atLeast"/>
              <w:ind w:left="360"/>
              <w:rPr>
                <w:rFonts w:ascii="Times New Roman" w:hAnsi="Times New Roman" w:cs="Times New Roman"/>
                <w:bCs/>
                <w:sz w:val="24"/>
                <w:szCs w:val="24"/>
              </w:rPr>
            </w:pPr>
            <w:r w:rsidRPr="00D02F5E">
              <w:rPr>
                <w:rFonts w:ascii="Times New Roman" w:hAnsi="Times New Roman" w:cs="Times New Roman"/>
                <w:bCs/>
                <w:sz w:val="24"/>
                <w:szCs w:val="24"/>
              </w:rPr>
              <w:t>Сгъваема опора за краката.</w:t>
            </w:r>
          </w:p>
        </w:tc>
      </w:tr>
      <w:tr w:rsidR="00265CC0" w:rsidRPr="00D02F5E" w:rsidTr="000170A8">
        <w:trPr>
          <w:trHeight w:val="228"/>
        </w:trPr>
        <w:tc>
          <w:tcPr>
            <w:tcW w:w="10348" w:type="dxa"/>
          </w:tcPr>
          <w:p w:rsidR="009161A1" w:rsidRPr="00D02F5E" w:rsidRDefault="009161A1" w:rsidP="009161A1">
            <w:pPr>
              <w:pStyle w:val="ListParagraph"/>
              <w:numPr>
                <w:ilvl w:val="1"/>
                <w:numId w:val="47"/>
              </w:numPr>
              <w:tabs>
                <w:tab w:val="right" w:pos="319"/>
              </w:tabs>
              <w:spacing w:before="0" w:line="20" w:lineRule="atLeast"/>
              <w:ind w:left="360"/>
              <w:rPr>
                <w:rFonts w:ascii="Times New Roman" w:hAnsi="Times New Roman" w:cs="Times New Roman"/>
                <w:bCs/>
                <w:sz w:val="24"/>
                <w:szCs w:val="24"/>
              </w:rPr>
            </w:pPr>
            <w:r w:rsidRPr="00D02F5E">
              <w:rPr>
                <w:rFonts w:ascii="Times New Roman" w:hAnsi="Times New Roman" w:cs="Times New Roman"/>
                <w:bCs/>
                <w:sz w:val="24"/>
                <w:szCs w:val="24"/>
              </w:rPr>
              <w:t>Мека облегалка за гърба</w:t>
            </w:r>
          </w:p>
        </w:tc>
      </w:tr>
      <w:tr w:rsidR="00265CC0" w:rsidRPr="00D02F5E" w:rsidTr="000170A8">
        <w:trPr>
          <w:trHeight w:val="228"/>
        </w:trPr>
        <w:tc>
          <w:tcPr>
            <w:tcW w:w="10348" w:type="dxa"/>
          </w:tcPr>
          <w:p w:rsidR="009161A1" w:rsidRPr="00D02F5E" w:rsidRDefault="00FF7E58" w:rsidP="00FF7E58">
            <w:pPr>
              <w:pStyle w:val="ListParagraph"/>
              <w:numPr>
                <w:ilvl w:val="1"/>
                <w:numId w:val="47"/>
              </w:numPr>
              <w:tabs>
                <w:tab w:val="right" w:pos="35"/>
                <w:tab w:val="left" w:pos="460"/>
              </w:tabs>
              <w:spacing w:before="0" w:line="20" w:lineRule="atLeast"/>
              <w:ind w:left="0" w:firstLine="34"/>
              <w:rPr>
                <w:rFonts w:ascii="Times New Roman" w:hAnsi="Times New Roman" w:cs="Times New Roman"/>
                <w:bCs/>
                <w:sz w:val="24"/>
                <w:szCs w:val="24"/>
                <w:lang w:val="ru-RU"/>
              </w:rPr>
            </w:pPr>
            <w:r w:rsidRPr="00D02F5E">
              <w:rPr>
                <w:rFonts w:ascii="Times New Roman" w:hAnsi="Times New Roman" w:cs="Times New Roman"/>
                <w:bCs/>
                <w:sz w:val="24"/>
                <w:szCs w:val="24"/>
                <w:lang w:val="ru-RU"/>
              </w:rPr>
              <w:t>Покритието да позволява лесно и пълно почистване с течни миещи препарати</w:t>
            </w:r>
            <w:r w:rsidRPr="00D02F5E">
              <w:rPr>
                <w:sz w:val="24"/>
                <w:szCs w:val="24"/>
              </w:rPr>
              <w:t xml:space="preserve"> </w:t>
            </w:r>
            <w:r w:rsidRPr="00D02F5E">
              <w:rPr>
                <w:rFonts w:ascii="Times New Roman" w:hAnsi="Times New Roman" w:cs="Times New Roman"/>
                <w:bCs/>
                <w:sz w:val="24"/>
                <w:szCs w:val="24"/>
              </w:rPr>
              <w:t>и да е устойчиво на почистване с дезинфекционни препарати.</w:t>
            </w:r>
          </w:p>
        </w:tc>
      </w:tr>
      <w:tr w:rsidR="00265CC0" w:rsidRPr="00D02F5E" w:rsidTr="000170A8">
        <w:trPr>
          <w:trHeight w:val="228"/>
        </w:trPr>
        <w:tc>
          <w:tcPr>
            <w:tcW w:w="10348" w:type="dxa"/>
          </w:tcPr>
          <w:p w:rsidR="009161A1" w:rsidRPr="00D02F5E" w:rsidRDefault="009161A1" w:rsidP="009161A1">
            <w:pPr>
              <w:pStyle w:val="ListParagraph"/>
              <w:numPr>
                <w:ilvl w:val="1"/>
                <w:numId w:val="47"/>
              </w:numPr>
              <w:tabs>
                <w:tab w:val="right" w:pos="319"/>
              </w:tabs>
              <w:spacing w:before="0" w:line="20" w:lineRule="atLeast"/>
              <w:ind w:left="461" w:hanging="426"/>
              <w:rPr>
                <w:rFonts w:ascii="Times New Roman" w:hAnsi="Times New Roman" w:cs="Times New Roman"/>
                <w:bCs/>
                <w:sz w:val="24"/>
                <w:szCs w:val="24"/>
                <w:lang w:val="ru-RU"/>
              </w:rPr>
            </w:pPr>
            <w:r w:rsidRPr="00D02F5E">
              <w:rPr>
                <w:rFonts w:ascii="Times New Roman" w:hAnsi="Times New Roman" w:cs="Times New Roman"/>
                <w:bCs/>
                <w:sz w:val="24"/>
                <w:szCs w:val="24"/>
                <w:lang w:val="ru-RU"/>
              </w:rPr>
              <w:t xml:space="preserve">Максималното и тегло да е под 15 </w:t>
            </w:r>
            <w:r w:rsidRPr="00D02F5E">
              <w:rPr>
                <w:rFonts w:ascii="Times New Roman" w:hAnsi="Times New Roman" w:cs="Times New Roman"/>
                <w:bCs/>
                <w:sz w:val="24"/>
                <w:szCs w:val="24"/>
                <w:lang w:val="en-US"/>
              </w:rPr>
              <w:t>kg</w:t>
            </w:r>
            <w:r w:rsidRPr="00D02F5E">
              <w:rPr>
                <w:rFonts w:ascii="Times New Roman" w:hAnsi="Times New Roman" w:cs="Times New Roman"/>
                <w:bCs/>
                <w:sz w:val="24"/>
                <w:szCs w:val="24"/>
                <w:lang w:val="ru-RU"/>
              </w:rPr>
              <w:t xml:space="preserve">., а товароподемността над 150 </w:t>
            </w:r>
            <w:r w:rsidRPr="00D02F5E">
              <w:rPr>
                <w:rFonts w:ascii="Times New Roman" w:hAnsi="Times New Roman" w:cs="Times New Roman"/>
                <w:bCs/>
                <w:sz w:val="24"/>
                <w:szCs w:val="24"/>
                <w:lang w:val="en-US"/>
              </w:rPr>
              <w:t>kg</w:t>
            </w:r>
            <w:r w:rsidRPr="00D02F5E">
              <w:rPr>
                <w:rFonts w:ascii="Times New Roman" w:hAnsi="Times New Roman" w:cs="Times New Roman"/>
                <w:bCs/>
                <w:sz w:val="24"/>
                <w:szCs w:val="24"/>
                <w:lang w:val="ru-RU"/>
              </w:rPr>
              <w:t>.</w:t>
            </w:r>
          </w:p>
        </w:tc>
      </w:tr>
      <w:tr w:rsidR="00265CC0" w:rsidRPr="00D02F5E" w:rsidTr="000170A8">
        <w:trPr>
          <w:trHeight w:val="228"/>
        </w:trPr>
        <w:tc>
          <w:tcPr>
            <w:tcW w:w="10348" w:type="dxa"/>
          </w:tcPr>
          <w:p w:rsidR="009161A1" w:rsidRPr="00D02F5E" w:rsidRDefault="009161A1" w:rsidP="009161A1">
            <w:pPr>
              <w:pStyle w:val="ListParagraph"/>
              <w:numPr>
                <w:ilvl w:val="1"/>
                <w:numId w:val="47"/>
              </w:numPr>
              <w:tabs>
                <w:tab w:val="right" w:pos="319"/>
              </w:tabs>
              <w:spacing w:before="0" w:line="20" w:lineRule="atLeast"/>
              <w:ind w:left="461" w:hanging="426"/>
              <w:rPr>
                <w:rFonts w:ascii="Times New Roman" w:hAnsi="Times New Roman" w:cs="Times New Roman"/>
                <w:bCs/>
                <w:sz w:val="24"/>
                <w:szCs w:val="24"/>
                <w:lang w:val="ru-RU"/>
              </w:rPr>
            </w:pPr>
            <w:r w:rsidRPr="00D02F5E">
              <w:rPr>
                <w:rFonts w:ascii="Times New Roman" w:hAnsi="Times New Roman" w:cs="Times New Roman"/>
                <w:bCs/>
                <w:sz w:val="24"/>
                <w:szCs w:val="24"/>
              </w:rPr>
              <w:t>Интегрирани обезопасителни колани.</w:t>
            </w:r>
          </w:p>
        </w:tc>
      </w:tr>
      <w:tr w:rsidR="00265CC0" w:rsidRPr="00D02F5E" w:rsidTr="009E5341">
        <w:trPr>
          <w:trHeight w:val="259"/>
        </w:trPr>
        <w:tc>
          <w:tcPr>
            <w:tcW w:w="10348" w:type="dxa"/>
          </w:tcPr>
          <w:p w:rsidR="000573A3" w:rsidRPr="00D02F5E" w:rsidRDefault="000573A3" w:rsidP="009E5341">
            <w:pPr>
              <w:pStyle w:val="ListParagraph"/>
              <w:numPr>
                <w:ilvl w:val="0"/>
                <w:numId w:val="47"/>
              </w:numPr>
              <w:tabs>
                <w:tab w:val="right" w:pos="361"/>
              </w:tabs>
              <w:spacing w:before="0" w:line="20" w:lineRule="atLeast"/>
              <w:ind w:hanging="685"/>
              <w:rPr>
                <w:rFonts w:ascii="Times New Roman" w:hAnsi="Times New Roman" w:cs="Times New Roman"/>
                <w:sz w:val="24"/>
                <w:szCs w:val="24"/>
              </w:rPr>
            </w:pPr>
            <w:r w:rsidRPr="00D02F5E">
              <w:rPr>
                <w:rFonts w:ascii="Times New Roman" w:hAnsi="Times New Roman" w:cs="Times New Roman"/>
                <w:b/>
                <w:sz w:val="24"/>
                <w:szCs w:val="24"/>
              </w:rPr>
              <w:t xml:space="preserve">Оборудване за имобилизация (БДС EN 1789:2007+A2:2014 </w:t>
            </w:r>
            <w:r w:rsidRPr="00D02F5E">
              <w:rPr>
                <w:rFonts w:ascii="Times New Roman" w:hAnsi="Times New Roman" w:cs="Times New Roman"/>
                <w:sz w:val="24"/>
                <w:szCs w:val="24"/>
              </w:rPr>
              <w:t>или еквивалент)</w:t>
            </w:r>
            <w:r w:rsidRPr="00D02F5E">
              <w:rPr>
                <w:rFonts w:ascii="Times New Roman" w:hAnsi="Times New Roman" w:cs="Times New Roman"/>
                <w:b/>
                <w:sz w:val="24"/>
                <w:szCs w:val="24"/>
              </w:rPr>
              <w:t xml:space="preserve"> </w:t>
            </w:r>
          </w:p>
        </w:tc>
      </w:tr>
      <w:tr w:rsidR="00265CC0" w:rsidRPr="00D02F5E" w:rsidTr="009E5341">
        <w:trPr>
          <w:trHeight w:val="259"/>
        </w:trPr>
        <w:tc>
          <w:tcPr>
            <w:tcW w:w="10348" w:type="dxa"/>
          </w:tcPr>
          <w:p w:rsidR="000573A3" w:rsidRPr="00D02F5E" w:rsidRDefault="000573A3" w:rsidP="009E5341">
            <w:pPr>
              <w:pStyle w:val="ListParagraph"/>
              <w:numPr>
                <w:ilvl w:val="1"/>
                <w:numId w:val="47"/>
              </w:numPr>
              <w:tabs>
                <w:tab w:val="right" w:pos="361"/>
                <w:tab w:val="left" w:pos="461"/>
              </w:tabs>
              <w:spacing w:before="0" w:line="20" w:lineRule="atLeast"/>
              <w:ind w:left="35" w:firstLine="0"/>
              <w:rPr>
                <w:rFonts w:ascii="Times New Roman" w:hAnsi="Times New Roman" w:cs="Times New Roman"/>
                <w:sz w:val="24"/>
                <w:szCs w:val="24"/>
              </w:rPr>
            </w:pPr>
            <w:r w:rsidRPr="00D02F5E">
              <w:rPr>
                <w:rFonts w:ascii="Times New Roman" w:hAnsi="Times New Roman" w:cs="Times New Roman"/>
                <w:sz w:val="24"/>
                <w:szCs w:val="24"/>
              </w:rPr>
              <w:t>Устройство за изтегляне на хора, блокирани при катастрофи – 1 бр.</w:t>
            </w:r>
          </w:p>
        </w:tc>
      </w:tr>
      <w:tr w:rsidR="00265CC0" w:rsidRPr="00D02F5E" w:rsidTr="000170A8">
        <w:tc>
          <w:tcPr>
            <w:tcW w:w="10348" w:type="dxa"/>
          </w:tcPr>
          <w:p w:rsidR="0043308B" w:rsidRPr="00D02F5E" w:rsidRDefault="0043308B" w:rsidP="0043308B">
            <w:pPr>
              <w:pStyle w:val="ListParagraph"/>
              <w:numPr>
                <w:ilvl w:val="0"/>
                <w:numId w:val="47"/>
              </w:numPr>
              <w:tabs>
                <w:tab w:val="right" w:pos="361"/>
              </w:tabs>
              <w:spacing w:before="0" w:line="20" w:lineRule="atLeast"/>
              <w:ind w:left="319" w:hanging="284"/>
              <w:rPr>
                <w:rFonts w:ascii="Times New Roman" w:hAnsi="Times New Roman" w:cs="Times New Roman"/>
                <w:sz w:val="24"/>
                <w:szCs w:val="24"/>
              </w:rPr>
            </w:pPr>
            <w:r w:rsidRPr="00D02F5E">
              <w:rPr>
                <w:rFonts w:ascii="Times New Roman" w:hAnsi="Times New Roman" w:cs="Times New Roman"/>
                <w:b/>
                <w:sz w:val="24"/>
                <w:szCs w:val="24"/>
              </w:rPr>
              <w:t>Стационарен кислород/кислородна инсталация (съобразена със стандарт БДС EN ISO 9170-1:2009 или еквивалент и глава 6.3.8 на стандарт БДС EN 1789:2007+A2:2014</w:t>
            </w:r>
            <w:r w:rsidRPr="00D02F5E">
              <w:rPr>
                <w:rFonts w:ascii="Times New Roman" w:hAnsi="Times New Roman" w:cs="Times New Roman"/>
                <w:b/>
                <w:sz w:val="24"/>
                <w:szCs w:val="24"/>
                <w:lang w:val="en-US"/>
              </w:rPr>
              <w:t xml:space="preserve"> </w:t>
            </w:r>
            <w:r w:rsidRPr="00D02F5E">
              <w:rPr>
                <w:rFonts w:ascii="Times New Roman" w:hAnsi="Times New Roman" w:cs="Times New Roman"/>
                <w:b/>
                <w:sz w:val="24"/>
                <w:szCs w:val="24"/>
              </w:rPr>
              <w:t>или еквивалент )</w:t>
            </w:r>
          </w:p>
        </w:tc>
      </w:tr>
      <w:tr w:rsidR="00265CC0" w:rsidRPr="00D02F5E" w:rsidTr="002A21AD">
        <w:tc>
          <w:tcPr>
            <w:tcW w:w="10348" w:type="dxa"/>
            <w:tcBorders>
              <w:top w:val="single" w:sz="4" w:space="0" w:color="auto"/>
              <w:left w:val="single" w:sz="4" w:space="0" w:color="auto"/>
              <w:bottom w:val="single" w:sz="4" w:space="0" w:color="auto"/>
              <w:right w:val="single" w:sz="4" w:space="0" w:color="auto"/>
            </w:tcBorders>
          </w:tcPr>
          <w:p w:rsidR="0043308B" w:rsidRPr="00D02F5E" w:rsidRDefault="0043308B" w:rsidP="0043308B">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D02F5E">
              <w:rPr>
                <w:rFonts w:ascii="Times New Roman" w:hAnsi="Times New Roman" w:cs="Times New Roman"/>
                <w:sz w:val="24"/>
                <w:szCs w:val="24"/>
              </w:rPr>
              <w:t xml:space="preserve">Да разполага със закрепени към автомобила два броя бутилки за сгъстен кислород, със спирателен кран, с обем най-малко 10 литра всяка. </w:t>
            </w:r>
          </w:p>
        </w:tc>
      </w:tr>
      <w:tr w:rsidR="00265CC0" w:rsidRPr="00D02F5E" w:rsidTr="002A21AD">
        <w:trPr>
          <w:trHeight w:val="543"/>
        </w:trPr>
        <w:tc>
          <w:tcPr>
            <w:tcW w:w="10348" w:type="dxa"/>
            <w:tcBorders>
              <w:top w:val="single" w:sz="4" w:space="0" w:color="auto"/>
              <w:left w:val="single" w:sz="4" w:space="0" w:color="auto"/>
              <w:bottom w:val="single" w:sz="4" w:space="0" w:color="auto"/>
              <w:right w:val="single" w:sz="4" w:space="0" w:color="auto"/>
            </w:tcBorders>
          </w:tcPr>
          <w:p w:rsidR="0043308B" w:rsidRPr="00D02F5E" w:rsidRDefault="0043308B" w:rsidP="0043308B">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D02F5E">
              <w:rPr>
                <w:rFonts w:ascii="Times New Roman" w:hAnsi="Times New Roman" w:cs="Times New Roman"/>
                <w:sz w:val="24"/>
                <w:szCs w:val="24"/>
              </w:rPr>
              <w:t xml:space="preserve">На бутилките да са монтирани редуцир-вентили и манометри, с които да се осигурява </w:t>
            </w:r>
          </w:p>
          <w:p w:rsidR="0043308B" w:rsidRPr="00D02F5E" w:rsidRDefault="0043308B" w:rsidP="0043308B">
            <w:pPr>
              <w:pStyle w:val="ListParagraph"/>
              <w:tabs>
                <w:tab w:val="left" w:pos="461"/>
              </w:tabs>
              <w:ind w:left="35"/>
              <w:rPr>
                <w:rFonts w:ascii="Times New Roman" w:hAnsi="Times New Roman" w:cs="Times New Roman"/>
                <w:sz w:val="24"/>
                <w:szCs w:val="24"/>
              </w:rPr>
            </w:pPr>
            <w:r w:rsidRPr="00D02F5E">
              <w:rPr>
                <w:rFonts w:ascii="Times New Roman" w:hAnsi="Times New Roman" w:cs="Times New Roman"/>
                <w:sz w:val="24"/>
                <w:szCs w:val="24"/>
              </w:rPr>
              <w:t>необходимото налягане в инсталацията и следи налягането в бутилките.</w:t>
            </w:r>
          </w:p>
        </w:tc>
      </w:tr>
      <w:tr w:rsidR="00265CC0" w:rsidRPr="00D02F5E" w:rsidTr="002A21AD">
        <w:trPr>
          <w:trHeight w:val="597"/>
        </w:trPr>
        <w:tc>
          <w:tcPr>
            <w:tcW w:w="10348" w:type="dxa"/>
            <w:tcBorders>
              <w:top w:val="single" w:sz="4" w:space="0" w:color="auto"/>
              <w:left w:val="single" w:sz="4" w:space="0" w:color="auto"/>
              <w:bottom w:val="single" w:sz="4" w:space="0" w:color="auto"/>
              <w:right w:val="single" w:sz="4" w:space="0" w:color="auto"/>
            </w:tcBorders>
          </w:tcPr>
          <w:p w:rsidR="0043308B" w:rsidRPr="00D02F5E" w:rsidRDefault="0043308B" w:rsidP="0043308B">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D02F5E">
              <w:rPr>
                <w:rFonts w:ascii="Times New Roman" w:hAnsi="Times New Roman" w:cs="Times New Roman"/>
                <w:sz w:val="24"/>
                <w:szCs w:val="24"/>
              </w:rPr>
              <w:t>Бутилките трябва да са свързани към кислородната инсталация на автомобила.</w:t>
            </w:r>
          </w:p>
        </w:tc>
      </w:tr>
      <w:tr w:rsidR="00265CC0" w:rsidRPr="00D02F5E" w:rsidTr="002A21AD">
        <w:trPr>
          <w:trHeight w:val="280"/>
        </w:trPr>
        <w:tc>
          <w:tcPr>
            <w:tcW w:w="10348" w:type="dxa"/>
            <w:tcBorders>
              <w:top w:val="single" w:sz="4" w:space="0" w:color="auto"/>
              <w:left w:val="single" w:sz="4" w:space="0" w:color="auto"/>
              <w:bottom w:val="single" w:sz="4" w:space="0" w:color="auto"/>
              <w:right w:val="single" w:sz="4" w:space="0" w:color="auto"/>
            </w:tcBorders>
          </w:tcPr>
          <w:p w:rsidR="0043308B" w:rsidRPr="00D02F5E" w:rsidRDefault="0043308B" w:rsidP="0043308B">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D02F5E">
              <w:rPr>
                <w:rFonts w:ascii="Times New Roman" w:hAnsi="Times New Roman" w:cs="Times New Roman"/>
                <w:sz w:val="24"/>
                <w:szCs w:val="24"/>
              </w:rPr>
              <w:t xml:space="preserve">Два стандартни кислородни изхода, които трябва да бъдат поставени в близост до основната носилка от страната на главата. </w:t>
            </w:r>
          </w:p>
        </w:tc>
      </w:tr>
      <w:tr w:rsidR="00265CC0" w:rsidRPr="00D02F5E" w:rsidTr="002A21AD">
        <w:trPr>
          <w:trHeight w:val="607"/>
        </w:trPr>
        <w:tc>
          <w:tcPr>
            <w:tcW w:w="10348" w:type="dxa"/>
            <w:tcBorders>
              <w:top w:val="single" w:sz="4" w:space="0" w:color="auto"/>
              <w:left w:val="single" w:sz="4" w:space="0" w:color="auto"/>
              <w:bottom w:val="single" w:sz="4" w:space="0" w:color="auto"/>
              <w:right w:val="single" w:sz="4" w:space="0" w:color="auto"/>
            </w:tcBorders>
          </w:tcPr>
          <w:p w:rsidR="0043308B" w:rsidRPr="00D02F5E" w:rsidRDefault="0043308B" w:rsidP="0043308B">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D02F5E">
              <w:rPr>
                <w:rFonts w:ascii="Times New Roman" w:hAnsi="Times New Roman" w:cs="Times New Roman"/>
                <w:sz w:val="24"/>
                <w:szCs w:val="24"/>
              </w:rPr>
              <w:t>Да има налични инструменти необходими за монтиране и демонтиране на бутилките за кислород, ако за монтаж/демонтаж се изискват такива.</w:t>
            </w:r>
          </w:p>
        </w:tc>
      </w:tr>
      <w:tr w:rsidR="00265CC0" w:rsidRPr="00D02F5E" w:rsidTr="000170A8">
        <w:trPr>
          <w:trHeight w:val="607"/>
        </w:trPr>
        <w:tc>
          <w:tcPr>
            <w:tcW w:w="10348" w:type="dxa"/>
          </w:tcPr>
          <w:p w:rsidR="000573A3" w:rsidRPr="00D02F5E" w:rsidRDefault="000573A3" w:rsidP="000573A3">
            <w:pPr>
              <w:pStyle w:val="ListParagraph"/>
              <w:numPr>
                <w:ilvl w:val="0"/>
                <w:numId w:val="47"/>
              </w:numPr>
              <w:tabs>
                <w:tab w:val="left" w:pos="461"/>
              </w:tabs>
              <w:spacing w:before="0" w:line="20" w:lineRule="atLeast"/>
              <w:ind w:left="0" w:firstLine="35"/>
              <w:rPr>
                <w:rFonts w:ascii="Times New Roman" w:hAnsi="Times New Roman" w:cs="Times New Roman"/>
                <w:sz w:val="24"/>
                <w:szCs w:val="24"/>
              </w:rPr>
            </w:pPr>
            <w:r w:rsidRPr="00D02F5E">
              <w:rPr>
                <w:rFonts w:ascii="Times New Roman" w:hAnsi="Times New Roman" w:cs="Times New Roman"/>
                <w:b/>
                <w:sz w:val="24"/>
                <w:szCs w:val="24"/>
              </w:rPr>
              <w:lastRenderedPageBreak/>
              <w:t>Устройство за засмукване/Аспирационна инсталация</w:t>
            </w:r>
            <w:r w:rsidRPr="00D02F5E">
              <w:rPr>
                <w:rFonts w:ascii="Times New Roman" w:hAnsi="Times New Roman" w:cs="Times New Roman"/>
                <w:sz w:val="24"/>
                <w:szCs w:val="24"/>
              </w:rPr>
              <w:t xml:space="preserve"> (БДС EN ISO 10079-1, </w:t>
            </w:r>
            <w:r w:rsidRPr="00D02F5E">
              <w:rPr>
                <w:rFonts w:ascii="Times New Roman" w:hAnsi="Times New Roman" w:cs="Times New Roman"/>
                <w:bCs/>
                <w:sz w:val="24"/>
                <w:szCs w:val="24"/>
              </w:rPr>
              <w:t>БДС EN</w:t>
            </w:r>
            <w:r w:rsidRPr="00D02F5E">
              <w:rPr>
                <w:rFonts w:ascii="Times New Roman" w:hAnsi="Times New Roman" w:cs="Times New Roman"/>
                <w:b/>
                <w:sz w:val="24"/>
                <w:szCs w:val="24"/>
              </w:rPr>
              <w:t xml:space="preserve"> </w:t>
            </w:r>
            <w:r w:rsidRPr="00D02F5E">
              <w:rPr>
                <w:rFonts w:ascii="Times New Roman" w:hAnsi="Times New Roman" w:cs="Times New Roman"/>
                <w:sz w:val="24"/>
                <w:szCs w:val="24"/>
              </w:rPr>
              <w:t>ISO 10079-3:2014</w:t>
            </w:r>
            <w:r w:rsidRPr="00D02F5E">
              <w:rPr>
                <w:rFonts w:ascii="Times New Roman" w:hAnsi="Times New Roman" w:cs="Times New Roman"/>
                <w:sz w:val="24"/>
                <w:szCs w:val="24"/>
                <w:lang w:val="en-US"/>
              </w:rPr>
              <w:t xml:space="preserve"> </w:t>
            </w:r>
            <w:r w:rsidRPr="00D02F5E">
              <w:rPr>
                <w:rFonts w:ascii="Times New Roman" w:hAnsi="Times New Roman" w:cs="Times New Roman"/>
                <w:sz w:val="24"/>
                <w:szCs w:val="24"/>
              </w:rPr>
              <w:t>или еквивалент) – 1 бр.</w:t>
            </w:r>
          </w:p>
        </w:tc>
      </w:tr>
      <w:tr w:rsidR="00265CC0" w:rsidRPr="00D02F5E" w:rsidTr="000170A8">
        <w:trPr>
          <w:trHeight w:val="290"/>
        </w:trPr>
        <w:tc>
          <w:tcPr>
            <w:tcW w:w="10348" w:type="dxa"/>
          </w:tcPr>
          <w:p w:rsidR="000573A3" w:rsidRPr="00D02F5E" w:rsidRDefault="000573A3" w:rsidP="000573A3">
            <w:pPr>
              <w:pStyle w:val="ListParagraph"/>
              <w:numPr>
                <w:ilvl w:val="1"/>
                <w:numId w:val="47"/>
              </w:numPr>
              <w:tabs>
                <w:tab w:val="right" w:pos="361"/>
                <w:tab w:val="left" w:pos="461"/>
              </w:tabs>
              <w:spacing w:before="0" w:line="20" w:lineRule="atLeast"/>
              <w:ind w:left="35" w:firstLine="25"/>
              <w:rPr>
                <w:rFonts w:ascii="Times New Roman" w:hAnsi="Times New Roman" w:cs="Times New Roman"/>
                <w:b/>
                <w:sz w:val="24"/>
                <w:szCs w:val="24"/>
              </w:rPr>
            </w:pPr>
            <w:r w:rsidRPr="00D02F5E">
              <w:rPr>
                <w:rFonts w:ascii="Times New Roman" w:hAnsi="Times New Roman" w:cs="Times New Roman"/>
                <w:sz w:val="24"/>
                <w:szCs w:val="24"/>
              </w:rPr>
              <w:t>Да осигурява вакуум с налягане над 65 кРа.</w:t>
            </w:r>
          </w:p>
        </w:tc>
      </w:tr>
      <w:tr w:rsidR="00265CC0" w:rsidRPr="00D02F5E" w:rsidTr="000170A8">
        <w:trPr>
          <w:trHeight w:val="283"/>
        </w:trPr>
        <w:tc>
          <w:tcPr>
            <w:tcW w:w="10348" w:type="dxa"/>
          </w:tcPr>
          <w:p w:rsidR="000573A3" w:rsidRPr="00D02F5E" w:rsidRDefault="000573A3" w:rsidP="000573A3">
            <w:pPr>
              <w:pStyle w:val="ListParagraph"/>
              <w:numPr>
                <w:ilvl w:val="1"/>
                <w:numId w:val="47"/>
              </w:numPr>
              <w:tabs>
                <w:tab w:val="right" w:pos="361"/>
                <w:tab w:val="left" w:pos="461"/>
              </w:tabs>
              <w:spacing w:before="0" w:line="20" w:lineRule="atLeast"/>
              <w:ind w:left="35" w:firstLine="25"/>
              <w:rPr>
                <w:rFonts w:ascii="Times New Roman" w:hAnsi="Times New Roman" w:cs="Times New Roman"/>
                <w:sz w:val="24"/>
                <w:szCs w:val="24"/>
              </w:rPr>
            </w:pPr>
            <w:r w:rsidRPr="00D02F5E">
              <w:rPr>
                <w:rFonts w:ascii="Times New Roman" w:hAnsi="Times New Roman" w:cs="Times New Roman"/>
                <w:sz w:val="24"/>
                <w:szCs w:val="24"/>
              </w:rPr>
              <w:t>На подходящо място, в близост до основната носилка откъм страната на главата трябва да е разположен извод за аспирация, снабден с аспирационен съд с обем минимум един литър, клапан за плавно регулиране на налягането и манометър. Аспирационният съд трябва да има гъвкав маркуч с накрайник</w:t>
            </w:r>
          </w:p>
        </w:tc>
      </w:tr>
      <w:tr w:rsidR="008664E9" w:rsidRPr="00D02F5E" w:rsidTr="004E5F09">
        <w:trPr>
          <w:trHeight w:val="283"/>
        </w:trPr>
        <w:tc>
          <w:tcPr>
            <w:tcW w:w="10348" w:type="dxa"/>
          </w:tcPr>
          <w:p w:rsidR="008664E9" w:rsidRPr="00D02F5E" w:rsidRDefault="008664E9" w:rsidP="004E5F09">
            <w:pPr>
              <w:pStyle w:val="ListParagraph"/>
              <w:numPr>
                <w:ilvl w:val="1"/>
                <w:numId w:val="47"/>
              </w:numPr>
              <w:tabs>
                <w:tab w:val="right" w:pos="361"/>
                <w:tab w:val="left" w:pos="461"/>
              </w:tabs>
              <w:spacing w:before="0" w:line="20" w:lineRule="atLeast"/>
              <w:ind w:left="35" w:firstLine="25"/>
              <w:rPr>
                <w:rFonts w:ascii="Times New Roman" w:hAnsi="Times New Roman" w:cs="Times New Roman"/>
                <w:sz w:val="24"/>
                <w:szCs w:val="24"/>
              </w:rPr>
            </w:pPr>
            <w:r w:rsidRPr="00D02F5E">
              <w:rPr>
                <w:rFonts w:ascii="Times New Roman" w:hAnsi="Times New Roman" w:cs="Times New Roman"/>
                <w:sz w:val="24"/>
                <w:szCs w:val="24"/>
              </w:rPr>
              <w:t>На подходящо място в близост до носилката, трябва да е поставен превключвател за включване и изключване на аспирационната помпа.</w:t>
            </w:r>
          </w:p>
        </w:tc>
      </w:tr>
      <w:tr w:rsidR="008664E9" w:rsidRPr="00D02F5E"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pStyle w:val="ListParagraph"/>
              <w:numPr>
                <w:ilvl w:val="2"/>
                <w:numId w:val="47"/>
              </w:numPr>
              <w:tabs>
                <w:tab w:val="left" w:pos="461"/>
              </w:tabs>
              <w:spacing w:before="0" w:line="20" w:lineRule="atLeast"/>
              <w:ind w:left="0" w:firstLine="34"/>
              <w:rPr>
                <w:rFonts w:ascii="Times New Roman" w:hAnsi="Times New Roman" w:cs="Times New Roman"/>
                <w:sz w:val="24"/>
                <w:szCs w:val="24"/>
              </w:rPr>
            </w:pPr>
            <w:r w:rsidRPr="00D02F5E">
              <w:rPr>
                <w:rFonts w:ascii="Times New Roman" w:hAnsi="Times New Roman" w:cs="Times New Roman"/>
                <w:sz w:val="24"/>
                <w:szCs w:val="24"/>
              </w:rPr>
              <w:t>Мобилна електрическа аспирационна помпа:</w:t>
            </w:r>
          </w:p>
        </w:tc>
      </w:tr>
      <w:tr w:rsidR="008664E9" w:rsidRPr="00D02F5E"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D02F5E">
              <w:rPr>
                <w:rFonts w:ascii="Times New Roman" w:hAnsi="Times New Roman" w:cs="Times New Roman"/>
                <w:sz w:val="24"/>
                <w:szCs w:val="24"/>
              </w:rPr>
              <w:t>Мобилна електрическа аспирационна помпа в шокоустойчив кожух.</w:t>
            </w:r>
          </w:p>
        </w:tc>
      </w:tr>
      <w:tr w:rsidR="008664E9" w:rsidRPr="00D02F5E"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D02F5E">
              <w:rPr>
                <w:rFonts w:ascii="Times New Roman" w:hAnsi="Times New Roman" w:cs="Times New Roman"/>
                <w:sz w:val="24"/>
                <w:szCs w:val="24"/>
              </w:rPr>
              <w:t>Електрическо захранване: AC 100-240 V, DC 12 V и от вградена батерия осигуряваща минимум 60 минути автономна работа.</w:t>
            </w:r>
          </w:p>
        </w:tc>
      </w:tr>
      <w:tr w:rsidR="008664E9" w:rsidRPr="00D02F5E"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D02F5E">
              <w:rPr>
                <w:rFonts w:ascii="Times New Roman" w:hAnsi="Times New Roman" w:cs="Times New Roman"/>
                <w:sz w:val="24"/>
                <w:szCs w:val="24"/>
              </w:rPr>
              <w:t>Регулиране на силата на вакуума в минимален обхват от 50 до 550 mmHg.</w:t>
            </w:r>
          </w:p>
        </w:tc>
      </w:tr>
      <w:tr w:rsidR="008664E9" w:rsidRPr="00D02F5E"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D02F5E">
              <w:rPr>
                <w:rFonts w:ascii="Times New Roman" w:hAnsi="Times New Roman" w:cs="Times New Roman"/>
                <w:sz w:val="24"/>
                <w:szCs w:val="24"/>
              </w:rPr>
              <w:t xml:space="preserve">Електронен индикатор за силата на вакуума. </w:t>
            </w:r>
          </w:p>
        </w:tc>
      </w:tr>
      <w:tr w:rsidR="008664E9" w:rsidRPr="00D02F5E"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D02F5E">
              <w:rPr>
                <w:rFonts w:ascii="Times New Roman" w:hAnsi="Times New Roman" w:cs="Times New Roman"/>
                <w:sz w:val="24"/>
                <w:szCs w:val="24"/>
              </w:rPr>
              <w:t>Ниво на шум: макс. 70 dB.</w:t>
            </w:r>
          </w:p>
        </w:tc>
      </w:tr>
      <w:tr w:rsidR="008664E9" w:rsidRPr="00D02F5E"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D02F5E">
              <w:rPr>
                <w:rFonts w:ascii="Times New Roman" w:hAnsi="Times New Roman" w:cs="Times New Roman"/>
                <w:sz w:val="24"/>
                <w:szCs w:val="24"/>
              </w:rPr>
              <w:t>Автоклавируем събирателен съд с вместимост мин. 1 литър.</w:t>
            </w:r>
          </w:p>
        </w:tc>
      </w:tr>
      <w:tr w:rsidR="008664E9" w:rsidRPr="00D02F5E"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D02F5E">
              <w:rPr>
                <w:rFonts w:ascii="Times New Roman" w:hAnsi="Times New Roman" w:cs="Times New Roman"/>
                <w:sz w:val="24"/>
                <w:szCs w:val="24"/>
              </w:rPr>
              <w:t>Директна връзка между вакуум устройството и събирателния съд.</w:t>
            </w:r>
          </w:p>
        </w:tc>
      </w:tr>
      <w:tr w:rsidR="008664E9" w:rsidRPr="00D02F5E"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D02F5E">
              <w:rPr>
                <w:rFonts w:ascii="Times New Roman" w:hAnsi="Times New Roman" w:cs="Times New Roman"/>
                <w:sz w:val="24"/>
                <w:szCs w:val="24"/>
              </w:rPr>
              <w:t>Тегло макс. 3 кг.</w:t>
            </w:r>
          </w:p>
        </w:tc>
      </w:tr>
      <w:tr w:rsidR="008664E9" w:rsidRPr="00D02F5E"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D02F5E">
              <w:rPr>
                <w:rFonts w:ascii="Times New Roman" w:hAnsi="Times New Roman" w:cs="Times New Roman"/>
                <w:sz w:val="24"/>
                <w:szCs w:val="24"/>
              </w:rPr>
              <w:t>Монтажен комплект, позволяващ закрепване на устройството в съответствие със стандарт  БДС EN 1789:2007+A2:2014 или еквивалент.</w:t>
            </w:r>
          </w:p>
        </w:tc>
      </w:tr>
      <w:tr w:rsidR="008664E9" w:rsidRPr="00D02F5E"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8664E9">
            <w:pPr>
              <w:pStyle w:val="ListParagraph"/>
              <w:numPr>
                <w:ilvl w:val="1"/>
                <w:numId w:val="47"/>
              </w:numPr>
              <w:tabs>
                <w:tab w:val="left" w:pos="461"/>
              </w:tabs>
              <w:spacing w:before="0" w:line="20" w:lineRule="atLeast"/>
              <w:ind w:left="502"/>
              <w:rPr>
                <w:rFonts w:ascii="Times New Roman" w:hAnsi="Times New Roman" w:cs="Times New Roman"/>
                <w:sz w:val="24"/>
                <w:szCs w:val="24"/>
              </w:rPr>
            </w:pPr>
            <w:r w:rsidRPr="00D02F5E">
              <w:rPr>
                <w:rFonts w:ascii="Times New Roman" w:hAnsi="Times New Roman" w:cs="Times New Roman"/>
                <w:sz w:val="24"/>
                <w:szCs w:val="24"/>
              </w:rPr>
              <w:t>Транспортен респиратор</w:t>
            </w:r>
          </w:p>
        </w:tc>
      </w:tr>
      <w:tr w:rsidR="008664E9" w:rsidRPr="00D02F5E"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152BC4">
            <w:pPr>
              <w:pStyle w:val="ListParagraph"/>
              <w:numPr>
                <w:ilvl w:val="0"/>
                <w:numId w:val="48"/>
              </w:numPr>
              <w:tabs>
                <w:tab w:val="left" w:pos="60"/>
              </w:tabs>
              <w:spacing w:before="0" w:line="20" w:lineRule="atLeast"/>
              <w:rPr>
                <w:rFonts w:ascii="Times New Roman" w:hAnsi="Times New Roman" w:cs="Times New Roman"/>
                <w:sz w:val="24"/>
                <w:szCs w:val="24"/>
              </w:rPr>
            </w:pPr>
            <w:r w:rsidRPr="00D02F5E">
              <w:rPr>
                <w:rFonts w:ascii="Times New Roman" w:hAnsi="Times New Roman" w:cs="Times New Roman"/>
                <w:sz w:val="24"/>
                <w:szCs w:val="24"/>
              </w:rPr>
              <w:t>Минимално изискуеми режими на вентилация: командна вентилация с контрол по налягане, командна вентилация с контрол по обем, командно-асистирана вентилация и вентилация тригерирана от пациента, CPAP, инхалация.</w:t>
            </w:r>
          </w:p>
        </w:tc>
      </w:tr>
      <w:tr w:rsidR="008664E9" w:rsidRPr="00D02F5E"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D02F5E">
              <w:rPr>
                <w:rFonts w:ascii="Times New Roman" w:hAnsi="Times New Roman" w:cs="Times New Roman"/>
                <w:sz w:val="24"/>
                <w:szCs w:val="24"/>
              </w:rPr>
              <w:t>Минутен обем в минимален обхват от 2 до 20 л/мин.</w:t>
            </w:r>
          </w:p>
        </w:tc>
      </w:tr>
      <w:tr w:rsidR="008664E9" w:rsidRPr="00D02F5E"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D02F5E">
              <w:rPr>
                <w:rFonts w:ascii="Times New Roman" w:hAnsi="Times New Roman" w:cs="Times New Roman"/>
                <w:sz w:val="24"/>
                <w:szCs w:val="24"/>
              </w:rPr>
              <w:t>Дихателна честота в минимален обхват от 5-40 bpm.</w:t>
            </w:r>
          </w:p>
        </w:tc>
      </w:tr>
      <w:tr w:rsidR="008664E9" w:rsidRPr="00D02F5E"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D02F5E">
              <w:rPr>
                <w:rFonts w:ascii="Times New Roman" w:hAnsi="Times New Roman" w:cs="Times New Roman"/>
                <w:sz w:val="24"/>
                <w:szCs w:val="24"/>
              </w:rPr>
              <w:t>Регулиране на маскималното налягане в дихателните пътища в минимален обхват: 20 до 60 см Н2О.</w:t>
            </w:r>
          </w:p>
        </w:tc>
      </w:tr>
      <w:tr w:rsidR="008664E9" w:rsidRPr="00D02F5E"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D02F5E">
              <w:rPr>
                <w:rFonts w:ascii="Times New Roman" w:hAnsi="Times New Roman" w:cs="Times New Roman"/>
                <w:sz w:val="24"/>
                <w:szCs w:val="24"/>
              </w:rPr>
              <w:t>Кислородна концентрация в инспираторния газ: 100% или 60%.</w:t>
            </w:r>
          </w:p>
        </w:tc>
      </w:tr>
      <w:tr w:rsidR="008664E9" w:rsidRPr="00D02F5E"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D02F5E">
              <w:rPr>
                <w:rFonts w:ascii="Times New Roman" w:hAnsi="Times New Roman" w:cs="Times New Roman"/>
                <w:sz w:val="24"/>
                <w:szCs w:val="24"/>
              </w:rPr>
              <w:t>Апаратът трябва да позволява спонтанно дишане на пациента в случай на отпадане на електрическото и пневматично захранване.</w:t>
            </w:r>
          </w:p>
        </w:tc>
      </w:tr>
      <w:tr w:rsidR="008664E9" w:rsidRPr="00D02F5E"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D02F5E">
              <w:rPr>
                <w:rFonts w:ascii="Times New Roman" w:hAnsi="Times New Roman" w:cs="Times New Roman"/>
                <w:sz w:val="24"/>
                <w:szCs w:val="24"/>
              </w:rPr>
              <w:t>Мониториране на налягането в дихателните пътища и индикитори за инспираторната и експираторна фази.</w:t>
            </w:r>
          </w:p>
        </w:tc>
      </w:tr>
      <w:tr w:rsidR="008664E9" w:rsidRPr="00D02F5E"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D02F5E">
              <w:rPr>
                <w:rFonts w:ascii="Times New Roman" w:hAnsi="Times New Roman" w:cs="Times New Roman"/>
                <w:sz w:val="24"/>
                <w:szCs w:val="24"/>
              </w:rPr>
              <w:t>Вградена акумулаторна батерия за минимум 3 часа автономна работа.</w:t>
            </w:r>
          </w:p>
        </w:tc>
      </w:tr>
      <w:tr w:rsidR="008664E9" w:rsidRPr="00D02F5E"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D02F5E">
              <w:rPr>
                <w:rFonts w:ascii="Times New Roman" w:hAnsi="Times New Roman" w:cs="Times New Roman"/>
                <w:sz w:val="24"/>
                <w:szCs w:val="24"/>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tc>
      </w:tr>
      <w:tr w:rsidR="008664E9" w:rsidRPr="00D02F5E"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D02F5E">
              <w:rPr>
                <w:rFonts w:ascii="Times New Roman" w:hAnsi="Times New Roman" w:cs="Times New Roman"/>
                <w:sz w:val="24"/>
                <w:szCs w:val="24"/>
              </w:rPr>
              <w:t>Тегло: под 5 кг.</w:t>
            </w:r>
          </w:p>
        </w:tc>
      </w:tr>
      <w:tr w:rsidR="008664E9" w:rsidRPr="00D02F5E"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D02F5E">
              <w:rPr>
                <w:rFonts w:ascii="Times New Roman" w:hAnsi="Times New Roman" w:cs="Times New Roman"/>
                <w:sz w:val="24"/>
                <w:szCs w:val="24"/>
              </w:rPr>
              <w:t>Задължителна окомплектовка: пациентен шланг за многократна употреба, три размера маски за многократна употреба за деца и възрастни, захранващият маркуч за сгъстен кислород с DIN конектор, монтажен комплект, позволяващ закрепване на устройството в съответствие със стандарт  БДС EN 1789:2007+A2:2014 или еквивалент.</w:t>
            </w:r>
          </w:p>
        </w:tc>
      </w:tr>
    </w:tbl>
    <w:p w:rsidR="008664E9" w:rsidRPr="00D02F5E" w:rsidRDefault="008664E9" w:rsidP="008664E9">
      <w:pPr>
        <w:spacing w:before="0" w:line="20" w:lineRule="atLeast"/>
        <w:rPr>
          <w:rFonts w:ascii="Times New Roman" w:hAnsi="Times New Roman" w:cs="Times New Roman"/>
          <w:sz w:val="24"/>
          <w:szCs w:val="24"/>
        </w:rPr>
      </w:pPr>
    </w:p>
    <w:p w:rsidR="007B4184" w:rsidRPr="00D02F5E" w:rsidRDefault="007B4184" w:rsidP="008664E9">
      <w:pPr>
        <w:spacing w:before="0" w:line="20" w:lineRule="atLeast"/>
        <w:rPr>
          <w:rFonts w:ascii="Times New Roman" w:hAnsi="Times New Roman" w:cs="Times New Roman"/>
          <w:sz w:val="24"/>
          <w:szCs w:val="24"/>
        </w:rPr>
      </w:pPr>
    </w:p>
    <w:p w:rsidR="007B4184" w:rsidRPr="00D02F5E" w:rsidRDefault="007B4184" w:rsidP="008664E9">
      <w:pPr>
        <w:spacing w:before="0" w:line="20" w:lineRule="atLeast"/>
        <w:rPr>
          <w:rFonts w:ascii="Times New Roman" w:hAnsi="Times New Roman" w:cs="Times New Roman"/>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8664E9" w:rsidRPr="00D02F5E" w:rsidTr="004E5F09">
        <w:trPr>
          <w:trHeight w:val="70"/>
        </w:trPr>
        <w:tc>
          <w:tcPr>
            <w:tcW w:w="10348" w:type="dxa"/>
          </w:tcPr>
          <w:p w:rsidR="008664E9" w:rsidRPr="00D02F5E" w:rsidRDefault="008664E9" w:rsidP="004E5F09">
            <w:pPr>
              <w:tabs>
                <w:tab w:val="right" w:pos="361"/>
              </w:tabs>
              <w:spacing w:before="0" w:line="20" w:lineRule="atLeast"/>
              <w:rPr>
                <w:rFonts w:ascii="Times New Roman" w:hAnsi="Times New Roman" w:cs="Times New Roman"/>
                <w:b/>
                <w:bCs/>
                <w:sz w:val="24"/>
                <w:szCs w:val="24"/>
              </w:rPr>
            </w:pPr>
            <w:r w:rsidRPr="00D02F5E">
              <w:rPr>
                <w:rFonts w:ascii="Times New Roman" w:hAnsi="Times New Roman" w:cs="Times New Roman"/>
                <w:b/>
                <w:bCs/>
                <w:sz w:val="24"/>
                <w:szCs w:val="24"/>
              </w:rPr>
              <w:lastRenderedPageBreak/>
              <w:t>Медицинска апаратура</w:t>
            </w:r>
          </w:p>
        </w:tc>
      </w:tr>
    </w:tbl>
    <w:p w:rsidR="008664E9" w:rsidRPr="00D02F5E" w:rsidRDefault="008664E9" w:rsidP="008664E9">
      <w:pPr>
        <w:pStyle w:val="Caption"/>
        <w:spacing w:before="0" w:after="0" w:line="20" w:lineRule="atLeast"/>
        <w:rPr>
          <w:rFonts w:ascii="Times New Roman" w:hAnsi="Times New Roman" w:cs="Times New Roman"/>
          <w:b/>
          <w:i w:val="0"/>
          <w:color w:val="auto"/>
          <w:sz w:val="24"/>
          <w:szCs w:val="24"/>
        </w:rPr>
      </w:pPr>
      <w:bookmarkStart w:id="1" w:name="_Toc462664202"/>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8664E9" w:rsidRPr="00D02F5E" w:rsidTr="004E5F09">
        <w:trPr>
          <w:trHeight w:val="200"/>
        </w:trPr>
        <w:tc>
          <w:tcPr>
            <w:tcW w:w="10348" w:type="dxa"/>
          </w:tcPr>
          <w:bookmarkEnd w:id="1"/>
          <w:p w:rsidR="008664E9" w:rsidRPr="00D02F5E" w:rsidRDefault="008664E9" w:rsidP="004E5F09">
            <w:pPr>
              <w:pStyle w:val="ListParagraph"/>
              <w:numPr>
                <w:ilvl w:val="0"/>
                <w:numId w:val="47"/>
              </w:numPr>
              <w:tabs>
                <w:tab w:val="right" w:pos="361"/>
              </w:tabs>
              <w:spacing w:before="0" w:line="20" w:lineRule="atLeast"/>
              <w:ind w:left="0" w:firstLine="0"/>
              <w:rPr>
                <w:rFonts w:ascii="Times New Roman" w:hAnsi="Times New Roman" w:cs="Times New Roman"/>
                <w:sz w:val="24"/>
                <w:szCs w:val="24"/>
              </w:rPr>
            </w:pPr>
            <w:r w:rsidRPr="00D02F5E">
              <w:rPr>
                <w:rFonts w:ascii="Times New Roman" w:hAnsi="Times New Roman" w:cs="Times New Roman"/>
                <w:b/>
                <w:sz w:val="24"/>
                <w:szCs w:val="24"/>
              </w:rPr>
              <w:t xml:space="preserve">Оборудване за инфузии (БДС EN 1789:2007+A2:2014 </w:t>
            </w:r>
            <w:r w:rsidRPr="00D02F5E">
              <w:rPr>
                <w:rFonts w:ascii="Times New Roman" w:hAnsi="Times New Roman" w:cs="Times New Roman"/>
                <w:sz w:val="24"/>
                <w:szCs w:val="24"/>
              </w:rPr>
              <w:t>или еквивалент)</w:t>
            </w:r>
          </w:p>
        </w:tc>
      </w:tr>
      <w:tr w:rsidR="008664E9" w:rsidRPr="00D02F5E"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8664E9">
            <w:pPr>
              <w:pStyle w:val="ListParagraph"/>
              <w:numPr>
                <w:ilvl w:val="1"/>
                <w:numId w:val="47"/>
              </w:numPr>
              <w:spacing w:before="0" w:line="20" w:lineRule="atLeast"/>
              <w:ind w:left="502"/>
              <w:rPr>
                <w:rFonts w:ascii="Times New Roman" w:hAnsi="Times New Roman" w:cs="Times New Roman"/>
                <w:sz w:val="24"/>
                <w:szCs w:val="24"/>
              </w:rPr>
            </w:pPr>
            <w:bookmarkStart w:id="2" w:name="_Toc462664203"/>
            <w:r w:rsidRPr="00D02F5E">
              <w:rPr>
                <w:rFonts w:ascii="Times New Roman" w:hAnsi="Times New Roman" w:cs="Times New Roman"/>
                <w:sz w:val="24"/>
                <w:szCs w:val="24"/>
              </w:rPr>
              <w:t>Спринцовкова инфузионна помпа:</w:t>
            </w:r>
          </w:p>
        </w:tc>
      </w:tr>
      <w:tr w:rsidR="008664E9" w:rsidRPr="00D02F5E"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pStyle w:val="ListParagraph"/>
              <w:spacing w:before="0" w:line="20" w:lineRule="atLeast"/>
              <w:ind w:left="0"/>
              <w:rPr>
                <w:rFonts w:ascii="Times New Roman" w:hAnsi="Times New Roman" w:cs="Times New Roman"/>
                <w:sz w:val="24"/>
                <w:szCs w:val="24"/>
              </w:rPr>
            </w:pPr>
            <w:r w:rsidRPr="00D02F5E">
              <w:rPr>
                <w:rFonts w:ascii="Times New Roman" w:hAnsi="Times New Roman" w:cs="Times New Roman"/>
                <w:sz w:val="24"/>
                <w:szCs w:val="24"/>
              </w:rPr>
              <w:tab/>
              <w:t xml:space="preserve">Съвместима за работа със спринцовки минимум 10, 20, 30, 50 и 60 мл. </w:t>
            </w:r>
          </w:p>
          <w:p w:rsidR="008664E9" w:rsidRPr="00D02F5E" w:rsidRDefault="008664E9" w:rsidP="004E5F09">
            <w:pPr>
              <w:pStyle w:val="ListParagraph"/>
              <w:spacing w:before="0" w:line="20" w:lineRule="atLeast"/>
              <w:ind w:left="0"/>
              <w:rPr>
                <w:rFonts w:ascii="Times New Roman" w:hAnsi="Times New Roman" w:cs="Times New Roman"/>
                <w:sz w:val="24"/>
                <w:szCs w:val="24"/>
              </w:rPr>
            </w:pPr>
            <w:r w:rsidRPr="00D02F5E">
              <w:rPr>
                <w:rFonts w:ascii="Times New Roman" w:hAnsi="Times New Roman" w:cs="Times New Roman"/>
                <w:sz w:val="24"/>
                <w:szCs w:val="24"/>
              </w:rPr>
              <w:tab/>
              <w:t>Автоматично разпознаване на големината на спринцовката.</w:t>
            </w:r>
          </w:p>
          <w:p w:rsidR="008664E9" w:rsidRPr="00D02F5E" w:rsidRDefault="008664E9" w:rsidP="004E5F09">
            <w:pPr>
              <w:pStyle w:val="ListParagraph"/>
              <w:spacing w:before="0" w:line="20" w:lineRule="atLeast"/>
              <w:ind w:left="0"/>
              <w:rPr>
                <w:rFonts w:ascii="Times New Roman" w:hAnsi="Times New Roman" w:cs="Times New Roman"/>
                <w:sz w:val="24"/>
                <w:szCs w:val="24"/>
              </w:rPr>
            </w:pPr>
            <w:r w:rsidRPr="00D02F5E">
              <w:rPr>
                <w:rFonts w:ascii="Times New Roman" w:hAnsi="Times New Roman" w:cs="Times New Roman"/>
                <w:sz w:val="24"/>
                <w:szCs w:val="24"/>
              </w:rPr>
              <w:t>Минимално изискуеми режими на инфузия: по зададена скорост, по зададено време, по зададено тегло на пациента.</w:t>
            </w:r>
          </w:p>
          <w:p w:rsidR="008664E9" w:rsidRPr="00D02F5E" w:rsidRDefault="008664E9" w:rsidP="004E5F09">
            <w:pPr>
              <w:pStyle w:val="ListParagraph"/>
              <w:spacing w:before="0" w:line="20" w:lineRule="atLeast"/>
              <w:ind w:left="0"/>
              <w:rPr>
                <w:rFonts w:ascii="Times New Roman" w:hAnsi="Times New Roman" w:cs="Times New Roman"/>
                <w:sz w:val="24"/>
                <w:szCs w:val="24"/>
              </w:rPr>
            </w:pPr>
            <w:r w:rsidRPr="00D02F5E">
              <w:rPr>
                <w:rFonts w:ascii="Times New Roman" w:hAnsi="Times New Roman" w:cs="Times New Roman"/>
                <w:sz w:val="24"/>
                <w:szCs w:val="24"/>
              </w:rPr>
              <w:tab/>
              <w:t>Минимално изискуем обхват за регулиране на скоростта на инфузия: от 0,1 до 1300 мл/час.</w:t>
            </w:r>
          </w:p>
          <w:p w:rsidR="008664E9" w:rsidRPr="00D02F5E" w:rsidRDefault="008664E9" w:rsidP="004E5F09">
            <w:pPr>
              <w:pStyle w:val="ListParagraph"/>
              <w:spacing w:before="0" w:line="20" w:lineRule="atLeast"/>
              <w:ind w:left="0"/>
              <w:rPr>
                <w:rFonts w:ascii="Times New Roman" w:hAnsi="Times New Roman" w:cs="Times New Roman"/>
                <w:sz w:val="24"/>
                <w:szCs w:val="24"/>
              </w:rPr>
            </w:pPr>
            <w:r w:rsidRPr="00D02F5E">
              <w:rPr>
                <w:rFonts w:ascii="Times New Roman" w:hAnsi="Times New Roman" w:cs="Times New Roman"/>
                <w:sz w:val="24"/>
                <w:szCs w:val="24"/>
              </w:rPr>
              <w:t xml:space="preserve">Обхват на задаван и акумулиран обем на инфузия: мин. 0,1 – 9999 мл. </w:t>
            </w:r>
          </w:p>
          <w:p w:rsidR="008664E9" w:rsidRPr="00D02F5E" w:rsidRDefault="008664E9" w:rsidP="004E5F09">
            <w:pPr>
              <w:pStyle w:val="ListParagraph"/>
              <w:spacing w:before="0" w:line="20" w:lineRule="atLeast"/>
              <w:ind w:left="0"/>
              <w:rPr>
                <w:rFonts w:ascii="Times New Roman" w:hAnsi="Times New Roman" w:cs="Times New Roman"/>
                <w:sz w:val="24"/>
                <w:szCs w:val="24"/>
              </w:rPr>
            </w:pPr>
            <w:r w:rsidRPr="00D02F5E">
              <w:rPr>
                <w:rFonts w:ascii="Times New Roman" w:hAnsi="Times New Roman" w:cs="Times New Roman"/>
                <w:sz w:val="24"/>
                <w:szCs w:val="24"/>
              </w:rPr>
              <w:t>Възможност за мануална болус инфузия.</w:t>
            </w:r>
          </w:p>
          <w:p w:rsidR="008664E9" w:rsidRPr="00D02F5E" w:rsidRDefault="008664E9" w:rsidP="004E5F09">
            <w:pPr>
              <w:pStyle w:val="ListParagraph"/>
              <w:spacing w:before="0" w:line="20" w:lineRule="atLeast"/>
              <w:ind w:left="0"/>
              <w:rPr>
                <w:rFonts w:ascii="Times New Roman" w:hAnsi="Times New Roman" w:cs="Times New Roman"/>
                <w:sz w:val="24"/>
                <w:szCs w:val="24"/>
              </w:rPr>
            </w:pPr>
            <w:r w:rsidRPr="00D02F5E">
              <w:rPr>
                <w:rFonts w:ascii="Times New Roman" w:hAnsi="Times New Roman" w:cs="Times New Roman"/>
                <w:sz w:val="24"/>
                <w:szCs w:val="24"/>
              </w:rPr>
              <w:t xml:space="preserve">Функции „отворена вена” (KVO) </w:t>
            </w:r>
          </w:p>
          <w:p w:rsidR="008664E9" w:rsidRPr="00D02F5E" w:rsidRDefault="008664E9" w:rsidP="004E5F09">
            <w:pPr>
              <w:pStyle w:val="ListParagraph"/>
              <w:spacing w:before="0" w:line="20" w:lineRule="atLeast"/>
              <w:ind w:left="0"/>
              <w:rPr>
                <w:rFonts w:ascii="Times New Roman" w:hAnsi="Times New Roman" w:cs="Times New Roman"/>
                <w:sz w:val="24"/>
                <w:szCs w:val="24"/>
              </w:rPr>
            </w:pPr>
            <w:r w:rsidRPr="00D02F5E">
              <w:rPr>
                <w:rFonts w:ascii="Times New Roman" w:hAnsi="Times New Roman" w:cs="Times New Roman"/>
                <w:sz w:val="24"/>
                <w:szCs w:val="24"/>
              </w:rPr>
              <w:t xml:space="preserve">Наличие на различни нива на чувствителност на оклузията. </w:t>
            </w:r>
          </w:p>
          <w:p w:rsidR="008664E9" w:rsidRPr="00D02F5E" w:rsidRDefault="008664E9" w:rsidP="004E5F09">
            <w:pPr>
              <w:pStyle w:val="ListParagraph"/>
              <w:spacing w:before="0" w:line="20" w:lineRule="atLeast"/>
              <w:ind w:left="0"/>
              <w:rPr>
                <w:rFonts w:ascii="Times New Roman" w:hAnsi="Times New Roman" w:cs="Times New Roman"/>
                <w:sz w:val="24"/>
                <w:szCs w:val="24"/>
              </w:rPr>
            </w:pPr>
            <w:r w:rsidRPr="00D02F5E">
              <w:rPr>
                <w:rFonts w:ascii="Times New Roman" w:hAnsi="Times New Roman" w:cs="Times New Roman"/>
                <w:sz w:val="24"/>
                <w:szCs w:val="24"/>
              </w:rPr>
              <w:tab/>
              <w:t>Да има вградена библиотека за медикаменти.</w:t>
            </w:r>
          </w:p>
          <w:p w:rsidR="008664E9" w:rsidRPr="00D02F5E" w:rsidRDefault="008664E9" w:rsidP="004E5F09">
            <w:pPr>
              <w:pStyle w:val="ListParagraph"/>
              <w:spacing w:before="0" w:line="20" w:lineRule="atLeast"/>
              <w:ind w:left="0"/>
              <w:rPr>
                <w:rFonts w:ascii="Times New Roman" w:hAnsi="Times New Roman" w:cs="Times New Roman"/>
                <w:sz w:val="24"/>
                <w:szCs w:val="24"/>
              </w:rPr>
            </w:pPr>
            <w:r w:rsidRPr="00D02F5E">
              <w:rPr>
                <w:rFonts w:ascii="Times New Roman" w:hAnsi="Times New Roman" w:cs="Times New Roman"/>
                <w:sz w:val="24"/>
                <w:szCs w:val="24"/>
              </w:rPr>
              <w:tab/>
              <w:t xml:space="preserve">Да има памет за параметрите на последната проведената инфузия. </w:t>
            </w:r>
          </w:p>
          <w:p w:rsidR="008664E9" w:rsidRPr="00D02F5E" w:rsidRDefault="008664E9" w:rsidP="004E5F09">
            <w:pPr>
              <w:pStyle w:val="ListParagraph"/>
              <w:spacing w:before="0" w:line="20" w:lineRule="atLeast"/>
              <w:ind w:left="0"/>
              <w:rPr>
                <w:rFonts w:ascii="Times New Roman" w:hAnsi="Times New Roman" w:cs="Times New Roman"/>
                <w:sz w:val="24"/>
                <w:szCs w:val="24"/>
              </w:rPr>
            </w:pPr>
            <w:r w:rsidRPr="00D02F5E">
              <w:rPr>
                <w:rFonts w:ascii="Times New Roman" w:hAnsi="Times New Roman" w:cs="Times New Roman"/>
                <w:sz w:val="24"/>
                <w:szCs w:val="24"/>
              </w:rPr>
              <w:tab/>
              <w:t>Дисплей с подсветка.</w:t>
            </w:r>
          </w:p>
          <w:p w:rsidR="008664E9" w:rsidRPr="00D02F5E" w:rsidRDefault="008664E9" w:rsidP="004E5F09">
            <w:pPr>
              <w:pStyle w:val="ListParagraph"/>
              <w:spacing w:before="0" w:line="20" w:lineRule="atLeast"/>
              <w:ind w:left="0"/>
              <w:rPr>
                <w:rFonts w:ascii="Times New Roman" w:hAnsi="Times New Roman" w:cs="Times New Roman"/>
                <w:sz w:val="24"/>
                <w:szCs w:val="24"/>
              </w:rPr>
            </w:pPr>
            <w:r w:rsidRPr="00D02F5E">
              <w:rPr>
                <w:rFonts w:ascii="Times New Roman" w:hAnsi="Times New Roman" w:cs="Times New Roman"/>
                <w:sz w:val="24"/>
                <w:szCs w:val="24"/>
              </w:rPr>
              <w:tab/>
              <w:t>Електрическо захранване от DC 12V и от вградено акумулаторно за минимум 4 часа автономна работа.</w:t>
            </w:r>
          </w:p>
          <w:p w:rsidR="008664E9" w:rsidRPr="00D02F5E" w:rsidRDefault="008664E9" w:rsidP="004E5F09">
            <w:pPr>
              <w:pStyle w:val="ListParagraph"/>
              <w:spacing w:before="0" w:line="20" w:lineRule="atLeast"/>
              <w:ind w:left="0"/>
              <w:rPr>
                <w:rFonts w:ascii="Times New Roman" w:hAnsi="Times New Roman" w:cs="Times New Roman"/>
                <w:sz w:val="24"/>
                <w:szCs w:val="24"/>
              </w:rPr>
            </w:pPr>
            <w:r w:rsidRPr="00D02F5E">
              <w:rPr>
                <w:rFonts w:ascii="Times New Roman" w:hAnsi="Times New Roman" w:cs="Times New Roman"/>
                <w:sz w:val="24"/>
                <w:szCs w:val="24"/>
              </w:rPr>
              <w:t>Тегло: не повече от 2,5 кг.</w:t>
            </w:r>
          </w:p>
          <w:p w:rsidR="008664E9" w:rsidRPr="00D02F5E" w:rsidRDefault="008664E9" w:rsidP="004E5F09">
            <w:pPr>
              <w:pStyle w:val="ListParagraph"/>
              <w:spacing w:before="0" w:line="20" w:lineRule="atLeast"/>
              <w:ind w:left="0"/>
              <w:rPr>
                <w:rFonts w:ascii="Times New Roman" w:hAnsi="Times New Roman" w:cs="Times New Roman"/>
                <w:sz w:val="24"/>
                <w:szCs w:val="24"/>
              </w:rPr>
            </w:pPr>
            <w:r w:rsidRPr="00D02F5E">
              <w:rPr>
                <w:rFonts w:ascii="Times New Roman" w:hAnsi="Times New Roman" w:cs="Times New Roman"/>
                <w:sz w:val="24"/>
                <w:szCs w:val="24"/>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p w:rsidR="008664E9" w:rsidRPr="00D02F5E" w:rsidRDefault="008664E9" w:rsidP="004E5F09">
            <w:pPr>
              <w:pStyle w:val="ListParagraph"/>
              <w:spacing w:before="0" w:line="20" w:lineRule="atLeast"/>
              <w:ind w:left="0"/>
              <w:rPr>
                <w:rFonts w:ascii="Times New Roman" w:hAnsi="Times New Roman" w:cs="Times New Roman"/>
                <w:sz w:val="24"/>
                <w:szCs w:val="24"/>
              </w:rPr>
            </w:pPr>
            <w:r w:rsidRPr="00D02F5E">
              <w:rPr>
                <w:rFonts w:ascii="Times New Roman" w:hAnsi="Times New Roman" w:cs="Times New Roman"/>
                <w:sz w:val="24"/>
                <w:szCs w:val="24"/>
              </w:rPr>
              <w:tab/>
              <w:t>Монтажен комплект, позволяващ закрепване на устройството в съответствие със стандарт  БДС EN 1789:2007+A2:2014 или еквивалент.</w:t>
            </w:r>
          </w:p>
        </w:tc>
      </w:tr>
      <w:tr w:rsidR="008664E9" w:rsidRPr="00D02F5E"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8664E9">
            <w:pPr>
              <w:pStyle w:val="ListParagraph"/>
              <w:numPr>
                <w:ilvl w:val="1"/>
                <w:numId w:val="47"/>
              </w:numPr>
              <w:spacing w:before="0" w:line="20" w:lineRule="atLeast"/>
              <w:ind w:left="502"/>
              <w:rPr>
                <w:rFonts w:ascii="Times New Roman" w:hAnsi="Times New Roman" w:cs="Times New Roman"/>
                <w:sz w:val="24"/>
                <w:szCs w:val="24"/>
              </w:rPr>
            </w:pPr>
            <w:r w:rsidRPr="00D02F5E">
              <w:rPr>
                <w:rFonts w:ascii="Times New Roman" w:hAnsi="Times New Roman" w:cs="Times New Roman"/>
                <w:sz w:val="24"/>
                <w:szCs w:val="24"/>
              </w:rPr>
              <w:t xml:space="preserve"> Стойка за инфузия – 2 бр.</w:t>
            </w:r>
          </w:p>
        </w:tc>
      </w:tr>
    </w:tbl>
    <w:p w:rsidR="008664E9" w:rsidRPr="00D02F5E" w:rsidRDefault="008664E9" w:rsidP="008664E9">
      <w:pPr>
        <w:pStyle w:val="Caption"/>
        <w:spacing w:before="0" w:after="0" w:line="20" w:lineRule="atLeast"/>
        <w:rPr>
          <w:rFonts w:ascii="Times New Roman" w:hAnsi="Times New Roman" w:cs="Times New Roman"/>
          <w:b/>
          <w:i w:val="0"/>
          <w:color w:val="auto"/>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8664E9" w:rsidRPr="00D02F5E" w:rsidTr="004E5F09">
        <w:trPr>
          <w:trHeight w:val="328"/>
        </w:trPr>
        <w:tc>
          <w:tcPr>
            <w:tcW w:w="10348" w:type="dxa"/>
          </w:tcPr>
          <w:bookmarkEnd w:id="2"/>
          <w:p w:rsidR="008664E9" w:rsidRPr="00D02F5E" w:rsidRDefault="008664E9" w:rsidP="004E5F09">
            <w:pPr>
              <w:pStyle w:val="ListParagraph"/>
              <w:numPr>
                <w:ilvl w:val="0"/>
                <w:numId w:val="47"/>
              </w:numPr>
              <w:tabs>
                <w:tab w:val="right" w:pos="361"/>
              </w:tabs>
              <w:spacing w:before="0" w:line="20" w:lineRule="atLeast"/>
              <w:ind w:left="35" w:firstLine="0"/>
              <w:rPr>
                <w:rFonts w:ascii="Times New Roman" w:hAnsi="Times New Roman" w:cs="Times New Roman"/>
                <w:sz w:val="24"/>
                <w:szCs w:val="24"/>
              </w:rPr>
            </w:pPr>
            <w:r w:rsidRPr="00D02F5E">
              <w:rPr>
                <w:rFonts w:ascii="Times New Roman" w:hAnsi="Times New Roman" w:cs="Times New Roman"/>
                <w:b/>
                <w:sz w:val="24"/>
                <w:szCs w:val="24"/>
              </w:rPr>
              <w:t>Оборудване за мениджмънт на животозастрашаващи състояния (БДС EN 1789:2007+A2:2014)</w:t>
            </w:r>
            <w:r w:rsidRPr="00D02F5E">
              <w:rPr>
                <w:rFonts w:ascii="Times New Roman" w:hAnsi="Times New Roman" w:cs="Times New Roman"/>
                <w:sz w:val="24"/>
                <w:szCs w:val="24"/>
              </w:rPr>
              <w:t xml:space="preserve"> (или еквивалент)</w:t>
            </w:r>
          </w:p>
        </w:tc>
      </w:tr>
      <w:tr w:rsidR="008664E9" w:rsidRPr="00D02F5E" w:rsidTr="004E5F09">
        <w:trPr>
          <w:trHeight w:val="328"/>
        </w:trPr>
        <w:tc>
          <w:tcPr>
            <w:tcW w:w="10348" w:type="dxa"/>
            <w:tcBorders>
              <w:bottom w:val="single" w:sz="4" w:space="0" w:color="auto"/>
            </w:tcBorders>
          </w:tcPr>
          <w:p w:rsidR="008664E9" w:rsidRPr="00D02F5E" w:rsidRDefault="008664E9" w:rsidP="004E5F09">
            <w:pPr>
              <w:pStyle w:val="ListParagraph"/>
              <w:numPr>
                <w:ilvl w:val="1"/>
                <w:numId w:val="47"/>
              </w:numPr>
              <w:tabs>
                <w:tab w:val="right" w:pos="361"/>
              </w:tabs>
              <w:spacing w:before="0" w:line="20" w:lineRule="atLeast"/>
              <w:ind w:left="35" w:firstLine="0"/>
              <w:rPr>
                <w:rFonts w:ascii="Times New Roman" w:hAnsi="Times New Roman" w:cs="Times New Roman"/>
                <w:sz w:val="24"/>
                <w:szCs w:val="24"/>
              </w:rPr>
            </w:pPr>
            <w:r w:rsidRPr="00D02F5E">
              <w:rPr>
                <w:rFonts w:ascii="Times New Roman" w:hAnsi="Times New Roman" w:cs="Times New Roman"/>
                <w:sz w:val="24"/>
                <w:szCs w:val="24"/>
              </w:rPr>
              <w:t>Комбиниран дефибрилатор-монитор, позволяващ запис на ритъма и данни за пациента (БДС EN 60601-2-4:2011) (или еквивалент)– 1 бр.</w:t>
            </w:r>
          </w:p>
        </w:tc>
      </w:tr>
      <w:tr w:rsidR="008664E9" w:rsidRPr="00D02F5E" w:rsidTr="004E5F09">
        <w:trPr>
          <w:trHeight w:val="328"/>
        </w:trPr>
        <w:tc>
          <w:tcPr>
            <w:tcW w:w="10348" w:type="dxa"/>
          </w:tcPr>
          <w:p w:rsidR="008664E9" w:rsidRPr="00D02F5E" w:rsidRDefault="008664E9" w:rsidP="004E5F09">
            <w:pPr>
              <w:tabs>
                <w:tab w:val="right" w:pos="361"/>
              </w:tabs>
              <w:spacing w:before="0"/>
              <w:rPr>
                <w:rFonts w:ascii="Times New Roman" w:hAnsi="Times New Roman" w:cs="Times New Roman"/>
                <w:sz w:val="24"/>
                <w:szCs w:val="24"/>
              </w:rPr>
            </w:pPr>
            <w:r w:rsidRPr="00D02F5E">
              <w:rPr>
                <w:rFonts w:ascii="Times New Roman" w:hAnsi="Times New Roman" w:cs="Times New Roman"/>
                <w:sz w:val="24"/>
                <w:szCs w:val="24"/>
              </w:rPr>
              <w:t>Асинхронна и синхронизирана мануална дефибрилация.</w:t>
            </w:r>
          </w:p>
          <w:p w:rsidR="008664E9" w:rsidRPr="00D02F5E" w:rsidRDefault="008664E9" w:rsidP="004E5F09">
            <w:pPr>
              <w:tabs>
                <w:tab w:val="right" w:pos="361"/>
              </w:tabs>
              <w:spacing w:before="0"/>
              <w:rPr>
                <w:rFonts w:ascii="Times New Roman" w:hAnsi="Times New Roman" w:cs="Times New Roman"/>
                <w:sz w:val="24"/>
                <w:szCs w:val="24"/>
              </w:rPr>
            </w:pPr>
            <w:r w:rsidRPr="00D02F5E">
              <w:rPr>
                <w:rFonts w:ascii="Times New Roman" w:hAnsi="Times New Roman" w:cs="Times New Roman"/>
                <w:sz w:val="24"/>
                <w:szCs w:val="24"/>
              </w:rPr>
              <w:tab/>
              <w:t>Автоматична външна дефибрилация (AED) с текстови и гласови подсказки на български език.</w:t>
            </w:r>
          </w:p>
          <w:p w:rsidR="008664E9" w:rsidRPr="00D02F5E" w:rsidRDefault="008664E9" w:rsidP="004E5F09">
            <w:pPr>
              <w:tabs>
                <w:tab w:val="right" w:pos="361"/>
              </w:tabs>
              <w:spacing w:before="0"/>
              <w:rPr>
                <w:rFonts w:ascii="Times New Roman" w:hAnsi="Times New Roman" w:cs="Times New Roman"/>
                <w:sz w:val="24"/>
                <w:szCs w:val="24"/>
              </w:rPr>
            </w:pPr>
            <w:r w:rsidRPr="00D02F5E">
              <w:rPr>
                <w:rFonts w:ascii="Times New Roman" w:hAnsi="Times New Roman" w:cs="Times New Roman"/>
                <w:sz w:val="24"/>
                <w:szCs w:val="24"/>
              </w:rPr>
              <w:tab/>
              <w:t>Външен пейсинг.</w:t>
            </w:r>
          </w:p>
          <w:p w:rsidR="008664E9" w:rsidRPr="00D02F5E" w:rsidRDefault="008664E9" w:rsidP="004E5F09">
            <w:pPr>
              <w:tabs>
                <w:tab w:val="right" w:pos="361"/>
              </w:tabs>
              <w:spacing w:before="0"/>
              <w:rPr>
                <w:rFonts w:ascii="Times New Roman" w:hAnsi="Times New Roman" w:cs="Times New Roman"/>
                <w:sz w:val="24"/>
                <w:szCs w:val="24"/>
              </w:rPr>
            </w:pPr>
            <w:r w:rsidRPr="00D02F5E">
              <w:rPr>
                <w:rFonts w:ascii="Times New Roman" w:hAnsi="Times New Roman" w:cs="Times New Roman"/>
                <w:sz w:val="24"/>
                <w:szCs w:val="24"/>
              </w:rPr>
              <w:tab/>
              <w:t>Пациентен мониторинг.</w:t>
            </w:r>
          </w:p>
          <w:p w:rsidR="008664E9" w:rsidRPr="00D02F5E" w:rsidRDefault="008664E9" w:rsidP="004E5F09">
            <w:pPr>
              <w:tabs>
                <w:tab w:val="right" w:pos="361"/>
              </w:tabs>
              <w:spacing w:before="0"/>
              <w:rPr>
                <w:rFonts w:ascii="Times New Roman" w:hAnsi="Times New Roman" w:cs="Times New Roman"/>
                <w:sz w:val="24"/>
                <w:szCs w:val="24"/>
              </w:rPr>
            </w:pPr>
            <w:r w:rsidRPr="00D02F5E">
              <w:rPr>
                <w:rFonts w:ascii="Times New Roman" w:hAnsi="Times New Roman" w:cs="Times New Roman"/>
                <w:sz w:val="24"/>
                <w:szCs w:val="24"/>
              </w:rPr>
              <w:t>12 канално диагностично ЕКГ</w:t>
            </w:r>
          </w:p>
        </w:tc>
      </w:tr>
      <w:tr w:rsidR="008664E9" w:rsidRPr="00D02F5E" w:rsidTr="004E5F09">
        <w:trPr>
          <w:trHeight w:val="135"/>
        </w:trPr>
        <w:tc>
          <w:tcPr>
            <w:tcW w:w="10348" w:type="dxa"/>
          </w:tcPr>
          <w:p w:rsidR="008664E9" w:rsidRPr="00D02F5E" w:rsidRDefault="008664E9" w:rsidP="004E5F09">
            <w:pPr>
              <w:tabs>
                <w:tab w:val="right" w:pos="361"/>
              </w:tabs>
              <w:spacing w:before="0"/>
              <w:rPr>
                <w:rFonts w:ascii="Times New Roman" w:hAnsi="Times New Roman" w:cs="Times New Roman"/>
                <w:sz w:val="24"/>
                <w:szCs w:val="24"/>
              </w:rPr>
            </w:pPr>
            <w:r w:rsidRPr="00D02F5E">
              <w:rPr>
                <w:rFonts w:ascii="Times New Roman" w:hAnsi="Times New Roman" w:cs="Times New Roman"/>
                <w:sz w:val="24"/>
                <w:szCs w:val="24"/>
              </w:rPr>
              <w:t xml:space="preserve">Дефибрилациите да се извършват чрез бифазна технология с автоматична компенсация на импеданса. </w:t>
            </w:r>
          </w:p>
        </w:tc>
      </w:tr>
      <w:tr w:rsidR="008664E9" w:rsidRPr="00D02F5E" w:rsidTr="004E5F09">
        <w:trPr>
          <w:trHeight w:val="125"/>
        </w:trPr>
        <w:tc>
          <w:tcPr>
            <w:tcW w:w="10348" w:type="dxa"/>
          </w:tcPr>
          <w:p w:rsidR="008664E9" w:rsidRPr="00D02F5E" w:rsidRDefault="00DE372A" w:rsidP="004E5F09">
            <w:pPr>
              <w:tabs>
                <w:tab w:val="right" w:pos="361"/>
              </w:tabs>
              <w:spacing w:before="0"/>
              <w:rPr>
                <w:rFonts w:ascii="Times New Roman" w:hAnsi="Times New Roman" w:cs="Times New Roman"/>
                <w:sz w:val="24"/>
                <w:szCs w:val="24"/>
              </w:rPr>
            </w:pPr>
            <w:r w:rsidRPr="00D02F5E">
              <w:rPr>
                <w:rFonts w:ascii="Times New Roman" w:hAnsi="Times New Roman" w:cs="Times New Roman"/>
                <w:bCs/>
                <w:sz w:val="24"/>
                <w:szCs w:val="24"/>
              </w:rPr>
              <w:t>Да осигурява възможност за дефибрилаторни шокове с максимална енергия 200 или повече Джаула.</w:t>
            </w:r>
          </w:p>
        </w:tc>
      </w:tr>
      <w:tr w:rsidR="008664E9" w:rsidRPr="00D02F5E" w:rsidTr="004E5F09">
        <w:trPr>
          <w:trHeight w:val="607"/>
        </w:trPr>
        <w:tc>
          <w:tcPr>
            <w:tcW w:w="10348" w:type="dxa"/>
          </w:tcPr>
          <w:p w:rsidR="008664E9" w:rsidRPr="00D02F5E" w:rsidRDefault="008664E9" w:rsidP="004E5F09">
            <w:pPr>
              <w:tabs>
                <w:tab w:val="right" w:pos="361"/>
              </w:tabs>
              <w:spacing w:before="0"/>
              <w:rPr>
                <w:rFonts w:ascii="Times New Roman" w:hAnsi="Times New Roman" w:cs="Times New Roman"/>
                <w:sz w:val="24"/>
                <w:szCs w:val="24"/>
              </w:rPr>
            </w:pPr>
            <w:r w:rsidRPr="00D02F5E">
              <w:rPr>
                <w:rFonts w:ascii="Times New Roman" w:hAnsi="Times New Roman" w:cs="Times New Roman"/>
                <w:sz w:val="24"/>
                <w:szCs w:val="24"/>
              </w:rPr>
              <w:t xml:space="preserve">Времето за зареждане на апарата с енергия 200 Джаула да е не по-голямо от 6 секунди, </w:t>
            </w:r>
          </w:p>
        </w:tc>
      </w:tr>
      <w:tr w:rsidR="008664E9" w:rsidRPr="00D02F5E" w:rsidTr="004E5F09">
        <w:trPr>
          <w:trHeight w:val="286"/>
        </w:trPr>
        <w:tc>
          <w:tcPr>
            <w:tcW w:w="10348" w:type="dxa"/>
          </w:tcPr>
          <w:p w:rsidR="008664E9" w:rsidRPr="00D02F5E" w:rsidRDefault="008664E9" w:rsidP="004E5F09">
            <w:pPr>
              <w:tabs>
                <w:tab w:val="right" w:pos="361"/>
              </w:tabs>
              <w:spacing w:before="0"/>
              <w:rPr>
                <w:rFonts w:ascii="Times New Roman" w:hAnsi="Times New Roman" w:cs="Times New Roman"/>
                <w:sz w:val="24"/>
                <w:szCs w:val="24"/>
              </w:rPr>
            </w:pPr>
            <w:r w:rsidRPr="00D02F5E">
              <w:rPr>
                <w:rFonts w:ascii="Times New Roman" w:hAnsi="Times New Roman" w:cs="Times New Roman"/>
                <w:sz w:val="24"/>
                <w:szCs w:val="24"/>
              </w:rPr>
              <w:t>Вградената презареждаща се батерия да може да осигури мин. 100 разряда при максимална енергия.</w:t>
            </w:r>
            <w:r w:rsidRPr="00D02F5E">
              <w:t xml:space="preserve"> </w:t>
            </w:r>
            <w:r w:rsidRPr="00D02F5E">
              <w:rPr>
                <w:rFonts w:ascii="Times New Roman" w:hAnsi="Times New Roman" w:cs="Times New Roman"/>
                <w:sz w:val="24"/>
                <w:szCs w:val="24"/>
              </w:rPr>
              <w:t>да позволява минимум 8 часа непрекъсната работа с апарата при отсъствие на външно захранване</w:t>
            </w:r>
          </w:p>
        </w:tc>
      </w:tr>
      <w:tr w:rsidR="008664E9" w:rsidRPr="00D02F5E"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tabs>
                <w:tab w:val="right" w:pos="361"/>
              </w:tabs>
              <w:spacing w:before="0"/>
              <w:rPr>
                <w:rFonts w:ascii="Times New Roman" w:hAnsi="Times New Roman" w:cs="Times New Roman"/>
                <w:sz w:val="24"/>
                <w:szCs w:val="24"/>
              </w:rPr>
            </w:pPr>
            <w:r w:rsidRPr="00D02F5E">
              <w:rPr>
                <w:rFonts w:ascii="Times New Roman" w:hAnsi="Times New Roman" w:cs="Times New Roman"/>
                <w:sz w:val="24"/>
                <w:szCs w:val="24"/>
              </w:rPr>
              <w:t>Неинвазивен пейсинг с режими „поиск“ и „фиксиран“.</w:t>
            </w:r>
          </w:p>
        </w:tc>
      </w:tr>
      <w:tr w:rsidR="008664E9" w:rsidRPr="00D02F5E"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tabs>
                <w:tab w:val="right" w:pos="361"/>
              </w:tabs>
              <w:spacing w:before="0"/>
              <w:rPr>
                <w:rFonts w:ascii="Times New Roman" w:hAnsi="Times New Roman" w:cs="Times New Roman"/>
                <w:sz w:val="24"/>
                <w:szCs w:val="24"/>
              </w:rPr>
            </w:pPr>
            <w:r w:rsidRPr="00D02F5E">
              <w:rPr>
                <w:rFonts w:ascii="Times New Roman" w:hAnsi="Times New Roman" w:cs="Times New Roman"/>
                <w:sz w:val="24"/>
                <w:szCs w:val="24"/>
              </w:rPr>
              <w:t>Индикатор за качеството на контакт между дефибрилаторните лъжици и гръдния кош.</w:t>
            </w:r>
          </w:p>
        </w:tc>
      </w:tr>
      <w:tr w:rsidR="008664E9" w:rsidRPr="00D02F5E"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4"/>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tabs>
                <w:tab w:val="right" w:pos="361"/>
              </w:tabs>
              <w:spacing w:before="0"/>
              <w:rPr>
                <w:rFonts w:ascii="Times New Roman" w:hAnsi="Times New Roman" w:cs="Times New Roman"/>
                <w:sz w:val="24"/>
                <w:szCs w:val="24"/>
              </w:rPr>
            </w:pPr>
            <w:r w:rsidRPr="00D02F5E">
              <w:rPr>
                <w:rFonts w:ascii="Times New Roman" w:hAnsi="Times New Roman" w:cs="Times New Roman"/>
                <w:sz w:val="24"/>
                <w:szCs w:val="24"/>
              </w:rPr>
              <w:t>Цветен дисплей с диагонал на екрана мин. 7“ с дневен и нощен режим..</w:t>
            </w:r>
          </w:p>
        </w:tc>
      </w:tr>
      <w:tr w:rsidR="008664E9" w:rsidRPr="00D02F5E"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tabs>
                <w:tab w:val="right" w:pos="361"/>
              </w:tabs>
              <w:spacing w:before="0"/>
              <w:rPr>
                <w:rFonts w:ascii="Times New Roman" w:hAnsi="Times New Roman" w:cs="Times New Roman"/>
                <w:sz w:val="24"/>
                <w:szCs w:val="24"/>
              </w:rPr>
            </w:pPr>
            <w:r w:rsidRPr="00D02F5E">
              <w:rPr>
                <w:rFonts w:ascii="Times New Roman" w:hAnsi="Times New Roman" w:cs="Times New Roman"/>
                <w:sz w:val="24"/>
                <w:szCs w:val="24"/>
              </w:rPr>
              <w:lastRenderedPageBreak/>
              <w:t>Мониторирани параметри: 12 канално ЕКГ, сърдечна честота, пулсова оксиметрия (сатурация, периферен пулс, плетизмограма), неинвазивно кръвно налягане.</w:t>
            </w:r>
          </w:p>
        </w:tc>
      </w:tr>
      <w:tr w:rsidR="008664E9" w:rsidRPr="00D02F5E"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tabs>
                <w:tab w:val="right" w:pos="361"/>
              </w:tabs>
              <w:spacing w:before="0"/>
              <w:rPr>
                <w:rFonts w:ascii="Times New Roman" w:hAnsi="Times New Roman" w:cs="Times New Roman"/>
                <w:sz w:val="24"/>
                <w:szCs w:val="24"/>
              </w:rPr>
            </w:pPr>
            <w:r w:rsidRPr="00D02F5E">
              <w:rPr>
                <w:rFonts w:ascii="Times New Roman" w:hAnsi="Times New Roman" w:cs="Times New Roman"/>
                <w:sz w:val="24"/>
                <w:szCs w:val="24"/>
              </w:rPr>
              <w:t>Вградена памет за запис, съхранение и последващо възпроизвеждане на всички мониторирани параметри,</w:t>
            </w:r>
            <w:r w:rsidRPr="00D02F5E">
              <w:t xml:space="preserve"> </w:t>
            </w:r>
            <w:r w:rsidRPr="00D02F5E">
              <w:rPr>
                <w:rFonts w:ascii="Times New Roman" w:hAnsi="Times New Roman" w:cs="Times New Roman"/>
                <w:sz w:val="24"/>
                <w:szCs w:val="24"/>
              </w:rPr>
              <w:t>име и данни на пациента, диагностични ЕКГ записи, аларми.</w:t>
            </w:r>
          </w:p>
        </w:tc>
      </w:tr>
      <w:tr w:rsidR="008664E9" w:rsidRPr="00D02F5E"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tabs>
                <w:tab w:val="right" w:pos="361"/>
              </w:tabs>
              <w:spacing w:before="0"/>
              <w:rPr>
                <w:rFonts w:ascii="Times New Roman" w:hAnsi="Times New Roman" w:cs="Times New Roman"/>
                <w:sz w:val="24"/>
                <w:szCs w:val="24"/>
              </w:rPr>
            </w:pPr>
            <w:r w:rsidRPr="00D02F5E">
              <w:rPr>
                <w:rFonts w:ascii="Times New Roman" w:hAnsi="Times New Roman" w:cs="Times New Roman"/>
                <w:sz w:val="24"/>
                <w:szCs w:val="24"/>
              </w:rPr>
              <w:t xml:space="preserve">Вграден термопринтер за печат на вълнови графики в реално време, стопирани (замразени) графики и тренд записи, който  да осигурява възможност за автоматичен печат </w:t>
            </w:r>
          </w:p>
        </w:tc>
      </w:tr>
      <w:tr w:rsidR="008664E9" w:rsidRPr="00D02F5E"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tabs>
                <w:tab w:val="right" w:pos="361"/>
              </w:tabs>
              <w:spacing w:before="60"/>
              <w:rPr>
                <w:rFonts w:ascii="Times New Roman" w:hAnsi="Times New Roman" w:cs="Times New Roman"/>
                <w:sz w:val="24"/>
                <w:szCs w:val="24"/>
              </w:rPr>
            </w:pPr>
            <w:r w:rsidRPr="00D02F5E">
              <w:rPr>
                <w:rFonts w:ascii="Times New Roman" w:hAnsi="Times New Roman" w:cs="Times New Roman"/>
                <w:sz w:val="24"/>
                <w:szCs w:val="24"/>
              </w:rPr>
              <w:t>Защита от проникване на течност и твърди частици: минимум клас IP44, съгласно IP кодовата международна маркировка за ниво на защита от проникване на стандарт IEC 60529</w:t>
            </w:r>
          </w:p>
        </w:tc>
      </w:tr>
      <w:tr w:rsidR="008664E9" w:rsidRPr="00D02F5E"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5"/>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35520D" w:rsidP="004E5F09">
            <w:r w:rsidRPr="00D02F5E">
              <w:rPr>
                <w:rFonts w:ascii="Times New Roman" w:hAnsi="Times New Roman" w:cs="Times New Roman"/>
                <w:bCs/>
                <w:sz w:val="24"/>
                <w:szCs w:val="24"/>
              </w:rPr>
              <w:t>Р</w:t>
            </w:r>
            <w:r w:rsidR="00AE3E1F" w:rsidRPr="00D02F5E">
              <w:rPr>
                <w:rFonts w:ascii="Times New Roman" w:hAnsi="Times New Roman" w:cs="Times New Roman"/>
                <w:bCs/>
                <w:sz w:val="24"/>
                <w:szCs w:val="24"/>
              </w:rPr>
              <w:t>абота както на батерия, така и на захранване 12</w:t>
            </w:r>
            <w:r w:rsidR="00AE3E1F" w:rsidRPr="00D02F5E">
              <w:rPr>
                <w:rFonts w:ascii="Times New Roman" w:hAnsi="Times New Roman" w:cs="Times New Roman"/>
                <w:bCs/>
                <w:sz w:val="24"/>
                <w:szCs w:val="24"/>
                <w:lang w:val="en-US"/>
              </w:rPr>
              <w:t>V</w:t>
            </w:r>
            <w:r w:rsidR="00AE3E1F" w:rsidRPr="00D02F5E">
              <w:rPr>
                <w:rFonts w:ascii="Times New Roman" w:hAnsi="Times New Roman" w:cs="Times New Roman"/>
                <w:bCs/>
                <w:sz w:val="24"/>
                <w:szCs w:val="24"/>
              </w:rPr>
              <w:t xml:space="preserve"> DC. Следва да бъде осигурено и захранване от мрежа 220</w:t>
            </w:r>
            <w:r w:rsidR="00AE3E1F" w:rsidRPr="00D02F5E">
              <w:rPr>
                <w:rFonts w:ascii="Times New Roman" w:hAnsi="Times New Roman" w:cs="Times New Roman"/>
                <w:bCs/>
                <w:sz w:val="24"/>
                <w:szCs w:val="24"/>
                <w:lang w:val="en-US"/>
              </w:rPr>
              <w:t xml:space="preserve">V </w:t>
            </w:r>
            <w:r w:rsidR="00AE3E1F" w:rsidRPr="00D02F5E">
              <w:rPr>
                <w:rFonts w:ascii="Times New Roman" w:hAnsi="Times New Roman" w:cs="Times New Roman"/>
                <w:bCs/>
                <w:sz w:val="24"/>
                <w:szCs w:val="24"/>
              </w:rPr>
              <w:t>АС, посредством вградено в апарата или допълнително устройство. Батерията/ите и всички принадлежности необходими за пълното функциониране на апарата следва да бъдат доставени с него</w:t>
            </w:r>
          </w:p>
        </w:tc>
      </w:tr>
      <w:tr w:rsidR="008664E9" w:rsidRPr="00D02F5E"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085"/>
        </w:trPr>
        <w:tc>
          <w:tcPr>
            <w:tcW w:w="10348" w:type="dxa"/>
            <w:tcBorders>
              <w:top w:val="single" w:sz="4" w:space="0" w:color="auto"/>
              <w:left w:val="single" w:sz="4" w:space="0" w:color="auto"/>
              <w:bottom w:val="single" w:sz="4" w:space="0" w:color="auto"/>
              <w:right w:val="single" w:sz="4" w:space="0" w:color="auto"/>
            </w:tcBorders>
          </w:tcPr>
          <w:p w:rsidR="008664E9" w:rsidRPr="00D02F5E" w:rsidRDefault="008664E9" w:rsidP="004E5F09">
            <w:pPr>
              <w:tabs>
                <w:tab w:val="right" w:pos="361"/>
              </w:tabs>
              <w:spacing w:before="60"/>
              <w:rPr>
                <w:rFonts w:ascii="Times New Roman" w:hAnsi="Times New Roman" w:cs="Times New Roman"/>
                <w:b/>
                <w:sz w:val="24"/>
                <w:szCs w:val="24"/>
              </w:rPr>
            </w:pPr>
            <w:r w:rsidRPr="00D02F5E">
              <w:rPr>
                <w:rFonts w:ascii="Times New Roman" w:hAnsi="Times New Roman" w:cs="Times New Roman"/>
                <w:sz w:val="24"/>
                <w:szCs w:val="24"/>
              </w:rPr>
              <w:tab/>
              <w:t>Задължителна окомплектовка: многократни дефибрилаторни лъжици за деца и възрастни, аксесоари за неинвазивен пейсинг, аксесоари за всички мониторирани параметри за деца и възрастни, чанта за съхранение и пренос на апарата, комбинирана монтажна зареждаща стойка (докинг станция) с функция за бързо фиксиране и освобождаване на апарата без инструменти съгласно БДС EN 1789:2007+A2:2014, меню на български език.</w:t>
            </w:r>
          </w:p>
        </w:tc>
      </w:tr>
      <w:bookmarkEnd w:id="0"/>
    </w:tbl>
    <w:p w:rsidR="0091092F" w:rsidRPr="00D02F5E" w:rsidRDefault="0091092F" w:rsidP="008664E9">
      <w:pPr>
        <w:pStyle w:val="Caption"/>
        <w:spacing w:before="0" w:after="0" w:line="20" w:lineRule="atLeast"/>
        <w:ind w:left="360"/>
        <w:rPr>
          <w:rFonts w:ascii="Times New Roman" w:hAnsi="Times New Roman" w:cs="Times New Roman"/>
          <w:i w:val="0"/>
          <w:color w:val="auto"/>
          <w:sz w:val="24"/>
          <w:szCs w:val="24"/>
        </w:rPr>
      </w:pPr>
    </w:p>
    <w:p w:rsidR="008664E9" w:rsidRPr="00D02F5E" w:rsidRDefault="008664E9" w:rsidP="008664E9">
      <w:pPr>
        <w:pStyle w:val="ListParagraph"/>
        <w:numPr>
          <w:ilvl w:val="0"/>
          <w:numId w:val="47"/>
        </w:numPr>
      </w:pPr>
      <w:r w:rsidRPr="00D02F5E">
        <w:rPr>
          <w:rFonts w:ascii="Times New Roman" w:hAnsi="Times New Roman" w:cs="Times New Roman"/>
          <w:b/>
          <w:sz w:val="24"/>
          <w:szCs w:val="24"/>
        </w:rPr>
        <w:t>Комуникация (БДС EN 1789:2007+A2:2014)</w:t>
      </w:r>
      <w:r w:rsidRPr="00D02F5E">
        <w:rPr>
          <w:rFonts w:ascii="Times New Roman" w:hAnsi="Times New Roman" w:cs="Times New Roman"/>
          <w:sz w:val="24"/>
          <w:szCs w:val="24"/>
        </w:rPr>
        <w:t xml:space="preserve"> (или еквивалент)</w:t>
      </w: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265CC0" w:rsidRPr="00D02F5E" w:rsidTr="00014B7B">
        <w:trPr>
          <w:trHeight w:val="291"/>
        </w:trPr>
        <w:tc>
          <w:tcPr>
            <w:tcW w:w="10348" w:type="dxa"/>
          </w:tcPr>
          <w:p w:rsidR="0091092F" w:rsidRPr="00D02F5E" w:rsidRDefault="0091092F" w:rsidP="00630676">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D02F5E">
              <w:rPr>
                <w:rFonts w:ascii="Times New Roman" w:hAnsi="Times New Roman" w:cs="Times New Roman"/>
                <w:sz w:val="24"/>
                <w:szCs w:val="24"/>
              </w:rPr>
              <w:t xml:space="preserve">Интерком между шофьора и </w:t>
            </w:r>
            <w:r w:rsidR="000D043B" w:rsidRPr="00D02F5E">
              <w:rPr>
                <w:rFonts w:ascii="Times New Roman" w:hAnsi="Times New Roman" w:cs="Times New Roman"/>
                <w:sz w:val="24"/>
                <w:szCs w:val="24"/>
              </w:rPr>
              <w:t xml:space="preserve">санитарното отделение </w:t>
            </w:r>
            <w:r w:rsidRPr="00D02F5E">
              <w:rPr>
                <w:rFonts w:ascii="Times New Roman" w:hAnsi="Times New Roman" w:cs="Times New Roman"/>
                <w:sz w:val="24"/>
                <w:szCs w:val="24"/>
              </w:rPr>
              <w:t>– 1 бр.</w:t>
            </w:r>
          </w:p>
        </w:tc>
      </w:tr>
    </w:tbl>
    <w:p w:rsidR="0091092F" w:rsidRPr="00D02F5E" w:rsidRDefault="0091092F" w:rsidP="003F332B">
      <w:pPr>
        <w:spacing w:before="0" w:line="20" w:lineRule="atLeast"/>
        <w:rPr>
          <w:rFonts w:ascii="Times New Roman" w:hAnsi="Times New Roman" w:cs="Times New Roman"/>
          <w:sz w:val="24"/>
          <w:szCs w:val="24"/>
        </w:rPr>
      </w:pPr>
    </w:p>
    <w:p w:rsidR="00DA3CD3" w:rsidRPr="003F332B" w:rsidRDefault="00014B7B" w:rsidP="003F332B">
      <w:pPr>
        <w:spacing w:before="0" w:line="20" w:lineRule="atLeast"/>
        <w:rPr>
          <w:rFonts w:ascii="Times New Roman" w:eastAsiaTheme="minorHAnsi" w:hAnsi="Times New Roman" w:cs="Times New Roman"/>
          <w:sz w:val="24"/>
          <w:szCs w:val="24"/>
        </w:rPr>
      </w:pPr>
      <w:r w:rsidRPr="00D02F5E">
        <w:rPr>
          <w:rFonts w:ascii="Times New Roman" w:hAnsi="Times New Roman"/>
          <w:b/>
          <w:bCs/>
          <w:i/>
          <w:iCs/>
          <w:sz w:val="24"/>
          <w:szCs w:val="24"/>
        </w:rPr>
        <w:t>Важно !!!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параметър на описаната техника, апаратура, оборудване е обозначен с посочване на конкретен модел, източник</w:t>
      </w:r>
      <w:r w:rsidRPr="00D02F5E">
        <w:rPr>
          <w:rFonts w:ascii="Verdana" w:hAnsi="Verdana"/>
        </w:rPr>
        <w:t xml:space="preserve"> </w:t>
      </w:r>
      <w:r w:rsidRPr="00D02F5E">
        <w:rPr>
          <w:rFonts w:ascii="Times New Roman" w:hAnsi="Times New Roman"/>
          <w:b/>
          <w:bCs/>
          <w:i/>
          <w:iCs/>
          <w:sz w:val="24"/>
          <w:szCs w:val="24"/>
        </w:rPr>
        <w:t>или специфичен процес, който характеризира продуктите или услугите, предлагани от конкретен потенциален изпълнител,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Техническото си предложение линейки, оборудване, медицинско оборудване или медицинска апаратура с еквивалентни технически характеристики.</w:t>
      </w:r>
      <w:bookmarkStart w:id="3" w:name="_GoBack"/>
      <w:bookmarkEnd w:id="3"/>
    </w:p>
    <w:sectPr w:rsidR="00DA3CD3" w:rsidRPr="003F332B" w:rsidSect="006D0D13">
      <w:headerReference w:type="default" r:id="rId8"/>
      <w:footerReference w:type="default" r:id="rId9"/>
      <w:pgSz w:w="11906" w:h="16838" w:code="9"/>
      <w:pgMar w:top="2126" w:right="851" w:bottom="992"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E2A" w:rsidRDefault="00085E2A" w:rsidP="00B05CF0">
      <w:r>
        <w:separator/>
      </w:r>
    </w:p>
  </w:endnote>
  <w:endnote w:type="continuationSeparator" w:id="0">
    <w:p w:rsidR="00085E2A" w:rsidRDefault="00085E2A" w:rsidP="00B0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679" w:rsidRDefault="00AA7679" w:rsidP="00F42E3D">
    <w:pPr>
      <w:pStyle w:val="footerMZ"/>
      <w:tabs>
        <w:tab w:val="left" w:pos="2300"/>
      </w:tabs>
      <w:jc w:val="both"/>
    </w:pPr>
    <w:r>
      <w:tab/>
    </w:r>
  </w:p>
  <w:tbl>
    <w:tblPr>
      <w:tblW w:w="9781" w:type="dxa"/>
      <w:tblInd w:w="108" w:type="dxa"/>
      <w:tblBorders>
        <w:top w:val="single" w:sz="4" w:space="0" w:color="auto"/>
      </w:tblBorders>
      <w:tblLayout w:type="fixed"/>
      <w:tblLook w:val="04A0" w:firstRow="1" w:lastRow="0" w:firstColumn="1" w:lastColumn="0" w:noHBand="0" w:noVBand="1"/>
    </w:tblPr>
    <w:tblGrid>
      <w:gridCol w:w="8505"/>
      <w:gridCol w:w="1276"/>
    </w:tblGrid>
    <w:tr w:rsidR="00AA7679" w:rsidTr="00FC6DE3">
      <w:tc>
        <w:tcPr>
          <w:tcW w:w="9781" w:type="dxa"/>
          <w:gridSpan w:val="2"/>
        </w:tcPr>
        <w:p w:rsidR="00AA7679" w:rsidRPr="00C3679C" w:rsidRDefault="00AA7679" w:rsidP="00FC6DE3">
          <w:pPr>
            <w:pStyle w:val="Footer"/>
          </w:pPr>
          <w:r w:rsidRPr="00C3679C">
            <w:t>Проект „Подкрепа за развитие на системата за спешна медицинска помощ“, финансиран от Оперативна програма „Региони в растеж“, съфинансирана от Европейския съюз чрез Европейския фонд за регионално развитие.</w:t>
          </w:r>
        </w:p>
      </w:tc>
    </w:tr>
    <w:tr w:rsidR="00AA7679" w:rsidTr="00FC6DE3">
      <w:tc>
        <w:tcPr>
          <w:tcW w:w="8505" w:type="dxa"/>
        </w:tcPr>
        <w:p w:rsidR="00AA7679" w:rsidRPr="00E14490" w:rsidRDefault="00AA7679" w:rsidP="00FC6DE3">
          <w:pPr>
            <w:pStyle w:val="Footer"/>
          </w:pPr>
        </w:p>
      </w:tc>
      <w:tc>
        <w:tcPr>
          <w:tcW w:w="1276" w:type="dxa"/>
        </w:tcPr>
        <w:p w:rsidR="00AA7679" w:rsidRPr="00C3679C" w:rsidRDefault="00AA7679" w:rsidP="00FC6DE3">
          <w:pPr>
            <w:pStyle w:val="Footer"/>
            <w:rPr>
              <w:lang w:val="en-US"/>
            </w:rPr>
          </w:pPr>
          <w:r>
            <w:fldChar w:fldCharType="begin"/>
          </w:r>
          <w:r>
            <w:instrText xml:space="preserve"> PAGE   \* MERGEFORMAT </w:instrText>
          </w:r>
          <w:r>
            <w:fldChar w:fldCharType="separate"/>
          </w:r>
          <w:r w:rsidR="00D02F5E">
            <w:rPr>
              <w:noProof/>
            </w:rPr>
            <w:t>10</w:t>
          </w:r>
          <w:r>
            <w:fldChar w:fldCharType="end"/>
          </w:r>
          <w:r>
            <w:rPr>
              <w:lang w:val="en-US"/>
            </w:rPr>
            <w:t>/</w:t>
          </w:r>
          <w:r>
            <w:rPr>
              <w:lang w:val="en-US"/>
            </w:rPr>
            <w:fldChar w:fldCharType="begin"/>
          </w:r>
          <w:r>
            <w:rPr>
              <w:lang w:val="en-US"/>
            </w:rPr>
            <w:instrText xml:space="preserve"> NUMPAGES   \* MERGEFORMAT </w:instrText>
          </w:r>
          <w:r>
            <w:rPr>
              <w:lang w:val="en-US"/>
            </w:rPr>
            <w:fldChar w:fldCharType="separate"/>
          </w:r>
          <w:r w:rsidR="00D02F5E">
            <w:rPr>
              <w:noProof/>
              <w:lang w:val="en-US"/>
            </w:rPr>
            <w:t>10</w:t>
          </w:r>
          <w:r>
            <w:rPr>
              <w:lang w:val="en-US"/>
            </w:rPr>
            <w:fldChar w:fldCharType="end"/>
          </w:r>
        </w:p>
      </w:tc>
    </w:tr>
  </w:tbl>
  <w:p w:rsidR="00AA7679" w:rsidRPr="00C3679C" w:rsidRDefault="00AA7679" w:rsidP="00F42E3D">
    <w:pPr>
      <w:pStyle w:val="footerMZ"/>
      <w:tabs>
        <w:tab w:val="left" w:pos="2300"/>
      </w:tabs>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E2A" w:rsidRDefault="00085E2A" w:rsidP="00B05CF0">
      <w:r>
        <w:separator/>
      </w:r>
    </w:p>
  </w:footnote>
  <w:footnote w:type="continuationSeparator" w:id="0">
    <w:p w:rsidR="00085E2A" w:rsidRDefault="00085E2A" w:rsidP="00B0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4" w:space="0" w:color="auto"/>
      </w:tblBorders>
      <w:tblLayout w:type="fixed"/>
      <w:tblLook w:val="04A0" w:firstRow="1" w:lastRow="0" w:firstColumn="1" w:lastColumn="0" w:noHBand="0" w:noVBand="1"/>
    </w:tblPr>
    <w:tblGrid>
      <w:gridCol w:w="3544"/>
      <w:gridCol w:w="3223"/>
      <w:gridCol w:w="2872"/>
    </w:tblGrid>
    <w:tr w:rsidR="00AA7679" w:rsidTr="00FC6DE3">
      <w:trPr>
        <w:trHeight w:hRule="exact" w:val="1270"/>
      </w:trPr>
      <w:tc>
        <w:tcPr>
          <w:tcW w:w="3544" w:type="dxa"/>
        </w:tcPr>
        <w:p w:rsidR="00AA7679" w:rsidRDefault="00AA7679" w:rsidP="00FC6DE3">
          <w:pPr>
            <w:pStyle w:val="Header"/>
          </w:pPr>
          <w:r>
            <w:rPr>
              <w:noProof/>
              <w:lang w:bidi="bn-BD"/>
            </w:rPr>
            <w:drawing>
              <wp:inline distT="0" distB="0" distL="0" distR="0" wp14:anchorId="0685F7B0" wp14:editId="5C7BD00F">
                <wp:extent cx="2051437" cy="707667"/>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3" t="7291" r="4386"/>
                        <a:stretch/>
                      </pic:blipFill>
                      <pic:spPr bwMode="auto">
                        <a:xfrm>
                          <a:off x="0" y="0"/>
                          <a:ext cx="2067823" cy="7133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23" w:type="dxa"/>
        </w:tcPr>
        <w:p w:rsidR="00AA7679" w:rsidRPr="003C784B" w:rsidRDefault="00AA7679" w:rsidP="00FC6DE3">
          <w:pPr>
            <w:pStyle w:val="Header"/>
          </w:pPr>
          <w:r>
            <w:rPr>
              <w:noProof/>
              <w:lang w:bidi="bn-BD"/>
            </w:rPr>
            <w:drawing>
              <wp:inline distT="0" distB="0" distL="0" distR="0" wp14:anchorId="14E9C756" wp14:editId="6790F9B1">
                <wp:extent cx="1908810" cy="731520"/>
                <wp:effectExtent l="0" t="0" r="0" b="0"/>
                <wp:docPr id="70" name="Picture 70"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810" cy="731520"/>
                        </a:xfrm>
                        <a:prstGeom prst="rect">
                          <a:avLst/>
                        </a:prstGeom>
                        <a:noFill/>
                        <a:ln>
                          <a:noFill/>
                        </a:ln>
                      </pic:spPr>
                    </pic:pic>
                  </a:graphicData>
                </a:graphic>
              </wp:inline>
            </w:drawing>
          </w:r>
        </w:p>
      </w:tc>
      <w:tc>
        <w:tcPr>
          <w:tcW w:w="2872" w:type="dxa"/>
        </w:tcPr>
        <w:p w:rsidR="00AA7679" w:rsidRDefault="00AA7679" w:rsidP="00FC6DE3">
          <w:pPr>
            <w:pStyle w:val="Header"/>
          </w:pPr>
          <w:r>
            <w:rPr>
              <w:noProof/>
              <w:lang w:bidi="bn-BD"/>
            </w:rPr>
            <w:drawing>
              <wp:inline distT="0" distB="0" distL="0" distR="0" wp14:anchorId="3FC7F822" wp14:editId="7586FB5A">
                <wp:extent cx="1765190" cy="627735"/>
                <wp:effectExtent l="0" t="0" r="6985"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304" t="5956" r="4937"/>
                        <a:stretch/>
                      </pic:blipFill>
                      <pic:spPr bwMode="auto">
                        <a:xfrm>
                          <a:off x="0" y="0"/>
                          <a:ext cx="1801302" cy="6405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A7679" w:rsidRPr="006C26C2" w:rsidRDefault="00AA7679" w:rsidP="00C3679C">
    <w:pPr>
      <w:pStyle w:val="footerMZ"/>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B7FCB06A"/>
    <w:lvl w:ilvl="0">
      <w:start w:val="1"/>
      <w:numFmt w:val="decimal"/>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0000004"/>
    <w:multiLevelType w:val="singleLevel"/>
    <w:tmpl w:val="ED347780"/>
    <w:name w:val="WW8Num4"/>
    <w:lvl w:ilvl="0">
      <w:start w:val="1"/>
      <w:numFmt w:val="bullet"/>
      <w:lvlText w:val=""/>
      <w:lvlJc w:val="left"/>
      <w:pPr>
        <w:tabs>
          <w:tab w:val="num" w:pos="1068"/>
        </w:tabs>
        <w:ind w:left="1068" w:hanging="360"/>
      </w:pPr>
      <w:rPr>
        <w:rFonts w:ascii="Wingdings" w:hAnsi="Wingdings"/>
      </w:rPr>
    </w:lvl>
  </w:abstractNum>
  <w:abstractNum w:abstractNumId="2" w15:restartNumberingAfterBreak="0">
    <w:nsid w:val="007D79DE"/>
    <w:multiLevelType w:val="hybridMultilevel"/>
    <w:tmpl w:val="44363954"/>
    <w:lvl w:ilvl="0" w:tplc="A3128538">
      <w:start w:val="10"/>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3" w15:restartNumberingAfterBreak="0">
    <w:nsid w:val="05E2514E"/>
    <w:multiLevelType w:val="hybridMultilevel"/>
    <w:tmpl w:val="B616144A"/>
    <w:lvl w:ilvl="0" w:tplc="0409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15:restartNumberingAfterBreak="0">
    <w:nsid w:val="11646EE7"/>
    <w:multiLevelType w:val="multilevel"/>
    <w:tmpl w:val="DB167E52"/>
    <w:lvl w:ilvl="0">
      <w:start w:val="1"/>
      <w:numFmt w:val="decimal"/>
      <w:pStyle w:val="Heading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2229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DE2D95"/>
    <w:multiLevelType w:val="hybridMultilevel"/>
    <w:tmpl w:val="F1BC74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E6A6F31"/>
    <w:multiLevelType w:val="hybridMultilevel"/>
    <w:tmpl w:val="FB5228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7072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677237"/>
    <w:multiLevelType w:val="hybridMultilevel"/>
    <w:tmpl w:val="10C81A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6144AFA"/>
    <w:multiLevelType w:val="hybridMultilevel"/>
    <w:tmpl w:val="6B8683F8"/>
    <w:lvl w:ilvl="0" w:tplc="3C6EBAB2">
      <w:numFmt w:val="bullet"/>
      <w:lvlText w:val="-"/>
      <w:lvlJc w:val="left"/>
      <w:pPr>
        <w:ind w:left="1004" w:hanging="360"/>
      </w:pPr>
      <w:rPr>
        <w:rFonts w:ascii="Arial" w:eastAsiaTheme="minorHAnsi"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61D2F5E"/>
    <w:multiLevelType w:val="multilevel"/>
    <w:tmpl w:val="B8E829FC"/>
    <w:lvl w:ilvl="0">
      <w:start w:val="1"/>
      <w:numFmt w:val="bullet"/>
      <w:lvlText w:val=""/>
      <w:lvlJc w:val="left"/>
      <w:pPr>
        <w:ind w:left="720" w:hanging="360"/>
      </w:pPr>
      <w:rPr>
        <w:rFonts w:ascii="Wingdings" w:hAnsi="Wingding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12E47AA"/>
    <w:multiLevelType w:val="hybridMultilevel"/>
    <w:tmpl w:val="A53C779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9D06F08"/>
    <w:multiLevelType w:val="multilevel"/>
    <w:tmpl w:val="4F2809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457CA5"/>
    <w:multiLevelType w:val="hybridMultilevel"/>
    <w:tmpl w:val="565222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08B1A4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C9414F"/>
    <w:multiLevelType w:val="hybridMultilevel"/>
    <w:tmpl w:val="035C56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B023275"/>
    <w:multiLevelType w:val="hybridMultilevel"/>
    <w:tmpl w:val="C914BC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41A03EA"/>
    <w:multiLevelType w:val="hybridMultilevel"/>
    <w:tmpl w:val="D7BE4E40"/>
    <w:lvl w:ilvl="0" w:tplc="734EF304">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DFC3105"/>
    <w:multiLevelType w:val="multilevel"/>
    <w:tmpl w:val="6D98E9F0"/>
    <w:lvl w:ilvl="0">
      <w:start w:val="1"/>
      <w:numFmt w:val="upperRoman"/>
      <w:lvlText w:val="%1."/>
      <w:lvlJc w:val="left"/>
      <w:pPr>
        <w:ind w:left="1080" w:hanging="720"/>
      </w:pPr>
      <w:rPr>
        <w:rFonts w:hint="default"/>
        <w:b/>
        <w:bCs/>
      </w:rPr>
    </w:lvl>
    <w:lvl w:ilvl="1">
      <w:start w:val="1"/>
      <w:numFmt w:val="decimal"/>
      <w:isLgl/>
      <w:lvlText w:val="%1.%2."/>
      <w:lvlJc w:val="left"/>
      <w:pPr>
        <w:ind w:left="900"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C410D0"/>
    <w:multiLevelType w:val="hybridMultilevel"/>
    <w:tmpl w:val="4C62C7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35C5874"/>
    <w:multiLevelType w:val="multilevel"/>
    <w:tmpl w:val="41BAF0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3C74CB"/>
    <w:multiLevelType w:val="hybridMultilevel"/>
    <w:tmpl w:val="481E00DE"/>
    <w:lvl w:ilvl="0" w:tplc="8D580A7A">
      <w:start w:val="1"/>
      <w:numFmt w:val="bullet"/>
      <w:lvlText w:val=""/>
      <w:lvlJc w:val="left"/>
      <w:pPr>
        <w:ind w:left="720" w:hanging="360"/>
      </w:pPr>
      <w:rPr>
        <w:rFonts w:ascii="Wingdings" w:hAnsi="Wingdings" w:hint="default"/>
        <w:color w:val="FFFFFF" w:themeColor="background1"/>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4" w15:restartNumberingAfterBreak="0">
    <w:nsid w:val="7FAA609E"/>
    <w:multiLevelType w:val="multilevel"/>
    <w:tmpl w:val="06622F94"/>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6"/>
  </w:num>
  <w:num w:numId="3">
    <w:abstractNumId w:val="1"/>
  </w:num>
  <w:num w:numId="4">
    <w:abstractNumId w:val="5"/>
  </w:num>
  <w:num w:numId="5">
    <w:abstractNumId w:val="4"/>
  </w:num>
  <w:num w:numId="6">
    <w:abstractNumId w:val="15"/>
  </w:num>
  <w:num w:numId="7">
    <w:abstractNumId w:val="19"/>
  </w:num>
  <w:num w:numId="8">
    <w:abstractNumId w:val="11"/>
  </w:num>
  <w:num w:numId="9">
    <w:abstractNumId w:val="23"/>
  </w:num>
  <w:num w:numId="10">
    <w:abstractNumId w:val="8"/>
  </w:num>
  <w:num w:numId="11">
    <w:abstractNumId w:val="0"/>
  </w:num>
  <w:num w:numId="12">
    <w:abstractNumId w:val="10"/>
  </w:num>
  <w:num w:numId="13">
    <w:abstractNumId w:val="12"/>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2"/>
  </w:num>
  <w:num w:numId="21">
    <w:abstractNumId w:val="19"/>
  </w:num>
  <w:num w:numId="22">
    <w:abstractNumId w:val="19"/>
  </w:num>
  <w:num w:numId="23">
    <w:abstractNumId w:val="19"/>
  </w:num>
  <w:num w:numId="24">
    <w:abstractNumId w:val="19"/>
  </w:num>
  <w:num w:numId="25">
    <w:abstractNumId w:val="19"/>
  </w:num>
  <w:num w:numId="26">
    <w:abstractNumId w:val="12"/>
  </w:num>
  <w:num w:numId="27">
    <w:abstractNumId w:val="19"/>
  </w:num>
  <w:num w:numId="28">
    <w:abstractNumId w:val="19"/>
  </w:num>
  <w:num w:numId="29">
    <w:abstractNumId w:val="19"/>
  </w:num>
  <w:num w:numId="30">
    <w:abstractNumId w:val="12"/>
  </w:num>
  <w:num w:numId="31">
    <w:abstractNumId w:val="19"/>
  </w:num>
  <w:num w:numId="32">
    <w:abstractNumId w:val="19"/>
  </w:num>
  <w:num w:numId="33">
    <w:abstractNumId w:val="23"/>
  </w:num>
  <w:num w:numId="34">
    <w:abstractNumId w:val="10"/>
  </w:num>
  <w:num w:numId="35">
    <w:abstractNumId w:val="19"/>
  </w:num>
  <w:num w:numId="36">
    <w:abstractNumId w:val="7"/>
  </w:num>
  <w:num w:numId="37">
    <w:abstractNumId w:val="3"/>
  </w:num>
  <w:num w:numId="38">
    <w:abstractNumId w:val="19"/>
  </w:num>
  <w:num w:numId="39">
    <w:abstractNumId w:val="21"/>
  </w:num>
  <w:num w:numId="40">
    <w:abstractNumId w:val="13"/>
  </w:num>
  <w:num w:numId="41">
    <w:abstractNumId w:val="9"/>
  </w:num>
  <w:num w:numId="42">
    <w:abstractNumId w:val="17"/>
  </w:num>
  <w:num w:numId="43">
    <w:abstractNumId w:val="18"/>
  </w:num>
  <w:num w:numId="44">
    <w:abstractNumId w:val="14"/>
  </w:num>
  <w:num w:numId="45">
    <w:abstractNumId w:val="22"/>
  </w:num>
  <w:num w:numId="46">
    <w:abstractNumId w:val="20"/>
  </w:num>
  <w:num w:numId="47">
    <w:abstractNumId w:val="24"/>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1CCE"/>
    <w:rsid w:val="0000412F"/>
    <w:rsid w:val="00006AEA"/>
    <w:rsid w:val="00007EC2"/>
    <w:rsid w:val="0001454E"/>
    <w:rsid w:val="00014B7B"/>
    <w:rsid w:val="000150C8"/>
    <w:rsid w:val="000303B0"/>
    <w:rsid w:val="00030FDB"/>
    <w:rsid w:val="0003306C"/>
    <w:rsid w:val="00034C0E"/>
    <w:rsid w:val="00034D65"/>
    <w:rsid w:val="000357EA"/>
    <w:rsid w:val="00040E4C"/>
    <w:rsid w:val="00042B78"/>
    <w:rsid w:val="00047DDE"/>
    <w:rsid w:val="000573A3"/>
    <w:rsid w:val="000604CF"/>
    <w:rsid w:val="00060FB9"/>
    <w:rsid w:val="000648CF"/>
    <w:rsid w:val="00065471"/>
    <w:rsid w:val="00065D1D"/>
    <w:rsid w:val="00065EA6"/>
    <w:rsid w:val="0006633D"/>
    <w:rsid w:val="00085E2A"/>
    <w:rsid w:val="000865B5"/>
    <w:rsid w:val="00090983"/>
    <w:rsid w:val="0009140F"/>
    <w:rsid w:val="00092410"/>
    <w:rsid w:val="00093420"/>
    <w:rsid w:val="00093EC7"/>
    <w:rsid w:val="000955A5"/>
    <w:rsid w:val="000A6EA8"/>
    <w:rsid w:val="000B7A0C"/>
    <w:rsid w:val="000C087F"/>
    <w:rsid w:val="000C3FA9"/>
    <w:rsid w:val="000D043B"/>
    <w:rsid w:val="000D044F"/>
    <w:rsid w:val="000D5964"/>
    <w:rsid w:val="000E3949"/>
    <w:rsid w:val="000E70AF"/>
    <w:rsid w:val="000F1A76"/>
    <w:rsid w:val="000F344A"/>
    <w:rsid w:val="000F6FC1"/>
    <w:rsid w:val="000F7390"/>
    <w:rsid w:val="001000E4"/>
    <w:rsid w:val="00101460"/>
    <w:rsid w:val="00101AAD"/>
    <w:rsid w:val="00105A86"/>
    <w:rsid w:val="00117F6B"/>
    <w:rsid w:val="001202FB"/>
    <w:rsid w:val="00127AB7"/>
    <w:rsid w:val="00131D23"/>
    <w:rsid w:val="00133B79"/>
    <w:rsid w:val="00140E0B"/>
    <w:rsid w:val="001450D2"/>
    <w:rsid w:val="00150CF7"/>
    <w:rsid w:val="00152BC4"/>
    <w:rsid w:val="00175EFC"/>
    <w:rsid w:val="00180050"/>
    <w:rsid w:val="001816C3"/>
    <w:rsid w:val="00181D02"/>
    <w:rsid w:val="00182C62"/>
    <w:rsid w:val="00186576"/>
    <w:rsid w:val="001A614F"/>
    <w:rsid w:val="001B1A30"/>
    <w:rsid w:val="001B286D"/>
    <w:rsid w:val="001C07AE"/>
    <w:rsid w:val="001C07C9"/>
    <w:rsid w:val="001C09CE"/>
    <w:rsid w:val="001C2874"/>
    <w:rsid w:val="001C64D5"/>
    <w:rsid w:val="001C78AB"/>
    <w:rsid w:val="001D1C3D"/>
    <w:rsid w:val="001D3338"/>
    <w:rsid w:val="001E05BE"/>
    <w:rsid w:val="001E4A9A"/>
    <w:rsid w:val="001E58DA"/>
    <w:rsid w:val="001E777D"/>
    <w:rsid w:val="001E786C"/>
    <w:rsid w:val="001E7EF1"/>
    <w:rsid w:val="001F3482"/>
    <w:rsid w:val="001F77A6"/>
    <w:rsid w:val="00202769"/>
    <w:rsid w:val="002250B2"/>
    <w:rsid w:val="00225885"/>
    <w:rsid w:val="002258BC"/>
    <w:rsid w:val="002312DF"/>
    <w:rsid w:val="002342B9"/>
    <w:rsid w:val="00236E37"/>
    <w:rsid w:val="00237F6D"/>
    <w:rsid w:val="00237F90"/>
    <w:rsid w:val="00252C1B"/>
    <w:rsid w:val="00252FB2"/>
    <w:rsid w:val="0025307B"/>
    <w:rsid w:val="00265CC0"/>
    <w:rsid w:val="00270434"/>
    <w:rsid w:val="00274AE0"/>
    <w:rsid w:val="00276457"/>
    <w:rsid w:val="00280E01"/>
    <w:rsid w:val="00281B79"/>
    <w:rsid w:val="00281C22"/>
    <w:rsid w:val="00284037"/>
    <w:rsid w:val="00284F8C"/>
    <w:rsid w:val="00285A16"/>
    <w:rsid w:val="00287293"/>
    <w:rsid w:val="002902C6"/>
    <w:rsid w:val="00290D11"/>
    <w:rsid w:val="00296265"/>
    <w:rsid w:val="002A04CC"/>
    <w:rsid w:val="002B0E97"/>
    <w:rsid w:val="002B7E34"/>
    <w:rsid w:val="002C1409"/>
    <w:rsid w:val="002C2E2C"/>
    <w:rsid w:val="002C5A74"/>
    <w:rsid w:val="002C5ED2"/>
    <w:rsid w:val="002C725D"/>
    <w:rsid w:val="002E1C15"/>
    <w:rsid w:val="002E2369"/>
    <w:rsid w:val="002F067D"/>
    <w:rsid w:val="002F11EB"/>
    <w:rsid w:val="00307FE2"/>
    <w:rsid w:val="00321717"/>
    <w:rsid w:val="003274D0"/>
    <w:rsid w:val="003274FA"/>
    <w:rsid w:val="00331ED0"/>
    <w:rsid w:val="00332675"/>
    <w:rsid w:val="00340641"/>
    <w:rsid w:val="0034115E"/>
    <w:rsid w:val="00350017"/>
    <w:rsid w:val="0035520D"/>
    <w:rsid w:val="0036504C"/>
    <w:rsid w:val="00366ECD"/>
    <w:rsid w:val="00381812"/>
    <w:rsid w:val="003A0FF5"/>
    <w:rsid w:val="003A19F6"/>
    <w:rsid w:val="003B060C"/>
    <w:rsid w:val="003C08F8"/>
    <w:rsid w:val="003C1A94"/>
    <w:rsid w:val="003C4DA0"/>
    <w:rsid w:val="003C5561"/>
    <w:rsid w:val="003D1373"/>
    <w:rsid w:val="003D5836"/>
    <w:rsid w:val="003E03FF"/>
    <w:rsid w:val="003E1DCD"/>
    <w:rsid w:val="003E223D"/>
    <w:rsid w:val="003E595C"/>
    <w:rsid w:val="003F1F3B"/>
    <w:rsid w:val="003F332B"/>
    <w:rsid w:val="003F5802"/>
    <w:rsid w:val="003F606D"/>
    <w:rsid w:val="003F6349"/>
    <w:rsid w:val="003F6BA7"/>
    <w:rsid w:val="0040109A"/>
    <w:rsid w:val="00406D1E"/>
    <w:rsid w:val="0040702F"/>
    <w:rsid w:val="00411F57"/>
    <w:rsid w:val="0041493D"/>
    <w:rsid w:val="00416E94"/>
    <w:rsid w:val="00422466"/>
    <w:rsid w:val="004233EA"/>
    <w:rsid w:val="004265E4"/>
    <w:rsid w:val="00430A19"/>
    <w:rsid w:val="0043308B"/>
    <w:rsid w:val="004354F1"/>
    <w:rsid w:val="004363D2"/>
    <w:rsid w:val="00436ACA"/>
    <w:rsid w:val="00436FB7"/>
    <w:rsid w:val="00446831"/>
    <w:rsid w:val="00447ADD"/>
    <w:rsid w:val="00451243"/>
    <w:rsid w:val="0045206B"/>
    <w:rsid w:val="00455877"/>
    <w:rsid w:val="00455D1A"/>
    <w:rsid w:val="00477C1E"/>
    <w:rsid w:val="00477E3A"/>
    <w:rsid w:val="00485F5C"/>
    <w:rsid w:val="00493F12"/>
    <w:rsid w:val="004A047D"/>
    <w:rsid w:val="004A2DA9"/>
    <w:rsid w:val="004A5665"/>
    <w:rsid w:val="004B40DB"/>
    <w:rsid w:val="004B4ABF"/>
    <w:rsid w:val="004C0D79"/>
    <w:rsid w:val="004C27CF"/>
    <w:rsid w:val="004C27DE"/>
    <w:rsid w:val="004C4D14"/>
    <w:rsid w:val="004C7BF5"/>
    <w:rsid w:val="004D10A9"/>
    <w:rsid w:val="004D16DE"/>
    <w:rsid w:val="004D37D9"/>
    <w:rsid w:val="004E09B2"/>
    <w:rsid w:val="004E15A8"/>
    <w:rsid w:val="004E1AA3"/>
    <w:rsid w:val="004E1EFD"/>
    <w:rsid w:val="004E417C"/>
    <w:rsid w:val="004F3241"/>
    <w:rsid w:val="004F44DB"/>
    <w:rsid w:val="00500218"/>
    <w:rsid w:val="005019A2"/>
    <w:rsid w:val="005125B3"/>
    <w:rsid w:val="005156D1"/>
    <w:rsid w:val="00522965"/>
    <w:rsid w:val="00524DC5"/>
    <w:rsid w:val="00537270"/>
    <w:rsid w:val="00540348"/>
    <w:rsid w:val="0054590E"/>
    <w:rsid w:val="0055376D"/>
    <w:rsid w:val="00553E8D"/>
    <w:rsid w:val="00556754"/>
    <w:rsid w:val="00557072"/>
    <w:rsid w:val="005607BB"/>
    <w:rsid w:val="005608B2"/>
    <w:rsid w:val="005616C4"/>
    <w:rsid w:val="005629CA"/>
    <w:rsid w:val="00563227"/>
    <w:rsid w:val="00564789"/>
    <w:rsid w:val="00570D65"/>
    <w:rsid w:val="00577259"/>
    <w:rsid w:val="00585265"/>
    <w:rsid w:val="005878B5"/>
    <w:rsid w:val="00592534"/>
    <w:rsid w:val="00592667"/>
    <w:rsid w:val="00596390"/>
    <w:rsid w:val="005973CE"/>
    <w:rsid w:val="005A1C13"/>
    <w:rsid w:val="005A4C1B"/>
    <w:rsid w:val="005A65A8"/>
    <w:rsid w:val="005A6C21"/>
    <w:rsid w:val="005B2530"/>
    <w:rsid w:val="005C19AE"/>
    <w:rsid w:val="005C2523"/>
    <w:rsid w:val="005C28CD"/>
    <w:rsid w:val="005C2CF8"/>
    <w:rsid w:val="005C424B"/>
    <w:rsid w:val="005C4A37"/>
    <w:rsid w:val="005D527B"/>
    <w:rsid w:val="005D5E5D"/>
    <w:rsid w:val="005E284B"/>
    <w:rsid w:val="005E431A"/>
    <w:rsid w:val="005F4E69"/>
    <w:rsid w:val="0061277F"/>
    <w:rsid w:val="00613AB1"/>
    <w:rsid w:val="00615D86"/>
    <w:rsid w:val="00623A97"/>
    <w:rsid w:val="00624E03"/>
    <w:rsid w:val="00625027"/>
    <w:rsid w:val="00630676"/>
    <w:rsid w:val="00631363"/>
    <w:rsid w:val="006372BB"/>
    <w:rsid w:val="006425B8"/>
    <w:rsid w:val="00643963"/>
    <w:rsid w:val="00646845"/>
    <w:rsid w:val="00650BA1"/>
    <w:rsid w:val="0065193E"/>
    <w:rsid w:val="0065637C"/>
    <w:rsid w:val="00660E8F"/>
    <w:rsid w:val="006640BD"/>
    <w:rsid w:val="00672FEC"/>
    <w:rsid w:val="0068136F"/>
    <w:rsid w:val="00687FD8"/>
    <w:rsid w:val="006922F7"/>
    <w:rsid w:val="00693363"/>
    <w:rsid w:val="0069589A"/>
    <w:rsid w:val="006958E6"/>
    <w:rsid w:val="00695B3A"/>
    <w:rsid w:val="00697F82"/>
    <w:rsid w:val="006A1F26"/>
    <w:rsid w:val="006B2C7E"/>
    <w:rsid w:val="006B7C00"/>
    <w:rsid w:val="006C26C2"/>
    <w:rsid w:val="006D0D13"/>
    <w:rsid w:val="006E209A"/>
    <w:rsid w:val="006E4702"/>
    <w:rsid w:val="006E4AE5"/>
    <w:rsid w:val="006E5215"/>
    <w:rsid w:val="006E66C6"/>
    <w:rsid w:val="006F0CE1"/>
    <w:rsid w:val="006F2BDE"/>
    <w:rsid w:val="006F2F05"/>
    <w:rsid w:val="006F3FC9"/>
    <w:rsid w:val="00703140"/>
    <w:rsid w:val="00711F7E"/>
    <w:rsid w:val="00713782"/>
    <w:rsid w:val="00731744"/>
    <w:rsid w:val="00731C7B"/>
    <w:rsid w:val="00732D7E"/>
    <w:rsid w:val="00735B4D"/>
    <w:rsid w:val="007406E1"/>
    <w:rsid w:val="00743E63"/>
    <w:rsid w:val="00744E83"/>
    <w:rsid w:val="00755EE7"/>
    <w:rsid w:val="00760ED5"/>
    <w:rsid w:val="0076361B"/>
    <w:rsid w:val="00764C7B"/>
    <w:rsid w:val="00767E6B"/>
    <w:rsid w:val="00790714"/>
    <w:rsid w:val="007A45CB"/>
    <w:rsid w:val="007A648C"/>
    <w:rsid w:val="007A7A66"/>
    <w:rsid w:val="007B237B"/>
    <w:rsid w:val="007B4184"/>
    <w:rsid w:val="007C1A0F"/>
    <w:rsid w:val="007C7DA5"/>
    <w:rsid w:val="007D14D4"/>
    <w:rsid w:val="007D62BB"/>
    <w:rsid w:val="007E2D4A"/>
    <w:rsid w:val="007E3108"/>
    <w:rsid w:val="007E5E33"/>
    <w:rsid w:val="007F7B95"/>
    <w:rsid w:val="00806A14"/>
    <w:rsid w:val="00813863"/>
    <w:rsid w:val="00814712"/>
    <w:rsid w:val="008210E2"/>
    <w:rsid w:val="00832CB3"/>
    <w:rsid w:val="00844383"/>
    <w:rsid w:val="00854DD5"/>
    <w:rsid w:val="00864211"/>
    <w:rsid w:val="0086519F"/>
    <w:rsid w:val="008664E9"/>
    <w:rsid w:val="00867A3B"/>
    <w:rsid w:val="0087264F"/>
    <w:rsid w:val="008754CA"/>
    <w:rsid w:val="00881560"/>
    <w:rsid w:val="0088430F"/>
    <w:rsid w:val="00885445"/>
    <w:rsid w:val="00886ED4"/>
    <w:rsid w:val="00892C01"/>
    <w:rsid w:val="00896C34"/>
    <w:rsid w:val="00897146"/>
    <w:rsid w:val="008A3916"/>
    <w:rsid w:val="008A43BB"/>
    <w:rsid w:val="008B1370"/>
    <w:rsid w:val="008B2653"/>
    <w:rsid w:val="008B59FB"/>
    <w:rsid w:val="008B61E3"/>
    <w:rsid w:val="008C49F6"/>
    <w:rsid w:val="008C4EBE"/>
    <w:rsid w:val="008C5F2D"/>
    <w:rsid w:val="008F3431"/>
    <w:rsid w:val="008F4784"/>
    <w:rsid w:val="00902271"/>
    <w:rsid w:val="009103F5"/>
    <w:rsid w:val="0091092F"/>
    <w:rsid w:val="00914E52"/>
    <w:rsid w:val="0091533F"/>
    <w:rsid w:val="009161A1"/>
    <w:rsid w:val="00917454"/>
    <w:rsid w:val="009179FE"/>
    <w:rsid w:val="0092040B"/>
    <w:rsid w:val="00920DDB"/>
    <w:rsid w:val="00925CD7"/>
    <w:rsid w:val="00931C69"/>
    <w:rsid w:val="00932EFB"/>
    <w:rsid w:val="00937897"/>
    <w:rsid w:val="00937B7F"/>
    <w:rsid w:val="009426F0"/>
    <w:rsid w:val="00952578"/>
    <w:rsid w:val="009538D2"/>
    <w:rsid w:val="0095410D"/>
    <w:rsid w:val="00954B1F"/>
    <w:rsid w:val="00957235"/>
    <w:rsid w:val="00970404"/>
    <w:rsid w:val="0097261B"/>
    <w:rsid w:val="009759D7"/>
    <w:rsid w:val="00982DBF"/>
    <w:rsid w:val="00984A7E"/>
    <w:rsid w:val="009863A1"/>
    <w:rsid w:val="009918EC"/>
    <w:rsid w:val="009920C8"/>
    <w:rsid w:val="00992F0B"/>
    <w:rsid w:val="00994690"/>
    <w:rsid w:val="00996869"/>
    <w:rsid w:val="009B0355"/>
    <w:rsid w:val="009B100C"/>
    <w:rsid w:val="009B1402"/>
    <w:rsid w:val="009B7A6F"/>
    <w:rsid w:val="009C1755"/>
    <w:rsid w:val="009C1830"/>
    <w:rsid w:val="009C5973"/>
    <w:rsid w:val="009D6577"/>
    <w:rsid w:val="009D7268"/>
    <w:rsid w:val="009E1785"/>
    <w:rsid w:val="009E32E1"/>
    <w:rsid w:val="009F0AFD"/>
    <w:rsid w:val="009F6784"/>
    <w:rsid w:val="00A0031C"/>
    <w:rsid w:val="00A00C95"/>
    <w:rsid w:val="00A04190"/>
    <w:rsid w:val="00A12070"/>
    <w:rsid w:val="00A13A7E"/>
    <w:rsid w:val="00A27F0F"/>
    <w:rsid w:val="00A30C56"/>
    <w:rsid w:val="00A31E05"/>
    <w:rsid w:val="00A32AD0"/>
    <w:rsid w:val="00A36B87"/>
    <w:rsid w:val="00A405AE"/>
    <w:rsid w:val="00A46AC1"/>
    <w:rsid w:val="00A54FEF"/>
    <w:rsid w:val="00A640D7"/>
    <w:rsid w:val="00A67D15"/>
    <w:rsid w:val="00A70E78"/>
    <w:rsid w:val="00A73312"/>
    <w:rsid w:val="00A74EA7"/>
    <w:rsid w:val="00A75C47"/>
    <w:rsid w:val="00A83CFD"/>
    <w:rsid w:val="00A83F92"/>
    <w:rsid w:val="00A843C5"/>
    <w:rsid w:val="00A864F3"/>
    <w:rsid w:val="00A96100"/>
    <w:rsid w:val="00AA11F7"/>
    <w:rsid w:val="00AA1959"/>
    <w:rsid w:val="00AA53FF"/>
    <w:rsid w:val="00AA7679"/>
    <w:rsid w:val="00AB03C8"/>
    <w:rsid w:val="00AB1649"/>
    <w:rsid w:val="00AB2766"/>
    <w:rsid w:val="00AB7032"/>
    <w:rsid w:val="00AC08DF"/>
    <w:rsid w:val="00AC130C"/>
    <w:rsid w:val="00AC26E1"/>
    <w:rsid w:val="00AC63C3"/>
    <w:rsid w:val="00AD6512"/>
    <w:rsid w:val="00AE3E1F"/>
    <w:rsid w:val="00AF6494"/>
    <w:rsid w:val="00AF7DAE"/>
    <w:rsid w:val="00B02791"/>
    <w:rsid w:val="00B03B65"/>
    <w:rsid w:val="00B05CF0"/>
    <w:rsid w:val="00B06E6D"/>
    <w:rsid w:val="00B071D1"/>
    <w:rsid w:val="00B15BFB"/>
    <w:rsid w:val="00B2256C"/>
    <w:rsid w:val="00B27146"/>
    <w:rsid w:val="00B35DDC"/>
    <w:rsid w:val="00B415D3"/>
    <w:rsid w:val="00B60283"/>
    <w:rsid w:val="00B6419E"/>
    <w:rsid w:val="00B654EF"/>
    <w:rsid w:val="00B6678D"/>
    <w:rsid w:val="00B811E2"/>
    <w:rsid w:val="00B813ED"/>
    <w:rsid w:val="00B815A1"/>
    <w:rsid w:val="00B83BBA"/>
    <w:rsid w:val="00B94CBC"/>
    <w:rsid w:val="00BA39D0"/>
    <w:rsid w:val="00BA4918"/>
    <w:rsid w:val="00BA5C0A"/>
    <w:rsid w:val="00BA6F36"/>
    <w:rsid w:val="00BA74A8"/>
    <w:rsid w:val="00BA7AC3"/>
    <w:rsid w:val="00BB19CC"/>
    <w:rsid w:val="00BB3933"/>
    <w:rsid w:val="00BB4AEF"/>
    <w:rsid w:val="00BB5CC6"/>
    <w:rsid w:val="00BC50CE"/>
    <w:rsid w:val="00BD2AA3"/>
    <w:rsid w:val="00BD3F2D"/>
    <w:rsid w:val="00BD444E"/>
    <w:rsid w:val="00BD680A"/>
    <w:rsid w:val="00BE12C8"/>
    <w:rsid w:val="00BE23B5"/>
    <w:rsid w:val="00C000B7"/>
    <w:rsid w:val="00C011B0"/>
    <w:rsid w:val="00C01F0C"/>
    <w:rsid w:val="00C05835"/>
    <w:rsid w:val="00C1040D"/>
    <w:rsid w:val="00C12ECE"/>
    <w:rsid w:val="00C20F66"/>
    <w:rsid w:val="00C229EE"/>
    <w:rsid w:val="00C26781"/>
    <w:rsid w:val="00C3679C"/>
    <w:rsid w:val="00C42A4E"/>
    <w:rsid w:val="00C43865"/>
    <w:rsid w:val="00C45886"/>
    <w:rsid w:val="00C469CF"/>
    <w:rsid w:val="00C51A4E"/>
    <w:rsid w:val="00C523B5"/>
    <w:rsid w:val="00C533ED"/>
    <w:rsid w:val="00C5450D"/>
    <w:rsid w:val="00C6029E"/>
    <w:rsid w:val="00C65968"/>
    <w:rsid w:val="00C66DF5"/>
    <w:rsid w:val="00C74094"/>
    <w:rsid w:val="00C754DD"/>
    <w:rsid w:val="00C75E18"/>
    <w:rsid w:val="00C77A44"/>
    <w:rsid w:val="00C818CC"/>
    <w:rsid w:val="00C83652"/>
    <w:rsid w:val="00CA32FF"/>
    <w:rsid w:val="00CB5BB5"/>
    <w:rsid w:val="00CB78A0"/>
    <w:rsid w:val="00CC08D6"/>
    <w:rsid w:val="00CC2E7E"/>
    <w:rsid w:val="00CC5AD8"/>
    <w:rsid w:val="00CE2818"/>
    <w:rsid w:val="00CE2950"/>
    <w:rsid w:val="00CE71FD"/>
    <w:rsid w:val="00CF1F36"/>
    <w:rsid w:val="00CF2456"/>
    <w:rsid w:val="00CF499A"/>
    <w:rsid w:val="00CF57E0"/>
    <w:rsid w:val="00D00A84"/>
    <w:rsid w:val="00D00FBF"/>
    <w:rsid w:val="00D02F5E"/>
    <w:rsid w:val="00D03518"/>
    <w:rsid w:val="00D07CF6"/>
    <w:rsid w:val="00D10E3C"/>
    <w:rsid w:val="00D13A7C"/>
    <w:rsid w:val="00D14B48"/>
    <w:rsid w:val="00D27D57"/>
    <w:rsid w:val="00D3183E"/>
    <w:rsid w:val="00D40123"/>
    <w:rsid w:val="00D476D8"/>
    <w:rsid w:val="00D4785A"/>
    <w:rsid w:val="00D51AA8"/>
    <w:rsid w:val="00D53BA5"/>
    <w:rsid w:val="00D55124"/>
    <w:rsid w:val="00D56451"/>
    <w:rsid w:val="00D566DF"/>
    <w:rsid w:val="00D610C6"/>
    <w:rsid w:val="00D643C7"/>
    <w:rsid w:val="00D726F2"/>
    <w:rsid w:val="00D75705"/>
    <w:rsid w:val="00D84A13"/>
    <w:rsid w:val="00D863E8"/>
    <w:rsid w:val="00D904CA"/>
    <w:rsid w:val="00D941EC"/>
    <w:rsid w:val="00D95DF2"/>
    <w:rsid w:val="00D96D2F"/>
    <w:rsid w:val="00D96DDA"/>
    <w:rsid w:val="00DA3CD3"/>
    <w:rsid w:val="00DA4F88"/>
    <w:rsid w:val="00DB1F0F"/>
    <w:rsid w:val="00DD0264"/>
    <w:rsid w:val="00DD21A4"/>
    <w:rsid w:val="00DE372A"/>
    <w:rsid w:val="00DF5F30"/>
    <w:rsid w:val="00E01C64"/>
    <w:rsid w:val="00E026EF"/>
    <w:rsid w:val="00E10413"/>
    <w:rsid w:val="00E12186"/>
    <w:rsid w:val="00E140AB"/>
    <w:rsid w:val="00E14490"/>
    <w:rsid w:val="00E16456"/>
    <w:rsid w:val="00E16755"/>
    <w:rsid w:val="00E21894"/>
    <w:rsid w:val="00E21FA5"/>
    <w:rsid w:val="00E22A3A"/>
    <w:rsid w:val="00E26C68"/>
    <w:rsid w:val="00E5031E"/>
    <w:rsid w:val="00E51494"/>
    <w:rsid w:val="00E53158"/>
    <w:rsid w:val="00E568FB"/>
    <w:rsid w:val="00E61813"/>
    <w:rsid w:val="00E6457E"/>
    <w:rsid w:val="00E73035"/>
    <w:rsid w:val="00E7455C"/>
    <w:rsid w:val="00E80A5E"/>
    <w:rsid w:val="00E81183"/>
    <w:rsid w:val="00E83C26"/>
    <w:rsid w:val="00E86E9E"/>
    <w:rsid w:val="00E871E1"/>
    <w:rsid w:val="00E8752D"/>
    <w:rsid w:val="00E9717B"/>
    <w:rsid w:val="00EA3C4B"/>
    <w:rsid w:val="00EA51F3"/>
    <w:rsid w:val="00EA5BDF"/>
    <w:rsid w:val="00EB59F0"/>
    <w:rsid w:val="00EB62E9"/>
    <w:rsid w:val="00EB72DF"/>
    <w:rsid w:val="00ED3FA1"/>
    <w:rsid w:val="00ED7369"/>
    <w:rsid w:val="00ED7C27"/>
    <w:rsid w:val="00EE0044"/>
    <w:rsid w:val="00EE1FB4"/>
    <w:rsid w:val="00EF23B5"/>
    <w:rsid w:val="00EF7AB2"/>
    <w:rsid w:val="00F050ED"/>
    <w:rsid w:val="00F10287"/>
    <w:rsid w:val="00F1189C"/>
    <w:rsid w:val="00F11FAB"/>
    <w:rsid w:val="00F152C0"/>
    <w:rsid w:val="00F16916"/>
    <w:rsid w:val="00F21EE8"/>
    <w:rsid w:val="00F22806"/>
    <w:rsid w:val="00F2461A"/>
    <w:rsid w:val="00F24D7C"/>
    <w:rsid w:val="00F2519E"/>
    <w:rsid w:val="00F27E71"/>
    <w:rsid w:val="00F33933"/>
    <w:rsid w:val="00F41CD1"/>
    <w:rsid w:val="00F42E3D"/>
    <w:rsid w:val="00F42EE0"/>
    <w:rsid w:val="00F5367A"/>
    <w:rsid w:val="00F55A75"/>
    <w:rsid w:val="00F60CD8"/>
    <w:rsid w:val="00F61BEF"/>
    <w:rsid w:val="00F6700E"/>
    <w:rsid w:val="00F773D0"/>
    <w:rsid w:val="00F807D5"/>
    <w:rsid w:val="00F83157"/>
    <w:rsid w:val="00F845E1"/>
    <w:rsid w:val="00F85770"/>
    <w:rsid w:val="00F8669F"/>
    <w:rsid w:val="00FA2B62"/>
    <w:rsid w:val="00FA7EA1"/>
    <w:rsid w:val="00FB033A"/>
    <w:rsid w:val="00FB08D5"/>
    <w:rsid w:val="00FB3E9B"/>
    <w:rsid w:val="00FB782B"/>
    <w:rsid w:val="00FC02B9"/>
    <w:rsid w:val="00FC35AD"/>
    <w:rsid w:val="00FC6DE3"/>
    <w:rsid w:val="00FD1EF5"/>
    <w:rsid w:val="00FD6D97"/>
    <w:rsid w:val="00FD6EFB"/>
    <w:rsid w:val="00FE0C8D"/>
    <w:rsid w:val="00FE5CF0"/>
    <w:rsid w:val="00FF6A01"/>
    <w:rsid w:val="00FF6C57"/>
    <w:rsid w:val="00FF6F86"/>
    <w:rsid w:val="00FF7E58"/>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D9D249-7AF6-4960-B46F-11C6C11F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99"/>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F0"/>
    <w:pPr>
      <w:spacing w:before="120"/>
      <w:jc w:val="both"/>
    </w:pPr>
    <w:rPr>
      <w:rFonts w:ascii="Arial" w:hAnsi="Arial" w:cs="Arial"/>
      <w:sz w:val="22"/>
      <w:szCs w:val="22"/>
    </w:rPr>
  </w:style>
  <w:style w:type="paragraph" w:styleId="Heading1">
    <w:name w:val="heading 1"/>
    <w:basedOn w:val="Normal"/>
    <w:next w:val="Normal"/>
    <w:link w:val="Heading1Char"/>
    <w:qFormat/>
    <w:rsid w:val="00615D86"/>
    <w:pPr>
      <w:keepNext/>
      <w:keepLines/>
      <w:numPr>
        <w:numId w:val="5"/>
      </w:numPr>
      <w:shd w:val="clear" w:color="auto" w:fill="244061" w:themeFill="accent1" w:themeFillShade="80"/>
      <w:spacing w:before="240"/>
      <w:ind w:left="567" w:hanging="567"/>
      <w:outlineLvl w:val="0"/>
    </w:pPr>
    <w:rPr>
      <w:rFonts w:eastAsiaTheme="majorEastAsia"/>
      <w:b/>
      <w:bCs/>
      <w:color w:val="FFFFFF" w:themeColor="background1"/>
    </w:rPr>
  </w:style>
  <w:style w:type="paragraph" w:styleId="Heading2">
    <w:name w:val="heading 2"/>
    <w:basedOn w:val="Normal"/>
    <w:next w:val="Normal"/>
    <w:link w:val="Heading2Char"/>
    <w:semiHidden/>
    <w:unhideWhenUsed/>
    <w:qFormat/>
    <w:rsid w:val="00615D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4A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67A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A1F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D86"/>
    <w:rPr>
      <w:rFonts w:ascii="Arial" w:eastAsiaTheme="majorEastAsia" w:hAnsi="Arial" w:cs="Arial"/>
      <w:b/>
      <w:bCs/>
      <w:color w:val="FFFFFF" w:themeColor="background1"/>
      <w:sz w:val="22"/>
      <w:szCs w:val="22"/>
      <w:shd w:val="clear" w:color="auto" w:fill="244061" w:themeFill="accent1" w:themeFillShade="80"/>
    </w:rPr>
  </w:style>
  <w:style w:type="character" w:customStyle="1" w:styleId="Heading2Char">
    <w:name w:val="Heading 2 Char"/>
    <w:basedOn w:val="DefaultParagraphFont"/>
    <w:link w:val="Heading2"/>
    <w:semiHidden/>
    <w:rsid w:val="00615D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C4A3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867A3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6A1F26"/>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3679C"/>
    <w:pPr>
      <w:tabs>
        <w:tab w:val="center" w:pos="4536"/>
        <w:tab w:val="right" w:pos="9072"/>
      </w:tabs>
      <w:jc w:val="center"/>
    </w:pPr>
    <w:rPr>
      <w:rFonts w:ascii="Times New Roman" w:hAnsi="Times New Roman" w:cs="Times New Roman"/>
      <w:i/>
      <w:sz w:val="18"/>
      <w:szCs w:val="18"/>
    </w:rPr>
  </w:style>
  <w:style w:type="character" w:customStyle="1" w:styleId="FooterChar">
    <w:name w:val="Footer Char"/>
    <w:basedOn w:val="DefaultParagraphFont"/>
    <w:link w:val="Footer"/>
    <w:rsid w:val="00C3679C"/>
    <w:rPr>
      <w:i/>
      <w:sz w:val="18"/>
      <w:szCs w:val="18"/>
    </w:rPr>
  </w:style>
  <w:style w:type="character" w:styleId="Hyperlink">
    <w:name w:val="Hyperlink"/>
    <w:basedOn w:val="DefaultParagraphFont"/>
    <w:uiPriority w:val="99"/>
    <w:rsid w:val="004E09B2"/>
    <w:rPr>
      <w:color w:val="0000FF" w:themeColor="hyperlink"/>
      <w:u w:val="single"/>
    </w:rPr>
  </w:style>
  <w:style w:type="table" w:styleId="TableGrid">
    <w:name w:val="Table Grid"/>
    <w:basedOn w:val="TableNormal"/>
    <w:uiPriority w:val="39"/>
    <w:rsid w:val="00E1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C3FA9"/>
    <w:pPr>
      <w:jc w:val="center"/>
    </w:pPr>
    <w:rPr>
      <w:b/>
      <w:color w:val="244061" w:themeColor="accent1" w:themeShade="80"/>
      <w:sz w:val="28"/>
      <w:szCs w:val="28"/>
    </w:rPr>
  </w:style>
  <w:style w:type="character" w:customStyle="1" w:styleId="TitleChar">
    <w:name w:val="Title Char"/>
    <w:basedOn w:val="DefaultParagraphFont"/>
    <w:link w:val="Title"/>
    <w:rsid w:val="000C3FA9"/>
    <w:rPr>
      <w:rFonts w:ascii="Arial" w:hAnsi="Arial" w:cs="Arial"/>
      <w:b/>
      <w:color w:val="244061" w:themeColor="accent1" w:themeShade="80"/>
      <w:sz w:val="28"/>
      <w:szCs w:val="28"/>
    </w:rPr>
  </w:style>
  <w:style w:type="paragraph" w:styleId="Subtitle">
    <w:name w:val="Subtitle"/>
    <w:basedOn w:val="Normal"/>
    <w:next w:val="Normal"/>
    <w:link w:val="SubtitleChar"/>
    <w:qFormat/>
    <w:rsid w:val="00625027"/>
    <w:pPr>
      <w:tabs>
        <w:tab w:val="left" w:pos="993"/>
      </w:tabs>
    </w:pPr>
    <w:rPr>
      <w:b/>
      <w:color w:val="244061" w:themeColor="accent1" w:themeShade="80"/>
    </w:rPr>
  </w:style>
  <w:style w:type="character" w:customStyle="1" w:styleId="SubtitleChar">
    <w:name w:val="Subtitle Char"/>
    <w:basedOn w:val="DefaultParagraphFont"/>
    <w:link w:val="Subtitle"/>
    <w:rsid w:val="00625027"/>
    <w:rPr>
      <w:rFonts w:ascii="Arial" w:hAnsi="Arial" w:cs="Arial"/>
      <w:b/>
      <w:color w:val="244061" w:themeColor="accent1" w:themeShade="80"/>
      <w:sz w:val="22"/>
      <w:szCs w:val="22"/>
    </w:rPr>
  </w:style>
  <w:style w:type="character" w:styleId="IntenseEmphasis">
    <w:name w:val="Intense Emphasis"/>
    <w:uiPriority w:val="21"/>
    <w:qFormat/>
    <w:rsid w:val="00BB5CC6"/>
    <w:rPr>
      <w:b/>
      <w:i/>
      <w:color w:val="244061" w:themeColor="accent1" w:themeShade="80"/>
    </w:rPr>
  </w:style>
  <w:style w:type="paragraph" w:styleId="IntenseQuote">
    <w:name w:val="Intense Quote"/>
    <w:basedOn w:val="Normal"/>
    <w:next w:val="Normal"/>
    <w:link w:val="IntenseQuoteChar"/>
    <w:uiPriority w:val="30"/>
    <w:qFormat/>
    <w:rsid w:val="006A1F26"/>
    <w:pPr>
      <w:pBdr>
        <w:bottom w:val="single" w:sz="4" w:space="4" w:color="4F81BD" w:themeColor="accent1"/>
      </w:pBdr>
      <w:tabs>
        <w:tab w:val="left" w:pos="9637"/>
      </w:tabs>
      <w:spacing w:after="120"/>
      <w:ind w:right="-2"/>
    </w:pPr>
    <w:rPr>
      <w:b/>
      <w:bCs/>
      <w:i/>
      <w:iCs/>
      <w:color w:val="244061" w:themeColor="accent1" w:themeShade="80"/>
    </w:rPr>
  </w:style>
  <w:style w:type="character" w:customStyle="1" w:styleId="IntenseQuoteChar">
    <w:name w:val="Intense Quote Char"/>
    <w:basedOn w:val="DefaultParagraphFont"/>
    <w:link w:val="IntenseQuote"/>
    <w:uiPriority w:val="30"/>
    <w:rsid w:val="006A1F26"/>
    <w:rPr>
      <w:rFonts w:ascii="Arial" w:hAnsi="Arial" w:cs="Arial"/>
      <w:b/>
      <w:bCs/>
      <w:i/>
      <w:iCs/>
      <w:color w:val="244061" w:themeColor="accent1" w:themeShade="80"/>
      <w:sz w:val="22"/>
      <w:szCs w:val="22"/>
    </w:rPr>
  </w:style>
  <w:style w:type="paragraph" w:customStyle="1" w:styleId="Style2">
    <w:name w:val="Style 2"/>
    <w:basedOn w:val="Heading3"/>
    <w:qFormat/>
    <w:rsid w:val="005C4A37"/>
    <w:pPr>
      <w:numPr>
        <w:ilvl w:val="1"/>
        <w:numId w:val="5"/>
      </w:numPr>
      <w:ind w:left="709" w:hanging="709"/>
    </w:pPr>
    <w:rPr>
      <w:rFonts w:ascii="Arial" w:eastAsia="Times New Roman" w:hAnsi="Arial" w:cs="Arial"/>
      <w:color w:val="244061" w:themeColor="accent1" w:themeShade="80"/>
      <w:szCs w:val="20"/>
    </w:rPr>
  </w:style>
  <w:style w:type="paragraph" w:styleId="ListParagraph">
    <w:name w:val="List Paragraph"/>
    <w:basedOn w:val="Normal"/>
    <w:uiPriority w:val="34"/>
    <w:qFormat/>
    <w:rsid w:val="00C26781"/>
    <w:pPr>
      <w:ind w:left="720"/>
      <w:contextualSpacing/>
    </w:pPr>
  </w:style>
  <w:style w:type="paragraph" w:customStyle="1" w:styleId="StyleBulletedWingdingssymbolLeft063cmHanging037">
    <w:name w:val="Style Bulleted Wingdings (symbol) Left:  063 cm Hanging:  037 ..."/>
    <w:basedOn w:val="ListParagraph"/>
    <w:rsid w:val="00422466"/>
    <w:pPr>
      <w:numPr>
        <w:numId w:val="7"/>
      </w:numPr>
      <w:spacing w:after="120"/>
      <w:contextualSpacing w:val="0"/>
    </w:pPr>
  </w:style>
  <w:style w:type="paragraph" w:styleId="Caption">
    <w:name w:val="caption"/>
    <w:basedOn w:val="Normal"/>
    <w:next w:val="Normal"/>
    <w:uiPriority w:val="99"/>
    <w:unhideWhenUsed/>
    <w:qFormat/>
    <w:rsid w:val="00B415D3"/>
    <w:pPr>
      <w:spacing w:after="200"/>
    </w:pPr>
    <w:rPr>
      <w:bCs/>
      <w:i/>
      <w:color w:val="244061" w:themeColor="accent1" w:themeShade="80"/>
      <w:sz w:val="20"/>
      <w:szCs w:val="20"/>
    </w:rPr>
  </w:style>
  <w:style w:type="character" w:styleId="FollowedHyperlink">
    <w:name w:val="FollowedHyperlink"/>
    <w:basedOn w:val="DefaultParagraphFont"/>
    <w:uiPriority w:val="99"/>
    <w:semiHidden/>
    <w:unhideWhenUsed/>
    <w:rsid w:val="00CE2950"/>
    <w:rPr>
      <w:color w:val="800080"/>
      <w:u w:val="single"/>
    </w:rPr>
  </w:style>
  <w:style w:type="paragraph" w:customStyle="1" w:styleId="xl65">
    <w:name w:val="xl65"/>
    <w:basedOn w:val="Normal"/>
    <w:rsid w:val="00CE2950"/>
    <w:pPr>
      <w:spacing w:before="100" w:beforeAutospacing="1" w:after="100" w:afterAutospacing="1"/>
      <w:jc w:val="center"/>
      <w:textAlignment w:val="center"/>
    </w:pPr>
    <w:rPr>
      <w:b/>
      <w:bCs/>
      <w:sz w:val="20"/>
      <w:szCs w:val="20"/>
    </w:rPr>
  </w:style>
  <w:style w:type="paragraph" w:customStyle="1" w:styleId="xl66">
    <w:name w:val="xl66"/>
    <w:basedOn w:val="Normal"/>
    <w:rsid w:val="00CE2950"/>
    <w:pPr>
      <w:spacing w:before="100" w:beforeAutospacing="1" w:after="100" w:afterAutospacing="1"/>
      <w:jc w:val="left"/>
    </w:pPr>
    <w:rPr>
      <w:rFonts w:ascii="Times New Roman" w:hAnsi="Times New Roman" w:cs="Times New Roman"/>
      <w:sz w:val="24"/>
      <w:szCs w:val="24"/>
    </w:rPr>
  </w:style>
  <w:style w:type="paragraph" w:customStyle="1" w:styleId="xl67">
    <w:name w:val="xl67"/>
    <w:basedOn w:val="Normal"/>
    <w:rsid w:val="00CE2950"/>
    <w:pPr>
      <w:spacing w:before="100" w:beforeAutospacing="1" w:after="100" w:afterAutospacing="1"/>
      <w:jc w:val="center"/>
      <w:textAlignment w:val="center"/>
    </w:pPr>
    <w:rPr>
      <w:sz w:val="20"/>
      <w:szCs w:val="20"/>
    </w:rPr>
  </w:style>
  <w:style w:type="paragraph" w:customStyle="1" w:styleId="xl68">
    <w:name w:val="xl68"/>
    <w:basedOn w:val="Normal"/>
    <w:rsid w:val="00CE2950"/>
    <w:pPr>
      <w:spacing w:before="100" w:beforeAutospacing="1" w:after="100" w:afterAutospacing="1"/>
      <w:jc w:val="left"/>
      <w:textAlignment w:val="center"/>
    </w:pPr>
    <w:rPr>
      <w:sz w:val="20"/>
      <w:szCs w:val="20"/>
    </w:rPr>
  </w:style>
  <w:style w:type="paragraph" w:customStyle="1" w:styleId="xl69">
    <w:name w:val="xl69"/>
    <w:basedOn w:val="Normal"/>
    <w:rsid w:val="00CE2950"/>
    <w:pPr>
      <w:spacing w:before="100" w:beforeAutospacing="1" w:after="100" w:afterAutospacing="1"/>
      <w:jc w:val="left"/>
      <w:textAlignment w:val="center"/>
    </w:pPr>
    <w:rPr>
      <w:b/>
      <w:bCs/>
      <w:sz w:val="20"/>
      <w:szCs w:val="20"/>
    </w:rPr>
  </w:style>
  <w:style w:type="table" w:customStyle="1" w:styleId="Style1">
    <w:name w:val="Style1"/>
    <w:basedOn w:val="TableNormal"/>
    <w:uiPriority w:val="99"/>
    <w:rsid w:val="005C2523"/>
    <w:rPr>
      <w:rFonts w:ascii="Arial" w:hAnsi="Arial"/>
    </w:rPr>
    <w:tblP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Pr>
    <w:tcPr>
      <w:shd w:val="clear" w:color="auto" w:fill="auto"/>
    </w:tcPr>
    <w:tblStylePr w:type="firstRow">
      <w:pPr>
        <w:keepNext/>
        <w:wordWrap/>
      </w:pPr>
      <w:rPr>
        <w:rFonts w:ascii="Arial" w:hAnsi="Arial"/>
        <w:b/>
        <w:color w:val="FFFFFF" w:themeColor="background1"/>
        <w:sz w:val="20"/>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244061" w:themeFill="accent1" w:themeFillShade="80"/>
      </w:tcPr>
    </w:tblStylePr>
  </w:style>
  <w:style w:type="character" w:styleId="Strong">
    <w:name w:val="Strong"/>
    <w:basedOn w:val="DefaultParagraphFont"/>
    <w:qFormat/>
    <w:rsid w:val="00B05CF0"/>
    <w:rPr>
      <w:b/>
      <w:bCs/>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
    <w:basedOn w:val="Normal"/>
    <w:link w:val="FootnoteTextChar"/>
    <w:uiPriority w:val="99"/>
    <w:unhideWhenUsed/>
    <w:rsid w:val="005C2523"/>
    <w:pPr>
      <w:spacing w:before="0"/>
    </w:pPr>
    <w:rPr>
      <w:sz w:val="20"/>
      <w:szCs w:val="20"/>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rsid w:val="005C2523"/>
    <w:rPr>
      <w:rFonts w:ascii="Arial" w:hAnsi="Arial" w:cs="Arial"/>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basedOn w:val="DefaultParagraphFont"/>
    <w:uiPriority w:val="99"/>
    <w:unhideWhenUsed/>
    <w:rsid w:val="005C2523"/>
    <w:rPr>
      <w:vertAlign w:val="superscript"/>
    </w:rPr>
  </w:style>
  <w:style w:type="paragraph" w:customStyle="1" w:styleId="Bullet">
    <w:name w:val="Bullet"/>
    <w:basedOn w:val="StyleBulletedWingdingssymbolLeft063cmHanging037"/>
    <w:link w:val="BulletChar"/>
    <w:qFormat/>
    <w:rsid w:val="00C3679C"/>
  </w:style>
  <w:style w:type="character" w:customStyle="1" w:styleId="BulletChar">
    <w:name w:val="Bullet Char"/>
    <w:basedOn w:val="DefaultParagraphFont"/>
    <w:link w:val="Bullet"/>
    <w:rsid w:val="00C3679C"/>
    <w:rPr>
      <w:rFonts w:ascii="Arial" w:hAnsi="Arial" w:cs="Arial"/>
      <w:sz w:val="22"/>
      <w:szCs w:val="22"/>
    </w:rPr>
  </w:style>
  <w:style w:type="paragraph" w:customStyle="1" w:styleId="Style3">
    <w:name w:val="Style3"/>
    <w:basedOn w:val="Style2"/>
    <w:qFormat/>
    <w:rsid w:val="005C4A37"/>
    <w:pPr>
      <w:numPr>
        <w:ilvl w:val="2"/>
      </w:numPr>
      <w:ind w:left="709" w:hanging="709"/>
    </w:pPr>
    <w:rPr>
      <w:color w:val="4F81BD" w:themeColor="accent1"/>
      <w:lang w:val="en-US"/>
    </w:rPr>
  </w:style>
  <w:style w:type="character" w:styleId="CommentReference">
    <w:name w:val="annotation reference"/>
    <w:basedOn w:val="DefaultParagraphFont"/>
    <w:uiPriority w:val="99"/>
    <w:semiHidden/>
    <w:unhideWhenUsed/>
    <w:rsid w:val="00BA39D0"/>
    <w:rPr>
      <w:sz w:val="16"/>
      <w:szCs w:val="16"/>
    </w:rPr>
  </w:style>
  <w:style w:type="paragraph" w:styleId="CommentText">
    <w:name w:val="annotation text"/>
    <w:basedOn w:val="Normal"/>
    <w:link w:val="CommentTextChar"/>
    <w:uiPriority w:val="99"/>
    <w:unhideWhenUsed/>
    <w:rsid w:val="00BA39D0"/>
    <w:rPr>
      <w:sz w:val="20"/>
      <w:szCs w:val="20"/>
    </w:rPr>
  </w:style>
  <w:style w:type="character" w:customStyle="1" w:styleId="CommentTextChar">
    <w:name w:val="Comment Text Char"/>
    <w:basedOn w:val="DefaultParagraphFont"/>
    <w:link w:val="CommentText"/>
    <w:uiPriority w:val="99"/>
    <w:rsid w:val="00BA39D0"/>
    <w:rPr>
      <w:rFonts w:ascii="Arial" w:hAnsi="Arial" w:cs="Arial"/>
    </w:rPr>
  </w:style>
  <w:style w:type="paragraph" w:styleId="CommentSubject">
    <w:name w:val="annotation subject"/>
    <w:basedOn w:val="CommentText"/>
    <w:next w:val="CommentText"/>
    <w:link w:val="CommentSubjectChar"/>
    <w:semiHidden/>
    <w:unhideWhenUsed/>
    <w:rsid w:val="00BA39D0"/>
    <w:rPr>
      <w:b/>
      <w:bCs/>
    </w:rPr>
  </w:style>
  <w:style w:type="character" w:customStyle="1" w:styleId="CommentSubjectChar">
    <w:name w:val="Comment Subject Char"/>
    <w:basedOn w:val="CommentTextChar"/>
    <w:link w:val="CommentSubject"/>
    <w:semiHidden/>
    <w:rsid w:val="00BA39D0"/>
    <w:rPr>
      <w:rFonts w:ascii="Arial" w:hAnsi="Arial" w:cs="Arial"/>
      <w:b/>
      <w:bCs/>
    </w:rPr>
  </w:style>
  <w:style w:type="paragraph" w:styleId="TOC1">
    <w:name w:val="toc 1"/>
    <w:basedOn w:val="Normal"/>
    <w:next w:val="Normal"/>
    <w:link w:val="TOC1Char"/>
    <w:uiPriority w:val="39"/>
    <w:rsid w:val="00B654EF"/>
    <w:pPr>
      <w:tabs>
        <w:tab w:val="left" w:pos="1701"/>
        <w:tab w:val="right" w:pos="8931"/>
        <w:tab w:val="right" w:leader="dot" w:pos="9639"/>
      </w:tabs>
      <w:suppressAutoHyphens/>
      <w:overflowPunct w:val="0"/>
      <w:autoSpaceDE w:val="0"/>
      <w:ind w:left="2160" w:hanging="360"/>
      <w:textAlignment w:val="baseline"/>
    </w:pPr>
    <w:rPr>
      <w:rFonts w:cs="Times New Roman"/>
      <w:lang w:val="x-none" w:eastAsia="ar-SA"/>
    </w:rPr>
  </w:style>
  <w:style w:type="character" w:customStyle="1" w:styleId="TOC1Char">
    <w:name w:val="TOC 1 Char"/>
    <w:basedOn w:val="DefaultParagraphFont"/>
    <w:link w:val="TOC1"/>
    <w:uiPriority w:val="99"/>
    <w:rsid w:val="00B654EF"/>
    <w:rPr>
      <w:rFonts w:ascii="Arial" w:hAnsi="Arial"/>
      <w:sz w:val="22"/>
      <w:szCs w:val="22"/>
      <w:lang w:val="x-none" w:eastAsia="ar-SA"/>
    </w:rPr>
  </w:style>
  <w:style w:type="paragraph" w:customStyle="1" w:styleId="Bullet1">
    <w:name w:val="Bullet 1"/>
    <w:basedOn w:val="StyleBulletedWingdingssymbolLeft063cmHanging037"/>
    <w:link w:val="Bullet1Char"/>
    <w:qFormat/>
    <w:rsid w:val="001E05BE"/>
    <w:pPr>
      <w:numPr>
        <w:ilvl w:val="1"/>
        <w:numId w:val="13"/>
      </w:numPr>
    </w:pPr>
  </w:style>
  <w:style w:type="character" w:customStyle="1" w:styleId="Bullet1Char">
    <w:name w:val="Bullet 1 Char"/>
    <w:basedOn w:val="BulletChar"/>
    <w:link w:val="Bullet1"/>
    <w:rsid w:val="001E05BE"/>
    <w:rPr>
      <w:rFonts w:ascii="Arial" w:hAnsi="Arial" w:cs="Arial"/>
      <w:sz w:val="22"/>
      <w:szCs w:val="22"/>
    </w:rPr>
  </w:style>
  <w:style w:type="paragraph" w:customStyle="1" w:styleId="footerMZ">
    <w:name w:val="footer MZ"/>
    <w:basedOn w:val="Footer"/>
    <w:qFormat/>
    <w:rsid w:val="00C3679C"/>
    <w:rPr>
      <w:i w:val="0"/>
      <w:sz w:val="4"/>
      <w:szCs w:val="4"/>
    </w:rPr>
  </w:style>
  <w:style w:type="table" w:customStyle="1" w:styleId="TableGrid1">
    <w:name w:val="Table Grid1"/>
    <w:basedOn w:val="TableNormal"/>
    <w:next w:val="TableGrid"/>
    <w:uiPriority w:val="39"/>
    <w:rsid w:val="00CE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3"/>
    <w:next w:val="Normal"/>
    <w:uiPriority w:val="39"/>
    <w:unhideWhenUsed/>
    <w:qFormat/>
    <w:rsid w:val="00FB3E9B"/>
    <w:pPr>
      <w:tabs>
        <w:tab w:val="clear" w:pos="709"/>
        <w:tab w:val="left" w:pos="567"/>
      </w:tabs>
    </w:pPr>
    <w:rPr>
      <w:rFonts w:eastAsiaTheme="minorEastAsia"/>
      <w:color w:val="244061" w:themeColor="accent1" w:themeShade="80"/>
    </w:rPr>
  </w:style>
  <w:style w:type="paragraph" w:styleId="TOC3">
    <w:name w:val="toc 3"/>
    <w:basedOn w:val="Normal"/>
    <w:next w:val="Normal"/>
    <w:autoRedefine/>
    <w:uiPriority w:val="39"/>
    <w:unhideWhenUsed/>
    <w:rsid w:val="00B06E6D"/>
    <w:pPr>
      <w:tabs>
        <w:tab w:val="left" w:pos="709"/>
        <w:tab w:val="right" w:leader="dot" w:pos="9627"/>
      </w:tabs>
      <w:spacing w:after="100"/>
    </w:pPr>
  </w:style>
  <w:style w:type="paragraph" w:styleId="TableofFigures">
    <w:name w:val="table of figures"/>
    <w:basedOn w:val="Normal"/>
    <w:next w:val="Normal"/>
    <w:uiPriority w:val="99"/>
    <w:unhideWhenUsed/>
    <w:rsid w:val="00625027"/>
  </w:style>
  <w:style w:type="paragraph" w:customStyle="1" w:styleId="StyleBulletTable">
    <w:name w:val="Style Bullet Table"/>
    <w:basedOn w:val="Bullet"/>
    <w:qFormat/>
    <w:rsid w:val="00E80A5E"/>
    <w:pPr>
      <w:keepNext/>
      <w:tabs>
        <w:tab w:val="left" w:pos="200"/>
      </w:tabs>
      <w:ind w:left="0" w:firstLine="0"/>
    </w:pPr>
    <w:rPr>
      <w:sz w:val="20"/>
    </w:rPr>
  </w:style>
  <w:style w:type="paragraph" w:customStyle="1" w:styleId="StyleBulletTable2">
    <w:name w:val="Style Bullet Table 2"/>
    <w:basedOn w:val="StyleBulletTable"/>
    <w:qFormat/>
    <w:rsid w:val="00E86E9E"/>
    <w:pPr>
      <w:ind w:left="720" w:hanging="360"/>
    </w:pPr>
    <w:rPr>
      <w:color w:val="FFFFFF" w:themeColor="background1"/>
    </w:rPr>
  </w:style>
  <w:style w:type="paragraph" w:customStyle="1" w:styleId="xl70">
    <w:name w:val="xl70"/>
    <w:basedOn w:val="Normal"/>
    <w:rsid w:val="00FA2B62"/>
    <w:pPr>
      <w:spacing w:before="100" w:beforeAutospacing="1" w:after="100" w:afterAutospacing="1"/>
      <w:jc w:val="left"/>
      <w:textAlignment w:val="top"/>
    </w:pPr>
    <w:rPr>
      <w:sz w:val="24"/>
      <w:szCs w:val="24"/>
    </w:rPr>
  </w:style>
  <w:style w:type="paragraph" w:customStyle="1" w:styleId="xl71">
    <w:name w:val="xl71"/>
    <w:basedOn w:val="Normal"/>
    <w:rsid w:val="00FA2B62"/>
    <w:pPr>
      <w:spacing w:before="100" w:beforeAutospacing="1" w:after="100" w:afterAutospacing="1"/>
      <w:jc w:val="left"/>
      <w:textAlignment w:val="top"/>
    </w:pPr>
    <w:rPr>
      <w:sz w:val="24"/>
      <w:szCs w:val="24"/>
    </w:rPr>
  </w:style>
  <w:style w:type="paragraph" w:customStyle="1" w:styleId="xl72">
    <w:name w:val="xl72"/>
    <w:basedOn w:val="Normal"/>
    <w:rsid w:val="00FA2B62"/>
    <w:pPr>
      <w:spacing w:before="100" w:beforeAutospacing="1" w:after="100" w:afterAutospacing="1"/>
      <w:jc w:val="left"/>
      <w:textAlignment w:val="top"/>
    </w:pPr>
    <w:rPr>
      <w:sz w:val="24"/>
      <w:szCs w:val="24"/>
    </w:rPr>
  </w:style>
  <w:style w:type="paragraph" w:customStyle="1" w:styleId="xl73">
    <w:name w:val="xl73"/>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4">
    <w:name w:val="xl74"/>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5">
    <w:name w:val="xl75"/>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6">
    <w:name w:val="xl76"/>
    <w:basedOn w:val="Normal"/>
    <w:rsid w:val="00FA2B62"/>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left"/>
      <w:textAlignment w:val="top"/>
    </w:pPr>
    <w:rPr>
      <w:sz w:val="24"/>
      <w:szCs w:val="24"/>
    </w:rPr>
  </w:style>
  <w:style w:type="paragraph" w:customStyle="1" w:styleId="xl77">
    <w:name w:val="xl77"/>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8">
    <w:name w:val="xl78"/>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9">
    <w:name w:val="xl79"/>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0">
    <w:name w:val="xl80"/>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1">
    <w:name w:val="xl81"/>
    <w:basedOn w:val="Normal"/>
    <w:rsid w:val="00FA2B6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left"/>
      <w:textAlignment w:val="top"/>
    </w:pPr>
    <w:rPr>
      <w:sz w:val="24"/>
      <w:szCs w:val="24"/>
    </w:rPr>
  </w:style>
  <w:style w:type="paragraph" w:customStyle="1" w:styleId="xl82">
    <w:name w:val="xl82"/>
    <w:basedOn w:val="Normal"/>
    <w:rsid w:val="00FA2B6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left"/>
      <w:textAlignment w:val="top"/>
    </w:pPr>
    <w:rPr>
      <w:sz w:val="24"/>
      <w:szCs w:val="24"/>
    </w:rPr>
  </w:style>
  <w:style w:type="paragraph" w:customStyle="1" w:styleId="xl83">
    <w:name w:val="xl83"/>
    <w:basedOn w:val="Normal"/>
    <w:rsid w:val="00FA2B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left"/>
      <w:textAlignment w:val="top"/>
    </w:pPr>
    <w:rPr>
      <w:sz w:val="24"/>
      <w:szCs w:val="24"/>
    </w:rPr>
  </w:style>
  <w:style w:type="paragraph" w:customStyle="1" w:styleId="xl84">
    <w:name w:val="xl8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5">
    <w:name w:val="xl8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rsid w:val="00FA2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88">
    <w:name w:val="xl88"/>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89">
    <w:name w:val="xl89"/>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90">
    <w:name w:val="xl90"/>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1">
    <w:name w:val="xl9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3">
    <w:name w:val="xl93"/>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4">
    <w:name w:val="xl9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5">
    <w:name w:val="xl9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7">
    <w:name w:val="xl97"/>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8">
    <w:name w:val="xl98"/>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9">
    <w:name w:val="xl99"/>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0">
    <w:name w:val="xl100"/>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1">
    <w:name w:val="xl10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02">
    <w:name w:val="xl102"/>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table" w:styleId="LightList-Accent1">
    <w:name w:val="Light List Accent 1"/>
    <w:aliases w:val="Table 1"/>
    <w:basedOn w:val="TableNormal"/>
    <w:uiPriority w:val="99"/>
    <w:rsid w:val="00C74094"/>
    <w:rPr>
      <w:rFonts w:ascii="Arial" w:eastAsiaTheme="minorHAnsi" w:hAnsi="Arial" w:cstheme="minorBidi"/>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line="240" w:lineRule="auto"/>
      </w:pPr>
      <w:rPr>
        <w:b/>
        <w:bCs/>
        <w:color w:val="FFFFFF" w:themeColor="background1"/>
      </w:rPr>
      <w:tblPr/>
      <w:tcPr>
        <w:shd w:val="clear" w:color="auto" w:fill="1F497D" w:themeFill="text2"/>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nt5">
    <w:name w:val="font5"/>
    <w:basedOn w:val="Normal"/>
    <w:rsid w:val="002F11EB"/>
    <w:pPr>
      <w:spacing w:before="100" w:beforeAutospacing="1" w:after="100" w:afterAutospacing="1"/>
      <w:jc w:val="left"/>
    </w:pPr>
    <w:rPr>
      <w:b/>
      <w:bCs/>
      <w:color w:val="000000"/>
    </w:rPr>
  </w:style>
  <w:style w:type="paragraph" w:customStyle="1" w:styleId="font6">
    <w:name w:val="font6"/>
    <w:basedOn w:val="Normal"/>
    <w:rsid w:val="002F11EB"/>
    <w:pPr>
      <w:spacing w:before="100" w:beforeAutospacing="1" w:after="100" w:afterAutospacing="1"/>
      <w:jc w:val="left"/>
    </w:pPr>
    <w:rPr>
      <w:i/>
      <w:iCs/>
      <w:color w:val="000000"/>
    </w:rPr>
  </w:style>
  <w:style w:type="paragraph" w:customStyle="1" w:styleId="font7">
    <w:name w:val="font7"/>
    <w:basedOn w:val="Normal"/>
    <w:rsid w:val="002F11EB"/>
    <w:pPr>
      <w:spacing w:before="100" w:beforeAutospacing="1" w:after="100" w:afterAutospacing="1"/>
      <w:jc w:val="left"/>
    </w:pPr>
    <w:rPr>
      <w:i/>
      <w:iCs/>
      <w:color w:val="000000"/>
    </w:rPr>
  </w:style>
  <w:style w:type="paragraph" w:customStyle="1" w:styleId="xl103">
    <w:name w:val="xl103"/>
    <w:basedOn w:val="Normal"/>
    <w:rsid w:val="002F11EB"/>
    <w:pPr>
      <w:pBdr>
        <w:top w:val="single" w:sz="4" w:space="0" w:color="auto"/>
        <w:left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4">
    <w:name w:val="xl104"/>
    <w:basedOn w:val="Normal"/>
    <w:rsid w:val="002F11EB"/>
    <w:pPr>
      <w:pBdr>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5">
    <w:name w:val="xl105"/>
    <w:basedOn w:val="Normal"/>
    <w:rsid w:val="002F11E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character" w:styleId="SubtleEmphasis">
    <w:name w:val="Subtle Emphasis"/>
    <w:basedOn w:val="DefaultParagraphFont"/>
    <w:uiPriority w:val="19"/>
    <w:qFormat/>
    <w:rsid w:val="008B1370"/>
    <w:rPr>
      <w:i/>
      <w:iCs/>
      <w:color w:val="808080" w:themeColor="text1" w:themeTint="7F"/>
    </w:rPr>
  </w:style>
  <w:style w:type="paragraph" w:styleId="NormalWeb">
    <w:name w:val="Normal (Web)"/>
    <w:basedOn w:val="Normal"/>
    <w:uiPriority w:val="99"/>
    <w:semiHidden/>
    <w:unhideWhenUsed/>
    <w:rsid w:val="00042B78"/>
    <w:pPr>
      <w:spacing w:before="0"/>
      <w:jc w:val="left"/>
    </w:pPr>
    <w:rPr>
      <w:rFonts w:ascii="Times New Roman" w:eastAsiaTheme="minorHAnsi" w:hAnsi="Times New Roman" w:cs="Times New Roman"/>
      <w:sz w:val="24"/>
      <w:szCs w:val="24"/>
    </w:rPr>
  </w:style>
  <w:style w:type="paragraph" w:customStyle="1" w:styleId="NUMBER">
    <w:name w:val="NUMBER"/>
    <w:basedOn w:val="Normal"/>
    <w:qFormat/>
    <w:rsid w:val="00EB59F0"/>
    <w:pPr>
      <w:tabs>
        <w:tab w:val="left" w:pos="1701"/>
      </w:tabs>
      <w:overflowPunct w:val="0"/>
      <w:autoSpaceDE w:val="0"/>
      <w:autoSpaceDN w:val="0"/>
      <w:adjustRightInd w:val="0"/>
      <w:ind w:left="720" w:hanging="360"/>
      <w:textAlignment w:val="baseline"/>
    </w:pPr>
    <w:rPr>
      <w:lang w:eastAsia="en-US"/>
    </w:rPr>
  </w:style>
  <w:style w:type="table" w:customStyle="1" w:styleId="TableGrid2">
    <w:name w:val="Table Grid2"/>
    <w:basedOn w:val="TableNormal"/>
    <w:next w:val="TableGrid"/>
    <w:uiPriority w:val="59"/>
    <w:rsid w:val="00C77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436FB7"/>
    <w:rPr>
      <w:rFonts w:ascii="Helvetica" w:hAnsi="Helvetica"/>
      <w:sz w:val="24"/>
    </w:rPr>
  </w:style>
  <w:style w:type="paragraph" w:customStyle="1" w:styleId="Default">
    <w:name w:val="Default"/>
    <w:link w:val="DefaultChar"/>
    <w:rsid w:val="00436FB7"/>
    <w:pPr>
      <w:widowControl w:val="0"/>
      <w:autoSpaceDE w:val="0"/>
      <w:autoSpaceDN w:val="0"/>
      <w:adjustRightInd w:val="0"/>
      <w:spacing w:line="240" w:lineRule="atLeast"/>
    </w:pPr>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53">
      <w:bodyDiv w:val="1"/>
      <w:marLeft w:val="0"/>
      <w:marRight w:val="0"/>
      <w:marTop w:val="0"/>
      <w:marBottom w:val="0"/>
      <w:divBdr>
        <w:top w:val="none" w:sz="0" w:space="0" w:color="auto"/>
        <w:left w:val="none" w:sz="0" w:space="0" w:color="auto"/>
        <w:bottom w:val="none" w:sz="0" w:space="0" w:color="auto"/>
        <w:right w:val="none" w:sz="0" w:space="0" w:color="auto"/>
      </w:divBdr>
    </w:div>
    <w:div w:id="13507621">
      <w:bodyDiv w:val="1"/>
      <w:marLeft w:val="0"/>
      <w:marRight w:val="0"/>
      <w:marTop w:val="0"/>
      <w:marBottom w:val="0"/>
      <w:divBdr>
        <w:top w:val="none" w:sz="0" w:space="0" w:color="auto"/>
        <w:left w:val="none" w:sz="0" w:space="0" w:color="auto"/>
        <w:bottom w:val="none" w:sz="0" w:space="0" w:color="auto"/>
        <w:right w:val="none" w:sz="0" w:space="0" w:color="auto"/>
      </w:divBdr>
    </w:div>
    <w:div w:id="56975095">
      <w:bodyDiv w:val="1"/>
      <w:marLeft w:val="0"/>
      <w:marRight w:val="0"/>
      <w:marTop w:val="0"/>
      <w:marBottom w:val="0"/>
      <w:divBdr>
        <w:top w:val="none" w:sz="0" w:space="0" w:color="auto"/>
        <w:left w:val="none" w:sz="0" w:space="0" w:color="auto"/>
        <w:bottom w:val="none" w:sz="0" w:space="0" w:color="auto"/>
        <w:right w:val="none" w:sz="0" w:space="0" w:color="auto"/>
      </w:divBdr>
    </w:div>
    <w:div w:id="146095037">
      <w:bodyDiv w:val="1"/>
      <w:marLeft w:val="0"/>
      <w:marRight w:val="0"/>
      <w:marTop w:val="0"/>
      <w:marBottom w:val="0"/>
      <w:divBdr>
        <w:top w:val="none" w:sz="0" w:space="0" w:color="auto"/>
        <w:left w:val="none" w:sz="0" w:space="0" w:color="auto"/>
        <w:bottom w:val="none" w:sz="0" w:space="0" w:color="auto"/>
        <w:right w:val="none" w:sz="0" w:space="0" w:color="auto"/>
      </w:divBdr>
    </w:div>
    <w:div w:id="160854512">
      <w:bodyDiv w:val="1"/>
      <w:marLeft w:val="0"/>
      <w:marRight w:val="0"/>
      <w:marTop w:val="0"/>
      <w:marBottom w:val="0"/>
      <w:divBdr>
        <w:top w:val="none" w:sz="0" w:space="0" w:color="auto"/>
        <w:left w:val="none" w:sz="0" w:space="0" w:color="auto"/>
        <w:bottom w:val="none" w:sz="0" w:space="0" w:color="auto"/>
        <w:right w:val="none" w:sz="0" w:space="0" w:color="auto"/>
      </w:divBdr>
    </w:div>
    <w:div w:id="172688786">
      <w:bodyDiv w:val="1"/>
      <w:marLeft w:val="0"/>
      <w:marRight w:val="0"/>
      <w:marTop w:val="0"/>
      <w:marBottom w:val="0"/>
      <w:divBdr>
        <w:top w:val="none" w:sz="0" w:space="0" w:color="auto"/>
        <w:left w:val="none" w:sz="0" w:space="0" w:color="auto"/>
        <w:bottom w:val="none" w:sz="0" w:space="0" w:color="auto"/>
        <w:right w:val="none" w:sz="0" w:space="0" w:color="auto"/>
      </w:divBdr>
    </w:div>
    <w:div w:id="318845235">
      <w:bodyDiv w:val="1"/>
      <w:marLeft w:val="0"/>
      <w:marRight w:val="0"/>
      <w:marTop w:val="0"/>
      <w:marBottom w:val="0"/>
      <w:divBdr>
        <w:top w:val="none" w:sz="0" w:space="0" w:color="auto"/>
        <w:left w:val="none" w:sz="0" w:space="0" w:color="auto"/>
        <w:bottom w:val="none" w:sz="0" w:space="0" w:color="auto"/>
        <w:right w:val="none" w:sz="0" w:space="0" w:color="auto"/>
      </w:divBdr>
    </w:div>
    <w:div w:id="351348686">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98986607">
      <w:bodyDiv w:val="1"/>
      <w:marLeft w:val="0"/>
      <w:marRight w:val="0"/>
      <w:marTop w:val="0"/>
      <w:marBottom w:val="0"/>
      <w:divBdr>
        <w:top w:val="none" w:sz="0" w:space="0" w:color="auto"/>
        <w:left w:val="none" w:sz="0" w:space="0" w:color="auto"/>
        <w:bottom w:val="none" w:sz="0" w:space="0" w:color="auto"/>
        <w:right w:val="none" w:sz="0" w:space="0" w:color="auto"/>
      </w:divBdr>
    </w:div>
    <w:div w:id="547106728">
      <w:bodyDiv w:val="1"/>
      <w:marLeft w:val="0"/>
      <w:marRight w:val="0"/>
      <w:marTop w:val="0"/>
      <w:marBottom w:val="0"/>
      <w:divBdr>
        <w:top w:val="none" w:sz="0" w:space="0" w:color="auto"/>
        <w:left w:val="none" w:sz="0" w:space="0" w:color="auto"/>
        <w:bottom w:val="none" w:sz="0" w:space="0" w:color="auto"/>
        <w:right w:val="none" w:sz="0" w:space="0" w:color="auto"/>
      </w:divBdr>
    </w:div>
    <w:div w:id="548498646">
      <w:bodyDiv w:val="1"/>
      <w:marLeft w:val="0"/>
      <w:marRight w:val="0"/>
      <w:marTop w:val="0"/>
      <w:marBottom w:val="0"/>
      <w:divBdr>
        <w:top w:val="none" w:sz="0" w:space="0" w:color="auto"/>
        <w:left w:val="none" w:sz="0" w:space="0" w:color="auto"/>
        <w:bottom w:val="none" w:sz="0" w:space="0" w:color="auto"/>
        <w:right w:val="none" w:sz="0" w:space="0" w:color="auto"/>
      </w:divBdr>
    </w:div>
    <w:div w:id="557284565">
      <w:bodyDiv w:val="1"/>
      <w:marLeft w:val="0"/>
      <w:marRight w:val="0"/>
      <w:marTop w:val="0"/>
      <w:marBottom w:val="0"/>
      <w:divBdr>
        <w:top w:val="none" w:sz="0" w:space="0" w:color="auto"/>
        <w:left w:val="none" w:sz="0" w:space="0" w:color="auto"/>
        <w:bottom w:val="none" w:sz="0" w:space="0" w:color="auto"/>
        <w:right w:val="none" w:sz="0" w:space="0" w:color="auto"/>
      </w:divBdr>
    </w:div>
    <w:div w:id="630021633">
      <w:bodyDiv w:val="1"/>
      <w:marLeft w:val="0"/>
      <w:marRight w:val="0"/>
      <w:marTop w:val="0"/>
      <w:marBottom w:val="0"/>
      <w:divBdr>
        <w:top w:val="none" w:sz="0" w:space="0" w:color="auto"/>
        <w:left w:val="none" w:sz="0" w:space="0" w:color="auto"/>
        <w:bottom w:val="none" w:sz="0" w:space="0" w:color="auto"/>
        <w:right w:val="none" w:sz="0" w:space="0" w:color="auto"/>
      </w:divBdr>
    </w:div>
    <w:div w:id="632253433">
      <w:bodyDiv w:val="1"/>
      <w:marLeft w:val="0"/>
      <w:marRight w:val="0"/>
      <w:marTop w:val="0"/>
      <w:marBottom w:val="0"/>
      <w:divBdr>
        <w:top w:val="none" w:sz="0" w:space="0" w:color="auto"/>
        <w:left w:val="none" w:sz="0" w:space="0" w:color="auto"/>
        <w:bottom w:val="none" w:sz="0" w:space="0" w:color="auto"/>
        <w:right w:val="none" w:sz="0" w:space="0" w:color="auto"/>
      </w:divBdr>
    </w:div>
    <w:div w:id="703099344">
      <w:bodyDiv w:val="1"/>
      <w:marLeft w:val="0"/>
      <w:marRight w:val="0"/>
      <w:marTop w:val="0"/>
      <w:marBottom w:val="0"/>
      <w:divBdr>
        <w:top w:val="none" w:sz="0" w:space="0" w:color="auto"/>
        <w:left w:val="none" w:sz="0" w:space="0" w:color="auto"/>
        <w:bottom w:val="none" w:sz="0" w:space="0" w:color="auto"/>
        <w:right w:val="none" w:sz="0" w:space="0" w:color="auto"/>
      </w:divBdr>
    </w:div>
    <w:div w:id="884291256">
      <w:bodyDiv w:val="1"/>
      <w:marLeft w:val="0"/>
      <w:marRight w:val="0"/>
      <w:marTop w:val="0"/>
      <w:marBottom w:val="0"/>
      <w:divBdr>
        <w:top w:val="none" w:sz="0" w:space="0" w:color="auto"/>
        <w:left w:val="none" w:sz="0" w:space="0" w:color="auto"/>
        <w:bottom w:val="none" w:sz="0" w:space="0" w:color="auto"/>
        <w:right w:val="none" w:sz="0" w:space="0" w:color="auto"/>
      </w:divBdr>
    </w:div>
    <w:div w:id="926185587">
      <w:bodyDiv w:val="1"/>
      <w:marLeft w:val="0"/>
      <w:marRight w:val="0"/>
      <w:marTop w:val="0"/>
      <w:marBottom w:val="0"/>
      <w:divBdr>
        <w:top w:val="none" w:sz="0" w:space="0" w:color="auto"/>
        <w:left w:val="none" w:sz="0" w:space="0" w:color="auto"/>
        <w:bottom w:val="none" w:sz="0" w:space="0" w:color="auto"/>
        <w:right w:val="none" w:sz="0" w:space="0" w:color="auto"/>
      </w:divBdr>
    </w:div>
    <w:div w:id="1007899752">
      <w:bodyDiv w:val="1"/>
      <w:marLeft w:val="0"/>
      <w:marRight w:val="0"/>
      <w:marTop w:val="0"/>
      <w:marBottom w:val="0"/>
      <w:divBdr>
        <w:top w:val="none" w:sz="0" w:space="0" w:color="auto"/>
        <w:left w:val="none" w:sz="0" w:space="0" w:color="auto"/>
        <w:bottom w:val="none" w:sz="0" w:space="0" w:color="auto"/>
        <w:right w:val="none" w:sz="0" w:space="0" w:color="auto"/>
      </w:divBdr>
    </w:div>
    <w:div w:id="1014914067">
      <w:bodyDiv w:val="1"/>
      <w:marLeft w:val="0"/>
      <w:marRight w:val="0"/>
      <w:marTop w:val="0"/>
      <w:marBottom w:val="0"/>
      <w:divBdr>
        <w:top w:val="none" w:sz="0" w:space="0" w:color="auto"/>
        <w:left w:val="none" w:sz="0" w:space="0" w:color="auto"/>
        <w:bottom w:val="none" w:sz="0" w:space="0" w:color="auto"/>
        <w:right w:val="none" w:sz="0" w:space="0" w:color="auto"/>
      </w:divBdr>
    </w:div>
    <w:div w:id="1046683068">
      <w:bodyDiv w:val="1"/>
      <w:marLeft w:val="0"/>
      <w:marRight w:val="0"/>
      <w:marTop w:val="0"/>
      <w:marBottom w:val="0"/>
      <w:divBdr>
        <w:top w:val="none" w:sz="0" w:space="0" w:color="auto"/>
        <w:left w:val="none" w:sz="0" w:space="0" w:color="auto"/>
        <w:bottom w:val="none" w:sz="0" w:space="0" w:color="auto"/>
        <w:right w:val="none" w:sz="0" w:space="0" w:color="auto"/>
      </w:divBdr>
    </w:div>
    <w:div w:id="1161654634">
      <w:bodyDiv w:val="1"/>
      <w:marLeft w:val="0"/>
      <w:marRight w:val="0"/>
      <w:marTop w:val="0"/>
      <w:marBottom w:val="0"/>
      <w:divBdr>
        <w:top w:val="none" w:sz="0" w:space="0" w:color="auto"/>
        <w:left w:val="none" w:sz="0" w:space="0" w:color="auto"/>
        <w:bottom w:val="none" w:sz="0" w:space="0" w:color="auto"/>
        <w:right w:val="none" w:sz="0" w:space="0" w:color="auto"/>
      </w:divBdr>
    </w:div>
    <w:div w:id="1178230657">
      <w:bodyDiv w:val="1"/>
      <w:marLeft w:val="0"/>
      <w:marRight w:val="0"/>
      <w:marTop w:val="0"/>
      <w:marBottom w:val="0"/>
      <w:divBdr>
        <w:top w:val="none" w:sz="0" w:space="0" w:color="auto"/>
        <w:left w:val="none" w:sz="0" w:space="0" w:color="auto"/>
        <w:bottom w:val="none" w:sz="0" w:space="0" w:color="auto"/>
        <w:right w:val="none" w:sz="0" w:space="0" w:color="auto"/>
      </w:divBdr>
    </w:div>
    <w:div w:id="1184977363">
      <w:bodyDiv w:val="1"/>
      <w:marLeft w:val="0"/>
      <w:marRight w:val="0"/>
      <w:marTop w:val="0"/>
      <w:marBottom w:val="0"/>
      <w:divBdr>
        <w:top w:val="none" w:sz="0" w:space="0" w:color="auto"/>
        <w:left w:val="none" w:sz="0" w:space="0" w:color="auto"/>
        <w:bottom w:val="none" w:sz="0" w:space="0" w:color="auto"/>
        <w:right w:val="none" w:sz="0" w:space="0" w:color="auto"/>
      </w:divBdr>
    </w:div>
    <w:div w:id="1197545490">
      <w:bodyDiv w:val="1"/>
      <w:marLeft w:val="0"/>
      <w:marRight w:val="0"/>
      <w:marTop w:val="0"/>
      <w:marBottom w:val="0"/>
      <w:divBdr>
        <w:top w:val="none" w:sz="0" w:space="0" w:color="auto"/>
        <w:left w:val="none" w:sz="0" w:space="0" w:color="auto"/>
        <w:bottom w:val="none" w:sz="0" w:space="0" w:color="auto"/>
        <w:right w:val="none" w:sz="0" w:space="0" w:color="auto"/>
      </w:divBdr>
    </w:div>
    <w:div w:id="1237059731">
      <w:bodyDiv w:val="1"/>
      <w:marLeft w:val="0"/>
      <w:marRight w:val="0"/>
      <w:marTop w:val="0"/>
      <w:marBottom w:val="0"/>
      <w:divBdr>
        <w:top w:val="none" w:sz="0" w:space="0" w:color="auto"/>
        <w:left w:val="none" w:sz="0" w:space="0" w:color="auto"/>
        <w:bottom w:val="none" w:sz="0" w:space="0" w:color="auto"/>
        <w:right w:val="none" w:sz="0" w:space="0" w:color="auto"/>
      </w:divBdr>
    </w:div>
    <w:div w:id="1267347247">
      <w:bodyDiv w:val="1"/>
      <w:marLeft w:val="0"/>
      <w:marRight w:val="0"/>
      <w:marTop w:val="0"/>
      <w:marBottom w:val="0"/>
      <w:divBdr>
        <w:top w:val="none" w:sz="0" w:space="0" w:color="auto"/>
        <w:left w:val="none" w:sz="0" w:space="0" w:color="auto"/>
        <w:bottom w:val="none" w:sz="0" w:space="0" w:color="auto"/>
        <w:right w:val="none" w:sz="0" w:space="0" w:color="auto"/>
      </w:divBdr>
    </w:div>
    <w:div w:id="1325090638">
      <w:bodyDiv w:val="1"/>
      <w:marLeft w:val="0"/>
      <w:marRight w:val="0"/>
      <w:marTop w:val="0"/>
      <w:marBottom w:val="0"/>
      <w:divBdr>
        <w:top w:val="none" w:sz="0" w:space="0" w:color="auto"/>
        <w:left w:val="none" w:sz="0" w:space="0" w:color="auto"/>
        <w:bottom w:val="none" w:sz="0" w:space="0" w:color="auto"/>
        <w:right w:val="none" w:sz="0" w:space="0" w:color="auto"/>
      </w:divBdr>
    </w:div>
    <w:div w:id="1359698225">
      <w:bodyDiv w:val="1"/>
      <w:marLeft w:val="0"/>
      <w:marRight w:val="0"/>
      <w:marTop w:val="0"/>
      <w:marBottom w:val="0"/>
      <w:divBdr>
        <w:top w:val="none" w:sz="0" w:space="0" w:color="auto"/>
        <w:left w:val="none" w:sz="0" w:space="0" w:color="auto"/>
        <w:bottom w:val="none" w:sz="0" w:space="0" w:color="auto"/>
        <w:right w:val="none" w:sz="0" w:space="0" w:color="auto"/>
      </w:divBdr>
    </w:div>
    <w:div w:id="1365523338">
      <w:bodyDiv w:val="1"/>
      <w:marLeft w:val="0"/>
      <w:marRight w:val="0"/>
      <w:marTop w:val="0"/>
      <w:marBottom w:val="0"/>
      <w:divBdr>
        <w:top w:val="none" w:sz="0" w:space="0" w:color="auto"/>
        <w:left w:val="none" w:sz="0" w:space="0" w:color="auto"/>
        <w:bottom w:val="none" w:sz="0" w:space="0" w:color="auto"/>
        <w:right w:val="none" w:sz="0" w:space="0" w:color="auto"/>
      </w:divBdr>
    </w:div>
    <w:div w:id="1381981822">
      <w:bodyDiv w:val="1"/>
      <w:marLeft w:val="0"/>
      <w:marRight w:val="0"/>
      <w:marTop w:val="0"/>
      <w:marBottom w:val="0"/>
      <w:divBdr>
        <w:top w:val="none" w:sz="0" w:space="0" w:color="auto"/>
        <w:left w:val="none" w:sz="0" w:space="0" w:color="auto"/>
        <w:bottom w:val="none" w:sz="0" w:space="0" w:color="auto"/>
        <w:right w:val="none" w:sz="0" w:space="0" w:color="auto"/>
      </w:divBdr>
    </w:div>
    <w:div w:id="1553275935">
      <w:bodyDiv w:val="1"/>
      <w:marLeft w:val="0"/>
      <w:marRight w:val="0"/>
      <w:marTop w:val="0"/>
      <w:marBottom w:val="0"/>
      <w:divBdr>
        <w:top w:val="none" w:sz="0" w:space="0" w:color="auto"/>
        <w:left w:val="none" w:sz="0" w:space="0" w:color="auto"/>
        <w:bottom w:val="none" w:sz="0" w:space="0" w:color="auto"/>
        <w:right w:val="none" w:sz="0" w:space="0" w:color="auto"/>
      </w:divBdr>
    </w:div>
    <w:div w:id="1574974420">
      <w:bodyDiv w:val="1"/>
      <w:marLeft w:val="0"/>
      <w:marRight w:val="0"/>
      <w:marTop w:val="0"/>
      <w:marBottom w:val="0"/>
      <w:divBdr>
        <w:top w:val="none" w:sz="0" w:space="0" w:color="auto"/>
        <w:left w:val="none" w:sz="0" w:space="0" w:color="auto"/>
        <w:bottom w:val="none" w:sz="0" w:space="0" w:color="auto"/>
        <w:right w:val="none" w:sz="0" w:space="0" w:color="auto"/>
      </w:divBdr>
    </w:div>
    <w:div w:id="1625965424">
      <w:bodyDiv w:val="1"/>
      <w:marLeft w:val="0"/>
      <w:marRight w:val="0"/>
      <w:marTop w:val="0"/>
      <w:marBottom w:val="0"/>
      <w:divBdr>
        <w:top w:val="none" w:sz="0" w:space="0" w:color="auto"/>
        <w:left w:val="none" w:sz="0" w:space="0" w:color="auto"/>
        <w:bottom w:val="none" w:sz="0" w:space="0" w:color="auto"/>
        <w:right w:val="none" w:sz="0" w:space="0" w:color="auto"/>
      </w:divBdr>
    </w:div>
    <w:div w:id="1689526657">
      <w:bodyDiv w:val="1"/>
      <w:marLeft w:val="0"/>
      <w:marRight w:val="0"/>
      <w:marTop w:val="0"/>
      <w:marBottom w:val="0"/>
      <w:divBdr>
        <w:top w:val="none" w:sz="0" w:space="0" w:color="auto"/>
        <w:left w:val="none" w:sz="0" w:space="0" w:color="auto"/>
        <w:bottom w:val="none" w:sz="0" w:space="0" w:color="auto"/>
        <w:right w:val="none" w:sz="0" w:space="0" w:color="auto"/>
      </w:divBdr>
    </w:div>
    <w:div w:id="1861358626">
      <w:bodyDiv w:val="1"/>
      <w:marLeft w:val="0"/>
      <w:marRight w:val="0"/>
      <w:marTop w:val="0"/>
      <w:marBottom w:val="0"/>
      <w:divBdr>
        <w:top w:val="none" w:sz="0" w:space="0" w:color="auto"/>
        <w:left w:val="none" w:sz="0" w:space="0" w:color="auto"/>
        <w:bottom w:val="none" w:sz="0" w:space="0" w:color="auto"/>
        <w:right w:val="none" w:sz="0" w:space="0" w:color="auto"/>
      </w:divBdr>
    </w:div>
    <w:div w:id="1885946919">
      <w:bodyDiv w:val="1"/>
      <w:marLeft w:val="0"/>
      <w:marRight w:val="0"/>
      <w:marTop w:val="0"/>
      <w:marBottom w:val="0"/>
      <w:divBdr>
        <w:top w:val="none" w:sz="0" w:space="0" w:color="auto"/>
        <w:left w:val="none" w:sz="0" w:space="0" w:color="auto"/>
        <w:bottom w:val="none" w:sz="0" w:space="0" w:color="auto"/>
        <w:right w:val="none" w:sz="0" w:space="0" w:color="auto"/>
      </w:divBdr>
    </w:div>
    <w:div w:id="1891383661">
      <w:bodyDiv w:val="1"/>
      <w:marLeft w:val="0"/>
      <w:marRight w:val="0"/>
      <w:marTop w:val="0"/>
      <w:marBottom w:val="0"/>
      <w:divBdr>
        <w:top w:val="none" w:sz="0" w:space="0" w:color="auto"/>
        <w:left w:val="none" w:sz="0" w:space="0" w:color="auto"/>
        <w:bottom w:val="none" w:sz="0" w:space="0" w:color="auto"/>
        <w:right w:val="none" w:sz="0" w:space="0" w:color="auto"/>
      </w:divBdr>
    </w:div>
    <w:div w:id="1944990904">
      <w:bodyDiv w:val="1"/>
      <w:marLeft w:val="0"/>
      <w:marRight w:val="0"/>
      <w:marTop w:val="0"/>
      <w:marBottom w:val="0"/>
      <w:divBdr>
        <w:top w:val="none" w:sz="0" w:space="0" w:color="auto"/>
        <w:left w:val="none" w:sz="0" w:space="0" w:color="auto"/>
        <w:bottom w:val="none" w:sz="0" w:space="0" w:color="auto"/>
        <w:right w:val="none" w:sz="0" w:space="0" w:color="auto"/>
      </w:divBdr>
    </w:div>
    <w:div w:id="1953516065">
      <w:bodyDiv w:val="1"/>
      <w:marLeft w:val="0"/>
      <w:marRight w:val="0"/>
      <w:marTop w:val="0"/>
      <w:marBottom w:val="0"/>
      <w:divBdr>
        <w:top w:val="none" w:sz="0" w:space="0" w:color="auto"/>
        <w:left w:val="none" w:sz="0" w:space="0" w:color="auto"/>
        <w:bottom w:val="none" w:sz="0" w:space="0" w:color="auto"/>
        <w:right w:val="none" w:sz="0" w:space="0" w:color="auto"/>
      </w:divBdr>
    </w:div>
    <w:div w:id="1959337111">
      <w:bodyDiv w:val="1"/>
      <w:marLeft w:val="0"/>
      <w:marRight w:val="0"/>
      <w:marTop w:val="0"/>
      <w:marBottom w:val="0"/>
      <w:divBdr>
        <w:top w:val="none" w:sz="0" w:space="0" w:color="auto"/>
        <w:left w:val="none" w:sz="0" w:space="0" w:color="auto"/>
        <w:bottom w:val="none" w:sz="0" w:space="0" w:color="auto"/>
        <w:right w:val="none" w:sz="0" w:space="0" w:color="auto"/>
      </w:divBdr>
    </w:div>
    <w:div w:id="2010474153">
      <w:bodyDiv w:val="1"/>
      <w:marLeft w:val="0"/>
      <w:marRight w:val="0"/>
      <w:marTop w:val="0"/>
      <w:marBottom w:val="0"/>
      <w:divBdr>
        <w:top w:val="none" w:sz="0" w:space="0" w:color="auto"/>
        <w:left w:val="none" w:sz="0" w:space="0" w:color="auto"/>
        <w:bottom w:val="none" w:sz="0" w:space="0" w:color="auto"/>
        <w:right w:val="none" w:sz="0" w:space="0" w:color="auto"/>
      </w:divBdr>
    </w:div>
    <w:div w:id="2027631237">
      <w:bodyDiv w:val="1"/>
      <w:marLeft w:val="0"/>
      <w:marRight w:val="0"/>
      <w:marTop w:val="0"/>
      <w:marBottom w:val="0"/>
      <w:divBdr>
        <w:top w:val="none" w:sz="0" w:space="0" w:color="auto"/>
        <w:left w:val="none" w:sz="0" w:space="0" w:color="auto"/>
        <w:bottom w:val="none" w:sz="0" w:space="0" w:color="auto"/>
        <w:right w:val="none" w:sz="0" w:space="0" w:color="auto"/>
      </w:divBdr>
    </w:div>
    <w:div w:id="2041590279">
      <w:bodyDiv w:val="1"/>
      <w:marLeft w:val="0"/>
      <w:marRight w:val="0"/>
      <w:marTop w:val="0"/>
      <w:marBottom w:val="0"/>
      <w:divBdr>
        <w:top w:val="none" w:sz="0" w:space="0" w:color="auto"/>
        <w:left w:val="none" w:sz="0" w:space="0" w:color="auto"/>
        <w:bottom w:val="none" w:sz="0" w:space="0" w:color="auto"/>
        <w:right w:val="none" w:sz="0" w:space="0" w:color="auto"/>
      </w:divBdr>
    </w:div>
    <w:div w:id="2054231569">
      <w:bodyDiv w:val="1"/>
      <w:marLeft w:val="0"/>
      <w:marRight w:val="0"/>
      <w:marTop w:val="0"/>
      <w:marBottom w:val="0"/>
      <w:divBdr>
        <w:top w:val="none" w:sz="0" w:space="0" w:color="auto"/>
        <w:left w:val="none" w:sz="0" w:space="0" w:color="auto"/>
        <w:bottom w:val="none" w:sz="0" w:space="0" w:color="auto"/>
        <w:right w:val="none" w:sz="0" w:space="0" w:color="auto"/>
      </w:divBdr>
    </w:div>
    <w:div w:id="2077582039">
      <w:bodyDiv w:val="1"/>
      <w:marLeft w:val="0"/>
      <w:marRight w:val="0"/>
      <w:marTop w:val="0"/>
      <w:marBottom w:val="0"/>
      <w:divBdr>
        <w:top w:val="none" w:sz="0" w:space="0" w:color="auto"/>
        <w:left w:val="none" w:sz="0" w:space="0" w:color="auto"/>
        <w:bottom w:val="none" w:sz="0" w:space="0" w:color="auto"/>
        <w:right w:val="none" w:sz="0" w:space="0" w:color="auto"/>
      </w:divBdr>
    </w:div>
    <w:div w:id="2118327462">
      <w:bodyDiv w:val="1"/>
      <w:marLeft w:val="0"/>
      <w:marRight w:val="0"/>
      <w:marTop w:val="0"/>
      <w:marBottom w:val="0"/>
      <w:divBdr>
        <w:top w:val="none" w:sz="0" w:space="0" w:color="auto"/>
        <w:left w:val="none" w:sz="0" w:space="0" w:color="auto"/>
        <w:bottom w:val="none" w:sz="0" w:space="0" w:color="auto"/>
        <w:right w:val="none" w:sz="0" w:space="0" w:color="auto"/>
      </w:divBdr>
    </w:div>
    <w:div w:id="2119450168">
      <w:bodyDiv w:val="1"/>
      <w:marLeft w:val="0"/>
      <w:marRight w:val="0"/>
      <w:marTop w:val="0"/>
      <w:marBottom w:val="0"/>
      <w:divBdr>
        <w:top w:val="none" w:sz="0" w:space="0" w:color="auto"/>
        <w:left w:val="none" w:sz="0" w:space="0" w:color="auto"/>
        <w:bottom w:val="none" w:sz="0" w:space="0" w:color="auto"/>
        <w:right w:val="none" w:sz="0" w:space="0" w:color="auto"/>
      </w:divBdr>
    </w:div>
    <w:div w:id="21242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C40F-E19A-4DF5-94EB-9CFC0B9D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10</Pages>
  <Words>4170</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27890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Mitkova</dc:creator>
  <cp:lastModifiedBy>Vanya Mitkova</cp:lastModifiedBy>
  <cp:revision>248</cp:revision>
  <cp:lastPrinted>2018-02-22T15:28:00Z</cp:lastPrinted>
  <dcterms:created xsi:type="dcterms:W3CDTF">2017-12-04T11:49:00Z</dcterms:created>
  <dcterms:modified xsi:type="dcterms:W3CDTF">2018-04-03T14:41:00Z</dcterms:modified>
</cp:coreProperties>
</file>