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7B7" w:rsidRPr="00AF38D1" w:rsidRDefault="00344131" w:rsidP="007C7CB9">
      <w:pPr>
        <w:pStyle w:val="Title"/>
        <w:tabs>
          <w:tab w:val="left" w:pos="4678"/>
        </w:tabs>
        <w:jc w:val="left"/>
        <w:rPr>
          <w:rFonts w:asciiTheme="majorHAnsi" w:hAnsiTheme="majorHAnsi"/>
          <w:sz w:val="24"/>
          <w:szCs w:val="24"/>
        </w:rPr>
      </w:pPr>
      <w:bookmarkStart w:id="0" w:name="_GoBack"/>
      <w:bookmarkEnd w:id="0"/>
      <w:r w:rsidRPr="00AF38D1">
        <w:rPr>
          <w:rFonts w:asciiTheme="majorHAnsi" w:hAnsiTheme="majorHAnsi"/>
          <w:sz w:val="24"/>
          <w:szCs w:val="24"/>
          <w:lang w:val="bg-BG"/>
        </w:rPr>
        <w:tab/>
      </w:r>
      <w:r w:rsidR="000D3A46" w:rsidRPr="00AF38D1">
        <w:rPr>
          <w:rFonts w:asciiTheme="majorHAnsi" w:hAnsiTheme="majorHAnsi"/>
          <w:sz w:val="24"/>
          <w:szCs w:val="24"/>
          <w:lang w:val="bg-BG"/>
        </w:rPr>
        <w:tab/>
      </w:r>
      <w:r w:rsidR="000D3A46" w:rsidRPr="00AF38D1">
        <w:rPr>
          <w:rFonts w:asciiTheme="majorHAnsi" w:hAnsiTheme="majorHAnsi"/>
          <w:sz w:val="24"/>
          <w:szCs w:val="24"/>
          <w:lang w:val="bg-BG"/>
        </w:rPr>
        <w:tab/>
      </w:r>
      <w:r w:rsidR="000D3A46" w:rsidRPr="00AF38D1">
        <w:rPr>
          <w:rFonts w:asciiTheme="majorHAnsi" w:hAnsiTheme="majorHAnsi"/>
          <w:sz w:val="24"/>
          <w:szCs w:val="24"/>
          <w:lang w:val="bg-BG"/>
        </w:rPr>
        <w:tab/>
      </w:r>
      <w:r w:rsidR="000D3A46" w:rsidRPr="00AF38D1">
        <w:rPr>
          <w:rFonts w:asciiTheme="majorHAnsi" w:hAnsiTheme="majorHAnsi"/>
          <w:sz w:val="24"/>
          <w:szCs w:val="24"/>
          <w:lang w:val="bg-BG"/>
        </w:rPr>
        <w:tab/>
      </w:r>
      <w:r w:rsidR="000D3A46" w:rsidRPr="00AF38D1">
        <w:rPr>
          <w:rFonts w:asciiTheme="majorHAnsi" w:hAnsiTheme="majorHAnsi"/>
          <w:sz w:val="24"/>
          <w:szCs w:val="24"/>
          <w:lang w:val="bg-BG"/>
        </w:rPr>
        <w:tab/>
      </w:r>
      <w:r w:rsidR="000D3A46" w:rsidRPr="00AF38D1">
        <w:rPr>
          <w:rFonts w:asciiTheme="majorHAnsi" w:hAnsiTheme="majorHAnsi"/>
          <w:sz w:val="24"/>
          <w:szCs w:val="24"/>
          <w:lang w:val="bg-BG"/>
        </w:rPr>
        <w:tab/>
      </w:r>
    </w:p>
    <w:p w:rsidR="008E17B7" w:rsidRPr="00A9394F" w:rsidRDefault="008E17B7" w:rsidP="007C7CB9">
      <w:pPr>
        <w:pStyle w:val="Title"/>
        <w:tabs>
          <w:tab w:val="left" w:pos="4678"/>
        </w:tabs>
        <w:jc w:val="left"/>
        <w:rPr>
          <w:rFonts w:asciiTheme="majorHAnsi" w:hAnsiTheme="majorHAnsi"/>
          <w:sz w:val="24"/>
          <w:szCs w:val="24"/>
          <w:lang w:val="bg-BG"/>
        </w:rPr>
      </w:pPr>
      <w:r w:rsidRPr="00AF38D1">
        <w:rPr>
          <w:rFonts w:asciiTheme="majorHAnsi" w:hAnsiTheme="majorHAnsi"/>
          <w:sz w:val="24"/>
          <w:szCs w:val="24"/>
        </w:rPr>
        <w:tab/>
      </w:r>
      <w:r w:rsidRPr="00A9394F">
        <w:rPr>
          <w:rFonts w:asciiTheme="majorHAnsi" w:hAnsiTheme="majorHAnsi"/>
          <w:sz w:val="24"/>
          <w:szCs w:val="24"/>
          <w:lang w:val="bg-BG"/>
        </w:rPr>
        <w:t>ОДОБРЯВАМ:</w:t>
      </w:r>
    </w:p>
    <w:p w:rsidR="008E17B7" w:rsidRPr="00A9394F" w:rsidRDefault="008E17B7" w:rsidP="007C7CB9">
      <w:pPr>
        <w:pStyle w:val="Title"/>
        <w:tabs>
          <w:tab w:val="left" w:pos="4678"/>
        </w:tabs>
        <w:jc w:val="left"/>
        <w:rPr>
          <w:rFonts w:asciiTheme="majorHAnsi" w:hAnsiTheme="majorHAnsi"/>
          <w:sz w:val="24"/>
          <w:szCs w:val="24"/>
          <w:lang w:val="bg-BG"/>
        </w:rPr>
      </w:pPr>
      <w:r w:rsidRPr="00A9394F">
        <w:rPr>
          <w:rFonts w:asciiTheme="majorHAnsi" w:hAnsiTheme="majorHAnsi"/>
          <w:sz w:val="24"/>
          <w:szCs w:val="24"/>
          <w:lang w:val="bg-BG"/>
        </w:rPr>
        <w:tab/>
      </w:r>
      <w:r w:rsidRPr="00A9394F">
        <w:rPr>
          <w:rFonts w:asciiTheme="majorHAnsi" w:hAnsiTheme="majorHAnsi"/>
          <w:sz w:val="24"/>
          <w:szCs w:val="24"/>
          <w:lang w:val="bg-BG"/>
        </w:rPr>
        <w:tab/>
      </w:r>
    </w:p>
    <w:p w:rsidR="008E17B7" w:rsidRPr="00A9394F" w:rsidRDefault="008E17B7" w:rsidP="007C7CB9">
      <w:pPr>
        <w:pStyle w:val="Title"/>
        <w:tabs>
          <w:tab w:val="left" w:pos="4678"/>
        </w:tabs>
        <w:jc w:val="left"/>
        <w:rPr>
          <w:rFonts w:asciiTheme="majorHAnsi" w:hAnsiTheme="majorHAnsi"/>
          <w:sz w:val="24"/>
          <w:szCs w:val="24"/>
          <w:lang w:val="bg-BG"/>
        </w:rPr>
      </w:pPr>
      <w:r w:rsidRPr="00A9394F">
        <w:rPr>
          <w:rFonts w:asciiTheme="majorHAnsi" w:hAnsiTheme="majorHAnsi"/>
          <w:sz w:val="24"/>
          <w:szCs w:val="24"/>
          <w:lang w:val="bg-BG"/>
        </w:rPr>
        <w:tab/>
        <w:t>_____________________</w:t>
      </w:r>
    </w:p>
    <w:p w:rsidR="008E17B7" w:rsidRPr="00A9394F" w:rsidRDefault="008E17B7" w:rsidP="007C7CB9">
      <w:pPr>
        <w:pStyle w:val="Title"/>
        <w:tabs>
          <w:tab w:val="left" w:pos="4678"/>
        </w:tabs>
        <w:ind w:left="4678"/>
        <w:jc w:val="left"/>
        <w:rPr>
          <w:rFonts w:asciiTheme="majorHAnsi" w:hAnsiTheme="majorHAnsi"/>
          <w:sz w:val="24"/>
          <w:szCs w:val="24"/>
          <w:lang w:val="bg-BG"/>
        </w:rPr>
      </w:pPr>
      <w:r w:rsidRPr="00A9394F">
        <w:rPr>
          <w:rFonts w:asciiTheme="majorHAnsi" w:hAnsiTheme="majorHAnsi"/>
          <w:sz w:val="24"/>
          <w:szCs w:val="24"/>
          <w:lang w:val="bg-BG"/>
        </w:rPr>
        <w:t>ВЪЗЛОЖИТЕЛ:</w:t>
      </w:r>
    </w:p>
    <w:p w:rsidR="008E17B7" w:rsidRPr="00A9394F" w:rsidRDefault="000C1594" w:rsidP="007C7CB9">
      <w:pPr>
        <w:pStyle w:val="Title"/>
        <w:tabs>
          <w:tab w:val="left" w:pos="4678"/>
        </w:tabs>
        <w:ind w:left="4678"/>
        <w:jc w:val="left"/>
        <w:rPr>
          <w:rFonts w:asciiTheme="majorHAnsi" w:hAnsiTheme="majorHAnsi"/>
          <w:sz w:val="24"/>
          <w:szCs w:val="24"/>
          <w:lang w:val="bg-BG"/>
        </w:rPr>
      </w:pPr>
      <w:r>
        <w:rPr>
          <w:rFonts w:asciiTheme="majorHAnsi" w:hAnsiTheme="majorHAnsi"/>
          <w:sz w:val="24"/>
          <w:szCs w:val="24"/>
          <w:lang w:val="bg-BG"/>
        </w:rPr>
        <w:t>Д-Р</w:t>
      </w:r>
      <w:r w:rsidR="0053364C">
        <w:rPr>
          <w:rFonts w:asciiTheme="majorHAnsi" w:hAnsiTheme="majorHAnsi"/>
          <w:sz w:val="24"/>
          <w:szCs w:val="24"/>
          <w:lang w:val="bg-BG"/>
        </w:rPr>
        <w:t xml:space="preserve"> ТАНЯ АНДРЕЕВА</w:t>
      </w:r>
    </w:p>
    <w:p w:rsidR="008E17B7" w:rsidRPr="0012798A" w:rsidRDefault="00385F97" w:rsidP="007C7CB9">
      <w:pPr>
        <w:pStyle w:val="Title"/>
        <w:tabs>
          <w:tab w:val="left" w:pos="4678"/>
        </w:tabs>
        <w:ind w:left="4678"/>
        <w:jc w:val="left"/>
        <w:rPr>
          <w:rFonts w:asciiTheme="majorHAnsi" w:hAnsiTheme="majorHAnsi"/>
          <w:sz w:val="24"/>
          <w:szCs w:val="24"/>
        </w:rPr>
      </w:pPr>
      <w:r w:rsidRPr="00A9394F">
        <w:rPr>
          <w:rFonts w:asciiTheme="majorHAnsi" w:hAnsiTheme="majorHAnsi"/>
          <w:sz w:val="24"/>
          <w:szCs w:val="24"/>
          <w:lang w:val="bg-BG"/>
        </w:rPr>
        <w:t>МИНИСТЪР НА ЗДРАВЕОПАЗВАНЕТО</w:t>
      </w:r>
    </w:p>
    <w:p w:rsidR="00344131" w:rsidRPr="0053364C" w:rsidRDefault="00344131" w:rsidP="007C7CB9">
      <w:pPr>
        <w:pStyle w:val="Title"/>
        <w:jc w:val="left"/>
        <w:rPr>
          <w:rFonts w:asciiTheme="majorHAnsi" w:hAnsiTheme="majorHAnsi"/>
          <w:b w:val="0"/>
          <w:i/>
          <w:sz w:val="24"/>
          <w:szCs w:val="24"/>
        </w:rPr>
      </w:pPr>
    </w:p>
    <w:p w:rsidR="00344131" w:rsidRPr="00A9394F" w:rsidRDefault="00344131" w:rsidP="007C7CB9">
      <w:pPr>
        <w:pStyle w:val="Title"/>
        <w:rPr>
          <w:rFonts w:asciiTheme="majorHAnsi" w:hAnsiTheme="majorHAnsi"/>
          <w:sz w:val="24"/>
          <w:szCs w:val="24"/>
          <w:lang w:val="bg-BG"/>
        </w:rPr>
      </w:pPr>
      <w:r w:rsidRPr="00A9394F">
        <w:rPr>
          <w:rFonts w:asciiTheme="majorHAnsi" w:hAnsiTheme="majorHAnsi"/>
          <w:sz w:val="24"/>
          <w:szCs w:val="24"/>
          <w:lang w:val="bg-BG"/>
        </w:rPr>
        <w:t xml:space="preserve"> </w:t>
      </w:r>
    </w:p>
    <w:p w:rsidR="00344131" w:rsidRPr="00A9394F" w:rsidRDefault="00344131" w:rsidP="007C7CB9">
      <w:pPr>
        <w:pStyle w:val="Title"/>
        <w:rPr>
          <w:rFonts w:asciiTheme="majorHAnsi" w:hAnsiTheme="majorHAnsi"/>
          <w:sz w:val="24"/>
          <w:szCs w:val="24"/>
          <w:lang w:val="bg-BG"/>
        </w:rPr>
      </w:pPr>
    </w:p>
    <w:p w:rsidR="00344131" w:rsidRPr="00A9394F" w:rsidRDefault="00344131" w:rsidP="007C7CB9">
      <w:pPr>
        <w:rPr>
          <w:rFonts w:asciiTheme="majorHAnsi" w:hAnsiTheme="majorHAnsi"/>
          <w:szCs w:val="24"/>
          <w:lang w:val="bg-BG"/>
        </w:rPr>
      </w:pPr>
    </w:p>
    <w:p w:rsidR="00344131" w:rsidRPr="00A9394F" w:rsidRDefault="00344131" w:rsidP="007C7CB9">
      <w:pPr>
        <w:jc w:val="center"/>
        <w:rPr>
          <w:rFonts w:asciiTheme="majorHAnsi" w:hAnsiTheme="majorHAnsi"/>
          <w:b/>
          <w:szCs w:val="24"/>
          <w:lang w:val="bg-BG"/>
        </w:rPr>
      </w:pPr>
      <w:r w:rsidRPr="00A9394F">
        <w:rPr>
          <w:rFonts w:asciiTheme="majorHAnsi" w:hAnsiTheme="majorHAnsi"/>
          <w:b/>
          <w:szCs w:val="24"/>
          <w:lang w:val="bg-BG"/>
        </w:rPr>
        <w:t>ДОКУМЕНТАЦИЯ</w:t>
      </w:r>
    </w:p>
    <w:p w:rsidR="00344131" w:rsidRPr="00A9394F" w:rsidRDefault="00344131" w:rsidP="007C7CB9">
      <w:pPr>
        <w:jc w:val="center"/>
        <w:rPr>
          <w:rFonts w:asciiTheme="majorHAnsi" w:hAnsiTheme="majorHAnsi"/>
          <w:szCs w:val="24"/>
          <w:lang w:val="bg-BG"/>
        </w:rPr>
      </w:pPr>
    </w:p>
    <w:p w:rsidR="00344131" w:rsidRPr="00A9394F" w:rsidRDefault="00344131" w:rsidP="007C7CB9">
      <w:pPr>
        <w:pStyle w:val="Title"/>
        <w:outlineLvl w:val="0"/>
        <w:rPr>
          <w:rFonts w:asciiTheme="majorHAnsi" w:hAnsiTheme="majorHAnsi"/>
          <w:sz w:val="24"/>
          <w:szCs w:val="24"/>
          <w:lang w:val="bg-BG"/>
        </w:rPr>
      </w:pPr>
    </w:p>
    <w:p w:rsidR="00344131" w:rsidRPr="00A9394F" w:rsidRDefault="00344131" w:rsidP="007C7CB9">
      <w:pPr>
        <w:pStyle w:val="Title"/>
        <w:outlineLvl w:val="0"/>
        <w:rPr>
          <w:rFonts w:asciiTheme="majorHAnsi" w:hAnsiTheme="majorHAnsi"/>
          <w:sz w:val="24"/>
          <w:szCs w:val="24"/>
          <w:lang w:val="bg-BG"/>
        </w:rPr>
      </w:pPr>
      <w:r w:rsidRPr="00A9394F">
        <w:rPr>
          <w:rFonts w:asciiTheme="majorHAnsi" w:hAnsiTheme="majorHAnsi"/>
          <w:sz w:val="24"/>
          <w:szCs w:val="24"/>
          <w:lang w:val="bg-BG"/>
        </w:rPr>
        <w:t xml:space="preserve">ЗА УЧАСТИЕ В ОТКРИТА ПРОЦЕДУРА ПО РЕДА НА </w:t>
      </w:r>
    </w:p>
    <w:p w:rsidR="00344131" w:rsidRPr="00A9394F" w:rsidRDefault="00344131" w:rsidP="007C7CB9">
      <w:pPr>
        <w:pStyle w:val="Title"/>
        <w:outlineLvl w:val="0"/>
        <w:rPr>
          <w:rFonts w:asciiTheme="majorHAnsi" w:hAnsiTheme="majorHAnsi"/>
          <w:sz w:val="24"/>
          <w:szCs w:val="24"/>
          <w:lang w:val="bg-BG"/>
        </w:rPr>
      </w:pPr>
      <w:r w:rsidRPr="00A9394F">
        <w:rPr>
          <w:rFonts w:asciiTheme="majorHAnsi" w:hAnsiTheme="majorHAnsi"/>
          <w:sz w:val="24"/>
          <w:szCs w:val="24"/>
          <w:lang w:val="bg-BG"/>
        </w:rPr>
        <w:t xml:space="preserve">ЗАКОНА ЗА ОБЩЕСТВЕНИТЕ ПОРЪЧКИ </w:t>
      </w:r>
    </w:p>
    <w:p w:rsidR="00344131" w:rsidRPr="00A9394F" w:rsidRDefault="00344131" w:rsidP="007C7CB9">
      <w:pPr>
        <w:pStyle w:val="Title"/>
        <w:outlineLvl w:val="0"/>
        <w:rPr>
          <w:rFonts w:asciiTheme="majorHAnsi" w:hAnsiTheme="majorHAnsi"/>
          <w:sz w:val="24"/>
          <w:szCs w:val="24"/>
          <w:lang w:val="bg-BG"/>
        </w:rPr>
      </w:pPr>
    </w:p>
    <w:p w:rsidR="00344131" w:rsidRPr="00A9394F" w:rsidRDefault="00344131" w:rsidP="007C7CB9">
      <w:pPr>
        <w:pStyle w:val="Title"/>
        <w:outlineLvl w:val="0"/>
        <w:rPr>
          <w:rFonts w:asciiTheme="majorHAnsi" w:hAnsiTheme="majorHAnsi"/>
          <w:sz w:val="24"/>
          <w:szCs w:val="24"/>
          <w:lang w:val="bg-BG"/>
        </w:rPr>
      </w:pPr>
      <w:r w:rsidRPr="00A9394F">
        <w:rPr>
          <w:rFonts w:asciiTheme="majorHAnsi" w:hAnsiTheme="majorHAnsi"/>
          <w:sz w:val="24"/>
          <w:szCs w:val="24"/>
          <w:lang w:val="bg-BG"/>
        </w:rPr>
        <w:t>С ПРЕДМЕТ:</w:t>
      </w:r>
    </w:p>
    <w:p w:rsidR="00AF0AC6" w:rsidRPr="00A9394F" w:rsidRDefault="00AF0AC6" w:rsidP="007C7CB9">
      <w:pPr>
        <w:rPr>
          <w:rFonts w:asciiTheme="majorHAnsi" w:hAnsiTheme="majorHAnsi"/>
          <w:b/>
          <w:i/>
          <w:szCs w:val="24"/>
          <w:lang w:val="ru-RU"/>
        </w:rPr>
      </w:pPr>
    </w:p>
    <w:p w:rsidR="00471AC9" w:rsidRPr="00A9394F" w:rsidRDefault="00471AC9" w:rsidP="007C7CB9">
      <w:pPr>
        <w:jc w:val="center"/>
        <w:rPr>
          <w:rFonts w:asciiTheme="majorHAnsi" w:hAnsiTheme="majorHAnsi"/>
          <w:b/>
          <w:szCs w:val="24"/>
          <w:lang w:val="bg-BG"/>
        </w:rPr>
      </w:pPr>
      <w:bookmarkStart w:id="1" w:name="OLE_LINK12"/>
      <w:bookmarkStart w:id="2" w:name="OLE_LINK13"/>
      <w:r w:rsidRPr="00A9394F">
        <w:rPr>
          <w:rFonts w:asciiTheme="majorHAnsi" w:hAnsiTheme="majorHAnsi"/>
          <w:b/>
          <w:i/>
          <w:szCs w:val="24"/>
          <w:lang w:val="bg-BG"/>
        </w:rPr>
        <w:t>„</w:t>
      </w:r>
      <w:r w:rsidR="00CD2B18" w:rsidRPr="00A9394F">
        <w:rPr>
          <w:rFonts w:asciiTheme="majorHAnsi" w:hAnsiTheme="majorHAnsi"/>
          <w:b/>
          <w:i/>
          <w:szCs w:val="24"/>
          <w:lang w:val="bg-BG"/>
        </w:rPr>
        <w:t xml:space="preserve">Извършване на </w:t>
      </w:r>
      <w:r w:rsidR="0049258F" w:rsidRPr="00A9394F">
        <w:rPr>
          <w:rFonts w:asciiTheme="majorHAnsi" w:hAnsiTheme="majorHAnsi"/>
          <w:b/>
          <w:i/>
          <w:szCs w:val="24"/>
          <w:lang w:val="bg-BG"/>
        </w:rPr>
        <w:t>с</w:t>
      </w:r>
      <w:r w:rsidR="00FF332A" w:rsidRPr="00A9394F">
        <w:rPr>
          <w:rFonts w:asciiTheme="majorHAnsi" w:hAnsiTheme="majorHAnsi"/>
          <w:b/>
          <w:i/>
          <w:szCs w:val="24"/>
          <w:lang w:val="bg-BG"/>
        </w:rPr>
        <w:t>троителн</w:t>
      </w:r>
      <w:r w:rsidR="00140C23" w:rsidRPr="00A9394F">
        <w:rPr>
          <w:rFonts w:asciiTheme="majorHAnsi" w:hAnsiTheme="majorHAnsi"/>
          <w:b/>
          <w:i/>
          <w:szCs w:val="24"/>
          <w:lang w:val="bg-BG"/>
        </w:rPr>
        <w:t>о</w:t>
      </w:r>
      <w:r w:rsidR="00FF332A" w:rsidRPr="00A9394F">
        <w:rPr>
          <w:rFonts w:asciiTheme="majorHAnsi" w:hAnsiTheme="majorHAnsi"/>
          <w:b/>
          <w:i/>
          <w:szCs w:val="24"/>
          <w:lang w:val="bg-BG"/>
        </w:rPr>
        <w:t xml:space="preserve"> </w:t>
      </w:r>
      <w:r w:rsidR="00140C23" w:rsidRPr="00A9394F">
        <w:rPr>
          <w:rFonts w:asciiTheme="majorHAnsi" w:hAnsiTheme="majorHAnsi"/>
          <w:b/>
          <w:i/>
          <w:szCs w:val="24"/>
          <w:lang w:val="bg-BG"/>
        </w:rPr>
        <w:t xml:space="preserve">- </w:t>
      </w:r>
      <w:r w:rsidR="00C93B9A" w:rsidRPr="00A9394F">
        <w:rPr>
          <w:rFonts w:asciiTheme="majorHAnsi" w:hAnsiTheme="majorHAnsi"/>
          <w:b/>
          <w:i/>
          <w:szCs w:val="24"/>
          <w:lang w:val="bg-BG"/>
        </w:rPr>
        <w:t xml:space="preserve">монтажни </w:t>
      </w:r>
      <w:r w:rsidR="0049258F" w:rsidRPr="00A9394F">
        <w:rPr>
          <w:rFonts w:asciiTheme="majorHAnsi" w:hAnsiTheme="majorHAnsi"/>
          <w:b/>
          <w:i/>
          <w:szCs w:val="24"/>
          <w:lang w:val="bg-BG"/>
        </w:rPr>
        <w:t xml:space="preserve">и строително </w:t>
      </w:r>
      <w:r w:rsidR="0053364C">
        <w:rPr>
          <w:rFonts w:asciiTheme="majorHAnsi" w:hAnsiTheme="majorHAnsi"/>
          <w:b/>
          <w:i/>
          <w:szCs w:val="24"/>
          <w:lang w:val="bg-BG"/>
        </w:rPr>
        <w:t>-</w:t>
      </w:r>
      <w:r w:rsidR="0049258F" w:rsidRPr="00A9394F">
        <w:rPr>
          <w:rFonts w:asciiTheme="majorHAnsi" w:hAnsiTheme="majorHAnsi"/>
          <w:b/>
          <w:i/>
          <w:szCs w:val="24"/>
          <w:lang w:val="bg-BG"/>
        </w:rPr>
        <w:t xml:space="preserve"> ремонтни дейности </w:t>
      </w:r>
      <w:r w:rsidR="00CD2B18" w:rsidRPr="00A9394F">
        <w:rPr>
          <w:rFonts w:asciiTheme="majorHAnsi" w:hAnsiTheme="majorHAnsi"/>
          <w:b/>
          <w:i/>
          <w:szCs w:val="24"/>
          <w:lang w:val="bg-BG"/>
        </w:rPr>
        <w:t>в</w:t>
      </w:r>
      <w:r w:rsidR="00D21A46" w:rsidRPr="00A9394F">
        <w:rPr>
          <w:rFonts w:asciiTheme="majorHAnsi" w:hAnsiTheme="majorHAnsi"/>
          <w:b/>
          <w:i/>
          <w:szCs w:val="24"/>
          <w:lang w:val="bg-BG"/>
        </w:rPr>
        <w:t xml:space="preserve"> </w:t>
      </w:r>
      <w:r w:rsidR="003E681C" w:rsidRPr="00A9394F">
        <w:rPr>
          <w:rFonts w:asciiTheme="majorHAnsi" w:hAnsiTheme="majorHAnsi"/>
          <w:b/>
          <w:i/>
          <w:szCs w:val="24"/>
          <w:lang w:val="bg-BG"/>
        </w:rPr>
        <w:t xml:space="preserve">три </w:t>
      </w:r>
      <w:r w:rsidR="00FB44DC" w:rsidRPr="00A9394F">
        <w:rPr>
          <w:rFonts w:asciiTheme="majorHAnsi" w:hAnsiTheme="majorHAnsi"/>
          <w:b/>
          <w:i/>
          <w:szCs w:val="24"/>
          <w:lang w:val="bg-BG"/>
        </w:rPr>
        <w:t>лечебни заведения, групирани в 3 обособени позиции</w:t>
      </w:r>
      <w:r w:rsidRPr="00A9394F">
        <w:rPr>
          <w:rFonts w:asciiTheme="majorHAnsi" w:hAnsiTheme="majorHAnsi"/>
          <w:b/>
          <w:i/>
          <w:szCs w:val="24"/>
          <w:lang w:val="bg-BG"/>
        </w:rPr>
        <w:t>”</w:t>
      </w:r>
    </w:p>
    <w:bookmarkEnd w:id="1"/>
    <w:bookmarkEnd w:id="2"/>
    <w:p w:rsidR="00344131" w:rsidRPr="00A9394F" w:rsidRDefault="00344131" w:rsidP="007C7CB9">
      <w:pPr>
        <w:rPr>
          <w:rFonts w:asciiTheme="majorHAnsi" w:hAnsiTheme="majorHAnsi"/>
          <w:b/>
          <w:szCs w:val="24"/>
          <w:lang w:val="bg-BG"/>
        </w:rPr>
      </w:pPr>
    </w:p>
    <w:p w:rsidR="008E17B7" w:rsidRPr="00A9394F" w:rsidRDefault="0053364C" w:rsidP="007C7CB9">
      <w:pPr>
        <w:ind w:firstLine="708"/>
        <w:jc w:val="both"/>
        <w:rPr>
          <w:rFonts w:asciiTheme="majorHAnsi" w:hAnsiTheme="majorHAnsi"/>
          <w:i/>
          <w:iCs/>
          <w:szCs w:val="24"/>
          <w:lang w:val="bg-BG"/>
        </w:rPr>
      </w:pPr>
      <w:r>
        <w:rPr>
          <w:rFonts w:asciiTheme="majorHAnsi" w:hAnsiTheme="majorHAnsi"/>
          <w:i/>
          <w:iCs/>
          <w:szCs w:val="24"/>
          <w:lang w:val="bg-BG"/>
        </w:rPr>
        <w:t>По проект „</w:t>
      </w:r>
      <w:r w:rsidR="00D21A46" w:rsidRPr="00A9394F">
        <w:rPr>
          <w:rFonts w:asciiTheme="majorHAnsi" w:hAnsiTheme="majorHAnsi"/>
          <w:i/>
          <w:szCs w:val="24"/>
          <w:lang w:val="ru-RU"/>
        </w:rPr>
        <w:t>Подкрепа за реконструкция, обновяване и оборудване на държавни лечебни и здравни заведения в градските агломерации</w:t>
      </w:r>
      <w:r>
        <w:rPr>
          <w:rFonts w:asciiTheme="majorHAnsi" w:hAnsiTheme="majorHAnsi"/>
          <w:i/>
          <w:iCs/>
          <w:szCs w:val="24"/>
          <w:lang w:val="bg-BG"/>
        </w:rPr>
        <w:t>“</w:t>
      </w:r>
      <w:r w:rsidR="006E5980" w:rsidRPr="00A9394F">
        <w:rPr>
          <w:rFonts w:asciiTheme="majorHAnsi" w:hAnsiTheme="majorHAnsi"/>
          <w:i/>
          <w:iCs/>
          <w:szCs w:val="24"/>
          <w:lang w:val="bg-BG"/>
        </w:rPr>
        <w:t xml:space="preserve">, осъществяван с финансовата подкрепа на Оперативна програма </w:t>
      </w:r>
      <w:r>
        <w:rPr>
          <w:rFonts w:asciiTheme="majorHAnsi" w:hAnsiTheme="majorHAnsi"/>
          <w:i/>
          <w:iCs/>
          <w:szCs w:val="24"/>
          <w:lang w:val="bg-BG"/>
        </w:rPr>
        <w:t>„</w:t>
      </w:r>
      <w:r w:rsidR="006E5980" w:rsidRPr="00A9394F">
        <w:rPr>
          <w:rFonts w:asciiTheme="majorHAnsi" w:hAnsiTheme="majorHAnsi"/>
          <w:i/>
          <w:iCs/>
          <w:szCs w:val="24"/>
          <w:lang w:val="bg-BG"/>
        </w:rPr>
        <w:t>Регионално развитие</w:t>
      </w:r>
      <w:r>
        <w:rPr>
          <w:rFonts w:asciiTheme="majorHAnsi" w:hAnsiTheme="majorHAnsi"/>
          <w:i/>
          <w:iCs/>
          <w:szCs w:val="24"/>
          <w:lang w:val="bg-BG"/>
        </w:rPr>
        <w:t>“</w:t>
      </w:r>
      <w:r w:rsidR="006E5980" w:rsidRPr="00A9394F">
        <w:rPr>
          <w:rFonts w:asciiTheme="majorHAnsi" w:hAnsiTheme="majorHAnsi"/>
          <w:i/>
          <w:iCs/>
          <w:szCs w:val="24"/>
          <w:lang w:val="bg-BG"/>
        </w:rPr>
        <w:t xml:space="preserve"> 2007-2013 г., съфинансирана от Европейския съюз чрез Европейския фонд за регионално развитие. </w:t>
      </w:r>
    </w:p>
    <w:p w:rsidR="008E17B7" w:rsidRPr="00A9394F" w:rsidRDefault="008E17B7" w:rsidP="007C7CB9">
      <w:pPr>
        <w:jc w:val="center"/>
        <w:rPr>
          <w:rFonts w:asciiTheme="majorHAnsi" w:hAnsiTheme="majorHAnsi"/>
          <w:b/>
          <w:color w:val="000000"/>
          <w:szCs w:val="24"/>
          <w:lang w:val="ru-RU"/>
        </w:rPr>
      </w:pPr>
    </w:p>
    <w:p w:rsidR="008E17B7" w:rsidRPr="00A9394F" w:rsidRDefault="008E17B7" w:rsidP="007C7CB9">
      <w:pPr>
        <w:jc w:val="center"/>
        <w:rPr>
          <w:rFonts w:asciiTheme="majorHAnsi" w:hAnsiTheme="majorHAnsi"/>
          <w:b/>
          <w:bCs/>
          <w:szCs w:val="24"/>
          <w:lang w:val="bg-BG"/>
        </w:rPr>
      </w:pPr>
      <w:r w:rsidRPr="00A9394F">
        <w:rPr>
          <w:rFonts w:asciiTheme="majorHAnsi" w:hAnsiTheme="majorHAnsi"/>
          <w:b/>
          <w:bCs/>
          <w:color w:val="000000"/>
          <w:szCs w:val="24"/>
          <w:lang w:val="bg-BG"/>
        </w:rPr>
        <w:t xml:space="preserve">Одобрена с Решение № </w:t>
      </w:r>
      <w:r w:rsidR="00FB44DC" w:rsidRPr="00A9394F">
        <w:rPr>
          <w:rFonts w:asciiTheme="majorHAnsi" w:hAnsiTheme="majorHAnsi"/>
          <w:b/>
          <w:bCs/>
          <w:color w:val="000000"/>
          <w:szCs w:val="24"/>
          <w:lang w:val="bg-BG"/>
        </w:rPr>
        <w:t xml:space="preserve">……………………………. </w:t>
      </w:r>
      <w:r w:rsidRPr="00A9394F">
        <w:rPr>
          <w:rFonts w:asciiTheme="majorHAnsi" w:hAnsiTheme="majorHAnsi"/>
          <w:b/>
          <w:bCs/>
          <w:color w:val="000000"/>
          <w:szCs w:val="24"/>
          <w:lang w:val="bg-BG"/>
        </w:rPr>
        <w:t>201</w:t>
      </w:r>
      <w:r w:rsidR="00FB44DC" w:rsidRPr="00A9394F">
        <w:rPr>
          <w:rFonts w:asciiTheme="majorHAnsi" w:hAnsiTheme="majorHAnsi"/>
          <w:b/>
          <w:bCs/>
          <w:color w:val="000000"/>
          <w:szCs w:val="24"/>
          <w:lang w:val="bg-BG"/>
        </w:rPr>
        <w:t>4</w:t>
      </w:r>
      <w:r w:rsidRPr="00A9394F">
        <w:rPr>
          <w:rFonts w:asciiTheme="majorHAnsi" w:hAnsiTheme="majorHAnsi"/>
          <w:b/>
          <w:bCs/>
          <w:color w:val="000000"/>
          <w:szCs w:val="24"/>
          <w:lang w:val="bg-BG"/>
        </w:rPr>
        <w:t xml:space="preserve"> г</w:t>
      </w:r>
      <w:r w:rsidRPr="00A9394F">
        <w:rPr>
          <w:rFonts w:asciiTheme="majorHAnsi" w:hAnsiTheme="majorHAnsi"/>
          <w:b/>
          <w:bCs/>
          <w:szCs w:val="24"/>
          <w:lang w:val="bg-BG"/>
        </w:rPr>
        <w:t>.</w:t>
      </w:r>
    </w:p>
    <w:p w:rsidR="008E17B7" w:rsidRPr="00A9394F" w:rsidRDefault="008E17B7" w:rsidP="007C7CB9">
      <w:pPr>
        <w:jc w:val="center"/>
        <w:rPr>
          <w:rFonts w:asciiTheme="majorHAnsi" w:hAnsiTheme="majorHAnsi"/>
          <w:b/>
          <w:szCs w:val="24"/>
          <w:lang w:val="bg-BG"/>
        </w:rPr>
      </w:pPr>
    </w:p>
    <w:p w:rsidR="008E17B7" w:rsidRPr="00A9394F" w:rsidRDefault="008E17B7" w:rsidP="007C7CB9">
      <w:pPr>
        <w:rPr>
          <w:rFonts w:asciiTheme="majorHAnsi" w:hAnsiTheme="majorHAnsi"/>
          <w:b/>
          <w:szCs w:val="24"/>
          <w:lang w:val="bg-BG"/>
        </w:rPr>
      </w:pPr>
    </w:p>
    <w:p w:rsidR="008E17B7" w:rsidRPr="00A9394F" w:rsidRDefault="008E17B7" w:rsidP="007C7CB9">
      <w:pPr>
        <w:jc w:val="center"/>
        <w:rPr>
          <w:rFonts w:asciiTheme="majorHAnsi" w:hAnsiTheme="majorHAnsi"/>
          <w:b/>
          <w:szCs w:val="24"/>
          <w:lang w:val="bg-BG"/>
        </w:rPr>
      </w:pPr>
    </w:p>
    <w:p w:rsidR="008E17B7" w:rsidRPr="00A9394F" w:rsidRDefault="00D21A46" w:rsidP="007C7CB9">
      <w:pPr>
        <w:jc w:val="center"/>
        <w:rPr>
          <w:rFonts w:asciiTheme="majorHAnsi" w:hAnsiTheme="majorHAnsi"/>
          <w:b/>
          <w:szCs w:val="24"/>
          <w:lang w:val="bg-BG"/>
        </w:rPr>
      </w:pPr>
      <w:r w:rsidRPr="00A9394F">
        <w:rPr>
          <w:rFonts w:asciiTheme="majorHAnsi" w:hAnsiTheme="majorHAnsi"/>
          <w:b/>
          <w:szCs w:val="24"/>
          <w:lang w:val="bg-BG"/>
        </w:rPr>
        <w:t>София</w:t>
      </w:r>
      <w:r w:rsidR="008E17B7" w:rsidRPr="00A9394F">
        <w:rPr>
          <w:rFonts w:asciiTheme="majorHAnsi" w:hAnsiTheme="majorHAnsi"/>
          <w:b/>
          <w:szCs w:val="24"/>
          <w:lang w:val="bg-BG"/>
        </w:rPr>
        <w:t>, 201</w:t>
      </w:r>
      <w:r w:rsidR="00FB44DC" w:rsidRPr="00A9394F">
        <w:rPr>
          <w:rFonts w:asciiTheme="majorHAnsi" w:hAnsiTheme="majorHAnsi"/>
          <w:b/>
          <w:szCs w:val="24"/>
          <w:lang w:val="bg-BG"/>
        </w:rPr>
        <w:t>4</w:t>
      </w:r>
      <w:r w:rsidR="008E17B7" w:rsidRPr="00A9394F">
        <w:rPr>
          <w:rFonts w:asciiTheme="majorHAnsi" w:hAnsiTheme="majorHAnsi"/>
          <w:b/>
          <w:szCs w:val="24"/>
          <w:lang w:val="bg-BG"/>
        </w:rPr>
        <w:t xml:space="preserve"> г.</w:t>
      </w:r>
    </w:p>
    <w:p w:rsidR="00344131" w:rsidRPr="00A9394F" w:rsidRDefault="00344131" w:rsidP="007C7CB9">
      <w:pPr>
        <w:rPr>
          <w:rFonts w:asciiTheme="majorHAnsi" w:hAnsiTheme="majorHAnsi"/>
          <w:b/>
          <w:szCs w:val="24"/>
          <w:lang w:val="bg-BG"/>
        </w:rPr>
      </w:pPr>
    </w:p>
    <w:p w:rsidR="00344131" w:rsidRPr="00A9394F" w:rsidRDefault="00344131" w:rsidP="007C7CB9">
      <w:pPr>
        <w:rPr>
          <w:rFonts w:asciiTheme="majorHAnsi" w:hAnsiTheme="majorHAnsi"/>
          <w:b/>
          <w:szCs w:val="24"/>
          <w:lang w:val="bg-BG"/>
        </w:rPr>
      </w:pPr>
    </w:p>
    <w:p w:rsidR="00344131" w:rsidRPr="00A9394F" w:rsidRDefault="00344131" w:rsidP="007C7CB9">
      <w:pPr>
        <w:rPr>
          <w:rFonts w:asciiTheme="majorHAnsi" w:hAnsiTheme="majorHAnsi"/>
          <w:szCs w:val="24"/>
          <w:lang w:val="bg-BG"/>
        </w:rPr>
      </w:pPr>
    </w:p>
    <w:p w:rsidR="00344131" w:rsidRPr="00A9394F" w:rsidRDefault="00344131" w:rsidP="007C7CB9">
      <w:pPr>
        <w:rPr>
          <w:rFonts w:asciiTheme="majorHAnsi" w:hAnsiTheme="majorHAnsi"/>
          <w:szCs w:val="24"/>
          <w:lang w:val="bg-BG"/>
        </w:rPr>
      </w:pPr>
    </w:p>
    <w:p w:rsidR="00344131" w:rsidRPr="00A9394F" w:rsidRDefault="00344131" w:rsidP="007C7CB9">
      <w:pPr>
        <w:tabs>
          <w:tab w:val="left" w:pos="1380"/>
        </w:tabs>
        <w:rPr>
          <w:rFonts w:asciiTheme="majorHAnsi" w:hAnsiTheme="majorHAnsi"/>
          <w:szCs w:val="24"/>
          <w:lang w:val="bg-BG"/>
        </w:rPr>
      </w:pPr>
      <w:r w:rsidRPr="00A9394F">
        <w:rPr>
          <w:rFonts w:asciiTheme="majorHAnsi" w:hAnsiTheme="majorHAnsi"/>
          <w:szCs w:val="24"/>
          <w:lang w:val="bg-BG"/>
        </w:rPr>
        <w:tab/>
      </w:r>
    </w:p>
    <w:p w:rsidR="00344131" w:rsidRPr="00A9394F" w:rsidRDefault="00344131" w:rsidP="007C7CB9">
      <w:pPr>
        <w:rPr>
          <w:rFonts w:asciiTheme="majorHAnsi" w:hAnsiTheme="majorHAnsi"/>
          <w:szCs w:val="24"/>
          <w:lang w:val="bg-BG"/>
        </w:rPr>
      </w:pPr>
    </w:p>
    <w:p w:rsidR="00344131" w:rsidRPr="00A9394F" w:rsidRDefault="00344131" w:rsidP="007C7CB9">
      <w:pPr>
        <w:ind w:left="2124" w:firstLine="708"/>
        <w:rPr>
          <w:rFonts w:asciiTheme="majorHAnsi" w:hAnsiTheme="majorHAnsi"/>
          <w:b/>
          <w:szCs w:val="24"/>
          <w:lang w:val="bg-BG"/>
        </w:rPr>
      </w:pPr>
    </w:p>
    <w:p w:rsidR="00344131" w:rsidRPr="00A9394F" w:rsidRDefault="005961BE" w:rsidP="007C7CB9">
      <w:pPr>
        <w:pStyle w:val="Title"/>
        <w:rPr>
          <w:rFonts w:asciiTheme="majorHAnsi" w:hAnsiTheme="majorHAnsi"/>
          <w:sz w:val="24"/>
          <w:szCs w:val="24"/>
          <w:lang w:val="bg-BG"/>
          <w14:shadow w14:blurRad="50800" w14:dist="38100" w14:dir="2700000" w14:sx="100000" w14:sy="100000" w14:kx="0" w14:ky="0" w14:algn="tl">
            <w14:srgbClr w14:val="000000">
              <w14:alpha w14:val="60000"/>
            </w14:srgbClr>
          </w14:shadow>
        </w:rPr>
      </w:pPr>
      <w:r w:rsidRPr="00A9394F">
        <w:rPr>
          <w:rFonts w:asciiTheme="majorHAnsi" w:hAnsiTheme="majorHAnsi"/>
          <w:sz w:val="24"/>
          <w:szCs w:val="24"/>
          <w:lang w:val="bg-BG"/>
          <w14:shadow w14:blurRad="50800" w14:dist="38100" w14:dir="2700000" w14:sx="100000" w14:sy="100000" w14:kx="0" w14:ky="0" w14:algn="tl">
            <w14:srgbClr w14:val="000000">
              <w14:alpha w14:val="60000"/>
            </w14:srgbClr>
          </w14:shadow>
        </w:rPr>
        <w:br w:type="page"/>
      </w:r>
      <w:r w:rsidR="00344131" w:rsidRPr="00A9394F">
        <w:rPr>
          <w:rFonts w:asciiTheme="majorHAnsi" w:hAnsiTheme="majorHAnsi"/>
          <w:sz w:val="24"/>
          <w:szCs w:val="24"/>
          <w:lang w:val="bg-BG"/>
          <w14:shadow w14:blurRad="50800" w14:dist="38100" w14:dir="2700000" w14:sx="100000" w14:sy="100000" w14:kx="0" w14:ky="0" w14:algn="tl">
            <w14:srgbClr w14:val="000000">
              <w14:alpha w14:val="60000"/>
            </w14:srgbClr>
          </w14:shadow>
        </w:rPr>
        <w:lastRenderedPageBreak/>
        <w:t>У   К    А   З   А   Н   И   Я</w:t>
      </w:r>
    </w:p>
    <w:p w:rsidR="00344131" w:rsidRPr="00A9394F" w:rsidRDefault="00344131" w:rsidP="007C7CB9">
      <w:pPr>
        <w:pStyle w:val="Title"/>
        <w:rPr>
          <w:rFonts w:asciiTheme="majorHAnsi" w:hAnsiTheme="majorHAnsi"/>
          <w:sz w:val="24"/>
          <w:szCs w:val="24"/>
          <w:lang w:val="bg-BG"/>
          <w14:shadow w14:blurRad="50800" w14:dist="38100" w14:dir="2700000" w14:sx="100000" w14:sy="100000" w14:kx="0" w14:ky="0" w14:algn="tl">
            <w14:srgbClr w14:val="000000">
              <w14:alpha w14:val="60000"/>
            </w14:srgbClr>
          </w14:shadow>
        </w:rPr>
      </w:pPr>
    </w:p>
    <w:p w:rsidR="00344131" w:rsidRPr="00A9394F" w:rsidRDefault="00344131" w:rsidP="007C7CB9">
      <w:pPr>
        <w:pStyle w:val="Title"/>
        <w:rPr>
          <w:rFonts w:asciiTheme="majorHAnsi" w:hAnsiTheme="majorHAnsi"/>
          <w:sz w:val="24"/>
          <w:szCs w:val="24"/>
          <w:lang w:val="bg-BG"/>
        </w:rPr>
      </w:pPr>
    </w:p>
    <w:p w:rsidR="00344131" w:rsidRPr="00A9394F" w:rsidRDefault="00344131" w:rsidP="007C7CB9">
      <w:pPr>
        <w:pStyle w:val="Title"/>
        <w:rPr>
          <w:rFonts w:asciiTheme="majorHAnsi" w:hAnsiTheme="majorHAnsi"/>
          <w:sz w:val="24"/>
          <w:szCs w:val="24"/>
          <w:lang w:val="bg-BG"/>
        </w:rPr>
      </w:pPr>
    </w:p>
    <w:p w:rsidR="00344131" w:rsidRPr="00A9394F" w:rsidRDefault="00344131" w:rsidP="007C7CB9">
      <w:pPr>
        <w:pStyle w:val="Title"/>
        <w:rPr>
          <w:rFonts w:asciiTheme="majorHAnsi" w:hAnsiTheme="majorHAnsi"/>
          <w:sz w:val="24"/>
          <w:szCs w:val="24"/>
          <w:lang w:val="bg-BG"/>
        </w:rPr>
      </w:pPr>
    </w:p>
    <w:p w:rsidR="00344131" w:rsidRPr="00A9394F" w:rsidRDefault="00344131" w:rsidP="007C7CB9">
      <w:pPr>
        <w:pStyle w:val="Title"/>
        <w:rPr>
          <w:rFonts w:asciiTheme="majorHAnsi" w:hAnsiTheme="majorHAnsi"/>
          <w:sz w:val="24"/>
          <w:szCs w:val="24"/>
          <w:lang w:val="bg-BG"/>
        </w:rPr>
      </w:pPr>
      <w:r w:rsidRPr="00A9394F">
        <w:rPr>
          <w:rFonts w:asciiTheme="majorHAnsi" w:hAnsiTheme="majorHAnsi"/>
          <w:sz w:val="24"/>
          <w:szCs w:val="24"/>
          <w:lang w:val="bg-BG"/>
        </w:rPr>
        <w:t xml:space="preserve">КЪМ УЧАСТНИЦИТЕ </w:t>
      </w:r>
    </w:p>
    <w:p w:rsidR="00344131" w:rsidRPr="00A9394F" w:rsidRDefault="00344131" w:rsidP="007C7CB9">
      <w:pPr>
        <w:pStyle w:val="Title"/>
        <w:rPr>
          <w:rFonts w:asciiTheme="majorHAnsi" w:hAnsiTheme="majorHAnsi"/>
          <w:sz w:val="24"/>
          <w:szCs w:val="24"/>
          <w:lang w:val="bg-BG"/>
        </w:rPr>
      </w:pPr>
    </w:p>
    <w:p w:rsidR="00344131" w:rsidRPr="00A9394F" w:rsidRDefault="00344131" w:rsidP="007C7CB9">
      <w:pPr>
        <w:pStyle w:val="Title"/>
        <w:rPr>
          <w:rFonts w:asciiTheme="majorHAnsi" w:hAnsiTheme="majorHAnsi"/>
          <w:sz w:val="24"/>
          <w:szCs w:val="24"/>
          <w:lang w:val="bg-BG"/>
        </w:rPr>
      </w:pPr>
      <w:r w:rsidRPr="00A9394F">
        <w:rPr>
          <w:rFonts w:asciiTheme="majorHAnsi" w:hAnsiTheme="majorHAnsi"/>
          <w:sz w:val="24"/>
          <w:szCs w:val="24"/>
          <w:lang w:val="bg-BG"/>
        </w:rPr>
        <w:t xml:space="preserve">ЗА </w:t>
      </w:r>
    </w:p>
    <w:p w:rsidR="00344131" w:rsidRPr="00A9394F" w:rsidRDefault="00344131" w:rsidP="007C7CB9">
      <w:pPr>
        <w:pStyle w:val="Title"/>
        <w:rPr>
          <w:rFonts w:asciiTheme="majorHAnsi" w:hAnsiTheme="majorHAnsi"/>
          <w:sz w:val="24"/>
          <w:szCs w:val="24"/>
          <w:lang w:val="bg-BG"/>
        </w:rPr>
      </w:pPr>
    </w:p>
    <w:p w:rsidR="00344131" w:rsidRPr="00A9394F" w:rsidRDefault="00344131" w:rsidP="007C7CB9">
      <w:pPr>
        <w:pStyle w:val="Title"/>
        <w:rPr>
          <w:rFonts w:asciiTheme="majorHAnsi" w:hAnsiTheme="majorHAnsi"/>
          <w:sz w:val="24"/>
          <w:szCs w:val="24"/>
          <w:lang w:val="bg-BG"/>
        </w:rPr>
      </w:pPr>
    </w:p>
    <w:p w:rsidR="00344131" w:rsidRPr="00A9394F" w:rsidRDefault="00344131" w:rsidP="007C7CB9">
      <w:pPr>
        <w:pStyle w:val="Title"/>
        <w:rPr>
          <w:rFonts w:asciiTheme="majorHAnsi" w:hAnsiTheme="majorHAnsi"/>
          <w:sz w:val="24"/>
          <w:szCs w:val="24"/>
          <w:lang w:val="bg-BG"/>
        </w:rPr>
      </w:pPr>
    </w:p>
    <w:p w:rsidR="00344131" w:rsidRPr="00A9394F" w:rsidRDefault="00344131" w:rsidP="007C7CB9">
      <w:pPr>
        <w:pStyle w:val="Title"/>
        <w:rPr>
          <w:rFonts w:asciiTheme="majorHAnsi" w:hAnsiTheme="majorHAnsi"/>
          <w:bCs/>
          <w:sz w:val="24"/>
          <w:szCs w:val="24"/>
          <w:lang w:val="bg-BG"/>
        </w:rPr>
      </w:pPr>
      <w:r w:rsidRPr="00A9394F">
        <w:rPr>
          <w:rFonts w:asciiTheme="majorHAnsi" w:hAnsiTheme="majorHAnsi"/>
          <w:bCs/>
          <w:sz w:val="24"/>
          <w:szCs w:val="24"/>
          <w:lang w:val="bg-BG"/>
        </w:rPr>
        <w:t xml:space="preserve">РЕДА И УСЛОВИЯТА ЗА УЧАСТИЕ В </w:t>
      </w:r>
      <w:r w:rsidRPr="00A9394F">
        <w:rPr>
          <w:rFonts w:asciiTheme="majorHAnsi" w:hAnsiTheme="majorHAnsi"/>
          <w:sz w:val="24"/>
          <w:szCs w:val="24"/>
          <w:lang w:val="bg-BG"/>
        </w:rPr>
        <w:t>ОТКРИТА ПРОЦЕДУРА</w:t>
      </w:r>
      <w:r w:rsidRPr="00A9394F">
        <w:rPr>
          <w:rFonts w:asciiTheme="majorHAnsi" w:hAnsiTheme="majorHAnsi"/>
          <w:bCs/>
          <w:sz w:val="24"/>
          <w:szCs w:val="24"/>
          <w:lang w:val="bg-BG"/>
        </w:rPr>
        <w:t xml:space="preserve"> ЗА ВЪЗЛАГАНЕ НА ОБЩЕСТВЕНА ПОРЪЧКА С ПРЕДМЕТ:</w:t>
      </w:r>
    </w:p>
    <w:p w:rsidR="00344131" w:rsidRPr="00A9394F" w:rsidRDefault="00344131" w:rsidP="007C7CB9">
      <w:pPr>
        <w:pStyle w:val="Title"/>
        <w:rPr>
          <w:rFonts w:asciiTheme="majorHAnsi" w:hAnsiTheme="majorHAnsi"/>
          <w:bCs/>
          <w:sz w:val="24"/>
          <w:szCs w:val="24"/>
          <w:lang w:val="bg-BG"/>
        </w:rPr>
      </w:pPr>
    </w:p>
    <w:p w:rsidR="00344131" w:rsidRPr="00A9394F" w:rsidRDefault="00344131" w:rsidP="007C7CB9">
      <w:pPr>
        <w:jc w:val="center"/>
        <w:rPr>
          <w:rFonts w:asciiTheme="majorHAnsi" w:hAnsiTheme="majorHAnsi"/>
          <w:b/>
          <w:bCs/>
          <w:szCs w:val="24"/>
          <w:lang w:val="bg-BG"/>
          <w14:shadow w14:blurRad="50800" w14:dist="38100" w14:dir="2700000" w14:sx="100000" w14:sy="100000" w14:kx="0" w14:ky="0" w14:algn="tl">
            <w14:srgbClr w14:val="000000">
              <w14:alpha w14:val="60000"/>
            </w14:srgbClr>
          </w14:shadow>
        </w:rPr>
      </w:pPr>
    </w:p>
    <w:p w:rsidR="0049258F" w:rsidRPr="00A9394F" w:rsidRDefault="0049258F" w:rsidP="0049258F">
      <w:pPr>
        <w:jc w:val="center"/>
        <w:rPr>
          <w:rFonts w:asciiTheme="majorHAnsi" w:hAnsiTheme="majorHAnsi"/>
          <w:b/>
          <w:szCs w:val="24"/>
          <w:lang w:val="bg-BG"/>
        </w:rPr>
      </w:pPr>
      <w:r w:rsidRPr="00A9394F">
        <w:rPr>
          <w:rFonts w:asciiTheme="majorHAnsi" w:hAnsiTheme="majorHAnsi"/>
          <w:b/>
          <w:i/>
          <w:szCs w:val="24"/>
          <w:lang w:val="bg-BG"/>
        </w:rPr>
        <w:t>„Извършване на строително - монтажни и строително – ремонтни дейности в три лечебни заведения, групирани в 3 обособени позиции”</w:t>
      </w:r>
    </w:p>
    <w:p w:rsidR="00FB44DC" w:rsidRPr="00A9394F" w:rsidRDefault="00FB44DC" w:rsidP="00FB44DC">
      <w:pPr>
        <w:rPr>
          <w:rFonts w:asciiTheme="majorHAnsi" w:hAnsiTheme="majorHAnsi"/>
          <w:b/>
          <w:szCs w:val="24"/>
          <w:lang w:val="bg-BG"/>
        </w:rPr>
      </w:pPr>
    </w:p>
    <w:p w:rsidR="0053364C" w:rsidRPr="00A9394F" w:rsidRDefault="0053364C" w:rsidP="0053364C">
      <w:pPr>
        <w:ind w:firstLine="708"/>
        <w:jc w:val="both"/>
        <w:rPr>
          <w:rFonts w:asciiTheme="majorHAnsi" w:hAnsiTheme="majorHAnsi"/>
          <w:i/>
          <w:iCs/>
          <w:szCs w:val="24"/>
          <w:lang w:val="bg-BG"/>
        </w:rPr>
      </w:pPr>
      <w:r>
        <w:rPr>
          <w:rFonts w:asciiTheme="majorHAnsi" w:hAnsiTheme="majorHAnsi"/>
          <w:i/>
          <w:iCs/>
          <w:szCs w:val="24"/>
          <w:lang w:val="bg-BG"/>
        </w:rPr>
        <w:t>По проект „</w:t>
      </w:r>
      <w:r w:rsidRPr="00A9394F">
        <w:rPr>
          <w:rFonts w:asciiTheme="majorHAnsi" w:hAnsiTheme="majorHAnsi"/>
          <w:i/>
          <w:szCs w:val="24"/>
          <w:lang w:val="ru-RU"/>
        </w:rPr>
        <w:t>Подкрепа за реконструкция, обновяване и оборудване на държавни лечебни и здравни заведения в градските агломерации</w:t>
      </w:r>
      <w:r>
        <w:rPr>
          <w:rFonts w:asciiTheme="majorHAnsi" w:hAnsiTheme="majorHAnsi"/>
          <w:i/>
          <w:iCs/>
          <w:szCs w:val="24"/>
          <w:lang w:val="bg-BG"/>
        </w:rPr>
        <w:t>“</w:t>
      </w:r>
      <w:r w:rsidRPr="00A9394F">
        <w:rPr>
          <w:rFonts w:asciiTheme="majorHAnsi" w:hAnsiTheme="majorHAnsi"/>
          <w:i/>
          <w:iCs/>
          <w:szCs w:val="24"/>
          <w:lang w:val="bg-BG"/>
        </w:rPr>
        <w:t xml:space="preserve">, осъществяван с финансовата подкрепа на Оперативна програма </w:t>
      </w:r>
      <w:r>
        <w:rPr>
          <w:rFonts w:asciiTheme="majorHAnsi" w:hAnsiTheme="majorHAnsi"/>
          <w:i/>
          <w:iCs/>
          <w:szCs w:val="24"/>
          <w:lang w:val="bg-BG"/>
        </w:rPr>
        <w:t>„</w:t>
      </w:r>
      <w:r w:rsidRPr="00A9394F">
        <w:rPr>
          <w:rFonts w:asciiTheme="majorHAnsi" w:hAnsiTheme="majorHAnsi"/>
          <w:i/>
          <w:iCs/>
          <w:szCs w:val="24"/>
          <w:lang w:val="bg-BG"/>
        </w:rPr>
        <w:t>Регионално развитие</w:t>
      </w:r>
      <w:r>
        <w:rPr>
          <w:rFonts w:asciiTheme="majorHAnsi" w:hAnsiTheme="majorHAnsi"/>
          <w:i/>
          <w:iCs/>
          <w:szCs w:val="24"/>
          <w:lang w:val="bg-BG"/>
        </w:rPr>
        <w:t>“</w:t>
      </w:r>
      <w:r w:rsidRPr="00A9394F">
        <w:rPr>
          <w:rFonts w:asciiTheme="majorHAnsi" w:hAnsiTheme="majorHAnsi"/>
          <w:i/>
          <w:iCs/>
          <w:szCs w:val="24"/>
          <w:lang w:val="bg-BG"/>
        </w:rPr>
        <w:t xml:space="preserve"> 2007-2013 г., съфинансирана от Европейския съюз чрез Европейския фонд за регионално развитие. </w:t>
      </w:r>
    </w:p>
    <w:p w:rsidR="00FB44DC" w:rsidRPr="00A9394F" w:rsidRDefault="00FB44DC" w:rsidP="00FB44DC">
      <w:pPr>
        <w:jc w:val="center"/>
        <w:rPr>
          <w:rFonts w:asciiTheme="majorHAnsi" w:hAnsiTheme="majorHAnsi"/>
          <w:b/>
          <w:color w:val="000000"/>
          <w:szCs w:val="24"/>
          <w:lang w:val="ru-RU"/>
        </w:rPr>
      </w:pPr>
    </w:p>
    <w:p w:rsidR="00FB44DC" w:rsidRPr="00A9394F" w:rsidRDefault="00FB44DC" w:rsidP="00FB44DC">
      <w:pPr>
        <w:jc w:val="center"/>
        <w:rPr>
          <w:rFonts w:asciiTheme="majorHAnsi" w:hAnsiTheme="majorHAnsi"/>
          <w:b/>
          <w:bCs/>
          <w:szCs w:val="24"/>
          <w:lang w:val="bg-BG"/>
        </w:rPr>
      </w:pPr>
      <w:r w:rsidRPr="00A9394F">
        <w:rPr>
          <w:rFonts w:asciiTheme="majorHAnsi" w:hAnsiTheme="majorHAnsi"/>
          <w:b/>
          <w:bCs/>
          <w:color w:val="000000"/>
          <w:szCs w:val="24"/>
          <w:lang w:val="bg-BG"/>
        </w:rPr>
        <w:t>Одобрена с Решение № ……………………………. 2014 г</w:t>
      </w:r>
      <w:r w:rsidRPr="00A9394F">
        <w:rPr>
          <w:rFonts w:asciiTheme="majorHAnsi" w:hAnsiTheme="majorHAnsi"/>
          <w:b/>
          <w:bCs/>
          <w:szCs w:val="24"/>
          <w:lang w:val="bg-BG"/>
        </w:rPr>
        <w:t>.</w:t>
      </w:r>
    </w:p>
    <w:p w:rsidR="00FB44DC" w:rsidRPr="00A9394F" w:rsidRDefault="00FB44DC" w:rsidP="00FB44DC">
      <w:pPr>
        <w:jc w:val="center"/>
        <w:rPr>
          <w:rFonts w:asciiTheme="majorHAnsi" w:hAnsiTheme="majorHAnsi"/>
          <w:b/>
          <w:szCs w:val="24"/>
          <w:lang w:val="bg-BG"/>
        </w:rPr>
      </w:pPr>
    </w:p>
    <w:p w:rsidR="00FB44DC" w:rsidRPr="00A9394F" w:rsidRDefault="00FB44DC" w:rsidP="00FB44DC">
      <w:pPr>
        <w:rPr>
          <w:rFonts w:asciiTheme="majorHAnsi" w:hAnsiTheme="majorHAnsi"/>
          <w:b/>
          <w:szCs w:val="24"/>
          <w:lang w:val="bg-BG"/>
        </w:rPr>
      </w:pPr>
    </w:p>
    <w:p w:rsidR="00FB44DC" w:rsidRPr="00A9394F" w:rsidRDefault="00FB44DC" w:rsidP="00FB44DC">
      <w:pPr>
        <w:jc w:val="center"/>
        <w:rPr>
          <w:rFonts w:asciiTheme="majorHAnsi" w:hAnsiTheme="majorHAnsi"/>
          <w:b/>
          <w:szCs w:val="24"/>
          <w:lang w:val="bg-BG"/>
        </w:rPr>
      </w:pPr>
    </w:p>
    <w:p w:rsidR="00FB44DC" w:rsidRPr="00A9394F" w:rsidRDefault="00FB44DC" w:rsidP="00FB44DC">
      <w:pPr>
        <w:jc w:val="center"/>
        <w:rPr>
          <w:rFonts w:asciiTheme="majorHAnsi" w:hAnsiTheme="majorHAnsi"/>
          <w:b/>
          <w:szCs w:val="24"/>
          <w:lang w:val="bg-BG"/>
        </w:rPr>
      </w:pPr>
      <w:r w:rsidRPr="00A9394F">
        <w:rPr>
          <w:rFonts w:asciiTheme="majorHAnsi" w:hAnsiTheme="majorHAnsi"/>
          <w:b/>
          <w:szCs w:val="24"/>
          <w:lang w:val="bg-BG"/>
        </w:rPr>
        <w:t>София, 2014 г.</w:t>
      </w:r>
    </w:p>
    <w:p w:rsidR="00344131" w:rsidRPr="00A9394F" w:rsidRDefault="00344131" w:rsidP="007C7CB9">
      <w:pPr>
        <w:pStyle w:val="BodyText"/>
        <w:tabs>
          <w:tab w:val="left" w:pos="0"/>
        </w:tabs>
        <w:rPr>
          <w:rFonts w:asciiTheme="majorHAnsi" w:hAnsiTheme="majorHAnsi"/>
          <w:b/>
          <w:sz w:val="24"/>
          <w:szCs w:val="24"/>
          <w:lang w:val="bg-BG"/>
        </w:rPr>
      </w:pPr>
    </w:p>
    <w:p w:rsidR="00344131" w:rsidRPr="00A9394F" w:rsidRDefault="008833B0" w:rsidP="0053364C">
      <w:pPr>
        <w:pStyle w:val="BodyText"/>
        <w:tabs>
          <w:tab w:val="left" w:pos="0"/>
        </w:tabs>
        <w:ind w:firstLine="567"/>
        <w:rPr>
          <w:rFonts w:asciiTheme="majorHAnsi" w:hAnsiTheme="majorHAnsi"/>
          <w:b/>
          <w:sz w:val="24"/>
          <w:szCs w:val="24"/>
          <w:lang w:val="bg-BG"/>
        </w:rPr>
      </w:pPr>
      <w:r w:rsidRPr="00A9394F">
        <w:rPr>
          <w:rFonts w:asciiTheme="majorHAnsi" w:hAnsiTheme="majorHAnsi"/>
          <w:b/>
          <w:sz w:val="24"/>
          <w:szCs w:val="24"/>
          <w:lang w:val="bg-BG"/>
        </w:rPr>
        <w:br w:type="page"/>
      </w:r>
      <w:r w:rsidR="00344131" w:rsidRPr="00A9394F">
        <w:rPr>
          <w:rFonts w:asciiTheme="majorHAnsi" w:hAnsiTheme="majorHAnsi"/>
          <w:b/>
          <w:sz w:val="24"/>
          <w:szCs w:val="24"/>
          <w:lang w:val="bg-BG"/>
        </w:rPr>
        <w:lastRenderedPageBreak/>
        <w:t>УВАЖАЕМИ ГОСПОЖИ И ГОСПОДА,</w:t>
      </w:r>
    </w:p>
    <w:p w:rsidR="00344131" w:rsidRPr="00A9394F" w:rsidRDefault="00344131" w:rsidP="007C7CB9">
      <w:pPr>
        <w:pStyle w:val="BodyText"/>
        <w:tabs>
          <w:tab w:val="left" w:pos="0"/>
        </w:tabs>
        <w:ind w:firstLine="741"/>
        <w:rPr>
          <w:rFonts w:asciiTheme="majorHAnsi" w:hAnsiTheme="majorHAnsi"/>
          <w:b/>
          <w:sz w:val="24"/>
          <w:szCs w:val="24"/>
          <w:lang w:val="bg-BG"/>
        </w:rPr>
      </w:pPr>
    </w:p>
    <w:p w:rsidR="000C29D9" w:rsidRPr="00A9394F" w:rsidRDefault="00F64E47" w:rsidP="000C29D9">
      <w:pPr>
        <w:ind w:firstLine="570"/>
        <w:jc w:val="both"/>
        <w:rPr>
          <w:rFonts w:asciiTheme="majorHAnsi" w:hAnsiTheme="majorHAnsi"/>
          <w:szCs w:val="24"/>
        </w:rPr>
      </w:pPr>
      <w:r w:rsidRPr="00A9394F">
        <w:rPr>
          <w:rFonts w:asciiTheme="majorHAnsi" w:hAnsiTheme="majorHAnsi"/>
          <w:b/>
          <w:szCs w:val="24"/>
          <w:lang w:val="bg-BG"/>
        </w:rPr>
        <w:t xml:space="preserve">Настоящата обществена поръчка се възлага в изпълнение на </w:t>
      </w:r>
      <w:r w:rsidRPr="00A9394F">
        <w:rPr>
          <w:rFonts w:asciiTheme="majorHAnsi" w:hAnsiTheme="majorHAnsi"/>
          <w:b/>
          <w:bCs/>
          <w:iCs/>
          <w:szCs w:val="24"/>
          <w:lang w:val="bg-BG"/>
        </w:rPr>
        <w:t xml:space="preserve">проект </w:t>
      </w:r>
      <w:r w:rsidR="000C29D9" w:rsidRPr="00A9394F">
        <w:rPr>
          <w:rFonts w:asciiTheme="majorHAnsi" w:hAnsiTheme="majorHAnsi"/>
          <w:b/>
          <w:bCs/>
          <w:iCs/>
          <w:szCs w:val="24"/>
          <w:lang w:val="bg-BG"/>
        </w:rPr>
        <w:t>„</w:t>
      </w:r>
      <w:r w:rsidRPr="00A9394F">
        <w:rPr>
          <w:rFonts w:asciiTheme="majorHAnsi" w:hAnsiTheme="majorHAnsi"/>
          <w:b/>
          <w:szCs w:val="24"/>
          <w:lang w:val="ru-RU"/>
        </w:rPr>
        <w:t>Подкрепа за реконструкция, обновяване и оборудване на държавни лечебни и здравни заведения в градските агломерации</w:t>
      </w:r>
      <w:r w:rsidR="000C29D9" w:rsidRPr="00A9394F">
        <w:rPr>
          <w:rFonts w:asciiTheme="majorHAnsi" w:hAnsiTheme="majorHAnsi"/>
          <w:szCs w:val="24"/>
        </w:rPr>
        <w:t>“</w:t>
      </w:r>
      <w:r w:rsidRPr="00A9394F">
        <w:rPr>
          <w:rFonts w:asciiTheme="majorHAnsi" w:hAnsiTheme="majorHAnsi"/>
          <w:b/>
          <w:bCs/>
          <w:iCs/>
          <w:szCs w:val="24"/>
          <w:lang w:val="bg-BG"/>
        </w:rPr>
        <w:t xml:space="preserve">, </w:t>
      </w:r>
      <w:r w:rsidRPr="00A9394F">
        <w:rPr>
          <w:rFonts w:asciiTheme="majorHAnsi" w:hAnsiTheme="majorHAnsi"/>
          <w:b/>
          <w:iCs/>
          <w:szCs w:val="24"/>
          <w:lang w:val="bg-BG"/>
        </w:rPr>
        <w:t xml:space="preserve">в изпълнение на </w:t>
      </w:r>
      <w:r w:rsidRPr="00A9394F">
        <w:rPr>
          <w:rFonts w:asciiTheme="majorHAnsi" w:hAnsiTheme="majorHAnsi"/>
          <w:b/>
          <w:szCs w:val="24"/>
          <w:lang w:val="ru-RU"/>
        </w:rPr>
        <w:t xml:space="preserve">схема за предоставяне на безвъзмездна помощ </w:t>
      </w:r>
      <w:r w:rsidRPr="00A9394F">
        <w:rPr>
          <w:rFonts w:asciiTheme="majorHAnsi" w:hAnsiTheme="majorHAnsi"/>
          <w:b/>
          <w:szCs w:val="24"/>
          <w:lang w:val="en-US"/>
        </w:rPr>
        <w:t>BG</w:t>
      </w:r>
      <w:r w:rsidRPr="00A9394F">
        <w:rPr>
          <w:rFonts w:asciiTheme="majorHAnsi" w:hAnsiTheme="majorHAnsi"/>
          <w:b/>
          <w:szCs w:val="24"/>
          <w:lang w:val="ru-RU"/>
        </w:rPr>
        <w:t>161</w:t>
      </w:r>
      <w:r w:rsidRPr="00A9394F">
        <w:rPr>
          <w:rFonts w:asciiTheme="majorHAnsi" w:hAnsiTheme="majorHAnsi"/>
          <w:b/>
          <w:szCs w:val="24"/>
          <w:lang w:val="en-US"/>
        </w:rPr>
        <w:t>PO</w:t>
      </w:r>
      <w:r w:rsidRPr="00A9394F">
        <w:rPr>
          <w:rFonts w:asciiTheme="majorHAnsi" w:hAnsiTheme="majorHAnsi"/>
          <w:b/>
          <w:szCs w:val="24"/>
          <w:lang w:val="ru-RU"/>
        </w:rPr>
        <w:t>001/1.1-08/2010</w:t>
      </w:r>
      <w:r w:rsidRPr="00A9394F">
        <w:rPr>
          <w:rFonts w:asciiTheme="majorHAnsi" w:hAnsiTheme="majorHAnsi"/>
          <w:b/>
          <w:iCs/>
          <w:szCs w:val="24"/>
          <w:lang w:val="bg-BG"/>
        </w:rPr>
        <w:t>, която се осъществява</w:t>
      </w:r>
      <w:r w:rsidRPr="00A9394F">
        <w:rPr>
          <w:rFonts w:asciiTheme="majorHAnsi" w:hAnsiTheme="majorHAnsi"/>
          <w:iCs/>
          <w:szCs w:val="24"/>
          <w:lang w:val="bg-BG"/>
        </w:rPr>
        <w:t xml:space="preserve"> </w:t>
      </w:r>
      <w:r w:rsidRPr="00A9394F">
        <w:rPr>
          <w:rFonts w:asciiTheme="majorHAnsi" w:hAnsiTheme="majorHAnsi"/>
          <w:b/>
          <w:bCs/>
          <w:iCs/>
          <w:szCs w:val="24"/>
          <w:lang w:val="bg-BG"/>
        </w:rPr>
        <w:t xml:space="preserve">с финансовата подкрепа на Оперативна програма </w:t>
      </w:r>
      <w:r w:rsidR="0053364C">
        <w:rPr>
          <w:rFonts w:asciiTheme="majorHAnsi" w:hAnsiTheme="majorHAnsi"/>
          <w:b/>
          <w:bCs/>
          <w:iCs/>
          <w:szCs w:val="24"/>
          <w:lang w:val="bg-BG"/>
        </w:rPr>
        <w:t>„</w:t>
      </w:r>
      <w:r w:rsidRPr="00A9394F">
        <w:rPr>
          <w:rFonts w:asciiTheme="majorHAnsi" w:hAnsiTheme="majorHAnsi"/>
          <w:b/>
          <w:bCs/>
          <w:iCs/>
          <w:szCs w:val="24"/>
          <w:lang w:val="bg-BG"/>
        </w:rPr>
        <w:t>Регионално развитие</w:t>
      </w:r>
      <w:r w:rsidR="0053364C">
        <w:rPr>
          <w:rFonts w:asciiTheme="majorHAnsi" w:hAnsiTheme="majorHAnsi"/>
          <w:b/>
          <w:bCs/>
          <w:iCs/>
          <w:szCs w:val="24"/>
          <w:lang w:val="bg-BG"/>
        </w:rPr>
        <w:t>“</w:t>
      </w:r>
      <w:r w:rsidRPr="00A9394F">
        <w:rPr>
          <w:rFonts w:asciiTheme="majorHAnsi" w:hAnsiTheme="majorHAnsi"/>
          <w:b/>
          <w:bCs/>
          <w:iCs/>
          <w:szCs w:val="24"/>
          <w:lang w:val="bg-BG"/>
        </w:rPr>
        <w:t xml:space="preserve"> 2007-2013 г., съфинансирана от Европейския съюз чрез Европейския фонд за регионално развитие.</w:t>
      </w:r>
      <w:r w:rsidR="000C29D9" w:rsidRPr="00A9394F">
        <w:rPr>
          <w:rFonts w:asciiTheme="majorHAnsi" w:hAnsiTheme="majorHAnsi"/>
          <w:b/>
          <w:bCs/>
          <w:iCs/>
          <w:szCs w:val="24"/>
          <w:lang w:val="bg-BG"/>
        </w:rPr>
        <w:t xml:space="preserve"> </w:t>
      </w:r>
      <w:r w:rsidR="000C29D9" w:rsidRPr="00A9394F">
        <w:rPr>
          <w:rFonts w:asciiTheme="majorHAnsi" w:hAnsiTheme="majorHAnsi"/>
          <w:szCs w:val="24"/>
        </w:rPr>
        <w:t>С реализи</w:t>
      </w:r>
      <w:r w:rsidR="00080299" w:rsidRPr="00A9394F">
        <w:rPr>
          <w:rFonts w:asciiTheme="majorHAnsi" w:hAnsiTheme="majorHAnsi"/>
          <w:szCs w:val="24"/>
        </w:rPr>
        <w:t xml:space="preserve">рането на проектните дейности </w:t>
      </w:r>
      <w:r w:rsidR="000C29D9" w:rsidRPr="00A9394F">
        <w:rPr>
          <w:rFonts w:asciiTheme="majorHAnsi" w:hAnsiTheme="majorHAnsi"/>
          <w:szCs w:val="24"/>
        </w:rPr>
        <w:t xml:space="preserve"> чувствително ще се подобри здравното обслужване на населението на гр. </w:t>
      </w:r>
      <w:r w:rsidR="00080299" w:rsidRPr="00A9394F">
        <w:rPr>
          <w:rFonts w:asciiTheme="majorHAnsi" w:hAnsiTheme="majorHAnsi"/>
          <w:szCs w:val="24"/>
          <w:lang w:val="bg-BG"/>
        </w:rPr>
        <w:t xml:space="preserve">Кърджали, Стара Загора и Габрово </w:t>
      </w:r>
      <w:r w:rsidR="000C29D9" w:rsidRPr="00A9394F">
        <w:rPr>
          <w:rFonts w:asciiTheme="majorHAnsi" w:hAnsiTheme="majorHAnsi"/>
          <w:szCs w:val="24"/>
        </w:rPr>
        <w:t xml:space="preserve">и прилежащите </w:t>
      </w:r>
      <w:r w:rsidR="00080299" w:rsidRPr="00A9394F">
        <w:rPr>
          <w:rFonts w:asciiTheme="majorHAnsi" w:hAnsiTheme="majorHAnsi"/>
          <w:szCs w:val="24"/>
          <w:lang w:val="bg-BG"/>
        </w:rPr>
        <w:t xml:space="preserve">им </w:t>
      </w:r>
      <w:r w:rsidR="000C29D9" w:rsidRPr="00A9394F">
        <w:rPr>
          <w:rFonts w:asciiTheme="majorHAnsi" w:hAnsiTheme="majorHAnsi"/>
          <w:szCs w:val="24"/>
        </w:rPr>
        <w:t>територии чрез внедряване на нови мето</w:t>
      </w:r>
      <w:r w:rsidR="00080299" w:rsidRPr="00A9394F">
        <w:rPr>
          <w:rFonts w:asciiTheme="majorHAnsi" w:hAnsiTheme="majorHAnsi"/>
          <w:szCs w:val="24"/>
        </w:rPr>
        <w:t xml:space="preserve">ди и средства за диагностика </w:t>
      </w:r>
      <w:r w:rsidR="000C29D9" w:rsidRPr="00A9394F">
        <w:rPr>
          <w:rFonts w:asciiTheme="majorHAnsi" w:hAnsiTheme="majorHAnsi"/>
          <w:szCs w:val="24"/>
        </w:rPr>
        <w:t>и лечение</w:t>
      </w:r>
      <w:r w:rsidR="00080299" w:rsidRPr="00A9394F">
        <w:rPr>
          <w:rFonts w:asciiTheme="majorHAnsi" w:hAnsiTheme="majorHAnsi"/>
          <w:szCs w:val="24"/>
          <w:lang w:val="bg-BG"/>
        </w:rPr>
        <w:t xml:space="preserve">. </w:t>
      </w:r>
      <w:r w:rsidR="000C29D9" w:rsidRPr="00A9394F">
        <w:rPr>
          <w:rFonts w:asciiTheme="majorHAnsi" w:hAnsiTheme="majorHAnsi"/>
          <w:szCs w:val="24"/>
        </w:rPr>
        <w:t xml:space="preserve">Основната цел на проекта е да се подобри и модернизира здравната инфраструктура на </w:t>
      </w:r>
      <w:r w:rsidR="00080299" w:rsidRPr="00A9394F">
        <w:rPr>
          <w:rFonts w:asciiTheme="majorHAnsi" w:hAnsiTheme="majorHAnsi"/>
          <w:szCs w:val="24"/>
          <w:lang w:val="bg-BG"/>
        </w:rPr>
        <w:t xml:space="preserve">лечебните заведения </w:t>
      </w:r>
      <w:r w:rsidR="000C29D9" w:rsidRPr="00A9394F">
        <w:rPr>
          <w:rFonts w:asciiTheme="majorHAnsi" w:hAnsiTheme="majorHAnsi"/>
          <w:szCs w:val="24"/>
        </w:rPr>
        <w:t>чрез въвеждане в експлоатация на високо технологична апаратура</w:t>
      </w:r>
      <w:r w:rsidR="00080299" w:rsidRPr="00A9394F">
        <w:rPr>
          <w:rFonts w:asciiTheme="majorHAnsi" w:hAnsiTheme="majorHAnsi"/>
          <w:szCs w:val="24"/>
          <w:lang w:val="bg-BG"/>
        </w:rPr>
        <w:t xml:space="preserve">. </w:t>
      </w:r>
    </w:p>
    <w:p w:rsidR="005048E7" w:rsidRPr="00A9394F" w:rsidRDefault="005048E7" w:rsidP="005048E7">
      <w:pPr>
        <w:ind w:firstLine="570"/>
        <w:jc w:val="both"/>
        <w:rPr>
          <w:rFonts w:asciiTheme="majorHAnsi" w:hAnsiTheme="majorHAnsi"/>
          <w:szCs w:val="24"/>
        </w:rPr>
      </w:pPr>
      <w:r w:rsidRPr="00A9394F">
        <w:rPr>
          <w:rFonts w:asciiTheme="majorHAnsi" w:hAnsiTheme="majorHAnsi"/>
          <w:szCs w:val="24"/>
        </w:rPr>
        <w:t>Министерството на здравеопазването възлага настоящата общестевена поръчка в изпълнение на Рамково споразумение BG PO001-1.1.08-0001-1 по Схема за предоставяне на безвъзмездна финансова помощ BG PO001/1.1-08/2010 „Подкрепа за реконструкция, обновяване и оборудване на държавните лечебни заведения в градските агломерации“ с цел изпълнение на проекта при максимално ефективно разходване на публичните средства на ЕС.</w:t>
      </w:r>
    </w:p>
    <w:p w:rsidR="00F64E47" w:rsidRPr="00A9394F" w:rsidRDefault="00F64E47" w:rsidP="00F64E47">
      <w:pPr>
        <w:ind w:firstLine="570"/>
        <w:jc w:val="both"/>
        <w:rPr>
          <w:rFonts w:asciiTheme="majorHAnsi" w:hAnsiTheme="majorHAnsi"/>
          <w:b/>
          <w:szCs w:val="24"/>
        </w:rPr>
      </w:pPr>
      <w:r w:rsidRPr="00A9394F">
        <w:rPr>
          <w:rFonts w:asciiTheme="majorHAnsi" w:hAnsiTheme="majorHAnsi"/>
          <w:szCs w:val="24"/>
        </w:rPr>
        <w:t>Министерство на здравеопазването, на основание Решение №…………../</w:t>
      </w:r>
      <w:r w:rsidRPr="00A9394F">
        <w:rPr>
          <w:rFonts w:asciiTheme="majorHAnsi" w:hAnsiTheme="majorHAnsi"/>
          <w:szCs w:val="24"/>
          <w:lang w:val="ru-RU"/>
        </w:rPr>
        <w:t>……</w:t>
      </w:r>
      <w:r w:rsidR="00E72F94">
        <w:rPr>
          <w:rFonts w:asciiTheme="majorHAnsi" w:hAnsiTheme="majorHAnsi"/>
          <w:szCs w:val="24"/>
          <w:lang w:val="ru-RU"/>
        </w:rPr>
        <w:t xml:space="preserve">…… </w:t>
      </w:r>
      <w:r w:rsidRPr="00A9394F">
        <w:rPr>
          <w:rFonts w:asciiTheme="majorHAnsi" w:hAnsiTheme="majorHAnsi"/>
          <w:szCs w:val="24"/>
        </w:rPr>
        <w:t xml:space="preserve">2014 г. за откриване на процедурата, в качеството му на Възложител, отправя покана към всички заинтересовани лица за участие в открита процедура за възлагане на обществена поръчка с предмет: </w:t>
      </w:r>
    </w:p>
    <w:p w:rsidR="00F64E47" w:rsidRPr="00A9394F" w:rsidRDefault="00F64E47" w:rsidP="007C7CB9">
      <w:pPr>
        <w:ind w:firstLine="741"/>
        <w:jc w:val="both"/>
        <w:rPr>
          <w:rFonts w:asciiTheme="majorHAnsi" w:hAnsiTheme="majorHAnsi"/>
          <w:i/>
          <w:sz w:val="20"/>
          <w:lang w:val="bg-BG"/>
        </w:rPr>
      </w:pPr>
    </w:p>
    <w:p w:rsidR="0049258F" w:rsidRPr="00A9394F" w:rsidRDefault="0049258F" w:rsidP="0049258F">
      <w:pPr>
        <w:jc w:val="center"/>
        <w:rPr>
          <w:rFonts w:asciiTheme="majorHAnsi" w:hAnsiTheme="majorHAnsi"/>
          <w:b/>
          <w:szCs w:val="24"/>
          <w:lang w:val="bg-BG"/>
        </w:rPr>
      </w:pPr>
      <w:r w:rsidRPr="00A9394F">
        <w:rPr>
          <w:rFonts w:asciiTheme="majorHAnsi" w:hAnsiTheme="majorHAnsi"/>
          <w:b/>
          <w:i/>
          <w:szCs w:val="24"/>
          <w:lang w:val="bg-BG"/>
        </w:rPr>
        <w:t xml:space="preserve">„Извършване на строително - монтажни и строително </w:t>
      </w:r>
      <w:r w:rsidR="00DE2063" w:rsidRPr="00A9394F">
        <w:rPr>
          <w:rFonts w:asciiTheme="majorHAnsi" w:hAnsiTheme="majorHAnsi"/>
          <w:b/>
          <w:i/>
          <w:szCs w:val="24"/>
          <w:lang w:val="en-US"/>
        </w:rPr>
        <w:t>-</w:t>
      </w:r>
      <w:r w:rsidRPr="00A9394F">
        <w:rPr>
          <w:rFonts w:asciiTheme="majorHAnsi" w:hAnsiTheme="majorHAnsi"/>
          <w:b/>
          <w:i/>
          <w:szCs w:val="24"/>
          <w:lang w:val="bg-BG"/>
        </w:rPr>
        <w:t xml:space="preserve"> ремонтни дейности в три лечебни заведения, групирани в 3 обособени позиции”</w:t>
      </w:r>
    </w:p>
    <w:p w:rsidR="006E0113" w:rsidRPr="00A9394F" w:rsidRDefault="006E0113" w:rsidP="007C7CB9">
      <w:pPr>
        <w:jc w:val="center"/>
        <w:rPr>
          <w:rFonts w:asciiTheme="majorHAnsi" w:hAnsiTheme="majorHAnsi"/>
          <w:b/>
          <w:szCs w:val="24"/>
          <w:lang w:val="bg-BG"/>
        </w:rPr>
      </w:pPr>
    </w:p>
    <w:p w:rsidR="006E0113" w:rsidRPr="00A9394F" w:rsidRDefault="006E0113" w:rsidP="007C7CB9">
      <w:pPr>
        <w:ind w:firstLine="708"/>
        <w:jc w:val="both"/>
        <w:rPr>
          <w:rFonts w:asciiTheme="majorHAnsi" w:hAnsiTheme="majorHAnsi"/>
          <w:b/>
          <w:bCs/>
          <w:i/>
          <w:iCs/>
          <w:szCs w:val="24"/>
          <w:lang w:val="bg-BG"/>
        </w:rPr>
      </w:pPr>
      <w:r w:rsidRPr="00A9394F">
        <w:rPr>
          <w:rFonts w:asciiTheme="majorHAnsi" w:hAnsiTheme="majorHAnsi"/>
          <w:b/>
          <w:i/>
          <w:iCs/>
          <w:szCs w:val="24"/>
          <w:u w:val="single"/>
          <w:lang w:val="bg-BG"/>
        </w:rPr>
        <w:t xml:space="preserve">Обществената поръчка се състои от </w:t>
      </w:r>
      <w:r w:rsidR="00F64E47" w:rsidRPr="00A9394F">
        <w:rPr>
          <w:rFonts w:asciiTheme="majorHAnsi" w:hAnsiTheme="majorHAnsi"/>
          <w:b/>
          <w:i/>
          <w:iCs/>
          <w:szCs w:val="24"/>
          <w:u w:val="single"/>
          <w:lang w:val="bg-BG"/>
        </w:rPr>
        <w:t>3</w:t>
      </w:r>
      <w:r w:rsidRPr="00A9394F">
        <w:rPr>
          <w:rFonts w:asciiTheme="majorHAnsi" w:hAnsiTheme="majorHAnsi"/>
          <w:b/>
          <w:i/>
          <w:iCs/>
          <w:szCs w:val="24"/>
          <w:u w:val="single"/>
          <w:lang w:val="bg-BG"/>
        </w:rPr>
        <w:t xml:space="preserve"> (</w:t>
      </w:r>
      <w:r w:rsidR="00F64E47" w:rsidRPr="00A9394F">
        <w:rPr>
          <w:rFonts w:asciiTheme="majorHAnsi" w:hAnsiTheme="majorHAnsi"/>
          <w:b/>
          <w:i/>
          <w:iCs/>
          <w:szCs w:val="24"/>
          <w:u w:val="single"/>
          <w:lang w:val="bg-BG"/>
        </w:rPr>
        <w:t>три</w:t>
      </w:r>
      <w:r w:rsidRPr="00A9394F">
        <w:rPr>
          <w:rFonts w:asciiTheme="majorHAnsi" w:hAnsiTheme="majorHAnsi"/>
          <w:b/>
          <w:i/>
          <w:iCs/>
          <w:szCs w:val="24"/>
          <w:u w:val="single"/>
          <w:lang w:val="bg-BG"/>
        </w:rPr>
        <w:t>) обособени позиции:</w:t>
      </w:r>
    </w:p>
    <w:p w:rsidR="006E0113" w:rsidRPr="00A9394F" w:rsidRDefault="006E0113" w:rsidP="007C7CB9">
      <w:pPr>
        <w:ind w:firstLine="708"/>
        <w:jc w:val="both"/>
        <w:rPr>
          <w:rFonts w:asciiTheme="majorHAnsi" w:hAnsiTheme="majorHAnsi"/>
          <w:iCs/>
          <w:szCs w:val="24"/>
          <w:lang w:val="bg-BG"/>
        </w:rPr>
      </w:pPr>
    </w:p>
    <w:p w:rsidR="00F64E47" w:rsidRPr="00A9394F" w:rsidRDefault="00F64E47" w:rsidP="00FE030A">
      <w:pPr>
        <w:ind w:firstLine="708"/>
        <w:jc w:val="both"/>
        <w:rPr>
          <w:rFonts w:asciiTheme="majorHAnsi" w:eastAsia="Arial Unicode MS" w:hAnsiTheme="majorHAnsi"/>
          <w:i/>
          <w:szCs w:val="24"/>
          <w:lang w:val="bg-BG"/>
        </w:rPr>
      </w:pPr>
      <w:r w:rsidRPr="00A9394F">
        <w:rPr>
          <w:rFonts w:asciiTheme="majorHAnsi" w:eastAsia="Arial Unicode MS" w:hAnsiTheme="majorHAnsi"/>
          <w:b/>
          <w:i/>
          <w:szCs w:val="24"/>
        </w:rPr>
        <w:t>Обособена позиция № 1</w:t>
      </w:r>
      <w:r w:rsidRPr="00A9394F">
        <w:rPr>
          <w:rFonts w:asciiTheme="majorHAnsi" w:eastAsia="Arial Unicode MS" w:hAnsiTheme="majorHAnsi"/>
          <w:i/>
          <w:szCs w:val="24"/>
        </w:rPr>
        <w:t xml:space="preserve"> </w:t>
      </w:r>
      <w:r w:rsidR="00477493" w:rsidRPr="00A9394F">
        <w:rPr>
          <w:rFonts w:asciiTheme="majorHAnsi" w:hAnsiTheme="majorHAnsi"/>
          <w:bCs/>
          <w:i/>
          <w:szCs w:val="24"/>
          <w:lang w:val="bg-BG"/>
        </w:rPr>
        <w:t>„</w:t>
      </w:r>
      <w:r w:rsidR="00477493" w:rsidRPr="00A9394F">
        <w:rPr>
          <w:rFonts w:asciiTheme="majorHAnsi" w:hAnsiTheme="majorHAnsi"/>
          <w:i/>
          <w:szCs w:val="24"/>
          <w:lang w:val="bg-BG"/>
        </w:rPr>
        <w:t xml:space="preserve">Извършване на </w:t>
      </w:r>
      <w:r w:rsidR="00635F08" w:rsidRPr="00A9394F">
        <w:rPr>
          <w:rFonts w:asciiTheme="majorHAnsi" w:hAnsiTheme="majorHAnsi"/>
          <w:i/>
          <w:szCs w:val="24"/>
          <w:lang w:val="bg-BG"/>
        </w:rPr>
        <w:t>с</w:t>
      </w:r>
      <w:r w:rsidR="00477493" w:rsidRPr="00A9394F">
        <w:rPr>
          <w:rFonts w:asciiTheme="majorHAnsi" w:hAnsiTheme="majorHAnsi"/>
          <w:i/>
          <w:szCs w:val="24"/>
          <w:lang w:val="bg-BG"/>
        </w:rPr>
        <w:t xml:space="preserve">троително </w:t>
      </w:r>
      <w:r w:rsidR="00080299" w:rsidRPr="00A9394F">
        <w:rPr>
          <w:rFonts w:asciiTheme="majorHAnsi" w:hAnsiTheme="majorHAnsi"/>
          <w:i/>
          <w:szCs w:val="24"/>
          <w:lang w:val="bg-BG"/>
        </w:rPr>
        <w:t>-</w:t>
      </w:r>
      <w:r w:rsidR="00C12BDF" w:rsidRPr="00A9394F">
        <w:rPr>
          <w:rFonts w:asciiTheme="majorHAnsi" w:hAnsiTheme="majorHAnsi"/>
          <w:i/>
          <w:szCs w:val="24"/>
          <w:lang w:val="bg-BG"/>
        </w:rPr>
        <w:t xml:space="preserve"> </w:t>
      </w:r>
      <w:r w:rsidR="00477493" w:rsidRPr="00A9394F">
        <w:rPr>
          <w:rFonts w:asciiTheme="majorHAnsi" w:hAnsiTheme="majorHAnsi"/>
          <w:i/>
          <w:szCs w:val="24"/>
          <w:lang w:val="bg-BG"/>
        </w:rPr>
        <w:t xml:space="preserve">монтажни работи </w:t>
      </w:r>
      <w:r w:rsidR="00635F08" w:rsidRPr="00A9394F">
        <w:rPr>
          <w:rFonts w:asciiTheme="majorHAnsi" w:hAnsiTheme="majorHAnsi"/>
          <w:i/>
          <w:szCs w:val="24"/>
          <w:lang w:val="bg-BG"/>
        </w:rPr>
        <w:t xml:space="preserve">и строително </w:t>
      </w:r>
      <w:r w:rsidR="00080299" w:rsidRPr="00A9394F">
        <w:rPr>
          <w:rFonts w:asciiTheme="majorHAnsi" w:hAnsiTheme="majorHAnsi"/>
          <w:i/>
          <w:szCs w:val="24"/>
          <w:lang w:val="bg-BG"/>
        </w:rPr>
        <w:t>-</w:t>
      </w:r>
      <w:r w:rsidR="00635F08" w:rsidRPr="00A9394F">
        <w:rPr>
          <w:rFonts w:asciiTheme="majorHAnsi" w:hAnsiTheme="majorHAnsi"/>
          <w:i/>
          <w:szCs w:val="24"/>
          <w:lang w:val="bg-BG"/>
        </w:rPr>
        <w:t xml:space="preserve"> ремонтни дейности </w:t>
      </w:r>
      <w:r w:rsidRPr="00A9394F">
        <w:rPr>
          <w:rFonts w:asciiTheme="majorHAnsi" w:eastAsia="Arial Unicode MS" w:hAnsiTheme="majorHAnsi"/>
          <w:i/>
          <w:szCs w:val="24"/>
        </w:rPr>
        <w:t>в МБАЛ „</w:t>
      </w:r>
      <w:r w:rsidR="000C1594">
        <w:rPr>
          <w:rFonts w:asciiTheme="majorHAnsi" w:eastAsia="Arial Unicode MS" w:hAnsiTheme="majorHAnsi"/>
          <w:i/>
          <w:szCs w:val="24"/>
        </w:rPr>
        <w:t>Д-р</w:t>
      </w:r>
      <w:r w:rsidRPr="00A9394F">
        <w:rPr>
          <w:rFonts w:asciiTheme="majorHAnsi" w:eastAsia="Arial Unicode MS" w:hAnsiTheme="majorHAnsi"/>
          <w:i/>
          <w:szCs w:val="24"/>
        </w:rPr>
        <w:t xml:space="preserve"> Атанас Даф</w:t>
      </w:r>
      <w:r w:rsidR="00714F96">
        <w:rPr>
          <w:rFonts w:asciiTheme="majorHAnsi" w:eastAsia="Arial Unicode MS" w:hAnsiTheme="majorHAnsi"/>
          <w:i/>
          <w:szCs w:val="24"/>
          <w:lang w:val="bg-BG"/>
        </w:rPr>
        <w:t>о</w:t>
      </w:r>
      <w:r w:rsidRPr="00A9394F">
        <w:rPr>
          <w:rFonts w:asciiTheme="majorHAnsi" w:eastAsia="Arial Unicode MS" w:hAnsiTheme="majorHAnsi"/>
          <w:i/>
          <w:szCs w:val="24"/>
        </w:rPr>
        <w:t>вски“,</w:t>
      </w:r>
      <w:r w:rsidR="00477493" w:rsidRPr="00A9394F">
        <w:rPr>
          <w:rFonts w:asciiTheme="majorHAnsi" w:eastAsia="Arial Unicode MS" w:hAnsiTheme="majorHAnsi"/>
          <w:i/>
          <w:szCs w:val="24"/>
        </w:rPr>
        <w:t xml:space="preserve"> гр. Кърджали</w:t>
      </w:r>
      <w:r w:rsidR="00477493" w:rsidRPr="00A9394F">
        <w:rPr>
          <w:rFonts w:asciiTheme="majorHAnsi" w:eastAsia="Arial Unicode MS" w:hAnsiTheme="majorHAnsi"/>
          <w:i/>
          <w:szCs w:val="24"/>
          <w:lang w:val="bg-BG"/>
        </w:rPr>
        <w:t>“;</w:t>
      </w:r>
    </w:p>
    <w:p w:rsidR="002E5711" w:rsidRPr="00A9394F" w:rsidRDefault="002E5711" w:rsidP="00F64E47">
      <w:pPr>
        <w:ind w:left="720"/>
        <w:jc w:val="both"/>
        <w:rPr>
          <w:rFonts w:asciiTheme="majorHAnsi" w:hAnsiTheme="majorHAnsi"/>
          <w:bCs/>
          <w:i/>
          <w:sz w:val="20"/>
          <w:lang w:val="bg-BG"/>
        </w:rPr>
      </w:pPr>
    </w:p>
    <w:p w:rsidR="00F64E47" w:rsidRPr="00A9394F" w:rsidRDefault="00F64E47" w:rsidP="00F64E47">
      <w:pPr>
        <w:ind w:firstLine="708"/>
        <w:jc w:val="both"/>
        <w:rPr>
          <w:rFonts w:asciiTheme="majorHAnsi" w:eastAsia="Arial Unicode MS" w:hAnsiTheme="majorHAnsi"/>
          <w:i/>
          <w:szCs w:val="24"/>
        </w:rPr>
      </w:pPr>
      <w:r w:rsidRPr="00A9394F">
        <w:rPr>
          <w:rFonts w:asciiTheme="majorHAnsi" w:eastAsia="Arial Unicode MS" w:hAnsiTheme="majorHAnsi"/>
          <w:b/>
          <w:i/>
          <w:szCs w:val="24"/>
        </w:rPr>
        <w:t xml:space="preserve">Обособена позиция № 2 </w:t>
      </w:r>
      <w:r w:rsidR="00477493" w:rsidRPr="00A9394F">
        <w:rPr>
          <w:rFonts w:asciiTheme="majorHAnsi" w:hAnsiTheme="majorHAnsi"/>
          <w:bCs/>
          <w:i/>
          <w:szCs w:val="24"/>
          <w:lang w:val="bg-BG"/>
        </w:rPr>
        <w:t>„</w:t>
      </w:r>
      <w:r w:rsidR="00477493" w:rsidRPr="00A9394F">
        <w:rPr>
          <w:rFonts w:asciiTheme="majorHAnsi" w:hAnsiTheme="majorHAnsi"/>
          <w:i/>
          <w:szCs w:val="24"/>
          <w:lang w:val="bg-BG"/>
        </w:rPr>
        <w:t xml:space="preserve">Извършване на </w:t>
      </w:r>
      <w:r w:rsidR="00635F08" w:rsidRPr="00A9394F">
        <w:rPr>
          <w:rFonts w:asciiTheme="majorHAnsi" w:hAnsiTheme="majorHAnsi"/>
          <w:i/>
          <w:szCs w:val="24"/>
          <w:lang w:val="bg-BG"/>
        </w:rPr>
        <w:t>с</w:t>
      </w:r>
      <w:r w:rsidR="00477493" w:rsidRPr="00A9394F">
        <w:rPr>
          <w:rFonts w:asciiTheme="majorHAnsi" w:hAnsiTheme="majorHAnsi"/>
          <w:i/>
          <w:szCs w:val="24"/>
          <w:lang w:val="bg-BG"/>
        </w:rPr>
        <w:t xml:space="preserve">троително </w:t>
      </w:r>
      <w:r w:rsidR="00080299" w:rsidRPr="00A9394F">
        <w:rPr>
          <w:rFonts w:asciiTheme="majorHAnsi" w:hAnsiTheme="majorHAnsi"/>
          <w:i/>
          <w:szCs w:val="24"/>
          <w:lang w:val="bg-BG"/>
        </w:rPr>
        <w:t xml:space="preserve">- </w:t>
      </w:r>
      <w:r w:rsidR="00477493" w:rsidRPr="00A9394F">
        <w:rPr>
          <w:rFonts w:asciiTheme="majorHAnsi" w:hAnsiTheme="majorHAnsi"/>
          <w:i/>
          <w:szCs w:val="24"/>
          <w:lang w:val="bg-BG"/>
        </w:rPr>
        <w:t xml:space="preserve">монтажни работи </w:t>
      </w:r>
      <w:r w:rsidR="00635F08" w:rsidRPr="00A9394F">
        <w:rPr>
          <w:rFonts w:asciiTheme="majorHAnsi" w:hAnsiTheme="majorHAnsi"/>
          <w:i/>
          <w:szCs w:val="24"/>
          <w:lang w:val="bg-BG"/>
        </w:rPr>
        <w:t xml:space="preserve">и строително </w:t>
      </w:r>
      <w:r w:rsidR="00080299" w:rsidRPr="00A9394F">
        <w:rPr>
          <w:rFonts w:asciiTheme="majorHAnsi" w:hAnsiTheme="majorHAnsi"/>
          <w:i/>
          <w:szCs w:val="24"/>
          <w:lang w:val="bg-BG"/>
        </w:rPr>
        <w:t>-</w:t>
      </w:r>
      <w:r w:rsidR="00635F08" w:rsidRPr="00A9394F">
        <w:rPr>
          <w:rFonts w:asciiTheme="majorHAnsi" w:hAnsiTheme="majorHAnsi"/>
          <w:i/>
          <w:szCs w:val="24"/>
          <w:lang w:val="bg-BG"/>
        </w:rPr>
        <w:t xml:space="preserve"> ремонтни дейности </w:t>
      </w:r>
      <w:r w:rsidR="00477493" w:rsidRPr="00A9394F">
        <w:rPr>
          <w:rFonts w:asciiTheme="majorHAnsi" w:eastAsia="Arial Unicode MS" w:hAnsiTheme="majorHAnsi"/>
          <w:i/>
          <w:szCs w:val="24"/>
        </w:rPr>
        <w:t xml:space="preserve">в </w:t>
      </w:r>
      <w:r w:rsidRPr="00A9394F">
        <w:rPr>
          <w:rFonts w:asciiTheme="majorHAnsi" w:eastAsia="Arial Unicode MS" w:hAnsiTheme="majorHAnsi"/>
          <w:i/>
          <w:szCs w:val="24"/>
        </w:rPr>
        <w:t xml:space="preserve">МБАЛ Проф. </w:t>
      </w:r>
      <w:r w:rsidR="000C1594">
        <w:rPr>
          <w:rFonts w:asciiTheme="majorHAnsi" w:eastAsia="Arial Unicode MS" w:hAnsiTheme="majorHAnsi"/>
          <w:i/>
          <w:szCs w:val="24"/>
          <w:lang w:val="bg-BG"/>
        </w:rPr>
        <w:t>Д-р</w:t>
      </w:r>
      <w:r w:rsidRPr="00A9394F">
        <w:rPr>
          <w:rFonts w:asciiTheme="majorHAnsi" w:eastAsia="Arial Unicode MS" w:hAnsiTheme="majorHAnsi"/>
          <w:i/>
          <w:szCs w:val="24"/>
        </w:rPr>
        <w:t xml:space="preserve"> Стоян Киркович АД“ гр. Стара Загора“;</w:t>
      </w:r>
    </w:p>
    <w:p w:rsidR="00F64E47" w:rsidRPr="00A9394F" w:rsidRDefault="00F64E47" w:rsidP="00F64E47">
      <w:pPr>
        <w:ind w:left="720"/>
        <w:jc w:val="both"/>
        <w:rPr>
          <w:rFonts w:asciiTheme="majorHAnsi" w:hAnsiTheme="majorHAnsi"/>
          <w:bCs/>
          <w:i/>
          <w:sz w:val="20"/>
          <w:lang w:val="bg-BG"/>
        </w:rPr>
      </w:pPr>
    </w:p>
    <w:p w:rsidR="00F64E47" w:rsidRPr="00A9394F" w:rsidRDefault="00F64E47" w:rsidP="00F64E47">
      <w:pPr>
        <w:ind w:firstLine="708"/>
        <w:jc w:val="both"/>
        <w:rPr>
          <w:rFonts w:asciiTheme="majorHAnsi" w:eastAsia="Arial Unicode MS" w:hAnsiTheme="majorHAnsi"/>
          <w:i/>
          <w:szCs w:val="24"/>
        </w:rPr>
      </w:pPr>
      <w:r w:rsidRPr="00A9394F">
        <w:rPr>
          <w:rFonts w:asciiTheme="majorHAnsi" w:eastAsia="Arial Unicode MS" w:hAnsiTheme="majorHAnsi"/>
          <w:b/>
          <w:i/>
          <w:szCs w:val="24"/>
        </w:rPr>
        <w:t>Обособена позиция № 3</w:t>
      </w:r>
      <w:r w:rsidRPr="00A9394F">
        <w:rPr>
          <w:rFonts w:asciiTheme="majorHAnsi" w:eastAsia="Arial Unicode MS" w:hAnsiTheme="majorHAnsi"/>
          <w:i/>
          <w:szCs w:val="24"/>
        </w:rPr>
        <w:t xml:space="preserve"> </w:t>
      </w:r>
      <w:r w:rsidR="00477493" w:rsidRPr="00A9394F">
        <w:rPr>
          <w:rFonts w:asciiTheme="majorHAnsi" w:hAnsiTheme="majorHAnsi"/>
          <w:bCs/>
          <w:i/>
          <w:szCs w:val="24"/>
          <w:lang w:val="bg-BG"/>
        </w:rPr>
        <w:t>„</w:t>
      </w:r>
      <w:r w:rsidR="00477493" w:rsidRPr="00A9394F">
        <w:rPr>
          <w:rFonts w:asciiTheme="majorHAnsi" w:hAnsiTheme="majorHAnsi"/>
          <w:i/>
          <w:szCs w:val="24"/>
          <w:lang w:val="bg-BG"/>
        </w:rPr>
        <w:t xml:space="preserve">Извършване на </w:t>
      </w:r>
      <w:r w:rsidR="00635F08" w:rsidRPr="00A9394F">
        <w:rPr>
          <w:rFonts w:asciiTheme="majorHAnsi" w:hAnsiTheme="majorHAnsi"/>
          <w:i/>
          <w:szCs w:val="24"/>
          <w:lang w:val="bg-BG"/>
        </w:rPr>
        <w:t>с</w:t>
      </w:r>
      <w:r w:rsidR="00477493" w:rsidRPr="00A9394F">
        <w:rPr>
          <w:rFonts w:asciiTheme="majorHAnsi" w:hAnsiTheme="majorHAnsi"/>
          <w:i/>
          <w:szCs w:val="24"/>
          <w:lang w:val="bg-BG"/>
        </w:rPr>
        <w:t xml:space="preserve">троително </w:t>
      </w:r>
      <w:r w:rsidR="00080299" w:rsidRPr="00A9394F">
        <w:rPr>
          <w:rFonts w:asciiTheme="majorHAnsi" w:hAnsiTheme="majorHAnsi"/>
          <w:i/>
          <w:szCs w:val="24"/>
          <w:lang w:val="bg-BG"/>
        </w:rPr>
        <w:t xml:space="preserve">- </w:t>
      </w:r>
      <w:r w:rsidR="00477493" w:rsidRPr="00A9394F">
        <w:rPr>
          <w:rFonts w:asciiTheme="majorHAnsi" w:hAnsiTheme="majorHAnsi"/>
          <w:i/>
          <w:szCs w:val="24"/>
          <w:lang w:val="bg-BG"/>
        </w:rPr>
        <w:t xml:space="preserve">монтажни </w:t>
      </w:r>
      <w:r w:rsidR="00635F08" w:rsidRPr="00A9394F">
        <w:rPr>
          <w:rFonts w:asciiTheme="majorHAnsi" w:hAnsiTheme="majorHAnsi"/>
          <w:i/>
          <w:szCs w:val="24"/>
          <w:lang w:val="bg-BG"/>
        </w:rPr>
        <w:t xml:space="preserve">и строително </w:t>
      </w:r>
      <w:r w:rsidR="00080299" w:rsidRPr="00A9394F">
        <w:rPr>
          <w:rFonts w:asciiTheme="majorHAnsi" w:hAnsiTheme="majorHAnsi"/>
          <w:i/>
          <w:szCs w:val="24"/>
          <w:lang w:val="bg-BG"/>
        </w:rPr>
        <w:t>-</w:t>
      </w:r>
      <w:r w:rsidR="00635F08" w:rsidRPr="00A9394F">
        <w:rPr>
          <w:rFonts w:asciiTheme="majorHAnsi" w:hAnsiTheme="majorHAnsi"/>
          <w:i/>
          <w:szCs w:val="24"/>
          <w:lang w:val="bg-BG"/>
        </w:rPr>
        <w:t xml:space="preserve"> ремонтни дейности </w:t>
      </w:r>
      <w:r w:rsidR="00477493" w:rsidRPr="00A9394F">
        <w:rPr>
          <w:rFonts w:asciiTheme="majorHAnsi" w:hAnsiTheme="majorHAnsi"/>
          <w:i/>
          <w:szCs w:val="24"/>
          <w:lang w:val="bg-BG"/>
        </w:rPr>
        <w:t xml:space="preserve">работи </w:t>
      </w:r>
      <w:r w:rsidR="00477493" w:rsidRPr="00A9394F">
        <w:rPr>
          <w:rFonts w:asciiTheme="majorHAnsi" w:eastAsia="Arial Unicode MS" w:hAnsiTheme="majorHAnsi"/>
          <w:i/>
          <w:szCs w:val="24"/>
        </w:rPr>
        <w:t xml:space="preserve">в </w:t>
      </w:r>
      <w:r w:rsidRPr="00A9394F">
        <w:rPr>
          <w:rFonts w:asciiTheme="majorHAnsi" w:eastAsia="Arial Unicode MS" w:hAnsiTheme="majorHAnsi"/>
          <w:i/>
          <w:szCs w:val="24"/>
        </w:rPr>
        <w:t xml:space="preserve">МБАЛ </w:t>
      </w:r>
      <w:r w:rsidR="00FE030A" w:rsidRPr="00A9394F">
        <w:rPr>
          <w:rFonts w:asciiTheme="majorHAnsi" w:eastAsia="Arial Unicode MS" w:hAnsiTheme="majorHAnsi"/>
          <w:i/>
          <w:szCs w:val="24"/>
          <w:lang w:val="bg-BG"/>
        </w:rPr>
        <w:t>„</w:t>
      </w:r>
      <w:r w:rsidR="000C1594">
        <w:rPr>
          <w:rFonts w:asciiTheme="majorHAnsi" w:eastAsia="Arial Unicode MS" w:hAnsiTheme="majorHAnsi"/>
          <w:i/>
          <w:szCs w:val="24"/>
          <w:lang w:val="bg-BG"/>
        </w:rPr>
        <w:t>Д-р</w:t>
      </w:r>
      <w:r w:rsidRPr="00A9394F">
        <w:rPr>
          <w:rFonts w:asciiTheme="majorHAnsi" w:eastAsia="Arial Unicode MS" w:hAnsiTheme="majorHAnsi"/>
          <w:i/>
          <w:szCs w:val="24"/>
        </w:rPr>
        <w:t xml:space="preserve"> Тота Венкова“ АД, гр. Габрово</w:t>
      </w:r>
      <w:r w:rsidR="00477493" w:rsidRPr="00A9394F">
        <w:rPr>
          <w:rFonts w:asciiTheme="majorHAnsi" w:eastAsia="Arial Unicode MS" w:hAnsiTheme="majorHAnsi"/>
          <w:i/>
          <w:szCs w:val="24"/>
          <w:lang w:val="bg-BG"/>
        </w:rPr>
        <w:t>“</w:t>
      </w:r>
      <w:r w:rsidRPr="00A9394F">
        <w:rPr>
          <w:rFonts w:asciiTheme="majorHAnsi" w:eastAsia="Arial Unicode MS" w:hAnsiTheme="majorHAnsi"/>
          <w:i/>
          <w:szCs w:val="24"/>
        </w:rPr>
        <w:t>.</w:t>
      </w:r>
    </w:p>
    <w:p w:rsidR="00F64E47" w:rsidRPr="00A9394F" w:rsidRDefault="00F64E47" w:rsidP="00F64E47">
      <w:pPr>
        <w:ind w:left="720"/>
        <w:jc w:val="both"/>
        <w:rPr>
          <w:rFonts w:asciiTheme="majorHAnsi" w:hAnsiTheme="majorHAnsi"/>
          <w:b/>
          <w:i/>
          <w:sz w:val="20"/>
          <w:lang w:val="ru-RU"/>
        </w:rPr>
      </w:pPr>
    </w:p>
    <w:p w:rsidR="00F64E47" w:rsidRPr="00A9394F" w:rsidRDefault="00F64E47" w:rsidP="00AD21E1">
      <w:pPr>
        <w:ind w:left="23" w:firstLine="685"/>
        <w:jc w:val="both"/>
        <w:rPr>
          <w:rFonts w:asciiTheme="majorHAnsi" w:hAnsiTheme="majorHAnsi"/>
          <w:iCs/>
          <w:szCs w:val="24"/>
        </w:rPr>
      </w:pPr>
      <w:r w:rsidRPr="00A9394F">
        <w:rPr>
          <w:rFonts w:asciiTheme="majorHAnsi" w:hAnsiTheme="majorHAnsi"/>
          <w:szCs w:val="24"/>
        </w:rPr>
        <w:t xml:space="preserve">На основание чл. 64, ал. 3 от ЗОП, от датата на публикуването на обявлението за обществената поръчка, на всички заинтересовани лица се предоставя пълен достъп </w:t>
      </w:r>
      <w:r w:rsidRPr="00A9394F">
        <w:rPr>
          <w:rFonts w:asciiTheme="majorHAnsi" w:hAnsiTheme="majorHAnsi"/>
          <w:szCs w:val="24"/>
        </w:rPr>
        <w:lastRenderedPageBreak/>
        <w:t xml:space="preserve">по електронен път до документацията за участие в процедурата </w:t>
      </w:r>
      <w:r w:rsidRPr="00A9394F">
        <w:rPr>
          <w:rFonts w:asciiTheme="majorHAnsi" w:hAnsiTheme="majorHAnsi"/>
          <w:iCs/>
          <w:szCs w:val="24"/>
        </w:rPr>
        <w:t xml:space="preserve">на следния </w:t>
      </w:r>
      <w:r w:rsidRPr="00A9394F">
        <w:rPr>
          <w:rFonts w:asciiTheme="majorHAnsi" w:hAnsiTheme="majorHAnsi"/>
          <w:szCs w:val="24"/>
        </w:rPr>
        <w:t xml:space="preserve">интернет адрес на Министерството на здравеопазването (посочен и в обявлението за откриване на процедурата): </w:t>
      </w:r>
      <w:hyperlink r:id="rId9" w:history="1">
        <w:r w:rsidRPr="00A9394F">
          <w:rPr>
            <w:rStyle w:val="Hyperlink"/>
            <w:rFonts w:asciiTheme="majorHAnsi" w:hAnsiTheme="majorHAnsi"/>
            <w:szCs w:val="24"/>
            <w:shd w:val="clear" w:color="auto" w:fill="FFFFFF"/>
          </w:rPr>
          <w:t>http://www.mh.government.bg</w:t>
        </w:r>
      </w:hyperlink>
      <w:r w:rsidRPr="00A9394F">
        <w:rPr>
          <w:rFonts w:asciiTheme="majorHAnsi" w:hAnsiTheme="majorHAnsi"/>
          <w:szCs w:val="24"/>
        </w:rPr>
        <w:t>, Рубрика „Обществени поръчки”.</w:t>
      </w:r>
    </w:p>
    <w:p w:rsidR="00F64E47" w:rsidRPr="00A9394F" w:rsidRDefault="00F64E47" w:rsidP="00F64E47">
      <w:pPr>
        <w:jc w:val="both"/>
        <w:rPr>
          <w:rFonts w:asciiTheme="majorHAnsi" w:hAnsiTheme="majorHAnsi"/>
          <w:szCs w:val="24"/>
        </w:rPr>
      </w:pPr>
      <w:r w:rsidRPr="00A9394F">
        <w:rPr>
          <w:rFonts w:asciiTheme="majorHAnsi" w:hAnsiTheme="majorHAnsi"/>
          <w:szCs w:val="24"/>
        </w:rPr>
        <w:t xml:space="preserve">Цената на документацията е </w:t>
      </w:r>
      <w:r w:rsidRPr="00A9394F">
        <w:rPr>
          <w:rFonts w:asciiTheme="majorHAnsi" w:hAnsiTheme="majorHAnsi"/>
          <w:szCs w:val="24"/>
          <w:lang w:val="en-US"/>
        </w:rPr>
        <w:t>6</w:t>
      </w:r>
      <w:r w:rsidRPr="00A9394F">
        <w:rPr>
          <w:rFonts w:asciiTheme="majorHAnsi" w:hAnsiTheme="majorHAnsi"/>
          <w:szCs w:val="24"/>
        </w:rPr>
        <w:t xml:space="preserve"> лв. (шест лева), като плащането трябва да бъде извършено по сметка на Министерство на здравеопазването – Банка: БНБ Централно управление, BIC: BNBG BGSD, IBAN: BG83 BNBG 9661 3000 1293 01, в платежното нареждане се посочва номера на решението на поръчката или в касата на Министерство на здравеопазването на адрес: гр. София - 1000, пл. „Света Неделя” № 5, ет. 4.</w:t>
      </w:r>
    </w:p>
    <w:p w:rsidR="00F64E47" w:rsidRPr="00A9394F" w:rsidRDefault="00F64E47" w:rsidP="00F64E47">
      <w:pPr>
        <w:jc w:val="both"/>
        <w:rPr>
          <w:rFonts w:asciiTheme="majorHAnsi" w:hAnsiTheme="majorHAnsi"/>
          <w:szCs w:val="24"/>
        </w:rPr>
      </w:pPr>
      <w:r w:rsidRPr="00A9394F">
        <w:rPr>
          <w:rFonts w:asciiTheme="majorHAnsi" w:hAnsiTheme="majorHAnsi"/>
          <w:szCs w:val="24"/>
        </w:rPr>
        <w:t xml:space="preserve">Документацията за участие може да се заявява предварително на тел. 02 </w:t>
      </w:r>
      <w:r w:rsidRPr="00A9394F">
        <w:rPr>
          <w:rFonts w:asciiTheme="majorHAnsi" w:hAnsiTheme="majorHAnsi"/>
          <w:szCs w:val="24"/>
          <w:lang w:val="ru-RU"/>
        </w:rPr>
        <w:t xml:space="preserve">9301 461. </w:t>
      </w:r>
      <w:r w:rsidRPr="00A9394F">
        <w:rPr>
          <w:rFonts w:asciiTheme="majorHAnsi" w:hAnsiTheme="majorHAnsi"/>
          <w:szCs w:val="24"/>
        </w:rPr>
        <w:t>Документацията се получава всеки работен ден от 9,00 часа до 17,30 часа на адрес - гр. София - 1000, пл. „Света Неделя” № 5, стая 211 срещу представяне на документ, доказващ закупуването й по съответния ред до 10 дни преди изтичане на срока за получаване на офертите.</w:t>
      </w:r>
    </w:p>
    <w:p w:rsidR="00F64E47" w:rsidRPr="00A9394F" w:rsidRDefault="00F64E47" w:rsidP="00F64E47">
      <w:pPr>
        <w:jc w:val="both"/>
        <w:rPr>
          <w:rFonts w:asciiTheme="majorHAnsi" w:hAnsiTheme="majorHAnsi"/>
          <w:szCs w:val="24"/>
        </w:rPr>
      </w:pPr>
      <w:r w:rsidRPr="00A9394F">
        <w:rPr>
          <w:rFonts w:asciiTheme="majorHAnsi" w:hAnsiTheme="majorHAnsi"/>
          <w:szCs w:val="24"/>
        </w:rPr>
        <w:t>Лицата имат право да разгледат документацията преди да я закупят.</w:t>
      </w:r>
    </w:p>
    <w:p w:rsidR="00F64E47" w:rsidRPr="00A9394F" w:rsidRDefault="00F64E47" w:rsidP="00F64E47">
      <w:pPr>
        <w:jc w:val="both"/>
        <w:rPr>
          <w:rFonts w:asciiTheme="majorHAnsi" w:hAnsiTheme="majorHAnsi"/>
          <w:szCs w:val="24"/>
        </w:rPr>
      </w:pPr>
      <w:r w:rsidRPr="00A9394F">
        <w:rPr>
          <w:rFonts w:asciiTheme="majorHAnsi" w:hAnsiTheme="majorHAnsi"/>
          <w:szCs w:val="24"/>
        </w:rPr>
        <w:t xml:space="preserve">Участниците в процедурата следва да прегледат и да се съобразят с всички указания, образци, условия и изисквания, посочени в Документацията. </w:t>
      </w:r>
    </w:p>
    <w:p w:rsidR="00F64E47" w:rsidRPr="00A9394F" w:rsidRDefault="00F64E47" w:rsidP="00F64E47">
      <w:pPr>
        <w:jc w:val="both"/>
        <w:rPr>
          <w:rFonts w:asciiTheme="majorHAnsi" w:hAnsiTheme="majorHAnsi"/>
          <w:szCs w:val="24"/>
        </w:rPr>
      </w:pPr>
      <w:r w:rsidRPr="00A9394F">
        <w:rPr>
          <w:rFonts w:asciiTheme="majorHAnsi" w:hAnsiTheme="majorHAnsi"/>
          <w:szCs w:val="24"/>
        </w:rPr>
        <w:t xml:space="preserve">Офертите на участниците ще се приемат на адреса на Министерството на здравеопазването: гр. София, пл. „Света Неделя” № 5, всеки работен ден от </w:t>
      </w:r>
      <w:r w:rsidRPr="00A9394F">
        <w:rPr>
          <w:rFonts w:asciiTheme="majorHAnsi" w:hAnsiTheme="majorHAnsi"/>
          <w:szCs w:val="24"/>
          <w:lang w:val="ru-RU"/>
        </w:rPr>
        <w:t>09</w:t>
      </w:r>
      <w:r w:rsidRPr="00A9394F">
        <w:rPr>
          <w:rFonts w:asciiTheme="majorHAnsi" w:hAnsiTheme="majorHAnsi"/>
          <w:szCs w:val="24"/>
        </w:rPr>
        <w:t>:00 ч. до 17:30 ч. до датата, посочена в раздел ІV.3.4. „Срок за получаване на оферти или на искания за участие” от обявлението за поръчка.</w:t>
      </w:r>
    </w:p>
    <w:p w:rsidR="00F64E47" w:rsidRPr="00A9394F" w:rsidRDefault="00F64E47" w:rsidP="00F64E47">
      <w:pPr>
        <w:jc w:val="both"/>
        <w:rPr>
          <w:rFonts w:asciiTheme="majorHAnsi" w:hAnsiTheme="majorHAnsi"/>
          <w:szCs w:val="24"/>
        </w:rPr>
      </w:pPr>
      <w:r w:rsidRPr="00A9394F">
        <w:rPr>
          <w:rFonts w:asciiTheme="majorHAnsi" w:hAnsiTheme="majorHAnsi"/>
          <w:szCs w:val="24"/>
        </w:rPr>
        <w:t>Офертите ще бъдат разгледани, оценени и класирани от комисия, която ще започне своята работа в деня и часа, посочени в раздел ІV.3.8 “Условия за отваряне на офертите” от обявлението за поръчка, в сградата на Министерството на здравеопазването, на адрес: гр. София - 1000, пл. „Света Неделя” № 5.</w:t>
      </w:r>
    </w:p>
    <w:p w:rsidR="00F64E47" w:rsidRPr="00A9394F" w:rsidRDefault="00F64E47" w:rsidP="00F64E47">
      <w:pPr>
        <w:jc w:val="both"/>
        <w:rPr>
          <w:rFonts w:asciiTheme="majorHAnsi" w:hAnsiTheme="majorHAnsi"/>
          <w:szCs w:val="24"/>
        </w:rPr>
      </w:pPr>
      <w:r w:rsidRPr="00A9394F">
        <w:rPr>
          <w:rFonts w:asciiTheme="majorHAnsi" w:hAnsiTheme="majorHAnsi"/>
          <w:szCs w:val="24"/>
        </w:rPr>
        <w:t>Всеки участник може да изпрати свой представител (законен или изрично упълномощен) да присъства при отваряне на офертите. Представителят се допуска при представяне на документ за самоличност и съответното пълномощно (извън случаите на законно представителство по силата на съдебно решение).</w:t>
      </w:r>
    </w:p>
    <w:p w:rsidR="00F64E47" w:rsidRPr="00A9394F" w:rsidRDefault="00F64E47" w:rsidP="00F64E47">
      <w:pPr>
        <w:jc w:val="both"/>
        <w:rPr>
          <w:rFonts w:asciiTheme="majorHAnsi" w:hAnsiTheme="majorHAnsi"/>
          <w:szCs w:val="24"/>
        </w:rPr>
      </w:pPr>
      <w:r w:rsidRPr="00A9394F">
        <w:rPr>
          <w:rFonts w:asciiTheme="majorHAnsi" w:hAnsiTheme="majorHAnsi"/>
          <w:szCs w:val="24"/>
        </w:rPr>
        <w:t xml:space="preserve">Председателят на назначената от Възложителя комисия ще обяви датата, часа и мястото на отваряне и оповестяване на ценовите оферти писмено до всеки участник и чрез обявяване на посочения в настоящата документация интернет адрес на </w:t>
      </w:r>
      <w:r w:rsidR="00E30B3E">
        <w:rPr>
          <w:rFonts w:asciiTheme="majorHAnsi" w:hAnsiTheme="majorHAnsi"/>
          <w:szCs w:val="24"/>
          <w:lang w:val="bg-BG"/>
        </w:rPr>
        <w:t>М</w:t>
      </w:r>
      <w:r w:rsidRPr="00A9394F">
        <w:rPr>
          <w:rFonts w:asciiTheme="majorHAnsi" w:hAnsiTheme="majorHAnsi"/>
          <w:szCs w:val="24"/>
        </w:rPr>
        <w:t xml:space="preserve">инистерство на здравеопазването: </w:t>
      </w:r>
      <w:hyperlink r:id="rId10" w:history="1">
        <w:r w:rsidRPr="00A9394F">
          <w:rPr>
            <w:rFonts w:asciiTheme="majorHAnsi" w:hAnsiTheme="majorHAnsi"/>
            <w:szCs w:val="24"/>
          </w:rPr>
          <w:t>http://www.mh.government.bg</w:t>
        </w:r>
      </w:hyperlink>
      <w:r w:rsidR="00E72F94">
        <w:rPr>
          <w:rFonts w:asciiTheme="majorHAnsi" w:hAnsiTheme="majorHAnsi"/>
          <w:szCs w:val="24"/>
        </w:rPr>
        <w:t>, Рубрика „Обществени поръчки”</w:t>
      </w:r>
      <w:r w:rsidRPr="00A9394F">
        <w:rPr>
          <w:rFonts w:asciiTheme="majorHAnsi" w:hAnsiTheme="majorHAnsi"/>
          <w:szCs w:val="24"/>
        </w:rPr>
        <w:t xml:space="preserve">. За резултатите от оценяването на офертите всеки участник ще бъде уведомен писмено. </w:t>
      </w:r>
    </w:p>
    <w:p w:rsidR="00F64E47" w:rsidRPr="00A9394F" w:rsidRDefault="00F64E47" w:rsidP="00F64E47">
      <w:pPr>
        <w:pStyle w:val="BodyText"/>
        <w:tabs>
          <w:tab w:val="left" w:pos="0"/>
        </w:tabs>
        <w:rPr>
          <w:rFonts w:asciiTheme="majorHAnsi" w:hAnsiTheme="majorHAnsi"/>
          <w:b/>
          <w:color w:val="auto"/>
          <w:sz w:val="24"/>
          <w:szCs w:val="24"/>
          <w:lang w:val="bg-BG"/>
        </w:rPr>
      </w:pPr>
      <w:r w:rsidRPr="00A9394F">
        <w:rPr>
          <w:rFonts w:asciiTheme="majorHAnsi" w:hAnsiTheme="majorHAnsi"/>
          <w:iCs/>
          <w:color w:val="auto"/>
          <w:spacing w:val="5"/>
          <w:sz w:val="24"/>
          <w:szCs w:val="24"/>
          <w:lang w:val="bg-BG"/>
        </w:rPr>
        <w:tab/>
      </w:r>
      <w:r w:rsidRPr="00A9394F">
        <w:rPr>
          <w:rFonts w:asciiTheme="majorHAnsi" w:hAnsiTheme="majorHAnsi"/>
          <w:b/>
          <w:color w:val="auto"/>
          <w:sz w:val="24"/>
          <w:szCs w:val="24"/>
          <w:lang w:val="bg-BG"/>
        </w:rPr>
        <w:t>За допълнителна информация и въпроси можете да се обръщате към:</w:t>
      </w:r>
    </w:p>
    <w:p w:rsidR="00F64E47" w:rsidRPr="00C4627F" w:rsidRDefault="00DF0891" w:rsidP="00F64E47">
      <w:pPr>
        <w:ind w:left="709"/>
        <w:jc w:val="both"/>
        <w:rPr>
          <w:rFonts w:asciiTheme="majorHAnsi" w:hAnsiTheme="majorHAnsi"/>
          <w:szCs w:val="24"/>
          <w:lang w:val="bg-BG"/>
        </w:rPr>
      </w:pPr>
      <w:r w:rsidRPr="00A9394F">
        <w:rPr>
          <w:rFonts w:asciiTheme="majorHAnsi" w:hAnsiTheme="majorHAnsi"/>
          <w:szCs w:val="24"/>
          <w:lang w:val="bg-BG"/>
        </w:rPr>
        <w:t>Антон Господинов</w:t>
      </w:r>
      <w:r w:rsidR="00C4627F">
        <w:rPr>
          <w:rFonts w:asciiTheme="majorHAnsi" w:hAnsiTheme="majorHAnsi"/>
          <w:szCs w:val="24"/>
        </w:rPr>
        <w:t xml:space="preserve"> - тел.: 02/9301148, </w:t>
      </w:r>
    </w:p>
    <w:p w:rsidR="00F64E47" w:rsidRPr="00A9394F" w:rsidRDefault="00F64E47" w:rsidP="00F64E47">
      <w:pPr>
        <w:ind w:left="709"/>
        <w:rPr>
          <w:rFonts w:asciiTheme="majorHAnsi" w:hAnsiTheme="majorHAnsi"/>
          <w:szCs w:val="24"/>
        </w:rPr>
      </w:pPr>
      <w:r w:rsidRPr="00A9394F">
        <w:rPr>
          <w:rFonts w:asciiTheme="majorHAnsi" w:hAnsiTheme="majorHAnsi"/>
          <w:szCs w:val="24"/>
        </w:rPr>
        <w:t>адрес: гр.София, пл.</w:t>
      </w:r>
      <w:r w:rsidRPr="00A9394F">
        <w:rPr>
          <w:rFonts w:asciiTheme="majorHAnsi" w:hAnsiTheme="majorHAnsi"/>
          <w:szCs w:val="24"/>
          <w:lang w:val="en-US"/>
        </w:rPr>
        <w:t xml:space="preserve"> </w:t>
      </w:r>
      <w:r w:rsidRPr="00A9394F">
        <w:rPr>
          <w:rFonts w:asciiTheme="majorHAnsi" w:hAnsiTheme="majorHAnsi"/>
          <w:szCs w:val="24"/>
        </w:rPr>
        <w:t>„Света Неделя” №5, стая 206</w:t>
      </w:r>
    </w:p>
    <w:p w:rsidR="00344131" w:rsidRPr="00A9394F" w:rsidRDefault="00DF0891" w:rsidP="00AD21E1">
      <w:pPr>
        <w:ind w:left="720"/>
        <w:jc w:val="both"/>
        <w:rPr>
          <w:rFonts w:asciiTheme="majorHAnsi" w:hAnsiTheme="majorHAnsi"/>
          <w:color w:val="000000"/>
          <w:szCs w:val="24"/>
          <w:lang w:val="bg-BG"/>
        </w:rPr>
      </w:pPr>
      <w:r w:rsidRPr="00A9394F">
        <w:rPr>
          <w:rFonts w:asciiTheme="majorHAnsi" w:hAnsiTheme="majorHAnsi"/>
          <w:szCs w:val="24"/>
          <w:lang w:val="bg-BG"/>
        </w:rPr>
        <w:t xml:space="preserve">e-mail: </w:t>
      </w:r>
      <w:hyperlink r:id="rId11" w:history="1">
        <w:r w:rsidRPr="00A9394F">
          <w:rPr>
            <w:rStyle w:val="Hyperlink"/>
            <w:rFonts w:asciiTheme="majorHAnsi" w:hAnsiTheme="majorHAnsi"/>
            <w:szCs w:val="24"/>
            <w:lang w:val="en-US"/>
          </w:rPr>
          <w:t>agospodinov@mh.government.bg</w:t>
        </w:r>
      </w:hyperlink>
    </w:p>
    <w:p w:rsidR="001E6429" w:rsidRPr="00A9394F" w:rsidRDefault="00A60263" w:rsidP="007C7CB9">
      <w:pPr>
        <w:pStyle w:val="Title"/>
        <w:ind w:firstLine="288"/>
        <w:outlineLvl w:val="0"/>
        <w:rPr>
          <w:rFonts w:asciiTheme="majorHAnsi" w:hAnsiTheme="majorHAnsi"/>
          <w:sz w:val="24"/>
          <w:szCs w:val="24"/>
          <w:lang w:val="bg-BG"/>
        </w:rPr>
      </w:pPr>
      <w:r w:rsidRPr="00A9394F">
        <w:rPr>
          <w:rFonts w:asciiTheme="majorHAnsi" w:hAnsiTheme="majorHAnsi"/>
          <w:sz w:val="24"/>
          <w:szCs w:val="24"/>
          <w:lang w:val="bg-BG"/>
        </w:rPr>
        <w:br w:type="page"/>
      </w:r>
      <w:r w:rsidR="00344131" w:rsidRPr="00A9394F">
        <w:rPr>
          <w:rFonts w:asciiTheme="majorHAnsi" w:hAnsiTheme="majorHAnsi"/>
          <w:sz w:val="24"/>
          <w:szCs w:val="24"/>
          <w:lang w:val="bg-BG"/>
        </w:rPr>
        <w:lastRenderedPageBreak/>
        <w:t>СЪДЪРЖАНИЕ</w:t>
      </w:r>
    </w:p>
    <w:p w:rsidR="00344131" w:rsidRPr="00A9394F" w:rsidRDefault="00344131" w:rsidP="007C7CB9">
      <w:pPr>
        <w:pStyle w:val="Title"/>
        <w:ind w:firstLine="288"/>
        <w:outlineLvl w:val="0"/>
        <w:rPr>
          <w:rFonts w:asciiTheme="majorHAnsi" w:hAnsiTheme="majorHAnsi"/>
          <w:sz w:val="24"/>
          <w:szCs w:val="24"/>
          <w:lang w:val="bg-BG"/>
        </w:rPr>
      </w:pPr>
      <w:r w:rsidRPr="00A9394F">
        <w:rPr>
          <w:rFonts w:asciiTheme="majorHAnsi" w:hAnsiTheme="majorHAnsi"/>
          <w:sz w:val="24"/>
          <w:szCs w:val="24"/>
          <w:lang w:val="bg-BG"/>
        </w:rPr>
        <w:t xml:space="preserve">ЧАСТ   </w:t>
      </w:r>
      <w:r w:rsidRPr="00A9394F">
        <w:rPr>
          <w:rFonts w:asciiTheme="majorHAnsi" w:hAnsiTheme="majorHAnsi"/>
          <w:sz w:val="24"/>
          <w:szCs w:val="24"/>
        </w:rPr>
        <w:t>I</w:t>
      </w:r>
    </w:p>
    <w:p w:rsidR="00344131" w:rsidRPr="00A9394F" w:rsidRDefault="00344131" w:rsidP="007C7CB9">
      <w:pPr>
        <w:jc w:val="both"/>
        <w:rPr>
          <w:rFonts w:asciiTheme="majorHAnsi" w:hAnsiTheme="majorHAnsi"/>
          <w:szCs w:val="24"/>
          <w:lang w:val="bg-BG"/>
        </w:rPr>
      </w:pPr>
      <w:r w:rsidRPr="00A9394F">
        <w:rPr>
          <w:rFonts w:asciiTheme="majorHAnsi" w:hAnsiTheme="majorHAnsi"/>
          <w:szCs w:val="24"/>
          <w:lang w:val="bg-BG"/>
        </w:rPr>
        <w:t xml:space="preserve">1. Решение за откриване на обществена поръчка, като задължителен образец, одобрен от </w:t>
      </w:r>
      <w:r w:rsidR="00242554" w:rsidRPr="00A9394F">
        <w:rPr>
          <w:rFonts w:asciiTheme="majorHAnsi" w:hAnsiTheme="majorHAnsi"/>
          <w:szCs w:val="24"/>
          <w:lang w:val="bg-BG"/>
        </w:rPr>
        <w:t>Агенцията по обществени поръчки</w:t>
      </w:r>
    </w:p>
    <w:p w:rsidR="00344131" w:rsidRPr="00A9394F" w:rsidRDefault="00C70006" w:rsidP="007C7CB9">
      <w:pPr>
        <w:jc w:val="both"/>
        <w:rPr>
          <w:rFonts w:asciiTheme="majorHAnsi" w:hAnsiTheme="majorHAnsi"/>
          <w:szCs w:val="24"/>
          <w:lang w:val="bg-BG"/>
        </w:rPr>
      </w:pPr>
      <w:r w:rsidRPr="00A9394F">
        <w:rPr>
          <w:rFonts w:asciiTheme="majorHAnsi" w:hAnsiTheme="majorHAnsi"/>
          <w:szCs w:val="24"/>
          <w:lang w:val="bg-BG"/>
        </w:rPr>
        <w:t>2</w:t>
      </w:r>
      <w:r w:rsidR="00344131" w:rsidRPr="00A9394F">
        <w:rPr>
          <w:rFonts w:asciiTheme="majorHAnsi" w:hAnsiTheme="majorHAnsi"/>
          <w:szCs w:val="24"/>
          <w:lang w:val="bg-BG"/>
        </w:rPr>
        <w:t xml:space="preserve">. Обявление за обществена поръчка, като задължителен образец, одобрен от </w:t>
      </w:r>
      <w:r w:rsidR="00242554" w:rsidRPr="00A9394F">
        <w:rPr>
          <w:rFonts w:asciiTheme="majorHAnsi" w:hAnsiTheme="majorHAnsi"/>
          <w:szCs w:val="24"/>
          <w:lang w:val="bg-BG"/>
        </w:rPr>
        <w:t>Агенцията по обществени поръчки</w:t>
      </w:r>
    </w:p>
    <w:p w:rsidR="00231885" w:rsidRPr="00A9394F" w:rsidRDefault="00231885" w:rsidP="007C7CB9">
      <w:pPr>
        <w:rPr>
          <w:rFonts w:asciiTheme="majorHAnsi" w:hAnsiTheme="majorHAnsi"/>
          <w:b/>
          <w:szCs w:val="24"/>
          <w:lang w:val="bg-BG"/>
        </w:rPr>
      </w:pPr>
    </w:p>
    <w:p w:rsidR="00344131" w:rsidRPr="00A9394F" w:rsidRDefault="00344131" w:rsidP="007C7CB9">
      <w:pPr>
        <w:rPr>
          <w:rFonts w:asciiTheme="majorHAnsi" w:hAnsiTheme="majorHAnsi"/>
          <w:b/>
          <w:szCs w:val="24"/>
          <w:lang w:val="bg-BG"/>
        </w:rPr>
      </w:pPr>
      <w:r w:rsidRPr="00A9394F">
        <w:rPr>
          <w:rFonts w:asciiTheme="majorHAnsi" w:hAnsiTheme="majorHAnsi"/>
          <w:b/>
          <w:szCs w:val="24"/>
          <w:lang w:val="bg-BG"/>
        </w:rPr>
        <w:t>ЧАСТ   II</w:t>
      </w:r>
    </w:p>
    <w:p w:rsidR="00344131" w:rsidRPr="00A9394F" w:rsidRDefault="00344131" w:rsidP="007C7CB9">
      <w:pPr>
        <w:rPr>
          <w:rFonts w:asciiTheme="majorHAnsi" w:hAnsiTheme="majorHAnsi"/>
          <w:b/>
          <w:bCs/>
          <w:szCs w:val="24"/>
          <w:lang w:val="bg-BG"/>
        </w:rPr>
      </w:pPr>
      <w:r w:rsidRPr="00A9394F">
        <w:rPr>
          <w:rFonts w:asciiTheme="majorHAnsi" w:hAnsiTheme="majorHAnsi"/>
          <w:b/>
          <w:bCs/>
          <w:szCs w:val="24"/>
          <w:lang w:val="bg-BG"/>
        </w:rPr>
        <w:t>ГЛАВА I. УКАЗАНИЯ ЗА УЧАСТИЕ В ОБЩЕСТВЕНАТА ПОРЪЧКА</w:t>
      </w:r>
    </w:p>
    <w:p w:rsidR="00344131" w:rsidRPr="00A9394F" w:rsidRDefault="00344131" w:rsidP="007C7CB9">
      <w:pPr>
        <w:overflowPunct w:val="0"/>
        <w:autoSpaceDE w:val="0"/>
        <w:autoSpaceDN w:val="0"/>
        <w:adjustRightInd w:val="0"/>
        <w:jc w:val="both"/>
        <w:textAlignment w:val="baseline"/>
        <w:rPr>
          <w:rFonts w:asciiTheme="majorHAnsi" w:hAnsiTheme="majorHAnsi"/>
          <w:bCs/>
          <w:szCs w:val="24"/>
          <w:lang w:val="bg-BG"/>
        </w:rPr>
      </w:pPr>
      <w:r w:rsidRPr="00A9394F">
        <w:rPr>
          <w:rFonts w:asciiTheme="majorHAnsi" w:hAnsiTheme="majorHAnsi"/>
          <w:b/>
          <w:bCs/>
          <w:szCs w:val="24"/>
          <w:lang w:val="bg-BG"/>
        </w:rPr>
        <w:t>Раздел І</w:t>
      </w:r>
      <w:r w:rsidRPr="00A9394F">
        <w:rPr>
          <w:rFonts w:asciiTheme="majorHAnsi" w:hAnsiTheme="majorHAnsi"/>
          <w:bCs/>
          <w:szCs w:val="24"/>
          <w:lang w:val="bg-BG"/>
        </w:rPr>
        <w:t>. Обща информация</w:t>
      </w:r>
    </w:p>
    <w:p w:rsidR="00344131" w:rsidRPr="00A9394F" w:rsidRDefault="00344131" w:rsidP="007C7CB9">
      <w:pPr>
        <w:rPr>
          <w:rFonts w:asciiTheme="majorHAnsi" w:hAnsiTheme="majorHAnsi"/>
          <w:b/>
          <w:bCs/>
          <w:szCs w:val="24"/>
          <w:lang w:val="bg-BG"/>
        </w:rPr>
      </w:pPr>
      <w:r w:rsidRPr="00A9394F">
        <w:rPr>
          <w:rFonts w:asciiTheme="majorHAnsi" w:hAnsiTheme="majorHAnsi"/>
          <w:b/>
          <w:bCs/>
          <w:szCs w:val="24"/>
          <w:lang w:val="bg-BG"/>
        </w:rPr>
        <w:t>Раздел ІІ</w:t>
      </w:r>
      <w:r w:rsidRPr="00A9394F">
        <w:rPr>
          <w:rFonts w:asciiTheme="majorHAnsi" w:hAnsiTheme="majorHAnsi"/>
          <w:bCs/>
          <w:szCs w:val="24"/>
          <w:lang w:val="bg-BG"/>
        </w:rPr>
        <w:t>. Пълно описание на обекта на поръчката</w:t>
      </w:r>
    </w:p>
    <w:p w:rsidR="00344131" w:rsidRPr="00A9394F" w:rsidRDefault="00344131" w:rsidP="007C7CB9">
      <w:pPr>
        <w:jc w:val="both"/>
        <w:rPr>
          <w:rFonts w:asciiTheme="majorHAnsi" w:hAnsiTheme="majorHAnsi"/>
          <w:bCs/>
          <w:szCs w:val="24"/>
          <w:lang w:val="bg-BG"/>
        </w:rPr>
      </w:pPr>
      <w:r w:rsidRPr="00A9394F">
        <w:rPr>
          <w:rFonts w:asciiTheme="majorHAnsi" w:hAnsiTheme="majorHAnsi"/>
          <w:b/>
          <w:bCs/>
          <w:szCs w:val="24"/>
          <w:lang w:val="bg-BG"/>
        </w:rPr>
        <w:t>Раздел ІІІ</w:t>
      </w:r>
      <w:r w:rsidRPr="00A9394F">
        <w:rPr>
          <w:rFonts w:asciiTheme="majorHAnsi" w:hAnsiTheme="majorHAnsi"/>
          <w:bCs/>
          <w:szCs w:val="24"/>
          <w:lang w:val="bg-BG"/>
        </w:rPr>
        <w:t>.</w:t>
      </w:r>
      <w:r w:rsidR="00FB354D" w:rsidRPr="00A9394F">
        <w:rPr>
          <w:rFonts w:asciiTheme="majorHAnsi" w:hAnsiTheme="majorHAnsi"/>
          <w:bCs/>
          <w:szCs w:val="24"/>
          <w:lang w:val="ru-RU"/>
        </w:rPr>
        <w:t xml:space="preserve"> </w:t>
      </w:r>
      <w:r w:rsidRPr="00A9394F">
        <w:rPr>
          <w:rFonts w:asciiTheme="majorHAnsi" w:hAnsiTheme="majorHAnsi"/>
          <w:bCs/>
          <w:szCs w:val="24"/>
          <w:lang w:val="bg-BG"/>
        </w:rPr>
        <w:t xml:space="preserve">Изисквания към </w:t>
      </w:r>
      <w:r w:rsidR="00A75173" w:rsidRPr="00A9394F">
        <w:rPr>
          <w:rFonts w:asciiTheme="majorHAnsi" w:hAnsiTheme="majorHAnsi"/>
          <w:bCs/>
          <w:szCs w:val="24"/>
          <w:lang w:val="bg-BG"/>
        </w:rPr>
        <w:t>участниците</w:t>
      </w:r>
      <w:r w:rsidR="005048E7" w:rsidRPr="00A9394F">
        <w:rPr>
          <w:rFonts w:asciiTheme="majorHAnsi" w:hAnsiTheme="majorHAnsi"/>
          <w:bCs/>
          <w:szCs w:val="24"/>
          <w:lang w:val="bg-BG"/>
        </w:rPr>
        <w:t xml:space="preserve"> и обхвата на офертата</w:t>
      </w:r>
    </w:p>
    <w:p w:rsidR="00344131" w:rsidRPr="00A9394F" w:rsidRDefault="00A75173" w:rsidP="007C7CB9">
      <w:pPr>
        <w:jc w:val="both"/>
        <w:rPr>
          <w:rFonts w:asciiTheme="majorHAnsi" w:hAnsiTheme="majorHAnsi"/>
          <w:bCs/>
          <w:szCs w:val="24"/>
          <w:lang w:val="bg-BG"/>
        </w:rPr>
      </w:pPr>
      <w:r w:rsidRPr="00A9394F">
        <w:rPr>
          <w:rFonts w:asciiTheme="majorHAnsi" w:hAnsiTheme="majorHAnsi"/>
          <w:b/>
          <w:bCs/>
          <w:szCs w:val="24"/>
          <w:lang w:val="bg-BG"/>
        </w:rPr>
        <w:t>Раздел ІV</w:t>
      </w:r>
      <w:r w:rsidRPr="00A9394F">
        <w:rPr>
          <w:rFonts w:asciiTheme="majorHAnsi" w:hAnsiTheme="majorHAnsi"/>
          <w:bCs/>
          <w:szCs w:val="24"/>
          <w:lang w:val="bg-BG"/>
        </w:rPr>
        <w:t>.</w:t>
      </w:r>
      <w:r w:rsidRPr="00A9394F">
        <w:rPr>
          <w:rFonts w:asciiTheme="majorHAnsi" w:hAnsiTheme="majorHAnsi"/>
          <w:bCs/>
          <w:szCs w:val="24"/>
          <w:lang w:val="ru-RU"/>
        </w:rPr>
        <w:t xml:space="preserve"> </w:t>
      </w:r>
      <w:r w:rsidR="00344131" w:rsidRPr="00A9394F">
        <w:rPr>
          <w:rFonts w:asciiTheme="majorHAnsi" w:hAnsiTheme="majorHAnsi"/>
          <w:bCs/>
          <w:szCs w:val="24"/>
          <w:lang w:val="bg-BG"/>
        </w:rPr>
        <w:t>Условия и размер на Гаранцията за уча</w:t>
      </w:r>
      <w:r w:rsidR="00242554" w:rsidRPr="00A9394F">
        <w:rPr>
          <w:rFonts w:asciiTheme="majorHAnsi" w:hAnsiTheme="majorHAnsi"/>
          <w:bCs/>
          <w:szCs w:val="24"/>
          <w:lang w:val="bg-BG"/>
        </w:rPr>
        <w:t>стие и Гаранцията за изпълнение</w:t>
      </w:r>
    </w:p>
    <w:p w:rsidR="00344131" w:rsidRPr="00A9394F" w:rsidRDefault="00344131" w:rsidP="007C7CB9">
      <w:pPr>
        <w:jc w:val="both"/>
        <w:rPr>
          <w:rFonts w:asciiTheme="majorHAnsi" w:hAnsiTheme="majorHAnsi"/>
          <w:szCs w:val="24"/>
          <w:lang w:val="bg-BG"/>
        </w:rPr>
      </w:pPr>
      <w:r w:rsidRPr="00A9394F">
        <w:rPr>
          <w:rFonts w:asciiTheme="majorHAnsi" w:hAnsiTheme="majorHAnsi"/>
          <w:b/>
          <w:bCs/>
          <w:szCs w:val="24"/>
          <w:lang w:val="bg-BG"/>
        </w:rPr>
        <w:t>Раздел V</w:t>
      </w:r>
      <w:r w:rsidRPr="00A9394F">
        <w:rPr>
          <w:rFonts w:asciiTheme="majorHAnsi" w:hAnsiTheme="majorHAnsi"/>
          <w:bCs/>
          <w:szCs w:val="24"/>
          <w:lang w:val="bg-BG"/>
        </w:rPr>
        <w:t xml:space="preserve">. </w:t>
      </w:r>
      <w:r w:rsidRPr="00A9394F">
        <w:rPr>
          <w:rFonts w:asciiTheme="majorHAnsi" w:hAnsiTheme="majorHAnsi"/>
          <w:szCs w:val="24"/>
          <w:lang w:val="bg-BG"/>
        </w:rPr>
        <w:t>Комуникация между възложителя и участниците</w:t>
      </w:r>
    </w:p>
    <w:p w:rsidR="00344131" w:rsidRPr="00A9394F" w:rsidRDefault="00344131" w:rsidP="007C7CB9">
      <w:pPr>
        <w:tabs>
          <w:tab w:val="left" w:pos="-1701"/>
        </w:tabs>
        <w:ind w:right="138"/>
        <w:rPr>
          <w:rFonts w:asciiTheme="majorHAnsi" w:hAnsiTheme="majorHAnsi"/>
          <w:b/>
          <w:i/>
          <w:szCs w:val="24"/>
          <w:lang w:val="bg-BG"/>
        </w:rPr>
      </w:pPr>
    </w:p>
    <w:p w:rsidR="00344131" w:rsidRPr="00A9394F" w:rsidRDefault="00A64E13" w:rsidP="007C7CB9">
      <w:pPr>
        <w:rPr>
          <w:rFonts w:asciiTheme="majorHAnsi" w:hAnsiTheme="majorHAnsi"/>
          <w:b/>
          <w:bCs/>
          <w:szCs w:val="24"/>
          <w:lang w:val="bg-BG"/>
        </w:rPr>
      </w:pPr>
      <w:r w:rsidRPr="00A9394F">
        <w:rPr>
          <w:rFonts w:asciiTheme="majorHAnsi" w:hAnsiTheme="majorHAnsi"/>
          <w:b/>
          <w:bCs/>
          <w:szCs w:val="24"/>
          <w:lang w:val="bg-BG"/>
        </w:rPr>
        <w:t>ГЛАВА IІ. ТЕХНИЧЕСКА СПЕЦИФИКАЦИЯ</w:t>
      </w:r>
    </w:p>
    <w:p w:rsidR="009F44B9" w:rsidRPr="00A9394F" w:rsidRDefault="009F44B9" w:rsidP="007C7CB9">
      <w:pPr>
        <w:rPr>
          <w:rFonts w:asciiTheme="majorHAnsi" w:hAnsiTheme="majorHAnsi"/>
          <w:b/>
          <w:bCs/>
          <w:szCs w:val="24"/>
          <w:lang w:val="ru-RU"/>
        </w:rPr>
      </w:pPr>
    </w:p>
    <w:p w:rsidR="003D3D45" w:rsidRPr="00A9394F" w:rsidRDefault="00A64E13" w:rsidP="007C7CB9">
      <w:pPr>
        <w:rPr>
          <w:rFonts w:asciiTheme="majorHAnsi" w:hAnsiTheme="majorHAnsi"/>
          <w:b/>
          <w:bCs/>
          <w:szCs w:val="24"/>
          <w:lang w:val="ru-RU"/>
        </w:rPr>
      </w:pPr>
      <w:r w:rsidRPr="00A9394F">
        <w:rPr>
          <w:rFonts w:asciiTheme="majorHAnsi" w:hAnsiTheme="majorHAnsi"/>
          <w:b/>
          <w:bCs/>
          <w:szCs w:val="24"/>
          <w:lang w:val="bg-BG"/>
        </w:rPr>
        <w:t xml:space="preserve">ГЛАВА </w:t>
      </w:r>
      <w:r w:rsidRPr="00A9394F">
        <w:rPr>
          <w:rFonts w:asciiTheme="majorHAnsi" w:hAnsiTheme="majorHAnsi"/>
          <w:b/>
          <w:bCs/>
          <w:szCs w:val="24"/>
          <w:lang w:val="en-US"/>
        </w:rPr>
        <w:t>III</w:t>
      </w:r>
      <w:r w:rsidRPr="00A9394F">
        <w:rPr>
          <w:rFonts w:asciiTheme="majorHAnsi" w:hAnsiTheme="majorHAnsi"/>
          <w:b/>
          <w:bCs/>
          <w:szCs w:val="24"/>
          <w:lang w:val="ru-RU"/>
        </w:rPr>
        <w:t xml:space="preserve">. </w:t>
      </w:r>
      <w:r w:rsidR="003D3D45" w:rsidRPr="00A9394F">
        <w:rPr>
          <w:rFonts w:asciiTheme="majorHAnsi" w:hAnsiTheme="majorHAnsi"/>
          <w:b/>
          <w:bCs/>
          <w:szCs w:val="24"/>
          <w:lang w:val="ru-RU"/>
        </w:rPr>
        <w:t>КРИТЕРИЯ ЗА ОЦЕНКА НА ОФЕРТИТЕ ПО ЧЛ. 37, АЛ</w:t>
      </w:r>
      <w:r w:rsidR="00DB7BBE" w:rsidRPr="00A9394F">
        <w:rPr>
          <w:rFonts w:asciiTheme="majorHAnsi" w:hAnsiTheme="majorHAnsi"/>
          <w:b/>
          <w:bCs/>
          <w:szCs w:val="24"/>
          <w:lang w:val="ru-RU"/>
        </w:rPr>
        <w:t>.</w:t>
      </w:r>
      <w:r w:rsidR="001B1F9B" w:rsidRPr="00A9394F">
        <w:rPr>
          <w:rFonts w:asciiTheme="majorHAnsi" w:hAnsiTheme="majorHAnsi"/>
          <w:b/>
          <w:bCs/>
          <w:szCs w:val="24"/>
          <w:lang w:val="ru-RU"/>
        </w:rPr>
        <w:t xml:space="preserve"> </w:t>
      </w:r>
      <w:r w:rsidR="003D3D45" w:rsidRPr="00A9394F">
        <w:rPr>
          <w:rFonts w:asciiTheme="majorHAnsi" w:hAnsiTheme="majorHAnsi"/>
          <w:b/>
          <w:bCs/>
          <w:szCs w:val="24"/>
          <w:lang w:val="ru-RU"/>
        </w:rPr>
        <w:t xml:space="preserve">1, Т. </w:t>
      </w:r>
      <w:r w:rsidR="009F44B9" w:rsidRPr="00A9394F">
        <w:rPr>
          <w:rFonts w:asciiTheme="majorHAnsi" w:hAnsiTheme="majorHAnsi"/>
          <w:b/>
          <w:bCs/>
          <w:szCs w:val="24"/>
          <w:lang w:val="ru-RU"/>
        </w:rPr>
        <w:t>2</w:t>
      </w:r>
      <w:r w:rsidR="006A1B4C" w:rsidRPr="00A9394F">
        <w:rPr>
          <w:rFonts w:asciiTheme="majorHAnsi" w:hAnsiTheme="majorHAnsi"/>
          <w:b/>
          <w:bCs/>
          <w:szCs w:val="24"/>
          <w:lang w:val="ru-RU"/>
        </w:rPr>
        <w:t xml:space="preserve"> ОТ ЗОП</w:t>
      </w:r>
    </w:p>
    <w:p w:rsidR="00344131" w:rsidRPr="00A9394F" w:rsidRDefault="003D3D45" w:rsidP="007C7CB9">
      <w:pPr>
        <w:rPr>
          <w:rFonts w:asciiTheme="majorHAnsi" w:hAnsiTheme="majorHAnsi"/>
          <w:b/>
          <w:color w:val="FF0000"/>
          <w:szCs w:val="24"/>
          <w:lang w:val="bg-BG"/>
        </w:rPr>
      </w:pPr>
      <w:r w:rsidRPr="00A9394F">
        <w:rPr>
          <w:rFonts w:asciiTheme="majorHAnsi" w:hAnsiTheme="majorHAnsi"/>
          <w:b/>
          <w:bCs/>
          <w:szCs w:val="24"/>
          <w:lang w:val="ru-RU"/>
        </w:rPr>
        <w:t xml:space="preserve">ГЛАВА ІV. </w:t>
      </w:r>
      <w:r w:rsidR="00344131" w:rsidRPr="00A9394F">
        <w:rPr>
          <w:rFonts w:asciiTheme="majorHAnsi" w:hAnsiTheme="majorHAnsi"/>
          <w:b/>
          <w:szCs w:val="24"/>
          <w:lang w:val="bg-BG"/>
        </w:rPr>
        <w:t>ОБРАЗЦИ НА ДОКУМЕНТИ ЗАУЧАСТИЕ В ПРОЦЕДУРАТА</w:t>
      </w:r>
    </w:p>
    <w:p w:rsidR="00344131" w:rsidRPr="00A9394F" w:rsidRDefault="00242554" w:rsidP="007C7CB9">
      <w:pPr>
        <w:ind w:firstLine="288"/>
        <w:jc w:val="both"/>
        <w:rPr>
          <w:rFonts w:asciiTheme="majorHAnsi" w:hAnsiTheme="majorHAnsi"/>
          <w:szCs w:val="24"/>
          <w:lang w:val="bg-BG"/>
        </w:rPr>
      </w:pPr>
      <w:r w:rsidRPr="00A9394F">
        <w:rPr>
          <w:rFonts w:asciiTheme="majorHAnsi" w:hAnsiTheme="majorHAnsi"/>
          <w:szCs w:val="24"/>
          <w:lang w:val="bg-BG"/>
        </w:rPr>
        <w:t xml:space="preserve">ОБРАЗЕЦ № 1 – </w:t>
      </w:r>
      <w:r w:rsidR="00482F40" w:rsidRPr="00A9394F">
        <w:rPr>
          <w:rFonts w:asciiTheme="majorHAnsi" w:hAnsiTheme="majorHAnsi"/>
          <w:szCs w:val="24"/>
          <w:lang w:val="bg-BG"/>
        </w:rPr>
        <w:t>Оферта</w:t>
      </w:r>
    </w:p>
    <w:p w:rsidR="00344131" w:rsidRPr="00A9394F" w:rsidRDefault="00344131" w:rsidP="007C7CB9">
      <w:pPr>
        <w:ind w:firstLine="288"/>
        <w:jc w:val="both"/>
        <w:rPr>
          <w:rFonts w:asciiTheme="majorHAnsi" w:hAnsiTheme="majorHAnsi"/>
          <w:szCs w:val="24"/>
          <w:lang w:val="bg-BG"/>
        </w:rPr>
      </w:pPr>
      <w:r w:rsidRPr="00A9394F">
        <w:rPr>
          <w:rFonts w:asciiTheme="majorHAnsi" w:hAnsiTheme="majorHAnsi"/>
          <w:szCs w:val="24"/>
          <w:lang w:val="bg-BG"/>
        </w:rPr>
        <w:t xml:space="preserve">ОБРАЗЕЦ № 2 – </w:t>
      </w:r>
      <w:r w:rsidR="00482F40" w:rsidRPr="00A9394F">
        <w:rPr>
          <w:rFonts w:asciiTheme="majorHAnsi" w:hAnsiTheme="majorHAnsi"/>
          <w:szCs w:val="24"/>
          <w:lang w:val="bg-BG"/>
        </w:rPr>
        <w:t>Декларация за регистрация по</w:t>
      </w:r>
      <w:r w:rsidR="00304B2D" w:rsidRPr="00A9394F">
        <w:rPr>
          <w:rFonts w:asciiTheme="majorHAnsi" w:hAnsiTheme="majorHAnsi"/>
          <w:szCs w:val="24"/>
          <w:lang w:val="bg-BG"/>
        </w:rPr>
        <w:t xml:space="preserve"> ЗТР</w:t>
      </w:r>
      <w:r w:rsidR="00304B2D" w:rsidRPr="00A9394F" w:rsidDel="00304B2D">
        <w:rPr>
          <w:rFonts w:asciiTheme="majorHAnsi" w:hAnsiTheme="majorHAnsi"/>
          <w:szCs w:val="24"/>
          <w:lang w:val="bg-BG"/>
        </w:rPr>
        <w:t xml:space="preserve"> </w:t>
      </w:r>
    </w:p>
    <w:p w:rsidR="009F44B9" w:rsidRPr="00A9394F" w:rsidRDefault="00344131" w:rsidP="009F44B9">
      <w:pPr>
        <w:ind w:firstLine="289"/>
        <w:jc w:val="both"/>
        <w:rPr>
          <w:rFonts w:asciiTheme="majorHAnsi" w:hAnsiTheme="majorHAnsi"/>
          <w:bCs/>
          <w:szCs w:val="24"/>
        </w:rPr>
      </w:pPr>
      <w:r w:rsidRPr="00A9394F">
        <w:rPr>
          <w:rFonts w:asciiTheme="majorHAnsi" w:hAnsiTheme="majorHAnsi"/>
          <w:szCs w:val="24"/>
          <w:lang w:val="bg-BG"/>
        </w:rPr>
        <w:t>ОБРАЗЕЦ №</w:t>
      </w:r>
      <w:r w:rsidR="00F76E6C" w:rsidRPr="00A9394F">
        <w:rPr>
          <w:rFonts w:asciiTheme="majorHAnsi" w:hAnsiTheme="majorHAnsi"/>
          <w:szCs w:val="24"/>
          <w:lang w:val="bg-BG"/>
        </w:rPr>
        <w:t xml:space="preserve"> </w:t>
      </w:r>
      <w:r w:rsidRPr="00A9394F">
        <w:rPr>
          <w:rFonts w:asciiTheme="majorHAnsi" w:hAnsiTheme="majorHAnsi"/>
          <w:szCs w:val="24"/>
          <w:lang w:val="bg-BG"/>
        </w:rPr>
        <w:t xml:space="preserve">3 – </w:t>
      </w:r>
      <w:r w:rsidR="009F44B9" w:rsidRPr="00A9394F">
        <w:rPr>
          <w:rFonts w:asciiTheme="majorHAnsi" w:hAnsiTheme="majorHAnsi"/>
          <w:szCs w:val="24"/>
        </w:rPr>
        <w:t xml:space="preserve">Декларация чл. </w:t>
      </w:r>
      <w:r w:rsidR="009F44B9" w:rsidRPr="00A9394F">
        <w:rPr>
          <w:rFonts w:asciiTheme="majorHAnsi" w:hAnsiTheme="majorHAnsi"/>
          <w:bCs/>
          <w:szCs w:val="24"/>
        </w:rPr>
        <w:t>по чл. 47, ал. 1, т. 1</w:t>
      </w:r>
      <w:r w:rsidR="009F44B9" w:rsidRPr="00A9394F">
        <w:rPr>
          <w:rFonts w:asciiTheme="majorHAnsi" w:hAnsiTheme="majorHAnsi"/>
          <w:bCs/>
          <w:szCs w:val="24"/>
          <w:lang w:val="ru-RU"/>
        </w:rPr>
        <w:t xml:space="preserve"> </w:t>
      </w:r>
      <w:r w:rsidR="009F44B9" w:rsidRPr="00A9394F">
        <w:rPr>
          <w:rFonts w:asciiTheme="majorHAnsi" w:hAnsiTheme="majorHAnsi"/>
          <w:bCs/>
          <w:szCs w:val="24"/>
        </w:rPr>
        <w:t>(без б. „е“), ал. 2, т. 5 и ал. 5, т. 1 от ЗОП</w:t>
      </w:r>
    </w:p>
    <w:p w:rsidR="002F660A" w:rsidRPr="00A9394F" w:rsidRDefault="00344131" w:rsidP="002F660A">
      <w:pPr>
        <w:ind w:left="57" w:right="4" w:firstLine="231"/>
        <w:jc w:val="both"/>
        <w:rPr>
          <w:rFonts w:asciiTheme="majorHAnsi" w:hAnsiTheme="majorHAnsi"/>
          <w:bCs/>
          <w:szCs w:val="24"/>
        </w:rPr>
      </w:pPr>
      <w:r w:rsidRPr="00A9394F">
        <w:rPr>
          <w:rFonts w:asciiTheme="majorHAnsi" w:hAnsiTheme="majorHAnsi"/>
          <w:szCs w:val="24"/>
          <w:lang w:val="bg-BG"/>
        </w:rPr>
        <w:t>ОБРАЗЕЦ №</w:t>
      </w:r>
      <w:r w:rsidR="00F76E6C" w:rsidRPr="00A9394F">
        <w:rPr>
          <w:rFonts w:asciiTheme="majorHAnsi" w:hAnsiTheme="majorHAnsi"/>
          <w:szCs w:val="24"/>
          <w:lang w:val="bg-BG"/>
        </w:rPr>
        <w:t xml:space="preserve"> </w:t>
      </w:r>
      <w:r w:rsidRPr="00A9394F">
        <w:rPr>
          <w:rFonts w:asciiTheme="majorHAnsi" w:hAnsiTheme="majorHAnsi"/>
          <w:szCs w:val="24"/>
          <w:lang w:val="bg-BG"/>
        </w:rPr>
        <w:t xml:space="preserve">4 – </w:t>
      </w:r>
      <w:r w:rsidR="002F660A" w:rsidRPr="00A9394F">
        <w:rPr>
          <w:rFonts w:asciiTheme="majorHAnsi" w:hAnsiTheme="majorHAnsi"/>
          <w:szCs w:val="24"/>
        </w:rPr>
        <w:t xml:space="preserve">Декларация </w:t>
      </w:r>
      <w:r w:rsidR="002F660A" w:rsidRPr="00A9394F">
        <w:rPr>
          <w:rFonts w:asciiTheme="majorHAnsi" w:hAnsiTheme="majorHAnsi"/>
          <w:bCs/>
          <w:szCs w:val="24"/>
        </w:rPr>
        <w:t>по чл. 47, ал. 1, т. 2 и 3, ал. 2, т. 1, 3 и 4 и ал. 5, т. 2 от ЗОП</w:t>
      </w:r>
    </w:p>
    <w:p w:rsidR="00344131" w:rsidRPr="00A9394F" w:rsidRDefault="00344131" w:rsidP="009F44B9">
      <w:pPr>
        <w:ind w:firstLine="288"/>
        <w:jc w:val="both"/>
        <w:rPr>
          <w:rFonts w:asciiTheme="majorHAnsi" w:hAnsiTheme="majorHAnsi"/>
          <w:szCs w:val="24"/>
          <w:lang w:val="bg-BG"/>
        </w:rPr>
      </w:pPr>
    </w:p>
    <w:p w:rsidR="00344131" w:rsidRPr="00A9394F" w:rsidRDefault="00344131" w:rsidP="007C7CB9">
      <w:pPr>
        <w:ind w:left="288"/>
        <w:jc w:val="both"/>
        <w:rPr>
          <w:rFonts w:asciiTheme="majorHAnsi" w:hAnsiTheme="majorHAnsi"/>
          <w:bCs/>
          <w:iCs/>
          <w:szCs w:val="24"/>
          <w:lang w:val="bg-BG"/>
        </w:rPr>
      </w:pPr>
      <w:r w:rsidRPr="00A9394F">
        <w:rPr>
          <w:rFonts w:asciiTheme="majorHAnsi" w:hAnsiTheme="majorHAnsi"/>
          <w:szCs w:val="24"/>
          <w:lang w:val="bg-BG"/>
        </w:rPr>
        <w:t>ОБРАЗЕЦ №</w:t>
      </w:r>
      <w:r w:rsidR="00F76E6C" w:rsidRPr="00A9394F">
        <w:rPr>
          <w:rFonts w:asciiTheme="majorHAnsi" w:hAnsiTheme="majorHAnsi"/>
          <w:szCs w:val="24"/>
          <w:lang w:val="bg-BG"/>
        </w:rPr>
        <w:t xml:space="preserve"> </w:t>
      </w:r>
      <w:r w:rsidRPr="00A9394F">
        <w:rPr>
          <w:rFonts w:asciiTheme="majorHAnsi" w:hAnsiTheme="majorHAnsi"/>
          <w:szCs w:val="24"/>
          <w:lang w:val="bg-BG"/>
        </w:rPr>
        <w:t>5</w:t>
      </w:r>
      <w:r w:rsidR="00776B8F" w:rsidRPr="00A9394F">
        <w:rPr>
          <w:rFonts w:asciiTheme="majorHAnsi" w:hAnsiTheme="majorHAnsi"/>
          <w:szCs w:val="24"/>
          <w:lang w:val="bg-BG"/>
        </w:rPr>
        <w:t xml:space="preserve"> –</w:t>
      </w:r>
      <w:r w:rsidR="00E72F94">
        <w:rPr>
          <w:rFonts w:asciiTheme="majorHAnsi" w:hAnsiTheme="majorHAnsi"/>
          <w:szCs w:val="24"/>
          <w:lang w:val="bg-BG"/>
        </w:rPr>
        <w:t xml:space="preserve"> </w:t>
      </w:r>
      <w:r w:rsidR="00B07450" w:rsidRPr="00A9394F">
        <w:rPr>
          <w:rFonts w:asciiTheme="majorHAnsi" w:hAnsiTheme="majorHAnsi"/>
          <w:bCs/>
          <w:iCs/>
          <w:szCs w:val="24"/>
          <w:lang w:val="bg-BG"/>
        </w:rPr>
        <w:t xml:space="preserve">Декларация, съдържаща информация за общия оборот от </w:t>
      </w:r>
      <w:r w:rsidR="00B07450" w:rsidRPr="00A9394F">
        <w:rPr>
          <w:rFonts w:asciiTheme="majorHAnsi" w:hAnsiTheme="majorHAnsi"/>
          <w:iCs/>
          <w:szCs w:val="24"/>
          <w:lang w:val="bg-BG"/>
        </w:rPr>
        <w:t>строителството, което е предмет на поръчката (</w:t>
      </w:r>
      <w:r w:rsidR="00B07450" w:rsidRPr="00A9394F">
        <w:rPr>
          <w:rFonts w:asciiTheme="majorHAnsi" w:hAnsiTheme="majorHAnsi"/>
          <w:szCs w:val="24"/>
          <w:lang w:val="bg-BG"/>
        </w:rPr>
        <w:t xml:space="preserve">ново строителство и/или реконструкция и преустройство </w:t>
      </w:r>
      <w:r w:rsidR="00792F27" w:rsidRPr="00A9394F">
        <w:rPr>
          <w:rFonts w:asciiTheme="majorHAnsi" w:hAnsiTheme="majorHAnsi"/>
          <w:szCs w:val="24"/>
          <w:lang w:val="bg-BG"/>
        </w:rPr>
        <w:t>в</w:t>
      </w:r>
      <w:r w:rsidR="00B07450" w:rsidRPr="00A9394F">
        <w:rPr>
          <w:rFonts w:asciiTheme="majorHAnsi" w:hAnsiTheme="majorHAnsi"/>
          <w:szCs w:val="24"/>
          <w:lang w:val="bg-BG"/>
        </w:rPr>
        <w:t xml:space="preserve"> лечебно заведение за болнична помощ</w:t>
      </w:r>
      <w:r w:rsidR="00B07450" w:rsidRPr="00A9394F">
        <w:rPr>
          <w:rFonts w:asciiTheme="majorHAnsi" w:hAnsiTheme="majorHAnsi"/>
          <w:bCs/>
          <w:szCs w:val="24"/>
          <w:lang w:val="bg-BG"/>
        </w:rPr>
        <w:t xml:space="preserve"> </w:t>
      </w:r>
      <w:r w:rsidR="00B07450" w:rsidRPr="00A9394F">
        <w:rPr>
          <w:rFonts w:asciiTheme="majorHAnsi" w:hAnsiTheme="majorHAnsi"/>
          <w:szCs w:val="24"/>
          <w:lang w:val="bg-BG"/>
        </w:rPr>
        <w:t>или на жилищна, административна или обществена сграда) за пос</w:t>
      </w:r>
      <w:r w:rsidR="002F660A" w:rsidRPr="00A9394F">
        <w:rPr>
          <w:rFonts w:asciiTheme="majorHAnsi" w:hAnsiTheme="majorHAnsi"/>
          <w:szCs w:val="24"/>
          <w:lang w:val="bg-BG"/>
        </w:rPr>
        <w:t>л</w:t>
      </w:r>
      <w:r w:rsidR="00B07450" w:rsidRPr="00A9394F">
        <w:rPr>
          <w:rFonts w:asciiTheme="majorHAnsi" w:hAnsiTheme="majorHAnsi"/>
          <w:szCs w:val="24"/>
          <w:lang w:val="bg-BG"/>
        </w:rPr>
        <w:t>едните три (20</w:t>
      </w:r>
      <w:r w:rsidR="002F660A" w:rsidRPr="00A9394F">
        <w:rPr>
          <w:rFonts w:asciiTheme="majorHAnsi" w:hAnsiTheme="majorHAnsi"/>
          <w:szCs w:val="24"/>
          <w:lang w:val="bg-BG"/>
        </w:rPr>
        <w:t>11</w:t>
      </w:r>
      <w:r w:rsidR="00B07450" w:rsidRPr="00A9394F">
        <w:rPr>
          <w:rFonts w:asciiTheme="majorHAnsi" w:hAnsiTheme="majorHAnsi"/>
          <w:szCs w:val="24"/>
          <w:lang w:val="bg-BG"/>
        </w:rPr>
        <w:t>, 201</w:t>
      </w:r>
      <w:r w:rsidR="002F660A" w:rsidRPr="00A9394F">
        <w:rPr>
          <w:rFonts w:asciiTheme="majorHAnsi" w:hAnsiTheme="majorHAnsi"/>
          <w:szCs w:val="24"/>
          <w:lang w:val="bg-BG"/>
        </w:rPr>
        <w:t>2</w:t>
      </w:r>
      <w:r w:rsidR="00B07450" w:rsidRPr="00A9394F">
        <w:rPr>
          <w:rFonts w:asciiTheme="majorHAnsi" w:hAnsiTheme="majorHAnsi"/>
          <w:szCs w:val="24"/>
          <w:lang w:val="bg-BG"/>
        </w:rPr>
        <w:t xml:space="preserve"> и 201</w:t>
      </w:r>
      <w:r w:rsidR="002F660A" w:rsidRPr="00A9394F">
        <w:rPr>
          <w:rFonts w:asciiTheme="majorHAnsi" w:hAnsiTheme="majorHAnsi"/>
          <w:szCs w:val="24"/>
          <w:lang w:val="bg-BG"/>
        </w:rPr>
        <w:t>3</w:t>
      </w:r>
      <w:r w:rsidR="00B07450" w:rsidRPr="00A9394F">
        <w:rPr>
          <w:rFonts w:asciiTheme="majorHAnsi" w:hAnsiTheme="majorHAnsi"/>
          <w:szCs w:val="24"/>
          <w:lang w:val="bg-BG"/>
        </w:rPr>
        <w:t xml:space="preserve"> г.)</w:t>
      </w:r>
      <w:r w:rsidR="00E72F94">
        <w:rPr>
          <w:rFonts w:asciiTheme="majorHAnsi" w:hAnsiTheme="majorHAnsi"/>
          <w:bCs/>
          <w:iCs/>
          <w:szCs w:val="24"/>
          <w:lang w:val="bg-BG"/>
        </w:rPr>
        <w:t xml:space="preserve">, </w:t>
      </w:r>
      <w:r w:rsidR="00B07450" w:rsidRPr="00A9394F">
        <w:rPr>
          <w:rFonts w:asciiTheme="majorHAnsi" w:hAnsiTheme="majorHAnsi"/>
          <w:bCs/>
          <w:iCs/>
          <w:szCs w:val="24"/>
          <w:lang w:val="bg-BG"/>
        </w:rPr>
        <w:t>съгласно чл. 50, ал. 1, т. 3 от ЗОП</w:t>
      </w:r>
    </w:p>
    <w:p w:rsidR="00F76E6C" w:rsidRPr="00A9394F" w:rsidRDefault="00344131" w:rsidP="007C7CB9">
      <w:pPr>
        <w:pStyle w:val="Heading6"/>
        <w:spacing w:before="0" w:after="0"/>
        <w:ind w:left="288"/>
        <w:jc w:val="both"/>
        <w:rPr>
          <w:rFonts w:asciiTheme="majorHAnsi" w:hAnsiTheme="majorHAnsi"/>
          <w:b w:val="0"/>
          <w:sz w:val="24"/>
          <w:szCs w:val="24"/>
          <w:lang w:val="bg-BG"/>
        </w:rPr>
      </w:pPr>
      <w:r w:rsidRPr="00A9394F">
        <w:rPr>
          <w:rFonts w:asciiTheme="majorHAnsi" w:hAnsiTheme="majorHAnsi"/>
          <w:b w:val="0"/>
          <w:sz w:val="24"/>
          <w:szCs w:val="24"/>
          <w:lang w:val="bg-BG"/>
        </w:rPr>
        <w:t xml:space="preserve">ОБРАЗЕЦ № </w:t>
      </w:r>
      <w:r w:rsidR="0013363D" w:rsidRPr="00A9394F">
        <w:rPr>
          <w:rFonts w:asciiTheme="majorHAnsi" w:hAnsiTheme="majorHAnsi"/>
          <w:b w:val="0"/>
          <w:sz w:val="24"/>
          <w:szCs w:val="24"/>
          <w:lang w:val="bg-BG"/>
        </w:rPr>
        <w:t>6</w:t>
      </w:r>
      <w:r w:rsidR="00E372F2" w:rsidRPr="00A9394F">
        <w:rPr>
          <w:rFonts w:asciiTheme="majorHAnsi" w:hAnsiTheme="majorHAnsi"/>
          <w:b w:val="0"/>
          <w:sz w:val="24"/>
          <w:szCs w:val="24"/>
          <w:lang w:val="bg-BG"/>
        </w:rPr>
        <w:t xml:space="preserve"> </w:t>
      </w:r>
      <w:r w:rsidRPr="00A9394F">
        <w:rPr>
          <w:rFonts w:asciiTheme="majorHAnsi" w:hAnsiTheme="majorHAnsi"/>
          <w:b w:val="0"/>
          <w:sz w:val="24"/>
          <w:szCs w:val="24"/>
          <w:lang w:val="bg-BG"/>
        </w:rPr>
        <w:t xml:space="preserve">– </w:t>
      </w:r>
      <w:r w:rsidR="00B07450" w:rsidRPr="00A9394F">
        <w:rPr>
          <w:rFonts w:asciiTheme="majorHAnsi" w:hAnsiTheme="majorHAnsi"/>
          <w:b w:val="0"/>
          <w:sz w:val="24"/>
          <w:szCs w:val="24"/>
          <w:lang w:val="bg-BG"/>
        </w:rPr>
        <w:t>Декларация, съдържаща списък на изпълнените от участника договори за строителството, което е предмет на обществената поръчка (ново строителство и/или реконструкция и преустройство на лечебно заведение за болнична помощ</w:t>
      </w:r>
      <w:r w:rsidR="00B07450" w:rsidRPr="00A9394F">
        <w:rPr>
          <w:rFonts w:asciiTheme="majorHAnsi" w:hAnsiTheme="majorHAnsi"/>
          <w:b w:val="0"/>
          <w:bCs w:val="0"/>
          <w:sz w:val="24"/>
          <w:szCs w:val="24"/>
          <w:lang w:val="bg-BG"/>
        </w:rPr>
        <w:t xml:space="preserve"> </w:t>
      </w:r>
      <w:r w:rsidR="00B07450" w:rsidRPr="00A9394F">
        <w:rPr>
          <w:rFonts w:asciiTheme="majorHAnsi" w:hAnsiTheme="majorHAnsi"/>
          <w:b w:val="0"/>
          <w:sz w:val="24"/>
          <w:szCs w:val="24"/>
          <w:lang w:val="bg-BG"/>
        </w:rPr>
        <w:t>или на жилищна, административна или обществена сграда</w:t>
      </w:r>
      <w:r w:rsidR="00D2611A" w:rsidRPr="00A9394F">
        <w:rPr>
          <w:rFonts w:asciiTheme="majorHAnsi" w:hAnsiTheme="majorHAnsi"/>
          <w:b w:val="0"/>
          <w:sz w:val="24"/>
          <w:szCs w:val="24"/>
          <w:lang w:val="bg-BG"/>
        </w:rPr>
        <w:t>) през последните пет</w:t>
      </w:r>
      <w:r w:rsidR="00B07450" w:rsidRPr="00A9394F">
        <w:rPr>
          <w:rFonts w:asciiTheme="majorHAnsi" w:hAnsiTheme="majorHAnsi"/>
          <w:b w:val="0"/>
          <w:sz w:val="24"/>
          <w:szCs w:val="24"/>
          <w:lang w:val="bg-BG"/>
        </w:rPr>
        <w:t xml:space="preserve"> години</w:t>
      </w:r>
      <w:r w:rsidR="00D2611A" w:rsidRPr="00A9394F">
        <w:rPr>
          <w:rFonts w:asciiTheme="majorHAnsi" w:hAnsiTheme="majorHAnsi"/>
          <w:b w:val="0"/>
          <w:sz w:val="24"/>
          <w:szCs w:val="24"/>
          <w:lang w:val="bg-BG"/>
        </w:rPr>
        <w:t>, считано от датата, определена като краен ср</w:t>
      </w:r>
      <w:r w:rsidR="00792F27" w:rsidRPr="00A9394F">
        <w:rPr>
          <w:rFonts w:asciiTheme="majorHAnsi" w:hAnsiTheme="majorHAnsi"/>
          <w:b w:val="0"/>
          <w:sz w:val="24"/>
          <w:szCs w:val="24"/>
          <w:lang w:val="bg-BG"/>
        </w:rPr>
        <w:t>о</w:t>
      </w:r>
      <w:r w:rsidR="00D2611A" w:rsidRPr="00A9394F">
        <w:rPr>
          <w:rFonts w:asciiTheme="majorHAnsi" w:hAnsiTheme="majorHAnsi"/>
          <w:b w:val="0"/>
          <w:sz w:val="24"/>
          <w:szCs w:val="24"/>
          <w:lang w:val="bg-BG"/>
        </w:rPr>
        <w:t>к за подаване на оферти</w:t>
      </w:r>
    </w:p>
    <w:p w:rsidR="00553175" w:rsidRPr="00A9394F" w:rsidRDefault="00B07450" w:rsidP="00553175">
      <w:pPr>
        <w:pStyle w:val="Style2"/>
        <w:widowControl/>
        <w:spacing w:line="240" w:lineRule="auto"/>
        <w:ind w:left="288" w:firstLine="0"/>
        <w:rPr>
          <w:rFonts w:asciiTheme="majorHAnsi" w:hAnsiTheme="majorHAnsi"/>
        </w:rPr>
      </w:pPr>
      <w:r w:rsidRPr="00A9394F">
        <w:rPr>
          <w:rFonts w:asciiTheme="majorHAnsi" w:hAnsiTheme="majorHAnsi"/>
        </w:rPr>
        <w:t xml:space="preserve">ОБРАЗЕЦ № </w:t>
      </w:r>
      <w:r w:rsidR="00553175" w:rsidRPr="00A9394F">
        <w:rPr>
          <w:rFonts w:asciiTheme="majorHAnsi" w:hAnsiTheme="majorHAnsi"/>
        </w:rPr>
        <w:t>7</w:t>
      </w:r>
      <w:r w:rsidRPr="00A9394F">
        <w:rPr>
          <w:rFonts w:asciiTheme="majorHAnsi" w:hAnsiTheme="majorHAnsi"/>
        </w:rPr>
        <w:t xml:space="preserve"> – </w:t>
      </w:r>
      <w:r w:rsidR="00553175" w:rsidRPr="00A9394F">
        <w:rPr>
          <w:rFonts w:asciiTheme="majorHAnsi" w:hAnsiTheme="majorHAnsi"/>
        </w:rPr>
        <w:t>Д</w:t>
      </w:r>
      <w:r w:rsidR="00553175" w:rsidRPr="00A9394F">
        <w:rPr>
          <w:rFonts w:asciiTheme="majorHAnsi" w:hAnsiTheme="majorHAnsi"/>
          <w:lang w:val="ru-RU"/>
        </w:rPr>
        <w:t xml:space="preserve">екларация, </w:t>
      </w:r>
      <w:r w:rsidR="00553175" w:rsidRPr="00A9394F">
        <w:rPr>
          <w:rFonts w:asciiTheme="majorHAnsi" w:hAnsiTheme="majorHAnsi"/>
          <w:color w:val="000000"/>
          <w:shd w:val="clear" w:color="auto" w:fill="FFFFFF"/>
        </w:rPr>
        <w:t>съдържаща списък на лицата, които участникът ще осигури за изпълнение на поръчката</w:t>
      </w:r>
      <w:r w:rsidR="00862998" w:rsidRPr="00A9394F">
        <w:rPr>
          <w:rFonts w:asciiTheme="majorHAnsi" w:hAnsiTheme="majorHAnsi"/>
          <w:color w:val="000000"/>
          <w:shd w:val="clear" w:color="auto" w:fill="FFFFFF"/>
        </w:rPr>
        <w:t xml:space="preserve"> </w:t>
      </w:r>
    </w:p>
    <w:p w:rsidR="00344131" w:rsidRPr="00A9394F" w:rsidRDefault="00553175" w:rsidP="007C7CB9">
      <w:pPr>
        <w:pStyle w:val="Style2"/>
        <w:widowControl/>
        <w:spacing w:line="240" w:lineRule="auto"/>
        <w:ind w:firstLine="288"/>
        <w:rPr>
          <w:rFonts w:asciiTheme="majorHAnsi" w:hAnsiTheme="majorHAnsi"/>
          <w:b/>
          <w:spacing w:val="10"/>
        </w:rPr>
      </w:pPr>
      <w:r w:rsidRPr="00A9394F">
        <w:rPr>
          <w:rFonts w:asciiTheme="majorHAnsi" w:hAnsiTheme="majorHAnsi"/>
        </w:rPr>
        <w:t xml:space="preserve">ОБРАЗЕЦ № 8 </w:t>
      </w:r>
      <w:r w:rsidR="00E72F94" w:rsidRPr="00A9394F">
        <w:rPr>
          <w:rFonts w:asciiTheme="majorHAnsi" w:hAnsiTheme="majorHAnsi"/>
        </w:rPr>
        <w:t>–</w:t>
      </w:r>
      <w:r w:rsidRPr="00A9394F">
        <w:rPr>
          <w:rFonts w:asciiTheme="majorHAnsi" w:hAnsiTheme="majorHAnsi"/>
        </w:rPr>
        <w:t xml:space="preserve"> </w:t>
      </w:r>
      <w:r w:rsidR="00482F40" w:rsidRPr="00A9394F">
        <w:rPr>
          <w:rStyle w:val="FontStyle16"/>
          <w:rFonts w:asciiTheme="majorHAnsi" w:hAnsiTheme="majorHAnsi"/>
          <w:b w:val="0"/>
          <w:bCs w:val="0"/>
        </w:rPr>
        <w:t>Професионалн</w:t>
      </w:r>
      <w:r w:rsidR="002F660A" w:rsidRPr="00A9394F">
        <w:rPr>
          <w:rStyle w:val="FontStyle16"/>
          <w:rFonts w:asciiTheme="majorHAnsi" w:hAnsiTheme="majorHAnsi"/>
          <w:b w:val="0"/>
          <w:bCs w:val="0"/>
        </w:rPr>
        <w:t>и</w:t>
      </w:r>
      <w:r w:rsidR="00482F40" w:rsidRPr="00A9394F">
        <w:rPr>
          <w:rStyle w:val="FontStyle16"/>
          <w:rFonts w:asciiTheme="majorHAnsi" w:hAnsiTheme="majorHAnsi"/>
          <w:b w:val="0"/>
          <w:bCs w:val="0"/>
        </w:rPr>
        <w:t xml:space="preserve"> автобиографи</w:t>
      </w:r>
      <w:r w:rsidR="002F660A" w:rsidRPr="00A9394F">
        <w:rPr>
          <w:rStyle w:val="FontStyle16"/>
          <w:rFonts w:asciiTheme="majorHAnsi" w:hAnsiTheme="majorHAnsi"/>
          <w:b w:val="0"/>
          <w:bCs w:val="0"/>
        </w:rPr>
        <w:t>и</w:t>
      </w:r>
      <w:r w:rsidR="00482F40" w:rsidRPr="00A9394F">
        <w:rPr>
          <w:rStyle w:val="FontStyle16"/>
          <w:rFonts w:asciiTheme="majorHAnsi" w:hAnsiTheme="majorHAnsi"/>
          <w:b w:val="0"/>
          <w:bCs w:val="0"/>
        </w:rPr>
        <w:t xml:space="preserve"> на експерт</w:t>
      </w:r>
      <w:r w:rsidR="002F660A" w:rsidRPr="00A9394F">
        <w:rPr>
          <w:rStyle w:val="FontStyle16"/>
          <w:rFonts w:asciiTheme="majorHAnsi" w:hAnsiTheme="majorHAnsi"/>
          <w:b w:val="0"/>
          <w:bCs w:val="0"/>
        </w:rPr>
        <w:t>ите</w:t>
      </w:r>
    </w:p>
    <w:p w:rsidR="00344131" w:rsidRPr="00A9394F" w:rsidRDefault="00344131" w:rsidP="007C7CB9">
      <w:pPr>
        <w:ind w:firstLine="288"/>
        <w:jc w:val="both"/>
        <w:rPr>
          <w:rFonts w:asciiTheme="majorHAnsi" w:hAnsiTheme="majorHAnsi"/>
          <w:szCs w:val="24"/>
          <w:lang w:val="bg-BG"/>
        </w:rPr>
      </w:pPr>
      <w:r w:rsidRPr="00A9394F">
        <w:rPr>
          <w:rFonts w:asciiTheme="majorHAnsi" w:hAnsiTheme="majorHAnsi"/>
          <w:szCs w:val="24"/>
          <w:lang w:val="bg-BG"/>
        </w:rPr>
        <w:t xml:space="preserve">ОБРАЗЕЦ № </w:t>
      </w:r>
      <w:r w:rsidR="00553175" w:rsidRPr="00A9394F">
        <w:rPr>
          <w:rFonts w:asciiTheme="majorHAnsi" w:hAnsiTheme="majorHAnsi"/>
          <w:szCs w:val="24"/>
          <w:lang w:val="bg-BG"/>
        </w:rPr>
        <w:t>9</w:t>
      </w:r>
      <w:r w:rsidR="00E372F2" w:rsidRPr="00A9394F">
        <w:rPr>
          <w:rFonts w:asciiTheme="majorHAnsi" w:hAnsiTheme="majorHAnsi"/>
          <w:szCs w:val="24"/>
          <w:lang w:val="bg-BG"/>
        </w:rPr>
        <w:t xml:space="preserve"> </w:t>
      </w:r>
      <w:r w:rsidRPr="00A9394F">
        <w:rPr>
          <w:rFonts w:asciiTheme="majorHAnsi" w:hAnsiTheme="majorHAnsi"/>
          <w:szCs w:val="24"/>
          <w:lang w:val="bg-BG"/>
        </w:rPr>
        <w:t xml:space="preserve">– </w:t>
      </w:r>
      <w:r w:rsidR="00EF6BE2" w:rsidRPr="00A9394F">
        <w:rPr>
          <w:rFonts w:asciiTheme="majorHAnsi" w:hAnsiTheme="majorHAnsi"/>
          <w:szCs w:val="24"/>
          <w:lang w:val="bg-BG"/>
        </w:rPr>
        <w:t>Декларация за ангажираност на експертите</w:t>
      </w:r>
    </w:p>
    <w:p w:rsidR="00482F40" w:rsidRPr="00A9394F" w:rsidRDefault="00B07450" w:rsidP="007C7CB9">
      <w:pPr>
        <w:ind w:firstLine="288"/>
        <w:jc w:val="both"/>
        <w:rPr>
          <w:rFonts w:asciiTheme="majorHAnsi" w:hAnsiTheme="majorHAnsi"/>
          <w:bCs/>
          <w:szCs w:val="24"/>
          <w:lang w:val="bg-BG"/>
        </w:rPr>
      </w:pPr>
      <w:r w:rsidRPr="00A9394F">
        <w:rPr>
          <w:rFonts w:asciiTheme="majorHAnsi" w:hAnsiTheme="majorHAnsi"/>
          <w:szCs w:val="24"/>
          <w:lang w:val="bg-BG"/>
        </w:rPr>
        <w:t xml:space="preserve">ОБРАЗЕЦ № </w:t>
      </w:r>
      <w:r w:rsidR="00553175" w:rsidRPr="00A9394F">
        <w:rPr>
          <w:rFonts w:asciiTheme="majorHAnsi" w:hAnsiTheme="majorHAnsi"/>
          <w:szCs w:val="24"/>
          <w:lang w:val="bg-BG"/>
        </w:rPr>
        <w:t>10</w:t>
      </w:r>
      <w:r w:rsidRPr="00A9394F">
        <w:rPr>
          <w:rFonts w:asciiTheme="majorHAnsi" w:hAnsiTheme="majorHAnsi"/>
          <w:szCs w:val="24"/>
          <w:lang w:val="bg-BG"/>
        </w:rPr>
        <w:t xml:space="preserve"> – </w:t>
      </w:r>
      <w:r w:rsidR="00EF6BE2" w:rsidRPr="00A9394F">
        <w:rPr>
          <w:rFonts w:asciiTheme="majorHAnsi" w:hAnsiTheme="majorHAnsi"/>
          <w:szCs w:val="24"/>
          <w:lang w:val="bg-BG"/>
        </w:rPr>
        <w:t xml:space="preserve">Декларация </w:t>
      </w:r>
      <w:r w:rsidR="00482F40" w:rsidRPr="00A9394F">
        <w:rPr>
          <w:rFonts w:asciiTheme="majorHAnsi" w:hAnsiTheme="majorHAnsi"/>
          <w:bCs/>
          <w:szCs w:val="24"/>
          <w:lang w:val="bg-BG"/>
        </w:rPr>
        <w:t>за</w:t>
      </w:r>
      <w:r w:rsidR="00482F40" w:rsidRPr="00A9394F">
        <w:rPr>
          <w:rFonts w:asciiTheme="majorHAnsi" w:hAnsiTheme="majorHAnsi"/>
          <w:b/>
          <w:bCs/>
          <w:szCs w:val="24"/>
          <w:lang w:val="bg-BG"/>
        </w:rPr>
        <w:t xml:space="preserve"> </w:t>
      </w:r>
      <w:r w:rsidR="00482F40" w:rsidRPr="00A9394F">
        <w:rPr>
          <w:rFonts w:asciiTheme="majorHAnsi" w:hAnsiTheme="majorHAnsi"/>
          <w:bCs/>
          <w:szCs w:val="24"/>
          <w:lang w:val="bg-BG"/>
        </w:rPr>
        <w:t>участието или неучастието на подизпълнители</w:t>
      </w:r>
    </w:p>
    <w:p w:rsidR="00482F40" w:rsidRPr="00A9394F" w:rsidRDefault="00482F40" w:rsidP="007C7CB9">
      <w:pPr>
        <w:ind w:firstLine="288"/>
        <w:jc w:val="both"/>
        <w:rPr>
          <w:rFonts w:asciiTheme="majorHAnsi" w:hAnsiTheme="majorHAnsi"/>
          <w:bCs/>
          <w:szCs w:val="24"/>
          <w:lang w:val="bg-BG"/>
        </w:rPr>
      </w:pPr>
      <w:r w:rsidRPr="00A9394F">
        <w:rPr>
          <w:rFonts w:asciiTheme="majorHAnsi" w:hAnsiTheme="majorHAnsi"/>
          <w:bCs/>
          <w:szCs w:val="24"/>
          <w:lang w:val="bg-BG"/>
        </w:rPr>
        <w:t>по чл. 56, ал. 1, т. 8 от Закона за обществените поръчки</w:t>
      </w:r>
    </w:p>
    <w:p w:rsidR="00482F40" w:rsidRPr="00A9394F" w:rsidRDefault="00344131" w:rsidP="007C7CB9">
      <w:pPr>
        <w:autoSpaceDE w:val="0"/>
        <w:autoSpaceDN w:val="0"/>
        <w:adjustRightInd w:val="0"/>
        <w:ind w:firstLine="288"/>
        <w:jc w:val="both"/>
        <w:rPr>
          <w:rFonts w:asciiTheme="majorHAnsi" w:eastAsia="Verdana-Bold" w:hAnsiTheme="majorHAnsi"/>
          <w:b/>
          <w:bCs/>
          <w:szCs w:val="24"/>
          <w:lang w:val="bg-BG"/>
        </w:rPr>
      </w:pPr>
      <w:r w:rsidRPr="00A9394F">
        <w:rPr>
          <w:rFonts w:asciiTheme="majorHAnsi" w:hAnsiTheme="majorHAnsi"/>
          <w:szCs w:val="24"/>
          <w:lang w:val="bg-BG"/>
        </w:rPr>
        <w:lastRenderedPageBreak/>
        <w:t xml:space="preserve">ОБРАЗЕЦ № </w:t>
      </w:r>
      <w:r w:rsidR="00553175" w:rsidRPr="00A9394F">
        <w:rPr>
          <w:rFonts w:asciiTheme="majorHAnsi" w:hAnsiTheme="majorHAnsi"/>
          <w:szCs w:val="24"/>
          <w:lang w:val="bg-BG"/>
        </w:rPr>
        <w:t>11</w:t>
      </w:r>
      <w:r w:rsidR="00E372F2" w:rsidRPr="00A9394F">
        <w:rPr>
          <w:rFonts w:asciiTheme="majorHAnsi" w:hAnsiTheme="majorHAnsi"/>
          <w:szCs w:val="24"/>
          <w:lang w:val="bg-BG"/>
        </w:rPr>
        <w:t xml:space="preserve"> </w:t>
      </w:r>
      <w:r w:rsidRPr="00A9394F">
        <w:rPr>
          <w:rFonts w:asciiTheme="majorHAnsi" w:hAnsiTheme="majorHAnsi"/>
          <w:szCs w:val="24"/>
          <w:lang w:val="bg-BG"/>
        </w:rPr>
        <w:t xml:space="preserve">– </w:t>
      </w:r>
      <w:r w:rsidR="00EF6BE2" w:rsidRPr="00A9394F">
        <w:rPr>
          <w:rFonts w:asciiTheme="majorHAnsi" w:hAnsiTheme="majorHAnsi"/>
          <w:szCs w:val="24"/>
          <w:lang w:val="bg-BG"/>
        </w:rPr>
        <w:t xml:space="preserve">Декларация </w:t>
      </w:r>
      <w:r w:rsidR="00482F40" w:rsidRPr="00A9394F">
        <w:rPr>
          <w:rFonts w:asciiTheme="majorHAnsi" w:eastAsia="Verdana-Bold" w:hAnsiTheme="majorHAnsi"/>
          <w:bCs/>
          <w:szCs w:val="24"/>
          <w:lang w:val="bg-BG"/>
        </w:rPr>
        <w:t>за съгласие за участие като подизпълнител</w:t>
      </w:r>
    </w:p>
    <w:p w:rsidR="002D552A" w:rsidRPr="00A9394F" w:rsidRDefault="00E372F2" w:rsidP="007C7CB9">
      <w:pPr>
        <w:ind w:left="288"/>
        <w:jc w:val="both"/>
        <w:outlineLvl w:val="0"/>
        <w:rPr>
          <w:rFonts w:asciiTheme="majorHAnsi" w:hAnsiTheme="majorHAnsi"/>
          <w:szCs w:val="24"/>
          <w:lang w:val="bg-BG"/>
        </w:rPr>
      </w:pPr>
      <w:r w:rsidRPr="00A9394F">
        <w:rPr>
          <w:rFonts w:asciiTheme="majorHAnsi" w:hAnsiTheme="majorHAnsi"/>
          <w:szCs w:val="24"/>
          <w:lang w:val="bg-BG"/>
        </w:rPr>
        <w:t xml:space="preserve">ОБРАЗЕЦ № </w:t>
      </w:r>
      <w:r w:rsidR="00553175" w:rsidRPr="00A9394F">
        <w:rPr>
          <w:rFonts w:asciiTheme="majorHAnsi" w:hAnsiTheme="majorHAnsi"/>
          <w:szCs w:val="24"/>
          <w:lang w:val="bg-BG"/>
        </w:rPr>
        <w:t>1</w:t>
      </w:r>
      <w:r w:rsidR="002F660A" w:rsidRPr="00A9394F">
        <w:rPr>
          <w:rFonts w:asciiTheme="majorHAnsi" w:hAnsiTheme="majorHAnsi"/>
          <w:szCs w:val="24"/>
          <w:lang w:val="bg-BG"/>
        </w:rPr>
        <w:t>2</w:t>
      </w:r>
      <w:r w:rsidRPr="00A9394F">
        <w:rPr>
          <w:rFonts w:asciiTheme="majorHAnsi" w:hAnsiTheme="majorHAnsi"/>
          <w:szCs w:val="24"/>
          <w:lang w:val="bg-BG"/>
        </w:rPr>
        <w:t xml:space="preserve"> – </w:t>
      </w:r>
      <w:r w:rsidR="002D552A" w:rsidRPr="00A9394F">
        <w:rPr>
          <w:rFonts w:asciiTheme="majorHAnsi" w:hAnsiTheme="majorHAnsi"/>
          <w:szCs w:val="24"/>
          <w:lang w:val="bg-BG"/>
        </w:rPr>
        <w:t>Декларация по чл. 56, ал. 1, т. 11 от ЗОП, че са спазени изискванията за закрила на заетостта, включителна минимална цена на труда и условията за труд;</w:t>
      </w:r>
    </w:p>
    <w:p w:rsidR="00482F40" w:rsidRPr="00A9394F" w:rsidRDefault="002D552A" w:rsidP="007C7CB9">
      <w:pPr>
        <w:ind w:left="288"/>
        <w:jc w:val="both"/>
        <w:outlineLvl w:val="0"/>
        <w:rPr>
          <w:rFonts w:asciiTheme="majorHAnsi" w:hAnsiTheme="majorHAnsi"/>
          <w:szCs w:val="24"/>
          <w:lang w:val="ru-RU"/>
        </w:rPr>
      </w:pPr>
      <w:r w:rsidRPr="00A9394F">
        <w:rPr>
          <w:rFonts w:asciiTheme="majorHAnsi" w:hAnsiTheme="majorHAnsi"/>
          <w:szCs w:val="24"/>
          <w:lang w:val="bg-BG"/>
        </w:rPr>
        <w:t xml:space="preserve">ОБРАЗЕЦ № </w:t>
      </w:r>
      <w:r w:rsidR="00553175" w:rsidRPr="00A9394F">
        <w:rPr>
          <w:rFonts w:asciiTheme="majorHAnsi" w:hAnsiTheme="majorHAnsi"/>
          <w:szCs w:val="24"/>
          <w:lang w:val="bg-BG"/>
        </w:rPr>
        <w:t>1</w:t>
      </w:r>
      <w:r w:rsidR="002F660A" w:rsidRPr="00A9394F">
        <w:rPr>
          <w:rFonts w:asciiTheme="majorHAnsi" w:hAnsiTheme="majorHAnsi"/>
          <w:szCs w:val="24"/>
          <w:lang w:val="bg-BG"/>
        </w:rPr>
        <w:t>3</w:t>
      </w:r>
      <w:r w:rsidRPr="00A9394F">
        <w:rPr>
          <w:rFonts w:asciiTheme="majorHAnsi" w:hAnsiTheme="majorHAnsi"/>
          <w:szCs w:val="24"/>
          <w:lang w:val="bg-BG"/>
        </w:rPr>
        <w:t xml:space="preserve"> </w:t>
      </w:r>
      <w:r w:rsidR="00E72F94" w:rsidRPr="00A9394F">
        <w:rPr>
          <w:rFonts w:asciiTheme="majorHAnsi" w:hAnsiTheme="majorHAnsi"/>
        </w:rPr>
        <w:t>–</w:t>
      </w:r>
      <w:r w:rsidRPr="00A9394F">
        <w:rPr>
          <w:rFonts w:asciiTheme="majorHAnsi" w:hAnsiTheme="majorHAnsi"/>
          <w:szCs w:val="24"/>
          <w:lang w:val="bg-BG"/>
        </w:rPr>
        <w:t xml:space="preserve"> </w:t>
      </w:r>
      <w:r w:rsidR="00EF6BE2" w:rsidRPr="00A9394F">
        <w:rPr>
          <w:rFonts w:asciiTheme="majorHAnsi" w:hAnsiTheme="majorHAnsi"/>
          <w:szCs w:val="24"/>
          <w:lang w:val="bg-BG"/>
        </w:rPr>
        <w:t xml:space="preserve">Декларация </w:t>
      </w:r>
      <w:r w:rsidR="00482F40" w:rsidRPr="00A9394F">
        <w:rPr>
          <w:rFonts w:asciiTheme="majorHAnsi" w:hAnsiTheme="majorHAnsi"/>
          <w:szCs w:val="24"/>
          <w:lang w:val="ru-RU"/>
        </w:rPr>
        <w:t>по чл. 56, ал. 1, т. 12 от Закона за обществените поръчки за приемане на условията в проекта на договора</w:t>
      </w:r>
    </w:p>
    <w:p w:rsidR="002D552A" w:rsidRPr="00A9394F" w:rsidRDefault="002D552A" w:rsidP="007C7CB9">
      <w:pPr>
        <w:ind w:left="288"/>
        <w:jc w:val="both"/>
        <w:outlineLvl w:val="0"/>
        <w:rPr>
          <w:rFonts w:asciiTheme="majorHAnsi" w:hAnsiTheme="majorHAnsi"/>
          <w:b/>
          <w:szCs w:val="24"/>
          <w:lang w:val="ru-RU"/>
        </w:rPr>
      </w:pPr>
      <w:r w:rsidRPr="00A9394F">
        <w:rPr>
          <w:rFonts w:asciiTheme="majorHAnsi" w:hAnsiTheme="majorHAnsi"/>
          <w:szCs w:val="24"/>
          <w:lang w:val="bg-BG"/>
        </w:rPr>
        <w:t xml:space="preserve">ОБРАЗЕЦ № </w:t>
      </w:r>
      <w:r w:rsidR="00553175" w:rsidRPr="00A9394F">
        <w:rPr>
          <w:rFonts w:asciiTheme="majorHAnsi" w:hAnsiTheme="majorHAnsi"/>
          <w:szCs w:val="24"/>
          <w:lang w:val="ru-RU"/>
        </w:rPr>
        <w:t>1</w:t>
      </w:r>
      <w:r w:rsidR="002F660A" w:rsidRPr="00A9394F">
        <w:rPr>
          <w:rFonts w:asciiTheme="majorHAnsi" w:hAnsiTheme="majorHAnsi"/>
          <w:szCs w:val="24"/>
          <w:lang w:val="ru-RU"/>
        </w:rPr>
        <w:t>4</w:t>
      </w:r>
      <w:r w:rsidRPr="00A9394F">
        <w:rPr>
          <w:rFonts w:asciiTheme="majorHAnsi" w:hAnsiTheme="majorHAnsi"/>
          <w:szCs w:val="24"/>
          <w:lang w:val="bg-BG"/>
        </w:rPr>
        <w:t xml:space="preserve"> – Протокол за извършен оглед и запознаване с условията на строителната площадка</w:t>
      </w:r>
    </w:p>
    <w:p w:rsidR="00482F40" w:rsidRPr="00A9394F" w:rsidRDefault="00E372F2" w:rsidP="007C7CB9">
      <w:pPr>
        <w:ind w:firstLine="288"/>
        <w:jc w:val="both"/>
        <w:rPr>
          <w:rFonts w:asciiTheme="majorHAnsi" w:eastAsia="Verdana-Bold" w:hAnsiTheme="majorHAnsi"/>
          <w:b/>
          <w:bCs/>
          <w:szCs w:val="24"/>
          <w:lang w:val="bg-BG"/>
        </w:rPr>
      </w:pPr>
      <w:r w:rsidRPr="00A9394F">
        <w:rPr>
          <w:rFonts w:asciiTheme="majorHAnsi" w:hAnsiTheme="majorHAnsi"/>
          <w:szCs w:val="24"/>
          <w:lang w:val="bg-BG"/>
        </w:rPr>
        <w:t xml:space="preserve">ОБРАЗЕЦ № </w:t>
      </w:r>
      <w:r w:rsidR="00553175" w:rsidRPr="00A9394F">
        <w:rPr>
          <w:rFonts w:asciiTheme="majorHAnsi" w:hAnsiTheme="majorHAnsi"/>
          <w:szCs w:val="24"/>
          <w:lang w:val="ru-RU"/>
        </w:rPr>
        <w:t>1</w:t>
      </w:r>
      <w:r w:rsidR="002F660A" w:rsidRPr="00A9394F">
        <w:rPr>
          <w:rFonts w:asciiTheme="majorHAnsi" w:hAnsiTheme="majorHAnsi"/>
          <w:szCs w:val="24"/>
          <w:lang w:val="ru-RU"/>
        </w:rPr>
        <w:t>5</w:t>
      </w:r>
      <w:r w:rsidRPr="00A9394F">
        <w:rPr>
          <w:rFonts w:asciiTheme="majorHAnsi" w:hAnsiTheme="majorHAnsi"/>
          <w:szCs w:val="24"/>
          <w:lang w:val="bg-BG"/>
        </w:rPr>
        <w:t xml:space="preserve"> – </w:t>
      </w:r>
      <w:r w:rsidR="00482F40" w:rsidRPr="00A9394F">
        <w:rPr>
          <w:rFonts w:asciiTheme="majorHAnsi" w:eastAsia="Verdana-Bold" w:hAnsiTheme="majorHAnsi"/>
          <w:bCs/>
          <w:szCs w:val="24"/>
          <w:lang w:val="bg-BG"/>
        </w:rPr>
        <w:t>Техническо предложение по чл. 56, ал. 1, т. 7 от ЗОП</w:t>
      </w:r>
    </w:p>
    <w:p w:rsidR="00E372F2" w:rsidRPr="00A9394F" w:rsidRDefault="00E372F2" w:rsidP="007C7CB9">
      <w:pPr>
        <w:ind w:left="250"/>
        <w:jc w:val="both"/>
        <w:rPr>
          <w:rFonts w:asciiTheme="majorHAnsi" w:hAnsiTheme="majorHAnsi"/>
          <w:szCs w:val="24"/>
          <w:lang w:val="bg-BG"/>
        </w:rPr>
      </w:pPr>
      <w:r w:rsidRPr="00A9394F">
        <w:rPr>
          <w:rFonts w:asciiTheme="majorHAnsi" w:hAnsiTheme="majorHAnsi"/>
          <w:szCs w:val="24"/>
          <w:lang w:val="bg-BG"/>
        </w:rPr>
        <w:t xml:space="preserve">ОБРАЗЕЦ № </w:t>
      </w:r>
      <w:r w:rsidR="00553175" w:rsidRPr="00A9394F">
        <w:rPr>
          <w:rFonts w:asciiTheme="majorHAnsi" w:hAnsiTheme="majorHAnsi"/>
          <w:szCs w:val="24"/>
          <w:lang w:val="bg-BG"/>
        </w:rPr>
        <w:t>1</w:t>
      </w:r>
      <w:r w:rsidR="002F660A" w:rsidRPr="00A9394F">
        <w:rPr>
          <w:rFonts w:asciiTheme="majorHAnsi" w:hAnsiTheme="majorHAnsi"/>
          <w:szCs w:val="24"/>
          <w:lang w:val="bg-BG"/>
        </w:rPr>
        <w:t>6</w:t>
      </w:r>
      <w:r w:rsidRPr="00A9394F">
        <w:rPr>
          <w:rFonts w:asciiTheme="majorHAnsi" w:hAnsiTheme="majorHAnsi"/>
          <w:szCs w:val="24"/>
          <w:lang w:val="bg-BG"/>
        </w:rPr>
        <w:t xml:space="preserve"> </w:t>
      </w:r>
      <w:r w:rsidR="00E72F94" w:rsidRPr="00A9394F">
        <w:rPr>
          <w:rFonts w:asciiTheme="majorHAnsi" w:hAnsiTheme="majorHAnsi"/>
        </w:rPr>
        <w:t>–</w:t>
      </w:r>
      <w:r w:rsidR="002D552A" w:rsidRPr="00A9394F">
        <w:rPr>
          <w:rFonts w:asciiTheme="majorHAnsi" w:hAnsiTheme="majorHAnsi"/>
          <w:szCs w:val="24"/>
          <w:lang w:val="bg-BG"/>
        </w:rPr>
        <w:t xml:space="preserve"> </w:t>
      </w:r>
      <w:r w:rsidR="00EF6BE2" w:rsidRPr="00A9394F">
        <w:rPr>
          <w:rFonts w:asciiTheme="majorHAnsi" w:hAnsiTheme="majorHAnsi"/>
          <w:bCs/>
          <w:szCs w:val="24"/>
          <w:lang w:val="bg-BG"/>
        </w:rPr>
        <w:t>Проект на договор</w:t>
      </w:r>
      <w:r w:rsidRPr="00A9394F">
        <w:rPr>
          <w:rFonts w:asciiTheme="majorHAnsi" w:hAnsiTheme="majorHAnsi"/>
          <w:bCs/>
          <w:szCs w:val="24"/>
          <w:lang w:val="bg-BG"/>
        </w:rPr>
        <w:t xml:space="preserve"> </w:t>
      </w:r>
    </w:p>
    <w:p w:rsidR="00C70DEF" w:rsidRPr="00A9394F" w:rsidRDefault="00344131" w:rsidP="007C7CB9">
      <w:pPr>
        <w:ind w:firstLine="288"/>
        <w:rPr>
          <w:rFonts w:asciiTheme="majorHAnsi" w:hAnsiTheme="majorHAnsi"/>
          <w:szCs w:val="24"/>
          <w:lang w:val="bg-BG"/>
        </w:rPr>
      </w:pPr>
      <w:r w:rsidRPr="00A9394F">
        <w:rPr>
          <w:rFonts w:asciiTheme="majorHAnsi" w:hAnsiTheme="majorHAnsi"/>
          <w:szCs w:val="24"/>
          <w:lang w:val="bg-BG"/>
        </w:rPr>
        <w:t xml:space="preserve">ОБРАЗЕЦ № </w:t>
      </w:r>
      <w:r w:rsidR="00553175" w:rsidRPr="00A9394F">
        <w:rPr>
          <w:rFonts w:asciiTheme="majorHAnsi" w:hAnsiTheme="majorHAnsi"/>
          <w:szCs w:val="24"/>
          <w:lang w:val="bg-BG"/>
        </w:rPr>
        <w:t>1</w:t>
      </w:r>
      <w:r w:rsidR="002F660A" w:rsidRPr="00A9394F">
        <w:rPr>
          <w:rFonts w:asciiTheme="majorHAnsi" w:hAnsiTheme="majorHAnsi"/>
          <w:szCs w:val="24"/>
          <w:lang w:val="bg-BG"/>
        </w:rPr>
        <w:t>7</w:t>
      </w:r>
      <w:r w:rsidR="00E372F2" w:rsidRPr="00A9394F">
        <w:rPr>
          <w:rFonts w:asciiTheme="majorHAnsi" w:hAnsiTheme="majorHAnsi"/>
          <w:szCs w:val="24"/>
          <w:lang w:val="bg-BG"/>
        </w:rPr>
        <w:t xml:space="preserve"> </w:t>
      </w:r>
      <w:r w:rsidRPr="00A9394F">
        <w:rPr>
          <w:rFonts w:asciiTheme="majorHAnsi" w:hAnsiTheme="majorHAnsi"/>
          <w:szCs w:val="24"/>
          <w:lang w:val="bg-BG"/>
        </w:rPr>
        <w:t xml:space="preserve">– </w:t>
      </w:r>
      <w:r w:rsidR="00EF6BE2" w:rsidRPr="00A9394F">
        <w:rPr>
          <w:rFonts w:asciiTheme="majorHAnsi" w:hAnsiTheme="majorHAnsi"/>
          <w:szCs w:val="24"/>
          <w:lang w:val="bg-BG"/>
        </w:rPr>
        <w:t>Ценов</w:t>
      </w:r>
      <w:r w:rsidR="00B07450" w:rsidRPr="00A9394F">
        <w:rPr>
          <w:rFonts w:asciiTheme="majorHAnsi" w:hAnsiTheme="majorHAnsi"/>
          <w:szCs w:val="24"/>
          <w:lang w:val="bg-BG"/>
        </w:rPr>
        <w:t>о</w:t>
      </w:r>
      <w:r w:rsidR="00EF6BE2" w:rsidRPr="00A9394F">
        <w:rPr>
          <w:rFonts w:asciiTheme="majorHAnsi" w:hAnsiTheme="majorHAnsi"/>
          <w:szCs w:val="24"/>
          <w:lang w:val="bg-BG"/>
        </w:rPr>
        <w:t xml:space="preserve"> </w:t>
      </w:r>
      <w:r w:rsidR="00B07450" w:rsidRPr="00A9394F">
        <w:rPr>
          <w:rFonts w:asciiTheme="majorHAnsi" w:hAnsiTheme="majorHAnsi"/>
          <w:szCs w:val="24"/>
          <w:lang w:val="bg-BG"/>
        </w:rPr>
        <w:t>предложение</w:t>
      </w:r>
      <w:r w:rsidR="00EF6BE2" w:rsidRPr="00A9394F">
        <w:rPr>
          <w:rFonts w:asciiTheme="majorHAnsi" w:hAnsiTheme="majorHAnsi"/>
          <w:szCs w:val="24"/>
          <w:lang w:val="bg-BG"/>
        </w:rPr>
        <w:t>, съгласно чл</w:t>
      </w:r>
      <w:r w:rsidR="00C70DEF" w:rsidRPr="00A9394F">
        <w:rPr>
          <w:rFonts w:asciiTheme="majorHAnsi" w:hAnsiTheme="majorHAnsi"/>
          <w:szCs w:val="24"/>
          <w:lang w:val="bg-BG"/>
        </w:rPr>
        <w:t xml:space="preserve">. 56, </w:t>
      </w:r>
      <w:r w:rsidR="00EF6BE2" w:rsidRPr="00A9394F">
        <w:rPr>
          <w:rFonts w:asciiTheme="majorHAnsi" w:hAnsiTheme="majorHAnsi"/>
          <w:szCs w:val="24"/>
          <w:lang w:val="bg-BG"/>
        </w:rPr>
        <w:t>ал</w:t>
      </w:r>
      <w:r w:rsidR="00C70DEF" w:rsidRPr="00A9394F">
        <w:rPr>
          <w:rFonts w:asciiTheme="majorHAnsi" w:hAnsiTheme="majorHAnsi"/>
          <w:szCs w:val="24"/>
          <w:lang w:val="bg-BG"/>
        </w:rPr>
        <w:t xml:space="preserve">. 1, </w:t>
      </w:r>
      <w:r w:rsidR="00EF6BE2" w:rsidRPr="00A9394F">
        <w:rPr>
          <w:rFonts w:asciiTheme="majorHAnsi" w:hAnsiTheme="majorHAnsi"/>
          <w:szCs w:val="24"/>
          <w:lang w:val="bg-BG"/>
        </w:rPr>
        <w:t>т</w:t>
      </w:r>
      <w:r w:rsidR="00C70DEF" w:rsidRPr="00A9394F">
        <w:rPr>
          <w:rFonts w:asciiTheme="majorHAnsi" w:hAnsiTheme="majorHAnsi"/>
          <w:szCs w:val="24"/>
          <w:lang w:val="bg-BG"/>
        </w:rPr>
        <w:t xml:space="preserve">. 10 </w:t>
      </w:r>
      <w:r w:rsidR="00EF6BE2" w:rsidRPr="00A9394F">
        <w:rPr>
          <w:rFonts w:asciiTheme="majorHAnsi" w:hAnsiTheme="majorHAnsi"/>
          <w:szCs w:val="24"/>
          <w:lang w:val="bg-BG"/>
        </w:rPr>
        <w:t>от</w:t>
      </w:r>
      <w:r w:rsidR="00C70DEF" w:rsidRPr="00A9394F">
        <w:rPr>
          <w:rFonts w:asciiTheme="majorHAnsi" w:hAnsiTheme="majorHAnsi"/>
          <w:szCs w:val="24"/>
          <w:lang w:val="bg-BG"/>
        </w:rPr>
        <w:t xml:space="preserve"> ЗОП</w:t>
      </w:r>
    </w:p>
    <w:p w:rsidR="00B07450" w:rsidRPr="00A9394F" w:rsidRDefault="00B07450" w:rsidP="00B07450">
      <w:pPr>
        <w:ind w:left="288"/>
        <w:rPr>
          <w:rFonts w:asciiTheme="majorHAnsi" w:hAnsiTheme="majorHAnsi"/>
          <w:szCs w:val="24"/>
          <w:lang w:val="bg-BG"/>
        </w:rPr>
      </w:pPr>
      <w:r w:rsidRPr="00A9394F">
        <w:rPr>
          <w:rFonts w:asciiTheme="majorHAnsi" w:hAnsiTheme="majorHAnsi"/>
          <w:szCs w:val="24"/>
          <w:lang w:val="bg-BG"/>
        </w:rPr>
        <w:t>ПРИЛОЖЕНИЕ № 1 КЪМ ОБРАЗЕЦ № 1</w:t>
      </w:r>
      <w:r w:rsidR="002F660A" w:rsidRPr="00A9394F">
        <w:rPr>
          <w:rFonts w:asciiTheme="majorHAnsi" w:hAnsiTheme="majorHAnsi"/>
          <w:szCs w:val="24"/>
          <w:lang w:val="bg-BG"/>
        </w:rPr>
        <w:t>7</w:t>
      </w:r>
      <w:r w:rsidRPr="00A9394F">
        <w:rPr>
          <w:rFonts w:asciiTheme="majorHAnsi" w:hAnsiTheme="majorHAnsi"/>
          <w:szCs w:val="24"/>
          <w:lang w:val="bg-BG"/>
        </w:rPr>
        <w:t xml:space="preserve"> – Количествено стойностни сметки по обособени позиции №№ 1 – </w:t>
      </w:r>
      <w:r w:rsidR="002F660A" w:rsidRPr="00A9394F">
        <w:rPr>
          <w:rFonts w:asciiTheme="majorHAnsi" w:hAnsiTheme="majorHAnsi"/>
          <w:szCs w:val="24"/>
          <w:lang w:val="bg-BG"/>
        </w:rPr>
        <w:t>3</w:t>
      </w:r>
      <w:r w:rsidRPr="00A9394F">
        <w:rPr>
          <w:rFonts w:asciiTheme="majorHAnsi" w:hAnsiTheme="majorHAnsi"/>
          <w:szCs w:val="24"/>
          <w:lang w:val="bg-BG"/>
        </w:rPr>
        <w:t xml:space="preserve"> включително</w:t>
      </w:r>
    </w:p>
    <w:p w:rsidR="00B07450" w:rsidRPr="00A9394F" w:rsidRDefault="00B07450" w:rsidP="007C7CB9">
      <w:pPr>
        <w:ind w:firstLine="288"/>
        <w:rPr>
          <w:rFonts w:asciiTheme="majorHAnsi" w:hAnsiTheme="majorHAnsi"/>
          <w:b/>
          <w:szCs w:val="24"/>
          <w:lang w:val="bg-BG"/>
        </w:rPr>
      </w:pPr>
      <w:r w:rsidRPr="00A9394F">
        <w:rPr>
          <w:rFonts w:asciiTheme="majorHAnsi" w:hAnsiTheme="majorHAnsi"/>
          <w:szCs w:val="24"/>
          <w:lang w:val="bg-BG"/>
        </w:rPr>
        <w:t>ПРИЛОЖЕНИЕ № 2 КЪМ ОБРАЗЕЦ № 1</w:t>
      </w:r>
      <w:r w:rsidR="00C5450F" w:rsidRPr="00A9394F">
        <w:rPr>
          <w:rFonts w:asciiTheme="majorHAnsi" w:hAnsiTheme="majorHAnsi"/>
          <w:szCs w:val="24"/>
          <w:lang w:val="bg-BG"/>
        </w:rPr>
        <w:t>8</w:t>
      </w:r>
      <w:r w:rsidRPr="00A9394F">
        <w:rPr>
          <w:rFonts w:asciiTheme="majorHAnsi" w:hAnsiTheme="majorHAnsi"/>
          <w:szCs w:val="24"/>
          <w:lang w:val="bg-BG"/>
        </w:rPr>
        <w:t xml:space="preserve"> – Ценообразуващи показатели</w:t>
      </w:r>
    </w:p>
    <w:p w:rsidR="00344131" w:rsidRPr="00A9394F" w:rsidRDefault="00231885" w:rsidP="00DF0891">
      <w:pPr>
        <w:jc w:val="center"/>
        <w:rPr>
          <w:rFonts w:asciiTheme="majorHAnsi" w:hAnsiTheme="majorHAnsi"/>
          <w:b/>
          <w:szCs w:val="24"/>
          <w:lang w:val="bg-BG"/>
        </w:rPr>
      </w:pPr>
      <w:r w:rsidRPr="00A9394F">
        <w:rPr>
          <w:rFonts w:asciiTheme="majorHAnsi" w:hAnsiTheme="majorHAnsi"/>
          <w:szCs w:val="24"/>
          <w:lang w:val="bg-BG"/>
        </w:rPr>
        <w:br w:type="page"/>
      </w:r>
      <w:r w:rsidR="00344131" w:rsidRPr="00A9394F">
        <w:rPr>
          <w:rFonts w:asciiTheme="majorHAnsi" w:hAnsiTheme="majorHAnsi"/>
          <w:b/>
          <w:szCs w:val="24"/>
          <w:lang w:val="bg-BG"/>
        </w:rPr>
        <w:lastRenderedPageBreak/>
        <w:t>ЧАСТ   І</w:t>
      </w:r>
    </w:p>
    <w:p w:rsidR="00344131" w:rsidRPr="00A9394F" w:rsidRDefault="00344131" w:rsidP="007C7CB9">
      <w:pPr>
        <w:pStyle w:val="BodyText"/>
        <w:tabs>
          <w:tab w:val="left" w:pos="90"/>
        </w:tabs>
        <w:jc w:val="center"/>
        <w:rPr>
          <w:rFonts w:asciiTheme="majorHAnsi" w:hAnsiTheme="majorHAnsi"/>
          <w:color w:val="auto"/>
          <w:sz w:val="24"/>
          <w:szCs w:val="24"/>
          <w:lang w:val="bg-BG"/>
        </w:rPr>
      </w:pPr>
    </w:p>
    <w:p w:rsidR="00344131" w:rsidRPr="00A9394F" w:rsidRDefault="00344131" w:rsidP="007C7CB9">
      <w:pPr>
        <w:jc w:val="both"/>
        <w:rPr>
          <w:rFonts w:asciiTheme="majorHAnsi" w:hAnsiTheme="majorHAnsi"/>
          <w:szCs w:val="24"/>
          <w:lang w:val="bg-BG"/>
        </w:rPr>
      </w:pPr>
      <w:r w:rsidRPr="00A9394F">
        <w:rPr>
          <w:rFonts w:asciiTheme="majorHAnsi" w:hAnsiTheme="majorHAnsi"/>
          <w:szCs w:val="24"/>
          <w:lang w:val="bg-BG"/>
        </w:rPr>
        <w:t xml:space="preserve">1. Решение за откриване на обществена поръчка, като задължителен образец, одобрен от </w:t>
      </w:r>
      <w:r w:rsidR="00242554" w:rsidRPr="00A9394F">
        <w:rPr>
          <w:rFonts w:asciiTheme="majorHAnsi" w:hAnsiTheme="majorHAnsi"/>
          <w:szCs w:val="24"/>
          <w:lang w:val="bg-BG"/>
        </w:rPr>
        <w:t>Агенцията по обществени поръчки</w:t>
      </w:r>
    </w:p>
    <w:p w:rsidR="00344131" w:rsidRPr="00A9394F" w:rsidRDefault="00DB7BBE" w:rsidP="00681827">
      <w:pPr>
        <w:spacing w:before="120"/>
        <w:jc w:val="both"/>
        <w:rPr>
          <w:rFonts w:asciiTheme="majorHAnsi" w:hAnsiTheme="majorHAnsi"/>
          <w:szCs w:val="24"/>
          <w:lang w:val="bg-BG"/>
        </w:rPr>
      </w:pPr>
      <w:r w:rsidRPr="00A9394F">
        <w:rPr>
          <w:rFonts w:asciiTheme="majorHAnsi" w:hAnsiTheme="majorHAnsi"/>
          <w:szCs w:val="24"/>
          <w:lang w:val="bg-BG"/>
        </w:rPr>
        <w:t>2</w:t>
      </w:r>
      <w:r w:rsidR="00344131" w:rsidRPr="00A9394F">
        <w:rPr>
          <w:rFonts w:asciiTheme="majorHAnsi" w:hAnsiTheme="majorHAnsi"/>
          <w:szCs w:val="24"/>
          <w:lang w:val="bg-BG"/>
        </w:rPr>
        <w:t xml:space="preserve">. Обявление за обществена поръчка, като задължителен образец, одобрен от </w:t>
      </w:r>
      <w:r w:rsidR="00242554" w:rsidRPr="00A9394F">
        <w:rPr>
          <w:rFonts w:asciiTheme="majorHAnsi" w:hAnsiTheme="majorHAnsi"/>
          <w:szCs w:val="24"/>
          <w:lang w:val="bg-BG"/>
        </w:rPr>
        <w:t>Агенцията по обществени поръчки</w:t>
      </w:r>
    </w:p>
    <w:p w:rsidR="00FB354D" w:rsidRPr="00A9394F" w:rsidRDefault="00344131" w:rsidP="008416B1">
      <w:pPr>
        <w:jc w:val="center"/>
        <w:rPr>
          <w:rFonts w:asciiTheme="majorHAnsi" w:hAnsiTheme="majorHAnsi"/>
          <w:b/>
          <w:szCs w:val="24"/>
          <w:lang w:val="bg-BG"/>
        </w:rPr>
      </w:pPr>
      <w:r w:rsidRPr="00A9394F">
        <w:rPr>
          <w:rFonts w:asciiTheme="majorHAnsi" w:hAnsiTheme="majorHAnsi"/>
          <w:szCs w:val="24"/>
          <w:lang w:val="bg-BG"/>
        </w:rPr>
        <w:br w:type="page"/>
      </w:r>
      <w:r w:rsidR="006D5C2D" w:rsidRPr="00A9394F">
        <w:rPr>
          <w:rFonts w:asciiTheme="majorHAnsi" w:hAnsiTheme="majorHAnsi"/>
          <w:b/>
          <w:szCs w:val="24"/>
          <w:lang w:val="ru-RU"/>
        </w:rPr>
        <w:lastRenderedPageBreak/>
        <w:t>ЧАСТ   ІІ</w:t>
      </w:r>
    </w:p>
    <w:p w:rsidR="006D5C2D" w:rsidRPr="00A9394F" w:rsidRDefault="006D5C2D" w:rsidP="007C7CB9">
      <w:pPr>
        <w:jc w:val="center"/>
        <w:rPr>
          <w:rFonts w:asciiTheme="majorHAnsi" w:hAnsiTheme="majorHAnsi"/>
          <w:b/>
          <w:szCs w:val="24"/>
          <w:lang w:val="bg-BG"/>
        </w:rPr>
      </w:pPr>
      <w:r w:rsidRPr="00A9394F">
        <w:rPr>
          <w:rFonts w:asciiTheme="majorHAnsi" w:hAnsiTheme="majorHAnsi"/>
          <w:b/>
          <w:szCs w:val="24"/>
          <w:lang w:val="bg-BG"/>
        </w:rPr>
        <w:t>ГЛАВА   І</w:t>
      </w:r>
    </w:p>
    <w:p w:rsidR="006D5C2D" w:rsidRPr="00A9394F" w:rsidRDefault="006D5C2D" w:rsidP="007C7CB9">
      <w:pPr>
        <w:ind w:firstLine="288"/>
        <w:jc w:val="center"/>
        <w:rPr>
          <w:rFonts w:asciiTheme="majorHAnsi" w:hAnsiTheme="majorHAnsi"/>
          <w:b/>
          <w:szCs w:val="24"/>
          <w:lang w:val="bg-BG"/>
        </w:rPr>
      </w:pPr>
      <w:r w:rsidRPr="00A9394F">
        <w:rPr>
          <w:rFonts w:asciiTheme="majorHAnsi" w:hAnsiTheme="majorHAnsi"/>
          <w:b/>
          <w:szCs w:val="24"/>
          <w:lang w:val="bg-BG"/>
        </w:rPr>
        <w:t>УКАЗАНИЯ ЗА УЧАСТИЕ В ОБЩЕСТВЕНАТА ПОРЪЧКА</w:t>
      </w:r>
    </w:p>
    <w:p w:rsidR="006D5C2D" w:rsidRPr="00A9394F" w:rsidRDefault="006D5C2D" w:rsidP="007C7CB9">
      <w:pPr>
        <w:ind w:firstLine="288"/>
        <w:jc w:val="both"/>
        <w:rPr>
          <w:rFonts w:asciiTheme="majorHAnsi" w:hAnsiTheme="majorHAnsi"/>
          <w:b/>
          <w:szCs w:val="24"/>
          <w:lang w:val="bg-BG"/>
        </w:rPr>
      </w:pPr>
    </w:p>
    <w:p w:rsidR="00695952" w:rsidRPr="00A9394F" w:rsidRDefault="006D5C2D" w:rsidP="00695952">
      <w:pPr>
        <w:jc w:val="center"/>
        <w:rPr>
          <w:rFonts w:asciiTheme="majorHAnsi" w:hAnsiTheme="majorHAnsi"/>
          <w:b/>
          <w:szCs w:val="24"/>
          <w:lang w:val="bg-BG"/>
        </w:rPr>
      </w:pPr>
      <w:r w:rsidRPr="00A9394F">
        <w:rPr>
          <w:rFonts w:asciiTheme="majorHAnsi" w:hAnsiTheme="majorHAnsi"/>
          <w:b/>
          <w:szCs w:val="24"/>
          <w:lang w:val="bg-BG"/>
        </w:rPr>
        <w:t>Р</w:t>
      </w:r>
      <w:r w:rsidR="00242554" w:rsidRPr="00A9394F">
        <w:rPr>
          <w:rFonts w:asciiTheme="majorHAnsi" w:hAnsiTheme="majorHAnsi"/>
          <w:b/>
          <w:szCs w:val="24"/>
          <w:lang w:val="bg-BG"/>
        </w:rPr>
        <w:t>АЗДЕЛ І</w:t>
      </w:r>
    </w:p>
    <w:p w:rsidR="00695952" w:rsidRPr="00A9394F" w:rsidRDefault="00695952" w:rsidP="00695952">
      <w:pPr>
        <w:jc w:val="center"/>
        <w:rPr>
          <w:rFonts w:asciiTheme="majorHAnsi" w:hAnsiTheme="majorHAnsi"/>
          <w:b/>
          <w:szCs w:val="24"/>
          <w:lang w:val="bg-BG"/>
        </w:rPr>
      </w:pPr>
    </w:p>
    <w:p w:rsidR="006D5C2D" w:rsidRPr="00A9394F" w:rsidRDefault="00893F44" w:rsidP="00695952">
      <w:pPr>
        <w:jc w:val="center"/>
        <w:rPr>
          <w:rFonts w:asciiTheme="majorHAnsi" w:hAnsiTheme="majorHAnsi"/>
          <w:b/>
          <w:szCs w:val="24"/>
          <w:lang w:val="bg-BG"/>
        </w:rPr>
      </w:pPr>
      <w:r w:rsidRPr="00A9394F">
        <w:rPr>
          <w:rFonts w:asciiTheme="majorHAnsi" w:hAnsiTheme="majorHAnsi"/>
          <w:b/>
          <w:szCs w:val="24"/>
          <w:lang w:val="bg-BG"/>
        </w:rPr>
        <w:t xml:space="preserve">А </w:t>
      </w:r>
      <w:r w:rsidR="006D5C2D" w:rsidRPr="00A9394F">
        <w:rPr>
          <w:rFonts w:asciiTheme="majorHAnsi" w:hAnsiTheme="majorHAnsi"/>
          <w:b/>
          <w:szCs w:val="24"/>
          <w:lang w:val="bg-BG"/>
        </w:rPr>
        <w:t>ОБЩА ИНФОРМАЦИЯ</w:t>
      </w:r>
    </w:p>
    <w:p w:rsidR="00BD4499" w:rsidRPr="00A9394F" w:rsidRDefault="00BD4499" w:rsidP="007C7CB9">
      <w:pPr>
        <w:pStyle w:val="Heading1"/>
        <w:spacing w:before="0" w:after="0"/>
        <w:ind w:firstLine="570"/>
        <w:jc w:val="both"/>
        <w:rPr>
          <w:rFonts w:asciiTheme="majorHAnsi" w:hAnsiTheme="majorHAnsi"/>
          <w:sz w:val="24"/>
          <w:szCs w:val="24"/>
          <w:lang w:val="bg-BG"/>
        </w:rPr>
      </w:pPr>
    </w:p>
    <w:p w:rsidR="00BD4499" w:rsidRPr="00A9394F" w:rsidRDefault="00BD4499" w:rsidP="007C7CB9">
      <w:pPr>
        <w:pStyle w:val="Heading1"/>
        <w:spacing w:before="0" w:after="0"/>
        <w:ind w:firstLine="570"/>
        <w:jc w:val="both"/>
        <w:rPr>
          <w:rFonts w:asciiTheme="majorHAnsi" w:hAnsiTheme="majorHAnsi"/>
          <w:sz w:val="24"/>
          <w:szCs w:val="24"/>
          <w:lang w:val="bg-BG"/>
        </w:rPr>
      </w:pPr>
    </w:p>
    <w:p w:rsidR="006D5C2D" w:rsidRPr="00A9394F" w:rsidRDefault="006D5C2D" w:rsidP="00130049">
      <w:pPr>
        <w:pStyle w:val="Heading1"/>
        <w:numPr>
          <w:ilvl w:val="1"/>
          <w:numId w:val="6"/>
        </w:numPr>
        <w:spacing w:before="0" w:after="0"/>
        <w:jc w:val="both"/>
        <w:rPr>
          <w:rFonts w:asciiTheme="majorHAnsi" w:hAnsiTheme="majorHAnsi"/>
          <w:sz w:val="24"/>
          <w:szCs w:val="24"/>
          <w:lang w:val="bg-BG"/>
        </w:rPr>
      </w:pPr>
      <w:r w:rsidRPr="00A9394F">
        <w:rPr>
          <w:rFonts w:asciiTheme="majorHAnsi" w:hAnsiTheme="majorHAnsi"/>
          <w:sz w:val="24"/>
          <w:szCs w:val="24"/>
          <w:lang w:val="bg-BG"/>
        </w:rPr>
        <w:t>ВЪЗЛОЖИТЕЛ</w:t>
      </w:r>
    </w:p>
    <w:p w:rsidR="00BD4499" w:rsidRPr="00A9394F" w:rsidRDefault="00BD4499" w:rsidP="007C7CB9">
      <w:pPr>
        <w:rPr>
          <w:rFonts w:asciiTheme="majorHAnsi" w:hAnsiTheme="majorHAnsi"/>
          <w:szCs w:val="24"/>
          <w:lang w:val="bg-BG"/>
        </w:rPr>
      </w:pPr>
    </w:p>
    <w:p w:rsidR="00435D19" w:rsidRPr="00A9394F" w:rsidRDefault="00435D19" w:rsidP="00435D19">
      <w:pPr>
        <w:ind w:firstLine="570"/>
        <w:jc w:val="both"/>
        <w:rPr>
          <w:rFonts w:asciiTheme="majorHAnsi" w:hAnsiTheme="majorHAnsi"/>
          <w:szCs w:val="24"/>
        </w:rPr>
      </w:pPr>
      <w:r w:rsidRPr="00A9394F">
        <w:rPr>
          <w:rFonts w:asciiTheme="majorHAnsi" w:hAnsiTheme="majorHAnsi"/>
          <w:szCs w:val="24"/>
        </w:rPr>
        <w:t xml:space="preserve">Министерството на здравеопазването е юридическо лице и има право на собственост и самостоятелен бюджет. Орган на изпълнителната власт в министерството е министърът. Министърът на здравеопазването е Възложител по смисъла на чл. 7, ал. 1 от ЗОП. Възложител по предмета на обществената поръчка за изпълнението </w:t>
      </w:r>
      <w:r w:rsidRPr="00A9394F">
        <w:rPr>
          <w:rFonts w:asciiTheme="majorHAnsi" w:hAnsiTheme="majorHAnsi"/>
          <w:szCs w:val="24"/>
          <w:lang w:val="bg-BG"/>
        </w:rPr>
        <w:t xml:space="preserve">строително - монтажни и строително </w:t>
      </w:r>
      <w:r w:rsidR="0053364C">
        <w:rPr>
          <w:rFonts w:asciiTheme="majorHAnsi" w:hAnsiTheme="majorHAnsi"/>
          <w:szCs w:val="24"/>
          <w:lang w:val="bg-BG"/>
        </w:rPr>
        <w:t>-</w:t>
      </w:r>
      <w:r w:rsidRPr="00A9394F">
        <w:rPr>
          <w:rFonts w:asciiTheme="majorHAnsi" w:hAnsiTheme="majorHAnsi"/>
          <w:szCs w:val="24"/>
          <w:lang w:val="bg-BG"/>
        </w:rPr>
        <w:t xml:space="preserve"> ремонтни дейности в три лечебни заведения, групирани в 3 обособени позиции”</w:t>
      </w:r>
      <w:r w:rsidRPr="00A9394F">
        <w:rPr>
          <w:rFonts w:asciiTheme="majorHAnsi" w:hAnsiTheme="majorHAnsi"/>
          <w:szCs w:val="24"/>
          <w:lang w:val="en-US"/>
        </w:rPr>
        <w:t xml:space="preserve"> </w:t>
      </w:r>
      <w:r w:rsidRPr="00A9394F">
        <w:rPr>
          <w:rFonts w:asciiTheme="majorHAnsi" w:hAnsiTheme="majorHAnsi"/>
          <w:szCs w:val="24"/>
        </w:rPr>
        <w:t xml:space="preserve">по смисъла на чл. </w:t>
      </w:r>
      <w:r w:rsidR="0053364C">
        <w:rPr>
          <w:rFonts w:asciiTheme="majorHAnsi" w:hAnsiTheme="majorHAnsi"/>
          <w:szCs w:val="24"/>
          <w:lang w:val="bg-BG"/>
        </w:rPr>
        <w:t>7</w:t>
      </w:r>
      <w:r w:rsidRPr="00A9394F">
        <w:rPr>
          <w:rFonts w:asciiTheme="majorHAnsi" w:hAnsiTheme="majorHAnsi"/>
          <w:szCs w:val="24"/>
        </w:rPr>
        <w:t xml:space="preserve">, ал. </w:t>
      </w:r>
      <w:r w:rsidR="0053364C">
        <w:rPr>
          <w:rFonts w:asciiTheme="majorHAnsi" w:hAnsiTheme="majorHAnsi"/>
          <w:szCs w:val="24"/>
          <w:lang w:val="bg-BG"/>
        </w:rPr>
        <w:t>1</w:t>
      </w:r>
      <w:r w:rsidRPr="00A9394F">
        <w:rPr>
          <w:rFonts w:asciiTheme="majorHAnsi" w:hAnsiTheme="majorHAnsi"/>
          <w:szCs w:val="24"/>
        </w:rPr>
        <w:t xml:space="preserve"> на Закона за обществените поръчки (ЗОП), е </w:t>
      </w:r>
      <w:r w:rsidR="000C1594">
        <w:rPr>
          <w:rFonts w:asciiTheme="majorHAnsi" w:hAnsiTheme="majorHAnsi"/>
          <w:szCs w:val="24"/>
          <w:lang w:val="bg-BG"/>
        </w:rPr>
        <w:t>д-р</w:t>
      </w:r>
      <w:r w:rsidR="0053364C">
        <w:rPr>
          <w:rFonts w:asciiTheme="majorHAnsi" w:hAnsiTheme="majorHAnsi"/>
          <w:szCs w:val="24"/>
          <w:lang w:val="bg-BG"/>
        </w:rPr>
        <w:t xml:space="preserve"> Таня Андреева - </w:t>
      </w:r>
      <w:r w:rsidRPr="00A9394F">
        <w:rPr>
          <w:rFonts w:asciiTheme="majorHAnsi" w:hAnsiTheme="majorHAnsi"/>
          <w:szCs w:val="24"/>
        </w:rPr>
        <w:t>министър на здравеопазването</w:t>
      </w:r>
      <w:r w:rsidR="0053364C">
        <w:rPr>
          <w:rFonts w:asciiTheme="majorHAnsi" w:hAnsiTheme="majorHAnsi"/>
          <w:szCs w:val="24"/>
          <w:lang w:val="bg-BG"/>
        </w:rPr>
        <w:t>.</w:t>
      </w:r>
    </w:p>
    <w:p w:rsidR="00131455" w:rsidRPr="00A9394F" w:rsidRDefault="00131455" w:rsidP="007C7CB9">
      <w:pPr>
        <w:pStyle w:val="Header"/>
        <w:ind w:firstLine="570"/>
        <w:jc w:val="both"/>
        <w:rPr>
          <w:rFonts w:asciiTheme="majorHAnsi" w:hAnsiTheme="majorHAnsi"/>
        </w:rPr>
      </w:pPr>
    </w:p>
    <w:p w:rsidR="0091645C" w:rsidRPr="00A9394F" w:rsidRDefault="0091645C" w:rsidP="007C7CB9">
      <w:pPr>
        <w:ind w:firstLine="570"/>
        <w:jc w:val="both"/>
        <w:rPr>
          <w:rFonts w:asciiTheme="majorHAnsi" w:hAnsiTheme="majorHAnsi"/>
          <w:b/>
          <w:szCs w:val="24"/>
          <w:lang w:val="bg-BG"/>
        </w:rPr>
      </w:pPr>
      <w:r w:rsidRPr="00A9394F">
        <w:rPr>
          <w:rFonts w:asciiTheme="majorHAnsi" w:hAnsiTheme="majorHAnsi"/>
          <w:b/>
          <w:szCs w:val="24"/>
          <w:lang w:val="bg-BG"/>
        </w:rPr>
        <w:t>1.2. ПРАВНО ОСНОВАНИЕ ЗА ОТКРИВАНЕ НА ПРОЦЕДУРАТА</w:t>
      </w:r>
    </w:p>
    <w:p w:rsidR="0091645C" w:rsidRPr="00A9394F" w:rsidRDefault="0091645C" w:rsidP="007C7CB9">
      <w:pPr>
        <w:ind w:left="-284" w:right="138" w:firstLine="644"/>
        <w:jc w:val="both"/>
        <w:rPr>
          <w:rFonts w:asciiTheme="majorHAnsi" w:hAnsiTheme="majorHAnsi"/>
          <w:szCs w:val="24"/>
          <w:lang w:val="bg-BG"/>
        </w:rPr>
      </w:pPr>
    </w:p>
    <w:p w:rsidR="005F3F83" w:rsidRDefault="0091645C" w:rsidP="007C7CB9">
      <w:pPr>
        <w:ind w:right="138" w:firstLine="570"/>
        <w:jc w:val="both"/>
        <w:rPr>
          <w:rFonts w:asciiTheme="majorHAnsi" w:hAnsiTheme="majorHAnsi"/>
          <w:szCs w:val="24"/>
          <w:lang w:val="bg-BG"/>
        </w:rPr>
      </w:pPr>
      <w:r w:rsidRPr="00A9394F">
        <w:rPr>
          <w:rFonts w:asciiTheme="majorHAnsi" w:hAnsiTheme="majorHAnsi"/>
          <w:szCs w:val="24"/>
          <w:lang w:val="bg-BG"/>
        </w:rPr>
        <w:t>Възложителят обявява настоящата процедура за възлагане на обществена поръчка на основание чл. 16, ал.</w:t>
      </w:r>
      <w:r w:rsidR="00DB7BBE" w:rsidRPr="00A9394F">
        <w:rPr>
          <w:rFonts w:asciiTheme="majorHAnsi" w:hAnsiTheme="majorHAnsi"/>
          <w:szCs w:val="24"/>
          <w:lang w:val="bg-BG"/>
        </w:rPr>
        <w:t xml:space="preserve"> </w:t>
      </w:r>
      <w:r w:rsidRPr="00A9394F">
        <w:rPr>
          <w:rFonts w:asciiTheme="majorHAnsi" w:hAnsiTheme="majorHAnsi"/>
          <w:szCs w:val="24"/>
          <w:lang w:val="bg-BG"/>
        </w:rPr>
        <w:t>1, ал. 4 и ал</w:t>
      </w:r>
      <w:r w:rsidR="00C0519D" w:rsidRPr="00A9394F">
        <w:rPr>
          <w:rFonts w:asciiTheme="majorHAnsi" w:hAnsiTheme="majorHAnsi"/>
          <w:szCs w:val="24"/>
          <w:lang w:val="bg-BG"/>
        </w:rPr>
        <w:t>. 8, във връзка с Г</w:t>
      </w:r>
      <w:r w:rsidRPr="00A9394F">
        <w:rPr>
          <w:rFonts w:asciiTheme="majorHAnsi" w:hAnsiTheme="majorHAnsi"/>
          <w:szCs w:val="24"/>
          <w:lang w:val="bg-BG"/>
        </w:rPr>
        <w:t xml:space="preserve">лава пета от Закона за обществените поръчки. </w:t>
      </w:r>
    </w:p>
    <w:p w:rsidR="00714F96" w:rsidRPr="00714F96" w:rsidRDefault="00714F96" w:rsidP="007C7CB9">
      <w:pPr>
        <w:ind w:right="138" w:firstLine="570"/>
        <w:jc w:val="both"/>
        <w:rPr>
          <w:rFonts w:asciiTheme="majorHAnsi" w:hAnsiTheme="majorHAnsi"/>
          <w:szCs w:val="24"/>
          <w:lang w:val="en-US"/>
        </w:rPr>
      </w:pPr>
    </w:p>
    <w:p w:rsidR="0091645C" w:rsidRPr="00A9394F" w:rsidRDefault="0091645C" w:rsidP="007C7CB9">
      <w:pPr>
        <w:ind w:firstLine="570"/>
        <w:jc w:val="both"/>
        <w:rPr>
          <w:rFonts w:asciiTheme="majorHAnsi" w:hAnsiTheme="majorHAnsi"/>
          <w:b/>
          <w:szCs w:val="24"/>
          <w:lang w:val="bg-BG"/>
        </w:rPr>
      </w:pPr>
      <w:r w:rsidRPr="00A9394F">
        <w:rPr>
          <w:rFonts w:asciiTheme="majorHAnsi" w:hAnsiTheme="majorHAnsi"/>
          <w:b/>
          <w:szCs w:val="24"/>
          <w:lang w:val="bg-BG"/>
        </w:rPr>
        <w:t>1.3. МОТИВИ ЗА ИЗБОР НА ПРОЦЕДУРА ПО ВЪЗЛАГАНЕ НА ПОРЪЧКАТА</w:t>
      </w:r>
    </w:p>
    <w:p w:rsidR="00C71F79" w:rsidRPr="00A9394F" w:rsidRDefault="00C71F79" w:rsidP="007C7CB9">
      <w:pPr>
        <w:tabs>
          <w:tab w:val="left" w:pos="57"/>
        </w:tabs>
        <w:ind w:right="136" w:firstLine="570"/>
        <w:jc w:val="both"/>
        <w:rPr>
          <w:rFonts w:asciiTheme="majorHAnsi" w:hAnsiTheme="majorHAnsi"/>
          <w:color w:val="000000"/>
          <w:szCs w:val="24"/>
          <w:lang w:val="bg-BG"/>
        </w:rPr>
      </w:pPr>
    </w:p>
    <w:p w:rsidR="00B52BA2" w:rsidRPr="00A9394F" w:rsidRDefault="00814D44" w:rsidP="007C7CB9">
      <w:pPr>
        <w:tabs>
          <w:tab w:val="left" w:pos="57"/>
        </w:tabs>
        <w:ind w:right="136" w:firstLine="570"/>
        <w:jc w:val="both"/>
        <w:rPr>
          <w:rFonts w:asciiTheme="majorHAnsi" w:hAnsiTheme="majorHAnsi"/>
          <w:color w:val="000000"/>
          <w:szCs w:val="24"/>
          <w:lang w:val="bg-BG"/>
        </w:rPr>
      </w:pPr>
      <w:r w:rsidRPr="00A9394F">
        <w:rPr>
          <w:rFonts w:asciiTheme="majorHAnsi" w:hAnsiTheme="majorHAnsi"/>
          <w:color w:val="000000"/>
          <w:szCs w:val="24"/>
          <w:lang w:val="bg-BG"/>
        </w:rPr>
        <w:t xml:space="preserve">Съобразно изготвения </w:t>
      </w:r>
      <w:r w:rsidR="00C0519D" w:rsidRPr="00A9394F">
        <w:rPr>
          <w:rFonts w:asciiTheme="majorHAnsi" w:hAnsiTheme="majorHAnsi"/>
          <w:color w:val="000000"/>
          <w:szCs w:val="24"/>
          <w:lang w:val="bg-BG"/>
        </w:rPr>
        <w:t xml:space="preserve">от </w:t>
      </w:r>
      <w:r w:rsidR="00EB1F16">
        <w:rPr>
          <w:rFonts w:asciiTheme="majorHAnsi" w:hAnsiTheme="majorHAnsi"/>
          <w:color w:val="000000"/>
          <w:szCs w:val="24"/>
          <w:lang w:val="bg-BG"/>
        </w:rPr>
        <w:t>М</w:t>
      </w:r>
      <w:r w:rsidR="00DB7BBE" w:rsidRPr="00A9394F">
        <w:rPr>
          <w:rFonts w:asciiTheme="majorHAnsi" w:hAnsiTheme="majorHAnsi"/>
          <w:color w:val="000000"/>
          <w:szCs w:val="24"/>
          <w:lang w:val="bg-BG"/>
        </w:rPr>
        <w:t>инистерството на здравеопазването</w:t>
      </w:r>
      <w:r w:rsidR="00BC6FF8" w:rsidRPr="00A9394F">
        <w:rPr>
          <w:rFonts w:asciiTheme="majorHAnsi" w:hAnsiTheme="majorHAnsi"/>
          <w:color w:val="000000"/>
          <w:szCs w:val="24"/>
          <w:lang w:val="bg-BG"/>
        </w:rPr>
        <w:t xml:space="preserve"> </w:t>
      </w:r>
      <w:r w:rsidRPr="00A9394F">
        <w:rPr>
          <w:rFonts w:asciiTheme="majorHAnsi" w:hAnsiTheme="majorHAnsi"/>
          <w:color w:val="000000"/>
          <w:szCs w:val="24"/>
          <w:lang w:val="bg-BG"/>
        </w:rPr>
        <w:t>и одобрен</w:t>
      </w:r>
      <w:r w:rsidR="00C0519D" w:rsidRPr="00A9394F">
        <w:rPr>
          <w:rFonts w:asciiTheme="majorHAnsi" w:hAnsiTheme="majorHAnsi"/>
          <w:color w:val="000000"/>
          <w:szCs w:val="24"/>
          <w:lang w:val="bg-BG"/>
        </w:rPr>
        <w:t xml:space="preserve"> от Управляващия орган на </w:t>
      </w:r>
      <w:r w:rsidRPr="00A9394F">
        <w:rPr>
          <w:rFonts w:asciiTheme="majorHAnsi" w:hAnsiTheme="majorHAnsi"/>
          <w:szCs w:val="24"/>
          <w:lang w:val="bg-BG"/>
        </w:rPr>
        <w:t xml:space="preserve">Оперативна програма „Регионално развитие” 2007 г. - 2013 г. </w:t>
      </w:r>
      <w:r w:rsidRPr="00A9394F">
        <w:rPr>
          <w:rFonts w:asciiTheme="majorHAnsi" w:hAnsiTheme="majorHAnsi"/>
          <w:color w:val="000000"/>
          <w:szCs w:val="24"/>
          <w:lang w:val="bg-BG"/>
        </w:rPr>
        <w:t>бюджет</w:t>
      </w:r>
      <w:r w:rsidR="00C0519D" w:rsidRPr="00A9394F">
        <w:rPr>
          <w:rFonts w:asciiTheme="majorHAnsi" w:hAnsiTheme="majorHAnsi"/>
          <w:color w:val="000000"/>
          <w:szCs w:val="24"/>
          <w:lang w:val="bg-BG"/>
        </w:rPr>
        <w:t xml:space="preserve"> </w:t>
      </w:r>
      <w:r w:rsidR="00C0519D" w:rsidRPr="00A9394F">
        <w:rPr>
          <w:rFonts w:asciiTheme="majorHAnsi" w:hAnsiTheme="majorHAnsi"/>
          <w:bCs/>
          <w:iCs/>
          <w:color w:val="000000"/>
          <w:szCs w:val="24"/>
          <w:lang w:val="bg-BG"/>
        </w:rPr>
        <w:t xml:space="preserve">по проект </w:t>
      </w:r>
      <w:r w:rsidRPr="00A9394F">
        <w:rPr>
          <w:rFonts w:asciiTheme="majorHAnsi" w:hAnsiTheme="majorHAnsi"/>
          <w:iCs/>
          <w:szCs w:val="24"/>
          <w:lang w:val="bg-BG"/>
        </w:rPr>
        <w:t>«</w:t>
      </w:r>
      <w:r w:rsidR="00DB7BBE" w:rsidRPr="00A9394F">
        <w:rPr>
          <w:rFonts w:asciiTheme="majorHAnsi" w:hAnsiTheme="majorHAnsi"/>
          <w:i/>
          <w:szCs w:val="24"/>
          <w:lang w:val="ru-RU"/>
        </w:rPr>
        <w:t>Подкрепа за реконструкция, обновяване и оборудване на държавни лечебни и здравни заведения в градските агломерации</w:t>
      </w:r>
      <w:r w:rsidRPr="00A9394F">
        <w:rPr>
          <w:rFonts w:asciiTheme="majorHAnsi" w:hAnsiTheme="majorHAnsi"/>
          <w:iCs/>
          <w:szCs w:val="24"/>
          <w:lang w:val="bg-BG"/>
        </w:rPr>
        <w:t xml:space="preserve">», </w:t>
      </w:r>
      <w:r w:rsidR="00AE77E3" w:rsidRPr="00A9394F">
        <w:rPr>
          <w:rFonts w:asciiTheme="majorHAnsi" w:hAnsiTheme="majorHAnsi"/>
          <w:i/>
          <w:iCs/>
          <w:szCs w:val="24"/>
          <w:lang w:val="bg-BG"/>
        </w:rPr>
        <w:t xml:space="preserve">в изпълнение на </w:t>
      </w:r>
      <w:r w:rsidR="00DB7BBE" w:rsidRPr="00A9394F">
        <w:rPr>
          <w:rFonts w:asciiTheme="majorHAnsi" w:hAnsiTheme="majorHAnsi"/>
          <w:i/>
          <w:szCs w:val="24"/>
          <w:lang w:val="ru-RU"/>
        </w:rPr>
        <w:t xml:space="preserve">схема за предоставяне на безвъзмездна помощ </w:t>
      </w:r>
      <w:r w:rsidR="00DB7BBE" w:rsidRPr="00A9394F">
        <w:rPr>
          <w:rFonts w:asciiTheme="majorHAnsi" w:hAnsiTheme="majorHAnsi"/>
          <w:i/>
          <w:szCs w:val="24"/>
          <w:lang w:val="en-US"/>
        </w:rPr>
        <w:t>BG</w:t>
      </w:r>
      <w:r w:rsidR="00DB7BBE" w:rsidRPr="00A9394F">
        <w:rPr>
          <w:rFonts w:asciiTheme="majorHAnsi" w:hAnsiTheme="majorHAnsi"/>
          <w:i/>
          <w:szCs w:val="24"/>
          <w:lang w:val="bg-BG"/>
        </w:rPr>
        <w:t>161</w:t>
      </w:r>
      <w:r w:rsidR="00DB7BBE" w:rsidRPr="00A9394F">
        <w:rPr>
          <w:rFonts w:asciiTheme="majorHAnsi" w:hAnsiTheme="majorHAnsi"/>
          <w:i/>
          <w:szCs w:val="24"/>
          <w:lang w:val="en-US"/>
        </w:rPr>
        <w:t>PO</w:t>
      </w:r>
      <w:r w:rsidR="00DB7BBE" w:rsidRPr="00A9394F">
        <w:rPr>
          <w:rFonts w:asciiTheme="majorHAnsi" w:hAnsiTheme="majorHAnsi"/>
          <w:i/>
          <w:szCs w:val="24"/>
          <w:lang w:val="bg-BG"/>
        </w:rPr>
        <w:t>001/1.1-08/2010</w:t>
      </w:r>
      <w:r w:rsidR="00AE77E3" w:rsidRPr="00A9394F">
        <w:rPr>
          <w:rFonts w:asciiTheme="majorHAnsi" w:hAnsiTheme="majorHAnsi"/>
          <w:i/>
          <w:iCs/>
          <w:szCs w:val="24"/>
          <w:lang w:val="bg-BG"/>
        </w:rPr>
        <w:t>, ко</w:t>
      </w:r>
      <w:r w:rsidR="00DB7BBE" w:rsidRPr="00A9394F">
        <w:rPr>
          <w:rFonts w:asciiTheme="majorHAnsi" w:hAnsiTheme="majorHAnsi"/>
          <w:i/>
          <w:iCs/>
          <w:szCs w:val="24"/>
          <w:lang w:val="bg-BG"/>
        </w:rPr>
        <w:t>я</w:t>
      </w:r>
      <w:r w:rsidR="00AE77E3" w:rsidRPr="00A9394F">
        <w:rPr>
          <w:rFonts w:asciiTheme="majorHAnsi" w:hAnsiTheme="majorHAnsi"/>
          <w:i/>
          <w:iCs/>
          <w:szCs w:val="24"/>
          <w:lang w:val="bg-BG"/>
        </w:rPr>
        <w:t xml:space="preserve">то се осъществява </w:t>
      </w:r>
      <w:r w:rsidRPr="00A9394F">
        <w:rPr>
          <w:rFonts w:asciiTheme="majorHAnsi" w:hAnsiTheme="majorHAnsi"/>
          <w:iCs/>
          <w:szCs w:val="24"/>
          <w:lang w:val="bg-BG"/>
        </w:rPr>
        <w:t>с финансовата подкрепа на Оперативна програма «Регионално развитие» 2007-2013 г.</w:t>
      </w:r>
      <w:r w:rsidRPr="00A9394F">
        <w:rPr>
          <w:rFonts w:asciiTheme="majorHAnsi" w:hAnsiTheme="majorHAnsi"/>
          <w:i/>
          <w:iCs/>
          <w:szCs w:val="24"/>
          <w:lang w:val="bg-BG"/>
        </w:rPr>
        <w:t xml:space="preserve">, </w:t>
      </w:r>
      <w:r w:rsidR="00B80D51" w:rsidRPr="00A9394F">
        <w:rPr>
          <w:rFonts w:asciiTheme="majorHAnsi" w:hAnsiTheme="majorHAnsi"/>
          <w:i/>
          <w:iCs/>
          <w:szCs w:val="24"/>
          <w:lang w:val="bg-BG"/>
        </w:rPr>
        <w:t xml:space="preserve">прогнозната стойност на поръчката е в размер </w:t>
      </w:r>
      <w:r w:rsidR="004458AC" w:rsidRPr="00A9394F">
        <w:rPr>
          <w:rFonts w:asciiTheme="majorHAnsi" w:hAnsiTheme="majorHAnsi"/>
          <w:i/>
          <w:iCs/>
          <w:szCs w:val="24"/>
          <w:lang w:val="bg-BG"/>
        </w:rPr>
        <w:t>до</w:t>
      </w:r>
      <w:r w:rsidR="00B80D51" w:rsidRPr="00A9394F">
        <w:rPr>
          <w:rFonts w:asciiTheme="majorHAnsi" w:hAnsiTheme="majorHAnsi"/>
          <w:i/>
          <w:iCs/>
          <w:szCs w:val="24"/>
          <w:lang w:val="bg-BG"/>
        </w:rPr>
        <w:t xml:space="preserve"> </w:t>
      </w:r>
      <w:r w:rsidR="00B80D51" w:rsidRPr="00A9394F">
        <w:rPr>
          <w:rFonts w:asciiTheme="majorHAnsi" w:hAnsiTheme="majorHAnsi"/>
          <w:b/>
          <w:i/>
          <w:iCs/>
          <w:szCs w:val="24"/>
          <w:lang w:val="bg-BG"/>
        </w:rPr>
        <w:t>2 605 018,80</w:t>
      </w:r>
      <w:r w:rsidR="00B80D51" w:rsidRPr="00A9394F">
        <w:rPr>
          <w:rFonts w:asciiTheme="majorHAnsi" w:hAnsiTheme="majorHAnsi"/>
          <w:i/>
          <w:iCs/>
          <w:szCs w:val="24"/>
          <w:lang w:val="bg-BG"/>
        </w:rPr>
        <w:t xml:space="preserve"> </w:t>
      </w:r>
      <w:r w:rsidR="006C1CF1" w:rsidRPr="00A9394F">
        <w:rPr>
          <w:rFonts w:asciiTheme="majorHAnsi" w:hAnsiTheme="majorHAnsi"/>
          <w:color w:val="000000"/>
          <w:szCs w:val="24"/>
          <w:lang w:val="bg-BG"/>
        </w:rPr>
        <w:t>(</w:t>
      </w:r>
      <w:r w:rsidR="00B80D51" w:rsidRPr="00A9394F">
        <w:rPr>
          <w:rFonts w:asciiTheme="majorHAnsi" w:hAnsiTheme="majorHAnsi"/>
          <w:color w:val="000000"/>
          <w:szCs w:val="24"/>
          <w:lang w:val="bg-BG"/>
        </w:rPr>
        <w:t xml:space="preserve">два милиона шестстотин и пет хиляди и осемнадесет лева и осемдесет </w:t>
      </w:r>
      <w:r w:rsidR="00DB7BBE" w:rsidRPr="00A9394F">
        <w:rPr>
          <w:rFonts w:asciiTheme="majorHAnsi" w:hAnsiTheme="majorHAnsi"/>
          <w:color w:val="000000"/>
          <w:szCs w:val="24"/>
          <w:lang w:val="bg-BG"/>
        </w:rPr>
        <w:t>стотинки</w:t>
      </w:r>
      <w:r w:rsidR="00C0519D" w:rsidRPr="00A9394F">
        <w:rPr>
          <w:rFonts w:asciiTheme="majorHAnsi" w:hAnsiTheme="majorHAnsi"/>
          <w:color w:val="000000"/>
          <w:szCs w:val="24"/>
          <w:lang w:val="bg-BG"/>
        </w:rPr>
        <w:t xml:space="preserve">) без вкл. ДДС или </w:t>
      </w:r>
      <w:r w:rsidR="004458AC" w:rsidRPr="00A9394F">
        <w:rPr>
          <w:rFonts w:asciiTheme="majorHAnsi" w:hAnsiTheme="majorHAnsi"/>
          <w:color w:val="000000"/>
          <w:szCs w:val="24"/>
          <w:lang w:val="bg-BG"/>
        </w:rPr>
        <w:t xml:space="preserve">до </w:t>
      </w:r>
      <w:r w:rsidR="0053416D" w:rsidRPr="00A9394F">
        <w:rPr>
          <w:rFonts w:asciiTheme="majorHAnsi" w:hAnsiTheme="majorHAnsi"/>
          <w:b/>
          <w:i/>
          <w:color w:val="000000"/>
          <w:szCs w:val="24"/>
          <w:lang w:val="bg-BG"/>
        </w:rPr>
        <w:t>3 126 022,</w:t>
      </w:r>
      <w:r w:rsidR="00AA6679" w:rsidRPr="00A9394F">
        <w:rPr>
          <w:rFonts w:asciiTheme="majorHAnsi" w:hAnsiTheme="majorHAnsi"/>
          <w:b/>
          <w:i/>
          <w:color w:val="000000"/>
          <w:szCs w:val="24"/>
          <w:lang w:val="bg-BG"/>
        </w:rPr>
        <w:t>56</w:t>
      </w:r>
      <w:r w:rsidR="004B4E29" w:rsidRPr="00A9394F">
        <w:rPr>
          <w:rFonts w:asciiTheme="majorHAnsi" w:hAnsiTheme="majorHAnsi"/>
          <w:b/>
          <w:i/>
          <w:color w:val="000000"/>
          <w:szCs w:val="24"/>
          <w:lang w:val="bg-BG"/>
        </w:rPr>
        <w:t xml:space="preserve"> </w:t>
      </w:r>
      <w:r w:rsidR="00E04ACF" w:rsidRPr="00A9394F">
        <w:rPr>
          <w:rFonts w:asciiTheme="majorHAnsi" w:hAnsiTheme="majorHAnsi"/>
          <w:b/>
          <w:i/>
          <w:color w:val="000000"/>
          <w:szCs w:val="24"/>
          <w:lang w:val="bg-BG"/>
        </w:rPr>
        <w:t xml:space="preserve">лв. </w:t>
      </w:r>
      <w:r w:rsidR="00E04ACF" w:rsidRPr="00A9394F">
        <w:rPr>
          <w:rFonts w:asciiTheme="majorHAnsi" w:hAnsiTheme="majorHAnsi"/>
          <w:color w:val="000000"/>
          <w:szCs w:val="24"/>
          <w:lang w:val="bg-BG"/>
        </w:rPr>
        <w:t>(</w:t>
      </w:r>
      <w:r w:rsidR="00AA6679" w:rsidRPr="00A9394F">
        <w:rPr>
          <w:rFonts w:asciiTheme="majorHAnsi" w:hAnsiTheme="majorHAnsi"/>
          <w:color w:val="000000"/>
          <w:szCs w:val="24"/>
          <w:lang w:val="bg-BG"/>
        </w:rPr>
        <w:t xml:space="preserve">три милиона сто двадесет и шест хиляди и двадесет и два </w:t>
      </w:r>
      <w:r w:rsidR="00DB7BBE" w:rsidRPr="00A9394F">
        <w:rPr>
          <w:rFonts w:asciiTheme="majorHAnsi" w:hAnsiTheme="majorHAnsi"/>
          <w:color w:val="000000"/>
          <w:szCs w:val="24"/>
          <w:lang w:val="bg-BG"/>
        </w:rPr>
        <w:t xml:space="preserve">лева и </w:t>
      </w:r>
      <w:r w:rsidR="00AA6679" w:rsidRPr="00A9394F">
        <w:rPr>
          <w:rFonts w:asciiTheme="majorHAnsi" w:hAnsiTheme="majorHAnsi"/>
          <w:color w:val="000000"/>
          <w:szCs w:val="24"/>
          <w:lang w:val="bg-BG"/>
        </w:rPr>
        <w:t xml:space="preserve">петдесет и шест </w:t>
      </w:r>
      <w:r w:rsidR="00DB7BBE" w:rsidRPr="00A9394F">
        <w:rPr>
          <w:rFonts w:asciiTheme="majorHAnsi" w:hAnsiTheme="majorHAnsi"/>
          <w:color w:val="000000"/>
          <w:szCs w:val="24"/>
          <w:lang w:val="bg-BG"/>
        </w:rPr>
        <w:t>стотинки</w:t>
      </w:r>
      <w:r w:rsidR="00E04ACF" w:rsidRPr="00A9394F">
        <w:rPr>
          <w:rFonts w:asciiTheme="majorHAnsi" w:hAnsiTheme="majorHAnsi"/>
          <w:color w:val="000000"/>
          <w:szCs w:val="24"/>
          <w:lang w:val="bg-BG"/>
        </w:rPr>
        <w:t>)</w:t>
      </w:r>
      <w:r w:rsidR="00E04ACF" w:rsidRPr="00A9394F">
        <w:rPr>
          <w:rFonts w:asciiTheme="majorHAnsi" w:hAnsiTheme="majorHAnsi"/>
          <w:b/>
          <w:i/>
          <w:color w:val="000000"/>
          <w:szCs w:val="24"/>
          <w:lang w:val="bg-BG"/>
        </w:rPr>
        <w:t xml:space="preserve"> </w:t>
      </w:r>
      <w:r w:rsidR="00C0519D" w:rsidRPr="00A9394F">
        <w:rPr>
          <w:rFonts w:asciiTheme="majorHAnsi" w:hAnsiTheme="majorHAnsi"/>
          <w:color w:val="000000"/>
          <w:szCs w:val="24"/>
          <w:lang w:val="bg-BG"/>
        </w:rPr>
        <w:t>с вкл. ДДС</w:t>
      </w:r>
      <w:r w:rsidR="00CE4075" w:rsidRPr="00A9394F">
        <w:rPr>
          <w:rFonts w:asciiTheme="majorHAnsi" w:hAnsiTheme="majorHAnsi"/>
          <w:color w:val="000000"/>
          <w:szCs w:val="24"/>
          <w:lang w:val="bg-BG"/>
        </w:rPr>
        <w:t>.</w:t>
      </w:r>
    </w:p>
    <w:p w:rsidR="006E0113" w:rsidRDefault="006E0113" w:rsidP="00714F96">
      <w:pPr>
        <w:spacing w:before="120"/>
        <w:ind w:firstLine="573"/>
        <w:jc w:val="both"/>
        <w:rPr>
          <w:rFonts w:asciiTheme="majorHAnsi" w:hAnsiTheme="majorHAnsi"/>
          <w:b/>
          <w:i/>
          <w:iCs/>
          <w:szCs w:val="24"/>
          <w:lang w:val="ru-RU"/>
        </w:rPr>
      </w:pPr>
      <w:r w:rsidRPr="00A9394F">
        <w:rPr>
          <w:rFonts w:asciiTheme="majorHAnsi" w:hAnsiTheme="majorHAnsi"/>
          <w:iCs/>
          <w:szCs w:val="24"/>
          <w:lang w:val="bg-BG"/>
        </w:rPr>
        <w:t>Стойностите на</w:t>
      </w:r>
      <w:r w:rsidRPr="00A9394F">
        <w:rPr>
          <w:rFonts w:asciiTheme="majorHAnsi" w:hAnsiTheme="majorHAnsi"/>
          <w:b/>
          <w:i/>
          <w:iCs/>
          <w:szCs w:val="24"/>
          <w:lang w:val="bg-BG"/>
        </w:rPr>
        <w:t xml:space="preserve"> отделните о</w:t>
      </w:r>
      <w:r w:rsidRPr="00A9394F">
        <w:rPr>
          <w:rFonts w:asciiTheme="majorHAnsi" w:hAnsiTheme="majorHAnsi"/>
          <w:b/>
          <w:i/>
          <w:iCs/>
          <w:szCs w:val="24"/>
          <w:lang w:val="ru-RU"/>
        </w:rPr>
        <w:t xml:space="preserve">бособени позиции </w:t>
      </w:r>
      <w:r w:rsidR="002368A2" w:rsidRPr="00A9394F">
        <w:rPr>
          <w:rFonts w:asciiTheme="majorHAnsi" w:hAnsiTheme="majorHAnsi"/>
          <w:b/>
          <w:i/>
          <w:iCs/>
          <w:szCs w:val="24"/>
          <w:lang w:val="ru-RU"/>
        </w:rPr>
        <w:t xml:space="preserve">без ДДС </w:t>
      </w:r>
      <w:r w:rsidRPr="00A9394F">
        <w:rPr>
          <w:rFonts w:asciiTheme="majorHAnsi" w:hAnsiTheme="majorHAnsi"/>
          <w:b/>
          <w:i/>
          <w:iCs/>
          <w:szCs w:val="24"/>
          <w:lang w:val="ru-RU"/>
        </w:rPr>
        <w:t>са както следва:</w:t>
      </w:r>
    </w:p>
    <w:p w:rsidR="00714F96" w:rsidRPr="00A9394F" w:rsidRDefault="00714F96" w:rsidP="00714F96">
      <w:pPr>
        <w:spacing w:before="120"/>
        <w:ind w:firstLine="573"/>
        <w:jc w:val="both"/>
        <w:rPr>
          <w:rFonts w:asciiTheme="majorHAnsi" w:hAnsiTheme="majorHAnsi"/>
          <w:b/>
          <w:i/>
          <w:iCs/>
          <w:szCs w:val="24"/>
          <w:lang w:val="ru-RU"/>
        </w:rPr>
      </w:pPr>
    </w:p>
    <w:p w:rsidR="006E0113" w:rsidRPr="00A9394F" w:rsidRDefault="006E0113" w:rsidP="00130049">
      <w:pPr>
        <w:numPr>
          <w:ilvl w:val="0"/>
          <w:numId w:val="10"/>
        </w:numPr>
        <w:jc w:val="both"/>
        <w:rPr>
          <w:rFonts w:asciiTheme="majorHAnsi" w:hAnsiTheme="majorHAnsi"/>
          <w:iCs/>
          <w:szCs w:val="24"/>
          <w:lang w:val="bg-BG"/>
        </w:rPr>
      </w:pPr>
      <w:r w:rsidRPr="00A9394F">
        <w:rPr>
          <w:rFonts w:asciiTheme="majorHAnsi" w:hAnsiTheme="majorHAnsi"/>
          <w:b/>
          <w:i/>
          <w:iCs/>
          <w:szCs w:val="24"/>
          <w:lang w:val="ru-RU"/>
        </w:rPr>
        <w:lastRenderedPageBreak/>
        <w:t>Обособена позиция № 1</w:t>
      </w:r>
      <w:r w:rsidRPr="00A9394F">
        <w:rPr>
          <w:rFonts w:asciiTheme="majorHAnsi" w:hAnsiTheme="majorHAnsi"/>
          <w:iCs/>
          <w:szCs w:val="24"/>
          <w:lang w:val="bg-BG"/>
        </w:rPr>
        <w:t xml:space="preserve"> – </w:t>
      </w:r>
      <w:r w:rsidR="004458AC" w:rsidRPr="00A9394F">
        <w:rPr>
          <w:rFonts w:asciiTheme="majorHAnsi" w:hAnsiTheme="majorHAnsi"/>
          <w:b/>
          <w:i/>
          <w:iCs/>
          <w:szCs w:val="24"/>
          <w:lang w:val="bg-BG"/>
        </w:rPr>
        <w:t xml:space="preserve">до </w:t>
      </w:r>
      <w:r w:rsidR="00AC59BA" w:rsidRPr="00A9394F">
        <w:rPr>
          <w:rFonts w:asciiTheme="majorHAnsi" w:hAnsiTheme="majorHAnsi"/>
          <w:b/>
          <w:i/>
          <w:iCs/>
          <w:szCs w:val="24"/>
          <w:lang w:val="bg-BG"/>
        </w:rPr>
        <w:t>1</w:t>
      </w:r>
      <w:r w:rsidR="00AA6679" w:rsidRPr="00A9394F">
        <w:rPr>
          <w:rFonts w:asciiTheme="majorHAnsi" w:hAnsiTheme="majorHAnsi"/>
          <w:b/>
          <w:i/>
          <w:iCs/>
          <w:szCs w:val="24"/>
          <w:lang w:val="bg-BG"/>
        </w:rPr>
        <w:t> 216 053</w:t>
      </w:r>
      <w:r w:rsidR="00AC59BA" w:rsidRPr="00A9394F">
        <w:rPr>
          <w:rFonts w:asciiTheme="majorHAnsi" w:hAnsiTheme="majorHAnsi"/>
          <w:b/>
          <w:i/>
          <w:iCs/>
          <w:szCs w:val="24"/>
          <w:lang w:val="bg-BG"/>
        </w:rPr>
        <w:t>,</w:t>
      </w:r>
      <w:r w:rsidR="00AA6679" w:rsidRPr="00A9394F">
        <w:rPr>
          <w:rFonts w:asciiTheme="majorHAnsi" w:hAnsiTheme="majorHAnsi"/>
          <w:b/>
          <w:i/>
          <w:iCs/>
          <w:szCs w:val="24"/>
          <w:lang w:val="bg-BG"/>
        </w:rPr>
        <w:t>18</w:t>
      </w:r>
      <w:r w:rsidR="00AC59BA" w:rsidRPr="00A9394F">
        <w:rPr>
          <w:rFonts w:asciiTheme="majorHAnsi" w:hAnsiTheme="majorHAnsi"/>
          <w:b/>
          <w:i/>
          <w:iCs/>
          <w:szCs w:val="24"/>
          <w:lang w:val="bg-BG"/>
        </w:rPr>
        <w:t xml:space="preserve"> </w:t>
      </w:r>
      <w:r w:rsidR="00AC59BA" w:rsidRPr="00A9394F">
        <w:rPr>
          <w:rFonts w:asciiTheme="majorHAnsi" w:hAnsiTheme="majorHAnsi"/>
          <w:i/>
          <w:iCs/>
          <w:szCs w:val="24"/>
          <w:lang w:val="bg-BG"/>
        </w:rPr>
        <w:t>лв</w:t>
      </w:r>
      <w:r w:rsidR="00AA6679" w:rsidRPr="00A9394F">
        <w:rPr>
          <w:rFonts w:asciiTheme="majorHAnsi" w:hAnsiTheme="majorHAnsi"/>
          <w:i/>
          <w:iCs/>
          <w:szCs w:val="24"/>
          <w:lang w:val="bg-BG"/>
        </w:rPr>
        <w:t>.</w:t>
      </w:r>
      <w:r w:rsidR="00AC59BA" w:rsidRPr="00A9394F">
        <w:rPr>
          <w:rFonts w:asciiTheme="majorHAnsi" w:hAnsiTheme="majorHAnsi"/>
          <w:iCs/>
          <w:szCs w:val="24"/>
          <w:lang w:val="bg-BG"/>
        </w:rPr>
        <w:t xml:space="preserve"> </w:t>
      </w:r>
      <w:r w:rsidRPr="00A9394F">
        <w:rPr>
          <w:rFonts w:asciiTheme="majorHAnsi" w:hAnsiTheme="majorHAnsi"/>
          <w:iCs/>
          <w:szCs w:val="24"/>
          <w:lang w:val="bg-BG"/>
        </w:rPr>
        <w:t>(</w:t>
      </w:r>
      <w:r w:rsidR="00AC59BA" w:rsidRPr="00A9394F">
        <w:rPr>
          <w:rFonts w:asciiTheme="majorHAnsi" w:hAnsiTheme="majorHAnsi"/>
          <w:iCs/>
          <w:szCs w:val="24"/>
          <w:lang w:val="bg-BG"/>
        </w:rPr>
        <w:t xml:space="preserve">един милион </w:t>
      </w:r>
      <w:r w:rsidR="00AA6679" w:rsidRPr="00A9394F">
        <w:rPr>
          <w:rFonts w:asciiTheme="majorHAnsi" w:hAnsiTheme="majorHAnsi"/>
          <w:iCs/>
          <w:szCs w:val="24"/>
          <w:lang w:val="bg-BG"/>
        </w:rPr>
        <w:t>двеста и шестнадесет хиляди и петдесет и три лева и осемнадесет</w:t>
      </w:r>
      <w:r w:rsidR="00AC59BA" w:rsidRPr="00A9394F">
        <w:rPr>
          <w:rFonts w:asciiTheme="majorHAnsi" w:hAnsiTheme="majorHAnsi"/>
          <w:iCs/>
          <w:szCs w:val="24"/>
          <w:lang w:val="bg-BG"/>
        </w:rPr>
        <w:t xml:space="preserve"> стотинки</w:t>
      </w:r>
      <w:r w:rsidRPr="00A9394F">
        <w:rPr>
          <w:rFonts w:asciiTheme="majorHAnsi" w:hAnsiTheme="majorHAnsi"/>
          <w:iCs/>
          <w:szCs w:val="24"/>
          <w:lang w:val="bg-BG"/>
        </w:rPr>
        <w:t>);</w:t>
      </w:r>
    </w:p>
    <w:p w:rsidR="006E0113" w:rsidRPr="00A9394F" w:rsidRDefault="006E0113" w:rsidP="00130049">
      <w:pPr>
        <w:numPr>
          <w:ilvl w:val="0"/>
          <w:numId w:val="10"/>
        </w:numPr>
        <w:jc w:val="both"/>
        <w:rPr>
          <w:rFonts w:asciiTheme="majorHAnsi" w:hAnsiTheme="majorHAnsi"/>
          <w:iCs/>
          <w:szCs w:val="24"/>
          <w:lang w:val="bg-BG"/>
        </w:rPr>
      </w:pPr>
      <w:r w:rsidRPr="00A9394F">
        <w:rPr>
          <w:rFonts w:asciiTheme="majorHAnsi" w:hAnsiTheme="majorHAnsi"/>
          <w:b/>
          <w:i/>
          <w:iCs/>
          <w:szCs w:val="24"/>
          <w:lang w:val="ru-RU"/>
        </w:rPr>
        <w:t xml:space="preserve">Обособена позиция № 2 </w:t>
      </w:r>
      <w:r w:rsidRPr="00A9394F">
        <w:rPr>
          <w:rFonts w:asciiTheme="majorHAnsi" w:hAnsiTheme="majorHAnsi"/>
          <w:iCs/>
          <w:szCs w:val="24"/>
          <w:lang w:val="bg-BG"/>
        </w:rPr>
        <w:t xml:space="preserve">– </w:t>
      </w:r>
      <w:r w:rsidR="004458AC" w:rsidRPr="00A9394F">
        <w:rPr>
          <w:rFonts w:asciiTheme="majorHAnsi" w:hAnsiTheme="majorHAnsi"/>
          <w:b/>
          <w:i/>
          <w:iCs/>
          <w:szCs w:val="24"/>
          <w:lang w:val="bg-BG"/>
        </w:rPr>
        <w:t xml:space="preserve">до </w:t>
      </w:r>
      <w:r w:rsidR="00AC59BA" w:rsidRPr="00A9394F">
        <w:rPr>
          <w:rFonts w:asciiTheme="majorHAnsi" w:hAnsiTheme="majorHAnsi"/>
          <w:b/>
          <w:i/>
          <w:iCs/>
          <w:szCs w:val="24"/>
          <w:lang w:val="bg-BG"/>
        </w:rPr>
        <w:t>8</w:t>
      </w:r>
      <w:r w:rsidR="00AA6679" w:rsidRPr="00A9394F">
        <w:rPr>
          <w:rFonts w:asciiTheme="majorHAnsi" w:hAnsiTheme="majorHAnsi"/>
          <w:b/>
          <w:i/>
          <w:iCs/>
          <w:szCs w:val="24"/>
          <w:lang w:val="bg-BG"/>
        </w:rPr>
        <w:t>51</w:t>
      </w:r>
      <w:r w:rsidR="00AC59BA" w:rsidRPr="00A9394F">
        <w:rPr>
          <w:rFonts w:asciiTheme="majorHAnsi" w:hAnsiTheme="majorHAnsi"/>
          <w:b/>
          <w:i/>
          <w:iCs/>
          <w:szCs w:val="24"/>
          <w:lang w:val="bg-BG"/>
        </w:rPr>
        <w:t> </w:t>
      </w:r>
      <w:r w:rsidR="00AA6679" w:rsidRPr="00A9394F">
        <w:rPr>
          <w:rFonts w:asciiTheme="majorHAnsi" w:hAnsiTheme="majorHAnsi"/>
          <w:b/>
          <w:i/>
          <w:iCs/>
          <w:szCs w:val="24"/>
          <w:lang w:val="bg-BG"/>
        </w:rPr>
        <w:t>291</w:t>
      </w:r>
      <w:r w:rsidR="00AC59BA" w:rsidRPr="00A9394F">
        <w:rPr>
          <w:rFonts w:asciiTheme="majorHAnsi" w:hAnsiTheme="majorHAnsi"/>
          <w:b/>
          <w:i/>
          <w:iCs/>
          <w:szCs w:val="24"/>
          <w:lang w:val="bg-BG"/>
        </w:rPr>
        <w:t>,</w:t>
      </w:r>
      <w:r w:rsidR="00AA6679" w:rsidRPr="00A9394F">
        <w:rPr>
          <w:rFonts w:asciiTheme="majorHAnsi" w:hAnsiTheme="majorHAnsi"/>
          <w:b/>
          <w:i/>
          <w:iCs/>
          <w:szCs w:val="24"/>
          <w:lang w:val="bg-BG"/>
        </w:rPr>
        <w:t>17</w:t>
      </w:r>
      <w:r w:rsidRPr="00A9394F">
        <w:rPr>
          <w:rFonts w:asciiTheme="majorHAnsi" w:hAnsiTheme="majorHAnsi"/>
          <w:iCs/>
          <w:szCs w:val="24"/>
          <w:lang w:val="bg-BG"/>
        </w:rPr>
        <w:t xml:space="preserve"> </w:t>
      </w:r>
      <w:r w:rsidR="00AC59BA" w:rsidRPr="00A9394F">
        <w:rPr>
          <w:rFonts w:asciiTheme="majorHAnsi" w:hAnsiTheme="majorHAnsi"/>
          <w:i/>
          <w:iCs/>
          <w:szCs w:val="24"/>
          <w:lang w:val="bg-BG"/>
        </w:rPr>
        <w:t>лв</w:t>
      </w:r>
      <w:r w:rsidR="00AA6679" w:rsidRPr="00A9394F">
        <w:rPr>
          <w:rFonts w:asciiTheme="majorHAnsi" w:hAnsiTheme="majorHAnsi"/>
          <w:i/>
          <w:iCs/>
          <w:szCs w:val="24"/>
          <w:lang w:val="bg-BG"/>
        </w:rPr>
        <w:t>.</w:t>
      </w:r>
      <w:r w:rsidR="00AC59BA" w:rsidRPr="00A9394F">
        <w:rPr>
          <w:rFonts w:asciiTheme="majorHAnsi" w:hAnsiTheme="majorHAnsi"/>
          <w:i/>
          <w:iCs/>
          <w:szCs w:val="24"/>
          <w:lang w:val="bg-BG"/>
        </w:rPr>
        <w:t xml:space="preserve"> </w:t>
      </w:r>
      <w:r w:rsidRPr="00A9394F">
        <w:rPr>
          <w:rFonts w:asciiTheme="majorHAnsi" w:hAnsiTheme="majorHAnsi"/>
          <w:iCs/>
          <w:szCs w:val="24"/>
          <w:lang w:val="bg-BG"/>
        </w:rPr>
        <w:t>(</w:t>
      </w:r>
      <w:r w:rsidR="00AA6679" w:rsidRPr="00A9394F">
        <w:rPr>
          <w:rFonts w:asciiTheme="majorHAnsi" w:hAnsiTheme="majorHAnsi"/>
          <w:iCs/>
          <w:szCs w:val="24"/>
          <w:lang w:val="bg-BG"/>
        </w:rPr>
        <w:t xml:space="preserve">осемстотин петдесет и една хиляди двеста деветдесет и един лева и седемнадесет </w:t>
      </w:r>
      <w:r w:rsidR="00AC59BA" w:rsidRPr="00A9394F">
        <w:rPr>
          <w:rFonts w:asciiTheme="majorHAnsi" w:hAnsiTheme="majorHAnsi"/>
          <w:iCs/>
          <w:szCs w:val="24"/>
          <w:lang w:val="bg-BG"/>
        </w:rPr>
        <w:t>стотинки</w:t>
      </w:r>
      <w:r w:rsidRPr="00A9394F">
        <w:rPr>
          <w:rFonts w:asciiTheme="majorHAnsi" w:hAnsiTheme="majorHAnsi"/>
          <w:iCs/>
          <w:szCs w:val="24"/>
          <w:lang w:val="bg-BG"/>
        </w:rPr>
        <w:t>)</w:t>
      </w:r>
      <w:r w:rsidR="007E403A" w:rsidRPr="00A9394F">
        <w:rPr>
          <w:rFonts w:asciiTheme="majorHAnsi" w:hAnsiTheme="majorHAnsi"/>
          <w:iCs/>
          <w:szCs w:val="24"/>
          <w:lang w:val="bg-BG"/>
        </w:rPr>
        <w:t>;</w:t>
      </w:r>
    </w:p>
    <w:p w:rsidR="007E403A" w:rsidRPr="00A9394F" w:rsidRDefault="007E403A" w:rsidP="00130049">
      <w:pPr>
        <w:numPr>
          <w:ilvl w:val="0"/>
          <w:numId w:val="10"/>
        </w:numPr>
        <w:jc w:val="both"/>
        <w:rPr>
          <w:rFonts w:asciiTheme="majorHAnsi" w:hAnsiTheme="majorHAnsi"/>
          <w:iCs/>
          <w:szCs w:val="24"/>
          <w:lang w:val="bg-BG"/>
        </w:rPr>
      </w:pPr>
      <w:r w:rsidRPr="00A9394F">
        <w:rPr>
          <w:rFonts w:asciiTheme="majorHAnsi" w:hAnsiTheme="majorHAnsi"/>
          <w:b/>
          <w:i/>
          <w:iCs/>
          <w:szCs w:val="24"/>
          <w:lang w:val="ru-RU"/>
        </w:rPr>
        <w:t xml:space="preserve">Обособена позиция № 3 </w:t>
      </w:r>
      <w:r w:rsidRPr="00A9394F">
        <w:rPr>
          <w:rFonts w:asciiTheme="majorHAnsi" w:hAnsiTheme="majorHAnsi"/>
          <w:iCs/>
          <w:szCs w:val="24"/>
          <w:lang w:val="bg-BG"/>
        </w:rPr>
        <w:t xml:space="preserve">– </w:t>
      </w:r>
      <w:r w:rsidR="004458AC" w:rsidRPr="00A9394F">
        <w:rPr>
          <w:rFonts w:asciiTheme="majorHAnsi" w:hAnsiTheme="majorHAnsi"/>
          <w:b/>
          <w:i/>
          <w:iCs/>
          <w:szCs w:val="24"/>
          <w:lang w:val="bg-BG"/>
        </w:rPr>
        <w:t xml:space="preserve">до </w:t>
      </w:r>
      <w:r w:rsidR="00AA6679" w:rsidRPr="00A9394F">
        <w:rPr>
          <w:rFonts w:asciiTheme="majorHAnsi" w:hAnsiTheme="majorHAnsi"/>
          <w:b/>
          <w:iCs/>
          <w:szCs w:val="24"/>
          <w:lang w:val="bg-BG"/>
        </w:rPr>
        <w:t>537 674,45</w:t>
      </w:r>
      <w:r w:rsidRPr="00A9394F">
        <w:rPr>
          <w:rFonts w:asciiTheme="majorHAnsi" w:hAnsiTheme="majorHAnsi"/>
          <w:iCs/>
          <w:szCs w:val="24"/>
          <w:lang w:val="bg-BG"/>
        </w:rPr>
        <w:t xml:space="preserve"> </w:t>
      </w:r>
      <w:r w:rsidR="00AC59BA" w:rsidRPr="00A9394F">
        <w:rPr>
          <w:rFonts w:asciiTheme="majorHAnsi" w:hAnsiTheme="majorHAnsi"/>
          <w:i/>
          <w:iCs/>
          <w:szCs w:val="24"/>
          <w:lang w:val="bg-BG"/>
        </w:rPr>
        <w:t>лв</w:t>
      </w:r>
      <w:r w:rsidR="00AA6679" w:rsidRPr="00A9394F">
        <w:rPr>
          <w:rFonts w:asciiTheme="majorHAnsi" w:hAnsiTheme="majorHAnsi"/>
          <w:i/>
          <w:iCs/>
          <w:szCs w:val="24"/>
          <w:lang w:val="bg-BG"/>
        </w:rPr>
        <w:t>.</w:t>
      </w:r>
      <w:r w:rsidR="00AC59BA" w:rsidRPr="00A9394F">
        <w:rPr>
          <w:rFonts w:asciiTheme="majorHAnsi" w:hAnsiTheme="majorHAnsi"/>
          <w:i/>
          <w:iCs/>
          <w:szCs w:val="24"/>
          <w:lang w:val="bg-BG"/>
        </w:rPr>
        <w:t xml:space="preserve"> </w:t>
      </w:r>
      <w:r w:rsidRPr="00A9394F">
        <w:rPr>
          <w:rFonts w:asciiTheme="majorHAnsi" w:hAnsiTheme="majorHAnsi"/>
          <w:iCs/>
          <w:szCs w:val="24"/>
          <w:lang w:val="bg-BG"/>
        </w:rPr>
        <w:t>(</w:t>
      </w:r>
      <w:r w:rsidR="00AA6679" w:rsidRPr="00A9394F">
        <w:rPr>
          <w:rFonts w:asciiTheme="majorHAnsi" w:hAnsiTheme="majorHAnsi"/>
          <w:iCs/>
          <w:szCs w:val="24"/>
          <w:lang w:val="bg-BG"/>
        </w:rPr>
        <w:t xml:space="preserve">петстотин тридесет и седем  хиляди шестстотин седемдесет и четири </w:t>
      </w:r>
      <w:r w:rsidR="00AC59BA" w:rsidRPr="00A9394F">
        <w:rPr>
          <w:rFonts w:asciiTheme="majorHAnsi" w:hAnsiTheme="majorHAnsi"/>
          <w:iCs/>
          <w:szCs w:val="24"/>
          <w:lang w:val="bg-BG"/>
        </w:rPr>
        <w:t xml:space="preserve">лева и </w:t>
      </w:r>
      <w:r w:rsidR="00AA6679" w:rsidRPr="00A9394F">
        <w:rPr>
          <w:rFonts w:asciiTheme="majorHAnsi" w:hAnsiTheme="majorHAnsi"/>
          <w:iCs/>
          <w:szCs w:val="24"/>
          <w:lang w:val="bg-BG"/>
        </w:rPr>
        <w:t>четиридесет и пет</w:t>
      </w:r>
      <w:r w:rsidR="00AC59BA" w:rsidRPr="00A9394F">
        <w:rPr>
          <w:rFonts w:asciiTheme="majorHAnsi" w:hAnsiTheme="majorHAnsi"/>
          <w:iCs/>
          <w:szCs w:val="24"/>
          <w:lang w:val="bg-BG"/>
        </w:rPr>
        <w:t xml:space="preserve"> стотинки</w:t>
      </w:r>
      <w:r w:rsidRPr="00A9394F">
        <w:rPr>
          <w:rFonts w:asciiTheme="majorHAnsi" w:hAnsiTheme="majorHAnsi"/>
          <w:iCs/>
          <w:szCs w:val="24"/>
          <w:lang w:val="bg-BG"/>
        </w:rPr>
        <w:t>);</w:t>
      </w:r>
    </w:p>
    <w:p w:rsidR="00C71F79" w:rsidRPr="00A9394F" w:rsidRDefault="00C71F79" w:rsidP="007C7CB9">
      <w:pPr>
        <w:tabs>
          <w:tab w:val="left" w:pos="57"/>
        </w:tabs>
        <w:ind w:right="136" w:firstLine="570"/>
        <w:jc w:val="both"/>
        <w:rPr>
          <w:rFonts w:asciiTheme="majorHAnsi" w:hAnsiTheme="majorHAnsi"/>
          <w:color w:val="000000"/>
          <w:szCs w:val="24"/>
          <w:lang w:val="bg-BG"/>
        </w:rPr>
      </w:pPr>
      <w:r w:rsidRPr="00A9394F">
        <w:rPr>
          <w:rFonts w:asciiTheme="majorHAnsi" w:hAnsiTheme="majorHAnsi"/>
          <w:szCs w:val="24"/>
          <w:lang w:val="bg-BG"/>
        </w:rPr>
        <w:t>Предвид изложеното и съгласно разпоредбата на чл.</w:t>
      </w:r>
      <w:r w:rsidR="00BC6FF8" w:rsidRPr="00A9394F">
        <w:rPr>
          <w:rFonts w:asciiTheme="majorHAnsi" w:hAnsiTheme="majorHAnsi"/>
          <w:szCs w:val="24"/>
          <w:lang w:val="bg-BG"/>
        </w:rPr>
        <w:t xml:space="preserve"> </w:t>
      </w:r>
      <w:r w:rsidRPr="00A9394F">
        <w:rPr>
          <w:rFonts w:asciiTheme="majorHAnsi" w:hAnsiTheme="majorHAnsi"/>
          <w:szCs w:val="24"/>
          <w:lang w:val="bg-BG"/>
        </w:rPr>
        <w:t>14, ал.</w:t>
      </w:r>
      <w:r w:rsidR="00BC6FF8" w:rsidRPr="00A9394F">
        <w:rPr>
          <w:rFonts w:asciiTheme="majorHAnsi" w:hAnsiTheme="majorHAnsi"/>
          <w:szCs w:val="24"/>
          <w:lang w:val="bg-BG"/>
        </w:rPr>
        <w:t xml:space="preserve"> </w:t>
      </w:r>
      <w:r w:rsidR="00AC59BA" w:rsidRPr="00A9394F">
        <w:rPr>
          <w:rFonts w:asciiTheme="majorHAnsi" w:hAnsiTheme="majorHAnsi"/>
          <w:szCs w:val="24"/>
          <w:lang w:val="bg-BG"/>
        </w:rPr>
        <w:t>1</w:t>
      </w:r>
      <w:r w:rsidRPr="00A9394F">
        <w:rPr>
          <w:rFonts w:asciiTheme="majorHAnsi" w:hAnsiTheme="majorHAnsi"/>
          <w:szCs w:val="24"/>
          <w:lang w:val="bg-BG"/>
        </w:rPr>
        <w:t>, т.</w:t>
      </w:r>
      <w:r w:rsidR="00BC6FF8" w:rsidRPr="00A9394F">
        <w:rPr>
          <w:rFonts w:asciiTheme="majorHAnsi" w:hAnsiTheme="majorHAnsi"/>
          <w:szCs w:val="24"/>
          <w:lang w:val="bg-BG"/>
        </w:rPr>
        <w:t xml:space="preserve"> </w:t>
      </w:r>
      <w:r w:rsidR="00AC59BA" w:rsidRPr="00A9394F">
        <w:rPr>
          <w:rFonts w:asciiTheme="majorHAnsi" w:hAnsiTheme="majorHAnsi"/>
          <w:szCs w:val="24"/>
          <w:lang w:val="bg-BG"/>
        </w:rPr>
        <w:t>1</w:t>
      </w:r>
      <w:r w:rsidRPr="00A9394F">
        <w:rPr>
          <w:rFonts w:asciiTheme="majorHAnsi" w:hAnsiTheme="majorHAnsi"/>
          <w:szCs w:val="24"/>
          <w:lang w:val="bg-BG"/>
        </w:rPr>
        <w:t xml:space="preserve"> от ЗОП, когато планираната за провеждане поръчка за </w:t>
      </w:r>
      <w:r w:rsidR="00AC59BA" w:rsidRPr="00A9394F">
        <w:rPr>
          <w:rFonts w:asciiTheme="majorHAnsi" w:hAnsiTheme="majorHAnsi"/>
          <w:szCs w:val="24"/>
          <w:lang w:val="bg-BG"/>
        </w:rPr>
        <w:t>строителство</w:t>
      </w:r>
      <w:r w:rsidR="00471AC9" w:rsidRPr="00A9394F">
        <w:rPr>
          <w:rFonts w:asciiTheme="majorHAnsi" w:hAnsiTheme="majorHAnsi"/>
          <w:szCs w:val="24"/>
          <w:lang w:val="bg-BG"/>
        </w:rPr>
        <w:t xml:space="preserve"> </w:t>
      </w:r>
      <w:r w:rsidR="00AC59BA" w:rsidRPr="00A9394F">
        <w:rPr>
          <w:rFonts w:asciiTheme="majorHAnsi" w:hAnsiTheme="majorHAnsi"/>
          <w:szCs w:val="24"/>
          <w:lang w:val="bg-BG"/>
        </w:rPr>
        <w:t>има стойности</w:t>
      </w:r>
      <w:r w:rsidR="006C7070" w:rsidRPr="00A9394F">
        <w:rPr>
          <w:rFonts w:asciiTheme="majorHAnsi" w:hAnsiTheme="majorHAnsi"/>
          <w:szCs w:val="24"/>
          <w:lang w:val="bg-BG"/>
        </w:rPr>
        <w:t xml:space="preserve"> по-висок</w:t>
      </w:r>
      <w:r w:rsidR="002368A2" w:rsidRPr="00A9394F">
        <w:rPr>
          <w:rFonts w:asciiTheme="majorHAnsi" w:hAnsiTheme="majorHAnsi"/>
          <w:szCs w:val="24"/>
          <w:lang w:val="bg-BG"/>
        </w:rPr>
        <w:t>а</w:t>
      </w:r>
      <w:r w:rsidR="006C7070" w:rsidRPr="00A9394F">
        <w:rPr>
          <w:rFonts w:asciiTheme="majorHAnsi" w:hAnsiTheme="majorHAnsi"/>
          <w:szCs w:val="24"/>
          <w:lang w:val="bg-BG"/>
        </w:rPr>
        <w:t xml:space="preserve"> от</w:t>
      </w:r>
      <w:r w:rsidRPr="00A9394F">
        <w:rPr>
          <w:rFonts w:asciiTheme="majorHAnsi" w:hAnsiTheme="majorHAnsi"/>
          <w:szCs w:val="24"/>
          <w:lang w:val="bg-BG"/>
        </w:rPr>
        <w:t xml:space="preserve"> </w:t>
      </w:r>
      <w:r w:rsidR="00AC59BA" w:rsidRPr="00A9394F">
        <w:rPr>
          <w:rFonts w:asciiTheme="majorHAnsi" w:hAnsiTheme="majorHAnsi"/>
          <w:szCs w:val="24"/>
          <w:lang w:val="bg-BG"/>
        </w:rPr>
        <w:t>264</w:t>
      </w:r>
      <w:r w:rsidR="00471AC9" w:rsidRPr="00A9394F">
        <w:rPr>
          <w:rFonts w:asciiTheme="majorHAnsi" w:hAnsiTheme="majorHAnsi"/>
          <w:szCs w:val="24"/>
          <w:lang w:val="bg-BG"/>
        </w:rPr>
        <w:t xml:space="preserve"> </w:t>
      </w:r>
      <w:r w:rsidR="00CE4075" w:rsidRPr="00A9394F">
        <w:rPr>
          <w:rFonts w:asciiTheme="majorHAnsi" w:hAnsiTheme="majorHAnsi"/>
          <w:szCs w:val="24"/>
          <w:lang w:val="bg-BG"/>
        </w:rPr>
        <w:t>000 (</w:t>
      </w:r>
      <w:r w:rsidR="00AC59BA" w:rsidRPr="00A9394F">
        <w:rPr>
          <w:rFonts w:asciiTheme="majorHAnsi" w:hAnsiTheme="majorHAnsi"/>
          <w:szCs w:val="24"/>
          <w:lang w:val="bg-BG"/>
        </w:rPr>
        <w:t>двеста шестдесет и четири</w:t>
      </w:r>
      <w:r w:rsidR="00BC6FF8" w:rsidRPr="00A9394F">
        <w:rPr>
          <w:rFonts w:asciiTheme="majorHAnsi" w:hAnsiTheme="majorHAnsi"/>
          <w:szCs w:val="24"/>
          <w:lang w:val="bg-BG"/>
        </w:rPr>
        <w:t xml:space="preserve"> </w:t>
      </w:r>
      <w:r w:rsidRPr="00A9394F">
        <w:rPr>
          <w:rFonts w:asciiTheme="majorHAnsi" w:hAnsiTheme="majorHAnsi"/>
          <w:szCs w:val="24"/>
          <w:lang w:val="bg-BG"/>
        </w:rPr>
        <w:t xml:space="preserve">хиляди) </w:t>
      </w:r>
      <w:r w:rsidR="00BC6FF8" w:rsidRPr="00A9394F">
        <w:rPr>
          <w:rFonts w:asciiTheme="majorHAnsi" w:hAnsiTheme="majorHAnsi"/>
          <w:szCs w:val="24"/>
          <w:lang w:val="bg-BG"/>
        </w:rPr>
        <w:t xml:space="preserve">лева </w:t>
      </w:r>
      <w:r w:rsidRPr="00A9394F">
        <w:rPr>
          <w:rFonts w:asciiTheme="majorHAnsi" w:hAnsiTheme="majorHAnsi"/>
          <w:szCs w:val="24"/>
          <w:lang w:val="bg-BG"/>
        </w:rPr>
        <w:t>без вкл. ДДС, Възложителят провежда някоя от предвидените в ЗОП формални процедури</w:t>
      </w:r>
      <w:r w:rsidR="00EE2F03" w:rsidRPr="00A9394F">
        <w:rPr>
          <w:rFonts w:asciiTheme="majorHAnsi" w:hAnsiTheme="majorHAnsi"/>
          <w:szCs w:val="24"/>
          <w:lang w:val="bg-BG"/>
        </w:rPr>
        <w:t>.</w:t>
      </w:r>
    </w:p>
    <w:p w:rsidR="000E3433" w:rsidRPr="00A9394F" w:rsidRDefault="000E3433" w:rsidP="000E3433">
      <w:pPr>
        <w:tabs>
          <w:tab w:val="left" w:pos="0"/>
        </w:tabs>
        <w:ind w:firstLine="567"/>
        <w:jc w:val="both"/>
        <w:rPr>
          <w:rFonts w:asciiTheme="majorHAnsi" w:hAnsiTheme="majorHAnsi"/>
          <w:szCs w:val="24"/>
        </w:rPr>
      </w:pPr>
      <w:r w:rsidRPr="00A9394F">
        <w:rPr>
          <w:rFonts w:asciiTheme="majorHAnsi" w:hAnsiTheme="majorHAnsi"/>
          <w:szCs w:val="24"/>
        </w:rPr>
        <w:t xml:space="preserve">Предвид обстоятелството, че естеството на </w:t>
      </w:r>
      <w:r w:rsidRPr="00A9394F">
        <w:rPr>
          <w:rFonts w:asciiTheme="majorHAnsi" w:hAnsiTheme="majorHAnsi"/>
          <w:szCs w:val="24"/>
          <w:lang w:val="bg-BG"/>
        </w:rPr>
        <w:t>строителството</w:t>
      </w:r>
      <w:r w:rsidRPr="00A9394F">
        <w:rPr>
          <w:rFonts w:asciiTheme="majorHAnsi" w:hAnsiTheme="majorHAnsi"/>
          <w:szCs w:val="24"/>
        </w:rPr>
        <w:t xml:space="preserve"> позволява достатъчно точно да се определят техническите спецификации и не са налице условията за провеждане на състезателен диалог или някоя от процедурите на договаряне – с обявление или без обявление, безспорно е налице възможност и условия обществената поръчка да бъде възложена по предвидения в Закона за обществените поръчки ред за открита процедура. </w:t>
      </w:r>
    </w:p>
    <w:p w:rsidR="000E3433" w:rsidRPr="00A9394F" w:rsidRDefault="000E3433" w:rsidP="000E3433">
      <w:pPr>
        <w:tabs>
          <w:tab w:val="left" w:pos="-180"/>
          <w:tab w:val="left" w:pos="0"/>
        </w:tabs>
        <w:jc w:val="both"/>
        <w:rPr>
          <w:rFonts w:asciiTheme="majorHAnsi" w:hAnsiTheme="majorHAnsi"/>
          <w:szCs w:val="24"/>
        </w:rPr>
      </w:pPr>
      <w:r w:rsidRPr="00A9394F">
        <w:rPr>
          <w:rFonts w:asciiTheme="majorHAnsi" w:hAnsiTheme="majorHAnsi"/>
          <w:szCs w:val="24"/>
        </w:rPr>
        <w:tab/>
        <w:t>Провеждането на предвидената в ЗОП открита процедура гарантира в най-голяма степен публичността на възлагане изпълнението на поръчката, респ. прозрачността при разходването на финансовите средства по проекта</w:t>
      </w:r>
      <w:r w:rsidRPr="00A9394F">
        <w:rPr>
          <w:rFonts w:asciiTheme="majorHAnsi" w:hAnsiTheme="majorHAnsi"/>
          <w:color w:val="000000"/>
          <w:szCs w:val="24"/>
        </w:rPr>
        <w:t>.</w:t>
      </w:r>
      <w:r w:rsidRPr="00A9394F">
        <w:rPr>
          <w:rFonts w:asciiTheme="majorHAnsi" w:hAnsiTheme="majorHAnsi"/>
          <w:szCs w:val="24"/>
        </w:rPr>
        <w:t xml:space="preserve"> </w:t>
      </w:r>
    </w:p>
    <w:p w:rsidR="000E3433" w:rsidRPr="00A9394F" w:rsidRDefault="000E3433" w:rsidP="000E3433">
      <w:pPr>
        <w:tabs>
          <w:tab w:val="left" w:pos="0"/>
        </w:tabs>
        <w:jc w:val="both"/>
        <w:rPr>
          <w:rFonts w:asciiTheme="majorHAnsi" w:hAnsiTheme="majorHAnsi"/>
          <w:szCs w:val="24"/>
        </w:rPr>
      </w:pPr>
      <w:r w:rsidRPr="00A9394F">
        <w:rPr>
          <w:rFonts w:asciiTheme="majorHAnsi" w:hAnsiTheme="majorHAnsi"/>
          <w:szCs w:val="24"/>
        </w:rPr>
        <w:tab/>
        <w:t xml:space="preserve">С цел да се осигури максимална публичност, респективно да се постигнат и най - добрите за Възложителя условия, настоящата обществена поръчка се възлага именно по посочения вид процедура, целта на която, от друга страна е да защити обществения интерес, посредством осъществяване на контрол върху разходването на средства от бюджета на  Министерство на здравеопазването и едновременно с това да насърчи конкуренцията, като създаде равни условия и прозрачност при участието в процедурата. </w:t>
      </w:r>
    </w:p>
    <w:p w:rsidR="0001338E" w:rsidRPr="00A9394F" w:rsidRDefault="0001338E" w:rsidP="007C7CB9">
      <w:pPr>
        <w:tabs>
          <w:tab w:val="left" w:pos="-180"/>
          <w:tab w:val="left" w:pos="57"/>
        </w:tabs>
        <w:ind w:right="136" w:firstLine="573"/>
        <w:jc w:val="both"/>
        <w:rPr>
          <w:rFonts w:asciiTheme="majorHAnsi" w:hAnsiTheme="majorHAnsi"/>
          <w:szCs w:val="24"/>
          <w:lang w:val="bg-BG"/>
        </w:rPr>
      </w:pPr>
    </w:p>
    <w:p w:rsidR="00451E41" w:rsidRPr="00A9394F" w:rsidRDefault="00451E41" w:rsidP="009B2FBC">
      <w:pPr>
        <w:pStyle w:val="BodyText2"/>
        <w:spacing w:after="0" w:line="240" w:lineRule="auto"/>
        <w:ind w:left="426"/>
        <w:jc w:val="both"/>
        <w:rPr>
          <w:rFonts w:asciiTheme="majorHAnsi" w:hAnsiTheme="majorHAnsi"/>
          <w:i/>
          <w:iCs/>
          <w:lang w:val="bg-BG"/>
        </w:rPr>
      </w:pPr>
    </w:p>
    <w:p w:rsidR="00435D19" w:rsidRPr="00A9394F" w:rsidRDefault="009B2FBC" w:rsidP="00451E41">
      <w:pPr>
        <w:jc w:val="center"/>
        <w:rPr>
          <w:rFonts w:asciiTheme="majorHAnsi" w:hAnsiTheme="majorHAnsi"/>
          <w:szCs w:val="24"/>
          <w:lang w:val="bg-BG"/>
        </w:rPr>
      </w:pPr>
      <w:r w:rsidRPr="00A9394F">
        <w:rPr>
          <w:rFonts w:asciiTheme="majorHAnsi" w:hAnsiTheme="majorHAnsi"/>
          <w:szCs w:val="24"/>
        </w:rPr>
        <w:br w:type="page"/>
      </w:r>
    </w:p>
    <w:p w:rsidR="00435D19" w:rsidRPr="00A9394F" w:rsidRDefault="00435D19" w:rsidP="00435D19">
      <w:pPr>
        <w:ind w:left="57" w:firstLine="686"/>
        <w:jc w:val="both"/>
        <w:rPr>
          <w:rFonts w:asciiTheme="majorHAnsi" w:hAnsiTheme="majorHAnsi"/>
          <w:b/>
          <w:szCs w:val="24"/>
        </w:rPr>
      </w:pPr>
      <w:r w:rsidRPr="00A9394F">
        <w:rPr>
          <w:rFonts w:asciiTheme="majorHAnsi" w:hAnsiTheme="majorHAnsi"/>
          <w:b/>
          <w:szCs w:val="24"/>
        </w:rPr>
        <w:lastRenderedPageBreak/>
        <w:t>Б. ОБЩИ ИЗИСКВАНИЯ КЪМ ДОКУМЕНТАЦИЯТА. МЯСТО И СРОК ЗА ПОДАВАНЕ НА ОФЕРТИ.</w:t>
      </w:r>
    </w:p>
    <w:p w:rsidR="00435D19" w:rsidRPr="00A9394F" w:rsidRDefault="00435D19" w:rsidP="00435D19">
      <w:pPr>
        <w:spacing w:after="120"/>
        <w:ind w:left="57" w:firstLine="686"/>
        <w:jc w:val="both"/>
        <w:rPr>
          <w:rFonts w:asciiTheme="majorHAnsi" w:hAnsiTheme="majorHAnsi"/>
          <w:szCs w:val="24"/>
        </w:rPr>
      </w:pPr>
      <w:r w:rsidRPr="00A9394F">
        <w:rPr>
          <w:rFonts w:asciiTheme="majorHAnsi" w:hAnsiTheme="majorHAnsi"/>
          <w:szCs w:val="24"/>
        </w:rPr>
        <w:t>Участници, които не са закупили настоящата документация, не могат да участват в процедурата. Представянето на оферта задължава участника да приеме напълно всички изисквания и условия, посочени в тази документация, при спазване изискванията на ЗОП. Поставянето от страна на участника на условия и изисквания, които не отговарят на обявените в документацията, води до отстраняване на този участник от участие в процедурата.</w:t>
      </w:r>
    </w:p>
    <w:p w:rsidR="00435D19" w:rsidRPr="00A9394F" w:rsidRDefault="00435D19" w:rsidP="00435D19">
      <w:pPr>
        <w:spacing w:before="120" w:after="120"/>
        <w:ind w:left="57" w:firstLine="686"/>
        <w:jc w:val="both"/>
        <w:rPr>
          <w:rFonts w:asciiTheme="majorHAnsi" w:hAnsiTheme="majorHAnsi"/>
          <w:szCs w:val="24"/>
        </w:rPr>
      </w:pPr>
      <w:r w:rsidRPr="00A9394F">
        <w:rPr>
          <w:rFonts w:asciiTheme="majorHAnsi" w:hAnsiTheme="majorHAnsi"/>
          <w:szCs w:val="24"/>
        </w:rPr>
        <w:t>До изтичане на срока за подаване на офертите, всеки участник може да промени, допълни или оттегли офертата си.</w:t>
      </w:r>
    </w:p>
    <w:p w:rsidR="00435D19" w:rsidRPr="00A9394F" w:rsidRDefault="00435D19" w:rsidP="00435D19">
      <w:pPr>
        <w:spacing w:before="120" w:after="120"/>
        <w:ind w:left="57" w:firstLine="686"/>
        <w:jc w:val="both"/>
        <w:rPr>
          <w:rFonts w:asciiTheme="majorHAnsi" w:hAnsiTheme="majorHAnsi"/>
          <w:szCs w:val="24"/>
        </w:rPr>
      </w:pPr>
      <w:r w:rsidRPr="00A9394F">
        <w:rPr>
          <w:rFonts w:asciiTheme="majorHAnsi" w:hAnsiTheme="majorHAnsi"/>
          <w:szCs w:val="24"/>
        </w:rPr>
        <w:t>Офертата се изготвя и представя на български език. Когато участникът в процедурата е чуждестранно физическо или юридическо лице, офертата се подава на български език.</w:t>
      </w:r>
    </w:p>
    <w:p w:rsidR="00435D19" w:rsidRPr="00A9394F" w:rsidRDefault="00435D19" w:rsidP="00435D19">
      <w:pPr>
        <w:pStyle w:val="BodyTextIndent3"/>
        <w:spacing w:after="0"/>
        <w:ind w:left="57" w:right="4" w:firstLine="684"/>
        <w:jc w:val="both"/>
        <w:rPr>
          <w:rFonts w:asciiTheme="majorHAnsi" w:hAnsiTheme="majorHAnsi"/>
          <w:sz w:val="24"/>
          <w:szCs w:val="24"/>
        </w:rPr>
      </w:pPr>
      <w:r w:rsidRPr="00A9394F">
        <w:rPr>
          <w:rFonts w:asciiTheme="majorHAnsi" w:hAnsiTheme="majorHAnsi"/>
          <w:sz w:val="24"/>
          <w:szCs w:val="24"/>
        </w:rPr>
        <w:t>Офертата се подписва от представляващия участника или от надлежно упълномощено/и лице/а, като в офертата се прилага пълномощното от представляващия участника (с изключение на изискуемите документи, които обективират лично изявление на конкретно лице/а  - представляващ/и участника, и не могат да се подпишат и представят от пълномощник).</w:t>
      </w:r>
    </w:p>
    <w:p w:rsidR="00435D19" w:rsidRPr="00A9394F" w:rsidRDefault="00435D19" w:rsidP="00435D19">
      <w:pPr>
        <w:spacing w:before="120" w:after="120"/>
        <w:ind w:firstLine="709"/>
        <w:jc w:val="both"/>
        <w:rPr>
          <w:rFonts w:asciiTheme="majorHAnsi" w:hAnsiTheme="majorHAnsi"/>
          <w:szCs w:val="24"/>
        </w:rPr>
      </w:pPr>
      <w:r w:rsidRPr="00A9394F">
        <w:rPr>
          <w:rFonts w:asciiTheme="majorHAnsi" w:hAnsiTheme="majorHAnsi"/>
          <w:szCs w:val="24"/>
        </w:rPr>
        <w:t xml:space="preserve">Когато за някои от посочените документи е определено, че може да се представят чрез «заверено от участника копие», за такъв документ се счита този, при който върху копието на документа представляващият участника е поставил гриф «Вярно с оригинала», собственоръчен подпис със син цвят под заверката и свеж печат в приложимите случаи. </w:t>
      </w:r>
    </w:p>
    <w:p w:rsidR="00435D19" w:rsidRPr="00A9394F" w:rsidRDefault="00435D19" w:rsidP="00435D19">
      <w:pPr>
        <w:pStyle w:val="BodyTextIndent3"/>
        <w:spacing w:after="0"/>
        <w:ind w:left="57" w:right="4" w:firstLine="684"/>
        <w:jc w:val="both"/>
        <w:rPr>
          <w:rFonts w:asciiTheme="majorHAnsi" w:hAnsiTheme="majorHAnsi"/>
          <w:sz w:val="24"/>
          <w:szCs w:val="24"/>
        </w:rPr>
      </w:pPr>
      <w:r w:rsidRPr="00A9394F">
        <w:rPr>
          <w:rFonts w:asciiTheme="majorHAnsi" w:hAnsiTheme="majorHAnsi"/>
          <w:sz w:val="24"/>
          <w:szCs w:val="24"/>
        </w:rPr>
        <w:t xml:space="preserve">Представените образци в документацията за участие и условията, описани в тях, са задължителни за участниците, с изключение на образците на банковите гаранции. </w:t>
      </w:r>
    </w:p>
    <w:p w:rsidR="00435D19" w:rsidRPr="00A9394F" w:rsidRDefault="00435D19" w:rsidP="00435D19">
      <w:pPr>
        <w:pStyle w:val="BodyTextIndent3"/>
        <w:spacing w:after="0"/>
        <w:ind w:left="57" w:right="4" w:firstLine="684"/>
        <w:jc w:val="both"/>
        <w:rPr>
          <w:rFonts w:asciiTheme="majorHAnsi" w:hAnsiTheme="majorHAnsi"/>
          <w:sz w:val="24"/>
          <w:szCs w:val="24"/>
        </w:rPr>
      </w:pPr>
      <w:r w:rsidRPr="00A9394F">
        <w:rPr>
          <w:rFonts w:asciiTheme="majorHAnsi" w:hAnsiTheme="majorHAnsi"/>
          <w:sz w:val="24"/>
          <w:szCs w:val="24"/>
        </w:rPr>
        <w:t xml:space="preserve">Относно образците на банковите гаранции, задължителни за участниците са само условията, описани в тях. </w:t>
      </w:r>
    </w:p>
    <w:p w:rsidR="00435D19" w:rsidRPr="00A9394F" w:rsidRDefault="00435D19" w:rsidP="00435D19">
      <w:pPr>
        <w:widowControl w:val="0"/>
        <w:autoSpaceDE w:val="0"/>
        <w:autoSpaceDN w:val="0"/>
        <w:adjustRightInd w:val="0"/>
        <w:ind w:left="57" w:right="4" w:firstLine="684"/>
        <w:jc w:val="both"/>
        <w:rPr>
          <w:rFonts w:asciiTheme="majorHAnsi" w:hAnsiTheme="majorHAnsi"/>
          <w:szCs w:val="24"/>
        </w:rPr>
      </w:pPr>
      <w:r w:rsidRPr="00A9394F">
        <w:rPr>
          <w:rFonts w:asciiTheme="majorHAnsi" w:hAnsiTheme="majorHAnsi"/>
          <w:b/>
          <w:szCs w:val="24"/>
        </w:rPr>
        <w:t>Срокът на валидност на офертите трябва да бъде съобразен с определения срок в обявлението за обществената поръчка - 120 календарни дни, считано от датата,</w:t>
      </w:r>
      <w:r w:rsidRPr="00A9394F">
        <w:rPr>
          <w:rFonts w:asciiTheme="majorHAnsi" w:hAnsiTheme="majorHAnsi"/>
          <w:szCs w:val="24"/>
        </w:rPr>
        <w:t xml:space="preserve"> посочена като краен срок за подаване на офертите, и представлява времето, през което участниците са обвързани с условията на представените от тях оферти. Възложителят може да изиска от класираните участници да удължат срока на валидност на офертите си до момента на сключване на договора за обществената поръчка.</w:t>
      </w:r>
    </w:p>
    <w:p w:rsidR="00435D19" w:rsidRPr="00A9394F" w:rsidRDefault="00435D19" w:rsidP="00435D19">
      <w:pPr>
        <w:autoSpaceDE w:val="0"/>
        <w:autoSpaceDN w:val="0"/>
        <w:adjustRightInd w:val="0"/>
        <w:spacing w:before="120" w:after="120"/>
        <w:ind w:left="57" w:right="6" w:firstLine="686"/>
        <w:jc w:val="both"/>
        <w:rPr>
          <w:rFonts w:asciiTheme="majorHAnsi" w:hAnsiTheme="majorHAnsi"/>
          <w:b/>
          <w:bCs/>
          <w:i/>
          <w:szCs w:val="24"/>
        </w:rPr>
      </w:pPr>
      <w:r w:rsidRPr="00A9394F">
        <w:rPr>
          <w:rFonts w:asciiTheme="majorHAnsi" w:hAnsiTheme="majorHAnsi"/>
          <w:b/>
          <w:bCs/>
          <w:i/>
          <w:szCs w:val="24"/>
        </w:rPr>
        <w:t>Място и срок за подаване на оферти</w:t>
      </w:r>
    </w:p>
    <w:p w:rsidR="00435D19" w:rsidRPr="00A9394F" w:rsidRDefault="00435D19" w:rsidP="00435D19">
      <w:pPr>
        <w:ind w:left="57" w:right="6" w:firstLine="686"/>
        <w:jc w:val="both"/>
        <w:rPr>
          <w:rFonts w:asciiTheme="majorHAnsi" w:hAnsiTheme="majorHAnsi"/>
          <w:szCs w:val="24"/>
        </w:rPr>
      </w:pPr>
      <w:r w:rsidRPr="00A9394F">
        <w:rPr>
          <w:rFonts w:asciiTheme="majorHAnsi" w:hAnsiTheme="majorHAnsi"/>
          <w:szCs w:val="24"/>
        </w:rPr>
        <w:t xml:space="preserve">Желаещите да участват в процедурата за възлагане на обществената поръчка подават лично или чрез упълномощено лице офертите си в деловодството на </w:t>
      </w:r>
      <w:r w:rsidR="00EB1F16">
        <w:rPr>
          <w:rFonts w:asciiTheme="majorHAnsi" w:hAnsiTheme="majorHAnsi"/>
          <w:szCs w:val="24"/>
          <w:lang w:val="bg-BG"/>
        </w:rPr>
        <w:t>М</w:t>
      </w:r>
      <w:r w:rsidRPr="00A9394F">
        <w:rPr>
          <w:rFonts w:asciiTheme="majorHAnsi" w:hAnsiTheme="majorHAnsi"/>
          <w:szCs w:val="24"/>
        </w:rPr>
        <w:t xml:space="preserve">инистерството на здравеопазването, адрес: гр. София - 1000, пл.  „Света Неделя” № </w:t>
      </w:r>
      <w:r w:rsidRPr="00A9394F">
        <w:rPr>
          <w:rFonts w:asciiTheme="majorHAnsi" w:hAnsiTheme="majorHAnsi"/>
          <w:szCs w:val="24"/>
        </w:rPr>
        <w:lastRenderedPageBreak/>
        <w:t>5, партерен етаж, всеки работен ден от 09:00 ч. до до 17:30 ч. на датата, посочени в обявлението за обществената поръчка.</w:t>
      </w:r>
    </w:p>
    <w:p w:rsidR="00435D19" w:rsidRPr="00A9394F" w:rsidRDefault="00435D19" w:rsidP="00435D19">
      <w:pPr>
        <w:ind w:left="57" w:right="6" w:firstLine="686"/>
        <w:jc w:val="both"/>
        <w:rPr>
          <w:rFonts w:asciiTheme="majorHAnsi" w:hAnsiTheme="majorHAnsi"/>
          <w:szCs w:val="24"/>
        </w:rPr>
      </w:pPr>
      <w:r w:rsidRPr="00A9394F">
        <w:rPr>
          <w:rFonts w:asciiTheme="majorHAnsi" w:hAnsiTheme="majorHAnsi"/>
          <w:szCs w:val="24"/>
        </w:rPr>
        <w:t>Ако участникът изпраща офертата чрез препоръчана поща или куриерска служба, разходите са за негова сметка. В този случай той следва да изпрати офертата така, че да обезпечи нейното пристигане на посочения от МЗ адрес преди изтичане на срока за подаване на офертите. Рискът от забава или загубване на офертата е за участника. Възложителите не се ангажират да съдействат за пристигането на офертата на адреса и в срока определен от него. Участникът не може да иска от Възложителите съдействия като: митническо освобождаване на пратка; получаване чрез поискване от пощенски клон; взаимодействия с куриери или други.</w:t>
      </w:r>
    </w:p>
    <w:p w:rsidR="00435D19" w:rsidRPr="00A9394F" w:rsidRDefault="00435D19" w:rsidP="00435D19">
      <w:pPr>
        <w:tabs>
          <w:tab w:val="left" w:pos="0"/>
        </w:tabs>
        <w:ind w:left="57" w:right="6" w:firstLine="686"/>
        <w:jc w:val="both"/>
        <w:rPr>
          <w:rFonts w:asciiTheme="majorHAnsi" w:hAnsiTheme="majorHAnsi"/>
          <w:szCs w:val="24"/>
        </w:rPr>
      </w:pPr>
      <w:r w:rsidRPr="00A9394F">
        <w:rPr>
          <w:rFonts w:asciiTheme="majorHAnsi" w:hAnsiTheme="majorHAnsi"/>
          <w:szCs w:val="24"/>
        </w:rPr>
        <w:t>Офертите се подават в запечатан, непрозрачен, с ненарушена цялост плик и с надпис:</w:t>
      </w:r>
    </w:p>
    <w:p w:rsidR="00435D19" w:rsidRPr="00A9394F" w:rsidRDefault="00435D19" w:rsidP="00130049">
      <w:pPr>
        <w:numPr>
          <w:ilvl w:val="0"/>
          <w:numId w:val="7"/>
        </w:numPr>
        <w:tabs>
          <w:tab w:val="clear" w:pos="1548"/>
          <w:tab w:val="num" w:pos="1211"/>
          <w:tab w:val="num" w:pos="1368"/>
        </w:tabs>
        <w:autoSpaceDE w:val="0"/>
        <w:autoSpaceDN w:val="0"/>
        <w:adjustRightInd w:val="0"/>
        <w:ind w:left="57" w:right="6" w:firstLine="686"/>
        <w:jc w:val="both"/>
        <w:rPr>
          <w:rFonts w:asciiTheme="majorHAnsi" w:hAnsiTheme="majorHAnsi"/>
          <w:b/>
          <w:bCs/>
          <w:szCs w:val="24"/>
        </w:rPr>
      </w:pPr>
      <w:r w:rsidRPr="00A9394F">
        <w:rPr>
          <w:rFonts w:asciiTheme="majorHAnsi" w:hAnsiTheme="majorHAnsi"/>
          <w:b/>
          <w:bCs/>
          <w:szCs w:val="24"/>
        </w:rPr>
        <w:t>До Министерство на здравеопазването, гр. София - 1000, пл. „Света Неделя” № 5</w:t>
      </w:r>
    </w:p>
    <w:p w:rsidR="00435D19" w:rsidRPr="00A9394F" w:rsidRDefault="00435D19" w:rsidP="00130049">
      <w:pPr>
        <w:numPr>
          <w:ilvl w:val="0"/>
          <w:numId w:val="7"/>
        </w:numPr>
        <w:tabs>
          <w:tab w:val="clear" w:pos="1548"/>
          <w:tab w:val="num" w:pos="1211"/>
        </w:tabs>
        <w:ind w:left="1211" w:right="6" w:hanging="502"/>
        <w:jc w:val="both"/>
        <w:rPr>
          <w:rFonts w:asciiTheme="majorHAnsi" w:hAnsiTheme="majorHAnsi"/>
          <w:szCs w:val="24"/>
        </w:rPr>
      </w:pPr>
      <w:r w:rsidRPr="00A9394F">
        <w:rPr>
          <w:rFonts w:asciiTheme="majorHAnsi" w:hAnsiTheme="majorHAnsi"/>
          <w:szCs w:val="24"/>
        </w:rPr>
        <w:t>„Оферта за участие в обществена поръчка, с предмет:</w:t>
      </w:r>
    </w:p>
    <w:p w:rsidR="00435D19" w:rsidRPr="00A9394F" w:rsidRDefault="00435D19" w:rsidP="00435D19">
      <w:pPr>
        <w:spacing w:before="120" w:after="120"/>
        <w:jc w:val="center"/>
        <w:rPr>
          <w:rFonts w:asciiTheme="majorHAnsi" w:hAnsiTheme="majorHAnsi"/>
          <w:b/>
          <w:szCs w:val="24"/>
        </w:rPr>
      </w:pPr>
      <w:r w:rsidRPr="00A9394F">
        <w:rPr>
          <w:rFonts w:asciiTheme="majorHAnsi" w:hAnsiTheme="majorHAnsi"/>
          <w:b/>
          <w:i/>
          <w:szCs w:val="24"/>
        </w:rPr>
        <w:t>„…………………………………..”</w:t>
      </w:r>
    </w:p>
    <w:p w:rsidR="00435D19" w:rsidRPr="00A9394F" w:rsidRDefault="00435D19" w:rsidP="00435D19">
      <w:pPr>
        <w:spacing w:before="120" w:after="120"/>
        <w:jc w:val="center"/>
        <w:rPr>
          <w:rFonts w:asciiTheme="majorHAnsi" w:hAnsiTheme="majorHAnsi"/>
          <w:b/>
          <w:szCs w:val="24"/>
        </w:rPr>
      </w:pPr>
      <w:r w:rsidRPr="00A9394F">
        <w:rPr>
          <w:rFonts w:asciiTheme="majorHAnsi" w:hAnsiTheme="majorHAnsi"/>
          <w:b/>
          <w:i/>
          <w:szCs w:val="24"/>
        </w:rPr>
        <w:t>Обособена позиция № …… с предмет ……</w:t>
      </w:r>
    </w:p>
    <w:p w:rsidR="00435D19" w:rsidRPr="00A9394F" w:rsidRDefault="00435D19" w:rsidP="00130049">
      <w:pPr>
        <w:pStyle w:val="BodyText"/>
        <w:numPr>
          <w:ilvl w:val="0"/>
          <w:numId w:val="7"/>
        </w:numPr>
        <w:tabs>
          <w:tab w:val="clear" w:pos="1548"/>
          <w:tab w:val="num" w:pos="1211"/>
        </w:tabs>
        <w:ind w:left="1211" w:right="6" w:hanging="502"/>
        <w:rPr>
          <w:rFonts w:asciiTheme="majorHAnsi" w:hAnsiTheme="majorHAnsi"/>
          <w:color w:val="auto"/>
          <w:sz w:val="24"/>
          <w:szCs w:val="24"/>
          <w:lang w:val="bg-BG"/>
        </w:rPr>
      </w:pPr>
      <w:r w:rsidRPr="00A9394F">
        <w:rPr>
          <w:rFonts w:asciiTheme="majorHAnsi" w:hAnsiTheme="majorHAnsi"/>
          <w:color w:val="auto"/>
          <w:sz w:val="24"/>
          <w:szCs w:val="24"/>
          <w:lang w:val="bg-BG"/>
        </w:rPr>
        <w:t xml:space="preserve">Наименование, адрес, телефон и по възможност факс и електронен адрес на участника. </w:t>
      </w:r>
    </w:p>
    <w:p w:rsidR="00435D19" w:rsidRPr="00A9394F" w:rsidRDefault="00435D19" w:rsidP="00130049">
      <w:pPr>
        <w:numPr>
          <w:ilvl w:val="0"/>
          <w:numId w:val="7"/>
        </w:numPr>
        <w:tabs>
          <w:tab w:val="clear" w:pos="1548"/>
          <w:tab w:val="num" w:pos="1211"/>
        </w:tabs>
        <w:ind w:left="1211" w:right="6" w:hanging="502"/>
        <w:jc w:val="both"/>
        <w:rPr>
          <w:rFonts w:asciiTheme="majorHAnsi" w:hAnsiTheme="majorHAnsi"/>
          <w:szCs w:val="24"/>
        </w:rPr>
      </w:pPr>
      <w:r w:rsidRPr="00A9394F">
        <w:rPr>
          <w:rFonts w:asciiTheme="majorHAnsi" w:hAnsiTheme="majorHAnsi"/>
          <w:szCs w:val="24"/>
        </w:rPr>
        <w:t xml:space="preserve">Следното предписание: </w:t>
      </w:r>
      <w:r w:rsidRPr="00A9394F">
        <w:rPr>
          <w:rFonts w:asciiTheme="majorHAnsi" w:hAnsiTheme="majorHAnsi"/>
          <w:b/>
          <w:szCs w:val="24"/>
        </w:rPr>
        <w:t>“</w:t>
      </w:r>
      <w:r w:rsidRPr="00A9394F">
        <w:rPr>
          <w:rFonts w:asciiTheme="majorHAnsi" w:hAnsiTheme="majorHAnsi"/>
          <w:b/>
          <w:bCs/>
          <w:szCs w:val="24"/>
        </w:rPr>
        <w:t>Да не се отваря преди разглеждане от страна на Комисията за оценяване и класиране</w:t>
      </w:r>
      <w:r w:rsidRPr="00A9394F">
        <w:rPr>
          <w:rFonts w:asciiTheme="majorHAnsi" w:hAnsiTheme="majorHAnsi"/>
          <w:szCs w:val="24"/>
        </w:rPr>
        <w:t>”.</w:t>
      </w:r>
    </w:p>
    <w:p w:rsidR="00435D19" w:rsidRPr="00A9394F" w:rsidRDefault="00435D19" w:rsidP="00435D19">
      <w:pPr>
        <w:ind w:left="57" w:right="6" w:firstLine="686"/>
        <w:jc w:val="both"/>
        <w:rPr>
          <w:rFonts w:asciiTheme="majorHAnsi" w:hAnsiTheme="majorHAnsi"/>
          <w:szCs w:val="24"/>
        </w:rPr>
      </w:pPr>
      <w:r w:rsidRPr="00A9394F">
        <w:rPr>
          <w:rFonts w:asciiTheme="majorHAnsi" w:hAnsiTheme="majorHAnsi"/>
          <w:szCs w:val="24"/>
        </w:rPr>
        <w:t xml:space="preserve">До изтичане на срока за получаване на оферти всеки участник може да промени, допълни или оттегли офертата си. Оттеглянето на офертата прекратява по-нататъшното участие на участника в процедурата. Допълнението и промяната на офертата трябва да отговарят на изискванията и условията за представяне на първоначалната оферта, като върху плика бъде отбелязан и текст „Допълнение/Промяна на оферта/с входящ номер …………….. за участие в открита процедура по реда на ЗОП с предмет: </w:t>
      </w:r>
    </w:p>
    <w:p w:rsidR="00435D19" w:rsidRPr="00A9394F" w:rsidRDefault="00435D19" w:rsidP="00435D19">
      <w:pPr>
        <w:spacing w:before="120" w:after="120"/>
        <w:jc w:val="center"/>
        <w:rPr>
          <w:rFonts w:asciiTheme="majorHAnsi" w:hAnsiTheme="majorHAnsi"/>
          <w:b/>
          <w:szCs w:val="24"/>
        </w:rPr>
      </w:pPr>
      <w:r w:rsidRPr="00A9394F">
        <w:rPr>
          <w:rFonts w:asciiTheme="majorHAnsi" w:hAnsiTheme="majorHAnsi"/>
          <w:b/>
          <w:i/>
          <w:szCs w:val="24"/>
        </w:rPr>
        <w:t>„………………………………………”</w:t>
      </w:r>
    </w:p>
    <w:p w:rsidR="00435D19" w:rsidRPr="00A9394F" w:rsidRDefault="00435D19" w:rsidP="00435D19">
      <w:pPr>
        <w:spacing w:before="120" w:after="120"/>
        <w:jc w:val="center"/>
        <w:rPr>
          <w:rFonts w:asciiTheme="majorHAnsi" w:hAnsiTheme="majorHAnsi"/>
          <w:b/>
          <w:i/>
          <w:szCs w:val="24"/>
        </w:rPr>
      </w:pPr>
      <w:r w:rsidRPr="00A9394F">
        <w:rPr>
          <w:rFonts w:asciiTheme="majorHAnsi" w:hAnsiTheme="majorHAnsi"/>
          <w:b/>
          <w:i/>
          <w:szCs w:val="24"/>
        </w:rPr>
        <w:t>Обособена позиция № …… с предмет ……</w:t>
      </w:r>
    </w:p>
    <w:p w:rsidR="00435D19" w:rsidRPr="00A9394F" w:rsidRDefault="00435D19" w:rsidP="00435D19">
      <w:pPr>
        <w:autoSpaceDE w:val="0"/>
        <w:autoSpaceDN w:val="0"/>
        <w:adjustRightInd w:val="0"/>
        <w:ind w:left="57" w:right="4" w:firstLine="684"/>
        <w:jc w:val="both"/>
        <w:rPr>
          <w:rFonts w:asciiTheme="majorHAnsi" w:hAnsiTheme="majorHAnsi"/>
          <w:b/>
          <w:bCs/>
          <w:i/>
          <w:szCs w:val="24"/>
        </w:rPr>
      </w:pPr>
      <w:r w:rsidRPr="00A9394F">
        <w:rPr>
          <w:rFonts w:asciiTheme="majorHAnsi" w:hAnsiTheme="majorHAnsi"/>
          <w:b/>
          <w:bCs/>
          <w:i/>
          <w:szCs w:val="24"/>
        </w:rPr>
        <w:t>Приемане на оферти / връщане на оферти</w:t>
      </w:r>
    </w:p>
    <w:p w:rsidR="00435D19" w:rsidRPr="00A9394F" w:rsidRDefault="00435D19" w:rsidP="00435D19">
      <w:pPr>
        <w:ind w:left="57" w:right="4" w:firstLine="684"/>
        <w:jc w:val="both"/>
        <w:rPr>
          <w:rFonts w:asciiTheme="majorHAnsi" w:hAnsiTheme="majorHAnsi"/>
          <w:szCs w:val="24"/>
        </w:rPr>
      </w:pPr>
      <w:r w:rsidRPr="00A9394F">
        <w:rPr>
          <w:rFonts w:asciiTheme="majorHAnsi" w:hAnsiTheme="majorHAnsi"/>
          <w:szCs w:val="24"/>
        </w:rPr>
        <w:t>При подаване на офертата и приемането й върху плика се отбелязва входящ номер, дата и час на постъпване и посочените данни се отбелязват във входящ регистър, за което на приносителя се издава документ.</w:t>
      </w:r>
    </w:p>
    <w:p w:rsidR="00435D19" w:rsidRPr="00A9394F" w:rsidRDefault="00435D19" w:rsidP="00435D19">
      <w:pPr>
        <w:autoSpaceDE w:val="0"/>
        <w:autoSpaceDN w:val="0"/>
        <w:adjustRightInd w:val="0"/>
        <w:ind w:left="57" w:right="4" w:firstLine="684"/>
        <w:jc w:val="both"/>
        <w:rPr>
          <w:rFonts w:asciiTheme="majorHAnsi" w:hAnsiTheme="majorHAnsi"/>
          <w:szCs w:val="24"/>
        </w:rPr>
      </w:pPr>
      <w:r w:rsidRPr="00A9394F">
        <w:rPr>
          <w:rFonts w:asciiTheme="majorHAnsi" w:hAnsiTheme="majorHAnsi"/>
          <w:szCs w:val="24"/>
        </w:rPr>
        <w:t>Оферти, които са представени след крайния срок за получаване или в незапечатан, прозрачен или скъсан плик, се връщат на подателя незабавно. Тези обстоятелства се отбелязват в регистъра по предходния параграф.</w:t>
      </w:r>
    </w:p>
    <w:p w:rsidR="00435D19" w:rsidRPr="00A9394F" w:rsidRDefault="00435D19" w:rsidP="00435D19">
      <w:pPr>
        <w:ind w:left="57" w:right="4" w:firstLine="684"/>
        <w:jc w:val="both"/>
        <w:rPr>
          <w:rFonts w:asciiTheme="majorHAnsi" w:eastAsia="Verdana-Bold" w:hAnsiTheme="majorHAnsi"/>
          <w:szCs w:val="24"/>
        </w:rPr>
      </w:pPr>
      <w:r w:rsidRPr="00A9394F">
        <w:rPr>
          <w:rFonts w:asciiTheme="majorHAnsi" w:hAnsiTheme="majorHAnsi"/>
          <w:szCs w:val="24"/>
        </w:rPr>
        <w:t>Получените оферти се съхраняват в деловодството на Министерството на здравеопазването до деня, определен за отваряне на офертите.</w:t>
      </w:r>
    </w:p>
    <w:p w:rsidR="005812A7" w:rsidRPr="00A9394F" w:rsidRDefault="00C911A1" w:rsidP="00451E41">
      <w:pPr>
        <w:jc w:val="center"/>
        <w:rPr>
          <w:rFonts w:asciiTheme="majorHAnsi" w:hAnsiTheme="majorHAnsi"/>
          <w:b/>
          <w:szCs w:val="24"/>
          <w:lang w:val="bg-BG"/>
        </w:rPr>
      </w:pPr>
      <w:r w:rsidRPr="00A9394F">
        <w:rPr>
          <w:rFonts w:asciiTheme="majorHAnsi" w:hAnsiTheme="majorHAnsi"/>
          <w:b/>
          <w:szCs w:val="24"/>
          <w:lang w:val="bg-BG"/>
        </w:rPr>
        <w:lastRenderedPageBreak/>
        <w:t>РАЗДЕЛ ІІ</w:t>
      </w:r>
    </w:p>
    <w:p w:rsidR="00C911A1" w:rsidRPr="00A9394F" w:rsidRDefault="00C911A1" w:rsidP="007C7CB9">
      <w:pPr>
        <w:ind w:right="118" w:firstLine="570"/>
        <w:jc w:val="center"/>
        <w:rPr>
          <w:rFonts w:asciiTheme="majorHAnsi" w:hAnsiTheme="majorHAnsi"/>
          <w:b/>
          <w:szCs w:val="24"/>
          <w:lang w:val="bg-BG"/>
        </w:rPr>
      </w:pPr>
    </w:p>
    <w:p w:rsidR="00376605" w:rsidRPr="00A9394F" w:rsidRDefault="00376605" w:rsidP="007C7CB9">
      <w:pPr>
        <w:ind w:right="118" w:firstLine="570"/>
        <w:jc w:val="center"/>
        <w:rPr>
          <w:rFonts w:asciiTheme="majorHAnsi" w:hAnsiTheme="majorHAnsi"/>
          <w:b/>
          <w:szCs w:val="24"/>
          <w:lang w:val="bg-BG"/>
        </w:rPr>
      </w:pPr>
      <w:r w:rsidRPr="00A9394F">
        <w:rPr>
          <w:rFonts w:asciiTheme="majorHAnsi" w:hAnsiTheme="majorHAnsi"/>
          <w:b/>
          <w:szCs w:val="24"/>
          <w:lang w:val="bg-BG"/>
        </w:rPr>
        <w:t xml:space="preserve">ПЪЛНО ОПИСАНИЕ НА </w:t>
      </w:r>
      <w:r w:rsidR="00463A99" w:rsidRPr="00A9394F">
        <w:rPr>
          <w:rFonts w:asciiTheme="majorHAnsi" w:hAnsiTheme="majorHAnsi"/>
          <w:b/>
          <w:szCs w:val="24"/>
          <w:lang w:val="bg-BG"/>
        </w:rPr>
        <w:t>ПРЕДМЕТА</w:t>
      </w:r>
      <w:r w:rsidRPr="00A9394F">
        <w:rPr>
          <w:rFonts w:asciiTheme="majorHAnsi" w:hAnsiTheme="majorHAnsi"/>
          <w:b/>
          <w:szCs w:val="24"/>
          <w:lang w:val="bg-BG"/>
        </w:rPr>
        <w:t xml:space="preserve"> НА ПОРЪЧКАТА</w:t>
      </w:r>
    </w:p>
    <w:p w:rsidR="008E2B7A" w:rsidRPr="00A9394F" w:rsidRDefault="008E2B7A" w:rsidP="007C7CB9">
      <w:pPr>
        <w:tabs>
          <w:tab w:val="left" w:pos="2430"/>
        </w:tabs>
        <w:ind w:right="118" w:firstLine="570"/>
        <w:jc w:val="both"/>
        <w:rPr>
          <w:rFonts w:asciiTheme="majorHAnsi" w:hAnsiTheme="majorHAnsi"/>
          <w:b/>
          <w:szCs w:val="24"/>
          <w:lang w:val="bg-BG"/>
        </w:rPr>
      </w:pPr>
    </w:p>
    <w:p w:rsidR="00815436" w:rsidRPr="00A9394F" w:rsidRDefault="00815436" w:rsidP="007C7CB9">
      <w:pPr>
        <w:ind w:right="61" w:firstLine="570"/>
        <w:jc w:val="both"/>
        <w:rPr>
          <w:rFonts w:asciiTheme="majorHAnsi" w:hAnsiTheme="majorHAnsi"/>
          <w:b/>
          <w:i/>
          <w:szCs w:val="24"/>
          <w:lang w:val="bg-BG"/>
        </w:rPr>
      </w:pPr>
      <w:r w:rsidRPr="00A9394F">
        <w:rPr>
          <w:rFonts w:asciiTheme="majorHAnsi" w:hAnsiTheme="majorHAnsi"/>
          <w:b/>
          <w:i/>
          <w:szCs w:val="24"/>
          <w:lang w:val="bg-BG"/>
        </w:rPr>
        <w:t>2.1. Кратка информация за проекта:</w:t>
      </w:r>
    </w:p>
    <w:p w:rsidR="00815436" w:rsidRPr="00A9394F" w:rsidRDefault="00815436" w:rsidP="007C7CB9">
      <w:pPr>
        <w:ind w:right="61"/>
        <w:jc w:val="both"/>
        <w:rPr>
          <w:rFonts w:asciiTheme="majorHAnsi" w:hAnsiTheme="majorHAnsi"/>
          <w:b/>
          <w:i/>
          <w:szCs w:val="24"/>
          <w:lang w:val="bg-BG"/>
        </w:rPr>
      </w:pPr>
    </w:p>
    <w:p w:rsidR="00BD6C52" w:rsidRPr="00A9394F" w:rsidRDefault="00BD6C52" w:rsidP="007C7CB9">
      <w:pPr>
        <w:ind w:right="61" w:firstLine="570"/>
        <w:jc w:val="both"/>
        <w:rPr>
          <w:rFonts w:asciiTheme="majorHAnsi" w:hAnsiTheme="majorHAnsi"/>
          <w:i/>
          <w:szCs w:val="24"/>
          <w:lang w:val="bg-BG"/>
        </w:rPr>
      </w:pPr>
      <w:r w:rsidRPr="00A9394F">
        <w:rPr>
          <w:rFonts w:asciiTheme="majorHAnsi" w:hAnsiTheme="majorHAnsi"/>
          <w:i/>
          <w:szCs w:val="24"/>
          <w:lang w:val="bg-BG"/>
        </w:rPr>
        <w:t>2.1.1. Общи положения</w:t>
      </w:r>
    </w:p>
    <w:p w:rsidR="00BD6C52" w:rsidRPr="00A9394F" w:rsidRDefault="00BD6C52" w:rsidP="007C7CB9">
      <w:pPr>
        <w:ind w:right="61" w:firstLine="570"/>
        <w:jc w:val="both"/>
        <w:rPr>
          <w:rFonts w:asciiTheme="majorHAnsi" w:hAnsiTheme="majorHAnsi"/>
          <w:i/>
          <w:szCs w:val="24"/>
          <w:lang w:val="bg-BG"/>
        </w:rPr>
      </w:pPr>
    </w:p>
    <w:p w:rsidR="004A6122" w:rsidRPr="00A9394F" w:rsidRDefault="00254983" w:rsidP="006F560B">
      <w:pPr>
        <w:ind w:right="61" w:firstLine="570"/>
        <w:jc w:val="both"/>
        <w:rPr>
          <w:rFonts w:asciiTheme="majorHAnsi" w:eastAsia="Arial Unicode MS" w:hAnsiTheme="majorHAnsi"/>
          <w:i/>
          <w:szCs w:val="24"/>
        </w:rPr>
      </w:pPr>
      <w:r w:rsidRPr="00A9394F">
        <w:rPr>
          <w:rFonts w:asciiTheme="majorHAnsi" w:hAnsiTheme="majorHAnsi"/>
          <w:szCs w:val="24"/>
          <w:lang w:val="bg-BG"/>
        </w:rPr>
        <w:t>Строителството</w:t>
      </w:r>
      <w:r w:rsidR="00BD6C52" w:rsidRPr="00A9394F">
        <w:rPr>
          <w:rFonts w:asciiTheme="majorHAnsi" w:hAnsiTheme="majorHAnsi"/>
          <w:szCs w:val="24"/>
          <w:lang w:val="bg-BG"/>
        </w:rPr>
        <w:t>, предмет на възлагане в настоящата поръчка</w:t>
      </w:r>
      <w:r w:rsidR="00F2741F" w:rsidRPr="00A9394F">
        <w:rPr>
          <w:rFonts w:asciiTheme="majorHAnsi" w:hAnsiTheme="majorHAnsi"/>
          <w:szCs w:val="24"/>
          <w:lang w:val="bg-BG"/>
        </w:rPr>
        <w:t xml:space="preserve">, </w:t>
      </w:r>
      <w:r w:rsidR="00031FB5" w:rsidRPr="00A9394F">
        <w:rPr>
          <w:rFonts w:asciiTheme="majorHAnsi" w:hAnsiTheme="majorHAnsi"/>
          <w:szCs w:val="24"/>
          <w:lang w:val="bg-BG"/>
        </w:rPr>
        <w:t>е</w:t>
      </w:r>
      <w:r w:rsidR="00BD6C52" w:rsidRPr="00A9394F">
        <w:rPr>
          <w:rFonts w:asciiTheme="majorHAnsi" w:hAnsiTheme="majorHAnsi"/>
          <w:szCs w:val="24"/>
          <w:lang w:val="bg-BG"/>
        </w:rPr>
        <w:t xml:space="preserve"> част от дейностите, предвидени за изпълнение по</w:t>
      </w:r>
      <w:r w:rsidR="004A5279" w:rsidRPr="00A9394F">
        <w:rPr>
          <w:rFonts w:asciiTheme="majorHAnsi" w:hAnsiTheme="majorHAnsi"/>
          <w:szCs w:val="24"/>
          <w:lang w:val="bg-BG"/>
        </w:rPr>
        <w:t xml:space="preserve"> </w:t>
      </w:r>
      <w:r w:rsidR="004A5279" w:rsidRPr="00A9394F">
        <w:rPr>
          <w:rFonts w:asciiTheme="majorHAnsi" w:hAnsiTheme="majorHAnsi"/>
          <w:iCs/>
          <w:szCs w:val="24"/>
          <w:lang w:val="bg-BG"/>
        </w:rPr>
        <w:t xml:space="preserve">проект </w:t>
      </w:r>
      <w:r w:rsidR="001D7966" w:rsidRPr="00A9394F">
        <w:rPr>
          <w:rFonts w:asciiTheme="majorHAnsi" w:hAnsiTheme="majorHAnsi"/>
          <w:iCs/>
          <w:szCs w:val="24"/>
          <w:lang w:val="bg-BG"/>
        </w:rPr>
        <w:t>”</w:t>
      </w:r>
      <w:r w:rsidRPr="00A9394F">
        <w:rPr>
          <w:rFonts w:asciiTheme="majorHAnsi" w:hAnsiTheme="majorHAnsi"/>
          <w:i/>
          <w:szCs w:val="24"/>
          <w:lang w:val="ru-RU"/>
        </w:rPr>
        <w:t>Подкрепа за реконструкция, обновяване и оборудване на държавни лечебни и здравни заведения в градските агломерации</w:t>
      </w:r>
      <w:r w:rsidR="001D7966" w:rsidRPr="00A9394F">
        <w:rPr>
          <w:rFonts w:asciiTheme="majorHAnsi" w:hAnsiTheme="majorHAnsi"/>
          <w:iCs/>
          <w:szCs w:val="24"/>
          <w:lang w:val="bg-BG"/>
        </w:rPr>
        <w:t>”</w:t>
      </w:r>
      <w:r w:rsidR="004A5279" w:rsidRPr="00A9394F">
        <w:rPr>
          <w:rFonts w:asciiTheme="majorHAnsi" w:hAnsiTheme="majorHAnsi"/>
          <w:iCs/>
          <w:szCs w:val="24"/>
          <w:lang w:val="bg-BG"/>
        </w:rPr>
        <w:t xml:space="preserve">, </w:t>
      </w:r>
      <w:r w:rsidR="00AE77E3" w:rsidRPr="00A9394F">
        <w:rPr>
          <w:rFonts w:asciiTheme="majorHAnsi" w:hAnsiTheme="majorHAnsi"/>
          <w:iCs/>
          <w:szCs w:val="24"/>
          <w:lang w:val="bg-BG"/>
        </w:rPr>
        <w:t xml:space="preserve">в изпълнение на </w:t>
      </w:r>
      <w:r w:rsidRPr="00A9394F">
        <w:rPr>
          <w:rFonts w:asciiTheme="majorHAnsi" w:hAnsiTheme="majorHAnsi"/>
          <w:szCs w:val="24"/>
          <w:lang w:val="ru-RU"/>
        </w:rPr>
        <w:t xml:space="preserve">схема за предоставяне на безвъзмездна помощ </w:t>
      </w:r>
      <w:r w:rsidRPr="00A9394F">
        <w:rPr>
          <w:rFonts w:asciiTheme="majorHAnsi" w:hAnsiTheme="majorHAnsi"/>
          <w:szCs w:val="24"/>
          <w:lang w:val="en-US"/>
        </w:rPr>
        <w:t>BG</w:t>
      </w:r>
      <w:r w:rsidRPr="00A9394F">
        <w:rPr>
          <w:rFonts w:asciiTheme="majorHAnsi" w:hAnsiTheme="majorHAnsi"/>
          <w:szCs w:val="24"/>
          <w:lang w:val="bg-BG"/>
        </w:rPr>
        <w:t>161</w:t>
      </w:r>
      <w:r w:rsidRPr="00A9394F">
        <w:rPr>
          <w:rFonts w:asciiTheme="majorHAnsi" w:hAnsiTheme="majorHAnsi"/>
          <w:szCs w:val="24"/>
          <w:lang w:val="en-US"/>
        </w:rPr>
        <w:t>PO</w:t>
      </w:r>
      <w:r w:rsidRPr="00A9394F">
        <w:rPr>
          <w:rFonts w:asciiTheme="majorHAnsi" w:hAnsiTheme="majorHAnsi"/>
          <w:szCs w:val="24"/>
          <w:lang w:val="bg-BG"/>
        </w:rPr>
        <w:t>001/1.1-08/2010</w:t>
      </w:r>
      <w:r w:rsidR="00AE77E3" w:rsidRPr="00A9394F">
        <w:rPr>
          <w:rFonts w:asciiTheme="majorHAnsi" w:hAnsiTheme="majorHAnsi"/>
          <w:iCs/>
          <w:szCs w:val="24"/>
          <w:lang w:val="bg-BG"/>
        </w:rPr>
        <w:t>, който се осъществява</w:t>
      </w:r>
      <w:r w:rsidR="00AE77E3" w:rsidRPr="00A9394F">
        <w:rPr>
          <w:rFonts w:asciiTheme="majorHAnsi" w:hAnsiTheme="majorHAnsi"/>
          <w:i/>
          <w:iCs/>
          <w:szCs w:val="24"/>
          <w:lang w:val="bg-BG"/>
        </w:rPr>
        <w:t xml:space="preserve"> </w:t>
      </w:r>
      <w:r w:rsidR="004A5279" w:rsidRPr="00A9394F">
        <w:rPr>
          <w:rFonts w:asciiTheme="majorHAnsi" w:hAnsiTheme="majorHAnsi"/>
          <w:iCs/>
          <w:szCs w:val="24"/>
          <w:lang w:val="bg-BG"/>
        </w:rPr>
        <w:t xml:space="preserve">с финансовата подкрепа на Оперативна програма </w:t>
      </w:r>
      <w:r w:rsidR="001D7966" w:rsidRPr="00A9394F">
        <w:rPr>
          <w:rFonts w:asciiTheme="majorHAnsi" w:hAnsiTheme="majorHAnsi"/>
          <w:iCs/>
          <w:szCs w:val="24"/>
          <w:lang w:val="bg-BG"/>
        </w:rPr>
        <w:t>”</w:t>
      </w:r>
      <w:r w:rsidR="004A5279" w:rsidRPr="00A9394F">
        <w:rPr>
          <w:rFonts w:asciiTheme="majorHAnsi" w:hAnsiTheme="majorHAnsi"/>
          <w:iCs/>
          <w:szCs w:val="24"/>
          <w:lang w:val="bg-BG"/>
        </w:rPr>
        <w:t>Регионално развитие 2007-2013 г.</w:t>
      </w:r>
      <w:r w:rsidR="001D7966" w:rsidRPr="00A9394F">
        <w:rPr>
          <w:rFonts w:asciiTheme="majorHAnsi" w:hAnsiTheme="majorHAnsi"/>
          <w:iCs/>
          <w:szCs w:val="24"/>
          <w:lang w:val="bg-BG"/>
        </w:rPr>
        <w:t>”</w:t>
      </w:r>
      <w:r w:rsidR="004A5279" w:rsidRPr="00A9394F">
        <w:rPr>
          <w:rFonts w:asciiTheme="majorHAnsi" w:hAnsiTheme="majorHAnsi"/>
          <w:iCs/>
          <w:szCs w:val="24"/>
          <w:lang w:val="bg-BG"/>
        </w:rPr>
        <w:t>, съфинансирана от Европейския съюз чрез Европейск</w:t>
      </w:r>
      <w:r w:rsidR="007E403A" w:rsidRPr="00A9394F">
        <w:rPr>
          <w:rFonts w:asciiTheme="majorHAnsi" w:hAnsiTheme="majorHAnsi"/>
          <w:iCs/>
          <w:szCs w:val="24"/>
          <w:lang w:val="bg-BG"/>
        </w:rPr>
        <w:t>ия фонд за регионално развитие</w:t>
      </w:r>
      <w:r w:rsidR="006F560B" w:rsidRPr="00A9394F">
        <w:rPr>
          <w:rFonts w:asciiTheme="majorHAnsi" w:hAnsiTheme="majorHAnsi"/>
          <w:iCs/>
          <w:szCs w:val="24"/>
          <w:lang w:val="bg-BG"/>
        </w:rPr>
        <w:t xml:space="preserve">. </w:t>
      </w:r>
    </w:p>
    <w:p w:rsidR="00BD6C52" w:rsidRPr="00A9394F" w:rsidRDefault="00BD6C52" w:rsidP="007C7CB9">
      <w:pPr>
        <w:ind w:right="61" w:firstLine="570"/>
        <w:jc w:val="both"/>
        <w:rPr>
          <w:rFonts w:asciiTheme="majorHAnsi" w:hAnsiTheme="majorHAnsi"/>
          <w:i/>
          <w:szCs w:val="24"/>
          <w:lang w:val="bg-BG"/>
        </w:rPr>
      </w:pPr>
    </w:p>
    <w:p w:rsidR="00BD6C52" w:rsidRPr="00A9394F" w:rsidRDefault="00BD6C52" w:rsidP="007C7CB9">
      <w:pPr>
        <w:ind w:right="61" w:firstLine="570"/>
        <w:jc w:val="both"/>
        <w:rPr>
          <w:rFonts w:asciiTheme="majorHAnsi" w:hAnsiTheme="majorHAnsi"/>
          <w:b/>
          <w:i/>
          <w:szCs w:val="24"/>
          <w:lang w:val="bg-BG"/>
        </w:rPr>
      </w:pPr>
      <w:r w:rsidRPr="00A9394F">
        <w:rPr>
          <w:rFonts w:asciiTheme="majorHAnsi" w:hAnsiTheme="majorHAnsi"/>
          <w:b/>
          <w:i/>
          <w:szCs w:val="24"/>
          <w:lang w:val="bg-BG"/>
        </w:rPr>
        <w:t xml:space="preserve">2.1.2. </w:t>
      </w:r>
      <w:r w:rsidR="00BB6EE3" w:rsidRPr="00A9394F">
        <w:rPr>
          <w:rFonts w:asciiTheme="majorHAnsi" w:hAnsiTheme="majorHAnsi"/>
          <w:b/>
          <w:i/>
          <w:szCs w:val="24"/>
          <w:lang w:val="bg-BG"/>
        </w:rPr>
        <w:t>Основна</w:t>
      </w:r>
      <w:r w:rsidRPr="00A9394F">
        <w:rPr>
          <w:rFonts w:asciiTheme="majorHAnsi" w:hAnsiTheme="majorHAnsi"/>
          <w:b/>
          <w:i/>
          <w:szCs w:val="24"/>
          <w:lang w:val="bg-BG"/>
        </w:rPr>
        <w:t xml:space="preserve"> и специфични цели на проекта:</w:t>
      </w:r>
    </w:p>
    <w:p w:rsidR="009825D7" w:rsidRPr="00A9394F" w:rsidRDefault="009825D7" w:rsidP="007C7CB9">
      <w:pPr>
        <w:ind w:right="61" w:firstLine="570"/>
        <w:jc w:val="both"/>
        <w:rPr>
          <w:rFonts w:asciiTheme="majorHAnsi" w:hAnsiTheme="majorHAnsi"/>
          <w:sz w:val="20"/>
          <w:lang w:val="bg-BG"/>
        </w:rPr>
      </w:pPr>
    </w:p>
    <w:p w:rsidR="006F560B" w:rsidRPr="00A9394F" w:rsidRDefault="006F560B" w:rsidP="006F560B">
      <w:pPr>
        <w:ind w:firstLine="570"/>
        <w:jc w:val="both"/>
        <w:rPr>
          <w:rFonts w:asciiTheme="majorHAnsi" w:eastAsia="Arial Unicode MS" w:hAnsiTheme="majorHAnsi"/>
          <w:b/>
          <w:i/>
          <w:szCs w:val="24"/>
        </w:rPr>
      </w:pPr>
      <w:r w:rsidRPr="00A9394F">
        <w:rPr>
          <w:rFonts w:asciiTheme="majorHAnsi" w:hAnsiTheme="majorHAnsi"/>
          <w:b/>
          <w:i/>
          <w:szCs w:val="24"/>
          <w:lang w:val="bg-BG"/>
        </w:rPr>
        <w:t xml:space="preserve">По проект </w:t>
      </w:r>
      <w:r w:rsidRPr="00A9394F">
        <w:rPr>
          <w:rFonts w:asciiTheme="majorHAnsi" w:eastAsia="Arial Unicode MS" w:hAnsiTheme="majorHAnsi"/>
          <w:b/>
          <w:i/>
          <w:szCs w:val="24"/>
        </w:rPr>
        <w:t>„</w:t>
      </w:r>
      <w:r w:rsidRPr="00A9394F">
        <w:rPr>
          <w:rFonts w:asciiTheme="majorHAnsi" w:eastAsia="Arial Unicode MS" w:hAnsiTheme="majorHAnsi"/>
          <w:b/>
          <w:i/>
          <w:szCs w:val="24"/>
          <w:lang w:val="en-US"/>
        </w:rPr>
        <w:t>BG161PO001/1.1-08/2010/008 “</w:t>
      </w:r>
      <w:r w:rsidRPr="00A9394F">
        <w:rPr>
          <w:rFonts w:asciiTheme="majorHAnsi" w:eastAsia="Arial Unicode MS" w:hAnsiTheme="majorHAnsi"/>
          <w:b/>
          <w:i/>
          <w:szCs w:val="24"/>
        </w:rPr>
        <w:t>Създаване на високотехнологичен сектор за ранна и точна диагностика на онкологични заболявания в МБАЛ „</w:t>
      </w:r>
      <w:r w:rsidR="000C1594">
        <w:rPr>
          <w:rFonts w:asciiTheme="majorHAnsi" w:eastAsia="Arial Unicode MS" w:hAnsiTheme="majorHAnsi"/>
          <w:b/>
          <w:i/>
          <w:szCs w:val="24"/>
        </w:rPr>
        <w:t>Д-р</w:t>
      </w:r>
      <w:r w:rsidRPr="00A9394F">
        <w:rPr>
          <w:rFonts w:asciiTheme="majorHAnsi" w:eastAsia="Arial Unicode MS" w:hAnsiTheme="majorHAnsi"/>
          <w:b/>
          <w:i/>
          <w:szCs w:val="24"/>
        </w:rPr>
        <w:t xml:space="preserve"> Атанас Дафивски“, гр. </w:t>
      </w:r>
      <w:r w:rsidRPr="00A9394F">
        <w:rPr>
          <w:rFonts w:asciiTheme="majorHAnsi" w:eastAsia="Arial Unicode MS" w:hAnsiTheme="majorHAnsi"/>
          <w:b/>
          <w:i/>
          <w:noProof/>
          <w:szCs w:val="24"/>
          <w:lang w:val="bg-BG"/>
        </w:rPr>
        <w:t>Кърджали</w:t>
      </w:r>
      <w:r w:rsidRPr="00A9394F">
        <w:rPr>
          <w:rFonts w:asciiTheme="majorHAnsi" w:eastAsia="Arial Unicode MS" w:hAnsiTheme="majorHAnsi"/>
          <w:b/>
          <w:i/>
          <w:szCs w:val="24"/>
        </w:rPr>
        <w:t>.</w:t>
      </w:r>
    </w:p>
    <w:p w:rsidR="009C5B36" w:rsidRPr="00A9394F" w:rsidRDefault="009C5B36" w:rsidP="009C5B36">
      <w:pPr>
        <w:spacing w:before="120"/>
        <w:ind w:firstLine="570"/>
        <w:jc w:val="both"/>
        <w:rPr>
          <w:rFonts w:asciiTheme="majorHAnsi" w:hAnsiTheme="majorHAnsi" w:cs="Arial"/>
        </w:rPr>
      </w:pPr>
      <w:r w:rsidRPr="00A9394F">
        <w:rPr>
          <w:rFonts w:asciiTheme="majorHAnsi" w:hAnsiTheme="majorHAnsi" w:cs="Arial"/>
          <w:b/>
          <w:u w:val="single"/>
        </w:rPr>
        <w:t>Основната цел</w:t>
      </w:r>
      <w:r w:rsidRPr="00A9394F">
        <w:rPr>
          <w:rFonts w:asciiTheme="majorHAnsi" w:hAnsiTheme="majorHAnsi" w:cs="Arial"/>
        </w:rPr>
        <w:t xml:space="preserve"> на настоящото проектно предложение е: </w:t>
      </w:r>
      <w:r w:rsidRPr="00A9394F">
        <w:rPr>
          <w:rFonts w:asciiTheme="majorHAnsi" w:hAnsiTheme="majorHAnsi" w:cs="Arial"/>
          <w:bCs/>
        </w:rPr>
        <w:t>Да се подобри и модернизира здравната инфраструктура на</w:t>
      </w:r>
      <w:r w:rsidRPr="00A9394F">
        <w:rPr>
          <w:rFonts w:asciiTheme="majorHAnsi" w:hAnsiTheme="majorHAnsi" w:cs="Arial"/>
        </w:rPr>
        <w:t xml:space="preserve"> МБАЛ „</w:t>
      </w:r>
      <w:r w:rsidR="000C1594">
        <w:rPr>
          <w:rFonts w:asciiTheme="majorHAnsi" w:hAnsiTheme="majorHAnsi" w:cs="Arial"/>
        </w:rPr>
        <w:t>Д-р</w:t>
      </w:r>
      <w:r w:rsidRPr="00A9394F">
        <w:rPr>
          <w:rFonts w:asciiTheme="majorHAnsi" w:hAnsiTheme="majorHAnsi" w:cs="Arial"/>
        </w:rPr>
        <w:t xml:space="preserve"> Атанас Дафовски” АД</w:t>
      </w:r>
      <w:r w:rsidRPr="00A9394F">
        <w:rPr>
          <w:rFonts w:asciiTheme="majorHAnsi" w:hAnsiTheme="majorHAnsi" w:cs="Arial"/>
          <w:bCs/>
          <w:lang w:eastAsia="bg-BG"/>
        </w:rPr>
        <w:t xml:space="preserve">, гр. Кърджали,  </w:t>
      </w:r>
      <w:r w:rsidRPr="00A9394F">
        <w:rPr>
          <w:rFonts w:asciiTheme="majorHAnsi" w:hAnsiTheme="majorHAnsi" w:cs="Arial"/>
          <w:bCs/>
        </w:rPr>
        <w:t>чрез въвеждане  в експлоатация на  медицинско оборудване за прилагане на високотенологични болнични дейности по отношение на диагностиката и лечението на злокачествени заболявания.</w:t>
      </w:r>
    </w:p>
    <w:p w:rsidR="009C5B36" w:rsidRPr="00A9394F" w:rsidRDefault="009C5B36" w:rsidP="009825D7">
      <w:pPr>
        <w:spacing w:before="120"/>
        <w:ind w:firstLine="570"/>
        <w:jc w:val="both"/>
        <w:rPr>
          <w:rFonts w:asciiTheme="majorHAnsi" w:hAnsiTheme="majorHAnsi" w:cs="Arial"/>
          <w:u w:val="single"/>
        </w:rPr>
      </w:pPr>
      <w:r w:rsidRPr="00A9394F">
        <w:rPr>
          <w:rFonts w:asciiTheme="majorHAnsi" w:hAnsiTheme="majorHAnsi" w:cs="Arial"/>
          <w:b/>
          <w:bCs/>
          <w:u w:val="single"/>
        </w:rPr>
        <w:t>Специфичните цели на проекта са</w:t>
      </w:r>
      <w:r w:rsidRPr="00A9394F">
        <w:rPr>
          <w:rFonts w:asciiTheme="majorHAnsi" w:hAnsiTheme="majorHAnsi" w:cs="Arial"/>
          <w:u w:val="single"/>
        </w:rPr>
        <w:t xml:space="preserve">: </w:t>
      </w:r>
    </w:p>
    <w:p w:rsidR="009C5B36" w:rsidRPr="00A9394F" w:rsidRDefault="009C5B36" w:rsidP="009C5B36">
      <w:pPr>
        <w:spacing w:before="120"/>
        <w:jc w:val="both"/>
        <w:rPr>
          <w:rFonts w:asciiTheme="majorHAnsi" w:hAnsiTheme="majorHAnsi" w:cs="Arial"/>
        </w:rPr>
      </w:pPr>
      <w:r w:rsidRPr="00A9394F">
        <w:rPr>
          <w:rFonts w:asciiTheme="majorHAnsi" w:hAnsiTheme="majorHAnsi" w:cs="Arial"/>
        </w:rPr>
        <w:t>1.</w:t>
      </w:r>
      <w:r w:rsidRPr="00A9394F">
        <w:rPr>
          <w:rFonts w:asciiTheme="majorHAnsi" w:hAnsiTheme="majorHAnsi" w:cs="Arial"/>
          <w:lang w:val="bg-BG"/>
        </w:rPr>
        <w:t xml:space="preserve"> </w:t>
      </w:r>
      <w:r w:rsidRPr="00A9394F">
        <w:rPr>
          <w:rFonts w:asciiTheme="majorHAnsi" w:hAnsiTheme="majorHAnsi" w:cs="Arial"/>
        </w:rPr>
        <w:t>Създаване на  подходящи условия, чрез преустройство на помещения,  с оглед създаване на подходящи технически условия и възможности за  диагностика и лечение на злокачествени заболявания.</w:t>
      </w:r>
    </w:p>
    <w:p w:rsidR="009C5B36" w:rsidRPr="00A9394F" w:rsidRDefault="009C5B36" w:rsidP="009C5B36">
      <w:pPr>
        <w:spacing w:before="120"/>
        <w:jc w:val="both"/>
        <w:rPr>
          <w:rFonts w:asciiTheme="majorHAnsi" w:hAnsiTheme="majorHAnsi" w:cs="Arial"/>
        </w:rPr>
      </w:pPr>
      <w:r w:rsidRPr="00A9394F">
        <w:rPr>
          <w:rFonts w:asciiTheme="majorHAnsi" w:hAnsiTheme="majorHAnsi" w:cs="Arial"/>
        </w:rPr>
        <w:t>2.</w:t>
      </w:r>
      <w:r w:rsidRPr="00A9394F">
        <w:rPr>
          <w:rFonts w:asciiTheme="majorHAnsi" w:hAnsiTheme="majorHAnsi" w:cs="Arial"/>
          <w:lang w:val="bg-BG"/>
        </w:rPr>
        <w:t xml:space="preserve"> </w:t>
      </w:r>
      <w:r w:rsidRPr="00A9394F">
        <w:rPr>
          <w:rFonts w:asciiTheme="majorHAnsi" w:hAnsiTheme="majorHAnsi" w:cs="Arial"/>
        </w:rPr>
        <w:t>Закупуване и внедряване  в диагностичния и лечебен процес на МБАЛ „</w:t>
      </w:r>
      <w:r w:rsidR="000C1594">
        <w:rPr>
          <w:rFonts w:asciiTheme="majorHAnsi" w:hAnsiTheme="majorHAnsi" w:cs="Arial"/>
        </w:rPr>
        <w:t>Д-р</w:t>
      </w:r>
      <w:r w:rsidRPr="00A9394F">
        <w:rPr>
          <w:rFonts w:asciiTheme="majorHAnsi" w:hAnsiTheme="majorHAnsi" w:cs="Arial"/>
        </w:rPr>
        <w:t xml:space="preserve"> Атанас Дафовски”АД на ново високотехнологично медицинско  оборудване  за диагностика на злокачествени и лечение на онкологични заболявания за  подобряване здравния статус на населението от област Кърджали и в частност на ЮЦР;</w:t>
      </w:r>
    </w:p>
    <w:p w:rsidR="009C5B36" w:rsidRPr="00A9394F" w:rsidRDefault="009C5B36" w:rsidP="009C5B36">
      <w:pPr>
        <w:autoSpaceDE w:val="0"/>
        <w:autoSpaceDN w:val="0"/>
        <w:spacing w:after="120"/>
        <w:jc w:val="both"/>
        <w:rPr>
          <w:rFonts w:asciiTheme="majorHAnsi" w:hAnsiTheme="majorHAnsi"/>
          <w:lang w:val="ru-RU"/>
        </w:rPr>
      </w:pPr>
      <w:r w:rsidRPr="00A9394F">
        <w:rPr>
          <w:rFonts w:asciiTheme="majorHAnsi" w:hAnsiTheme="majorHAnsi" w:cs="Arial"/>
        </w:rPr>
        <w:t>3.</w:t>
      </w:r>
      <w:r w:rsidR="00681827">
        <w:rPr>
          <w:rFonts w:asciiTheme="majorHAnsi" w:hAnsiTheme="majorHAnsi" w:cs="Arial"/>
          <w:lang w:val="bg-BG"/>
        </w:rPr>
        <w:t xml:space="preserve"> </w:t>
      </w:r>
      <w:r w:rsidRPr="00A9394F">
        <w:rPr>
          <w:rFonts w:asciiTheme="majorHAnsi" w:hAnsiTheme="majorHAnsi" w:cs="Arial"/>
        </w:rPr>
        <w:t>Подобряване състоянието на съществуващата инфраструктура на лечебното заведение, чрез извършване на СРД  за изпълнение на мерки  енергийна  ефективност и осигуряване достъпна среда за хора с увреждания</w:t>
      </w:r>
    </w:p>
    <w:p w:rsidR="009825D7" w:rsidRPr="00A9394F" w:rsidRDefault="009825D7" w:rsidP="00297982">
      <w:pPr>
        <w:ind w:firstLine="570"/>
        <w:jc w:val="both"/>
        <w:rPr>
          <w:rFonts w:asciiTheme="majorHAnsi" w:hAnsiTheme="majorHAnsi"/>
          <w:b/>
          <w:i/>
          <w:szCs w:val="24"/>
          <w:lang w:val="bg-BG"/>
        </w:rPr>
      </w:pPr>
    </w:p>
    <w:p w:rsidR="00297982" w:rsidRPr="00A9394F" w:rsidRDefault="00297982" w:rsidP="00297982">
      <w:pPr>
        <w:ind w:firstLine="570"/>
        <w:jc w:val="both"/>
        <w:rPr>
          <w:rFonts w:asciiTheme="majorHAnsi" w:eastAsia="Arial Unicode MS" w:hAnsiTheme="majorHAnsi"/>
          <w:b/>
          <w:i/>
          <w:szCs w:val="24"/>
        </w:rPr>
      </w:pPr>
      <w:r w:rsidRPr="00A9394F">
        <w:rPr>
          <w:rFonts w:asciiTheme="majorHAnsi" w:hAnsiTheme="majorHAnsi"/>
          <w:b/>
          <w:i/>
          <w:szCs w:val="24"/>
          <w:lang w:val="bg-BG"/>
        </w:rPr>
        <w:lastRenderedPageBreak/>
        <w:t xml:space="preserve">По проект </w:t>
      </w:r>
      <w:r w:rsidRPr="00A9394F">
        <w:rPr>
          <w:rFonts w:asciiTheme="majorHAnsi" w:eastAsia="Arial Unicode MS" w:hAnsiTheme="majorHAnsi"/>
          <w:b/>
          <w:i/>
          <w:szCs w:val="24"/>
        </w:rPr>
        <w:t xml:space="preserve">„BG161PO001/1.1-08/2010/015 „Изграждане на регионален център за ранна </w:t>
      </w:r>
      <w:r w:rsidRPr="00A9394F">
        <w:rPr>
          <w:rFonts w:asciiTheme="majorHAnsi" w:eastAsia="Arial Unicode MS" w:hAnsiTheme="majorHAnsi"/>
          <w:b/>
          <w:i/>
          <w:szCs w:val="24"/>
          <w:lang w:val="bg-BG"/>
        </w:rPr>
        <w:t>диагностика</w:t>
      </w:r>
      <w:r w:rsidRPr="00A9394F">
        <w:rPr>
          <w:rFonts w:asciiTheme="majorHAnsi" w:eastAsia="Arial Unicode MS" w:hAnsiTheme="majorHAnsi"/>
          <w:b/>
          <w:i/>
          <w:szCs w:val="24"/>
        </w:rPr>
        <w:t xml:space="preserve"> на онкологични заболявания в МБАЛ </w:t>
      </w:r>
      <w:r w:rsidR="00D4135F">
        <w:rPr>
          <w:rFonts w:asciiTheme="majorHAnsi" w:eastAsia="Arial Unicode MS" w:hAnsiTheme="majorHAnsi"/>
          <w:b/>
          <w:i/>
          <w:szCs w:val="24"/>
          <w:lang w:val="bg-BG"/>
        </w:rPr>
        <w:t>„</w:t>
      </w:r>
      <w:r w:rsidRPr="00A9394F">
        <w:rPr>
          <w:rFonts w:asciiTheme="majorHAnsi" w:eastAsia="Arial Unicode MS" w:hAnsiTheme="majorHAnsi"/>
          <w:b/>
          <w:i/>
          <w:szCs w:val="24"/>
        </w:rPr>
        <w:t xml:space="preserve">Проф. </w:t>
      </w:r>
      <w:r w:rsidR="000C1594">
        <w:rPr>
          <w:rFonts w:asciiTheme="majorHAnsi" w:eastAsia="Arial Unicode MS" w:hAnsiTheme="majorHAnsi"/>
          <w:b/>
          <w:i/>
          <w:szCs w:val="24"/>
        </w:rPr>
        <w:t>Д-р</w:t>
      </w:r>
      <w:r w:rsidRPr="00A9394F">
        <w:rPr>
          <w:rFonts w:asciiTheme="majorHAnsi" w:eastAsia="Arial Unicode MS" w:hAnsiTheme="majorHAnsi"/>
          <w:b/>
          <w:i/>
          <w:szCs w:val="24"/>
        </w:rPr>
        <w:t xml:space="preserve"> Стоян Киркович</w:t>
      </w:r>
      <w:r w:rsidR="00D4135F" w:rsidRPr="00D4135F">
        <w:rPr>
          <w:rFonts w:asciiTheme="majorHAnsi" w:eastAsia="Arial Unicode MS" w:hAnsiTheme="majorHAnsi"/>
          <w:b/>
          <w:i/>
          <w:szCs w:val="24"/>
        </w:rPr>
        <w:t>“</w:t>
      </w:r>
      <w:r w:rsidRPr="00A9394F">
        <w:rPr>
          <w:rFonts w:asciiTheme="majorHAnsi" w:eastAsia="Arial Unicode MS" w:hAnsiTheme="majorHAnsi"/>
          <w:b/>
          <w:i/>
          <w:szCs w:val="24"/>
        </w:rPr>
        <w:t xml:space="preserve"> АД“ гр. Стара Загора“;</w:t>
      </w:r>
    </w:p>
    <w:p w:rsidR="00297982" w:rsidRPr="00A9394F" w:rsidRDefault="00297982" w:rsidP="007C7CB9">
      <w:pPr>
        <w:ind w:right="61" w:firstLine="570"/>
        <w:jc w:val="both"/>
        <w:rPr>
          <w:rFonts w:asciiTheme="majorHAnsi" w:hAnsiTheme="majorHAnsi"/>
          <w:b/>
          <w:i/>
          <w:sz w:val="20"/>
          <w:lang w:val="bg-BG"/>
        </w:rPr>
      </w:pPr>
    </w:p>
    <w:p w:rsidR="00297982" w:rsidRPr="00A9394F" w:rsidRDefault="00297982" w:rsidP="00297982">
      <w:pPr>
        <w:autoSpaceDE w:val="0"/>
        <w:autoSpaceDN w:val="0"/>
        <w:spacing w:after="120"/>
        <w:ind w:firstLine="567"/>
        <w:jc w:val="both"/>
        <w:rPr>
          <w:rFonts w:asciiTheme="majorHAnsi" w:hAnsiTheme="majorHAnsi" w:cs="Arial"/>
          <w:szCs w:val="24"/>
          <w:lang w:eastAsia="bg-BG"/>
        </w:rPr>
      </w:pPr>
      <w:r w:rsidRPr="00A9394F">
        <w:rPr>
          <w:rFonts w:asciiTheme="majorHAnsi" w:hAnsiTheme="majorHAnsi" w:cs="Arial"/>
          <w:b/>
          <w:bCs/>
          <w:szCs w:val="24"/>
          <w:u w:val="single"/>
        </w:rPr>
        <w:t>Общата цел</w:t>
      </w:r>
      <w:r w:rsidRPr="00A9394F">
        <w:rPr>
          <w:rFonts w:asciiTheme="majorHAnsi" w:hAnsiTheme="majorHAnsi" w:cs="Arial"/>
          <w:b/>
          <w:bCs/>
          <w:szCs w:val="24"/>
        </w:rPr>
        <w:t xml:space="preserve"> </w:t>
      </w:r>
      <w:r w:rsidRPr="00A9394F">
        <w:rPr>
          <w:rFonts w:asciiTheme="majorHAnsi" w:hAnsiTheme="majorHAnsi" w:cs="Arial"/>
          <w:szCs w:val="24"/>
        </w:rPr>
        <w:t xml:space="preserve">на настоящото проектно предложение е </w:t>
      </w:r>
      <w:r w:rsidRPr="00A9394F">
        <w:rPr>
          <w:rFonts w:asciiTheme="majorHAnsi" w:hAnsiTheme="majorHAnsi" w:cs="Arial"/>
          <w:b/>
          <w:bCs/>
          <w:szCs w:val="24"/>
        </w:rPr>
        <w:t>да се повиши качеството на медицинското обслужване в област Стара Загора</w:t>
      </w:r>
      <w:r w:rsidRPr="00A9394F">
        <w:rPr>
          <w:rFonts w:asciiTheme="majorHAnsi" w:hAnsiTheme="majorHAnsi" w:cs="Arial"/>
          <w:szCs w:val="24"/>
        </w:rPr>
        <w:t xml:space="preserve">, което от своя страна ще резултира в </w:t>
      </w:r>
      <w:r w:rsidRPr="00A9394F">
        <w:rPr>
          <w:rFonts w:asciiTheme="majorHAnsi" w:hAnsiTheme="majorHAnsi" w:cs="Arial"/>
          <w:b/>
          <w:bCs/>
          <w:szCs w:val="24"/>
        </w:rPr>
        <w:t>повишаване качеството на живот на населението</w:t>
      </w:r>
      <w:r w:rsidRPr="00A9394F">
        <w:rPr>
          <w:rFonts w:asciiTheme="majorHAnsi" w:hAnsiTheme="majorHAnsi" w:cs="Arial"/>
          <w:szCs w:val="24"/>
        </w:rPr>
        <w:t xml:space="preserve"> и </w:t>
      </w:r>
      <w:r w:rsidRPr="00A9394F">
        <w:rPr>
          <w:rFonts w:asciiTheme="majorHAnsi" w:hAnsiTheme="majorHAnsi" w:cs="Arial"/>
          <w:b/>
          <w:bCs/>
          <w:szCs w:val="24"/>
        </w:rPr>
        <w:t xml:space="preserve">постигане на устойчиво социално-икономическо развитие </w:t>
      </w:r>
      <w:r w:rsidRPr="00A9394F">
        <w:rPr>
          <w:rFonts w:asciiTheme="majorHAnsi" w:hAnsiTheme="majorHAnsi" w:cs="Arial"/>
          <w:szCs w:val="24"/>
        </w:rPr>
        <w:t xml:space="preserve">в агломерационния ареал на гр. Стара Загора. </w:t>
      </w:r>
    </w:p>
    <w:p w:rsidR="00297982" w:rsidRPr="00A9394F" w:rsidRDefault="00297982" w:rsidP="00297982">
      <w:pPr>
        <w:autoSpaceDE w:val="0"/>
        <w:autoSpaceDN w:val="0"/>
        <w:spacing w:after="120"/>
        <w:ind w:firstLine="567"/>
        <w:jc w:val="both"/>
        <w:rPr>
          <w:rFonts w:asciiTheme="majorHAnsi" w:hAnsiTheme="majorHAnsi" w:cs="Arial"/>
          <w:szCs w:val="24"/>
        </w:rPr>
      </w:pPr>
      <w:r w:rsidRPr="00A9394F">
        <w:rPr>
          <w:rFonts w:asciiTheme="majorHAnsi" w:hAnsiTheme="majorHAnsi" w:cs="Arial"/>
          <w:b/>
          <w:szCs w:val="24"/>
          <w:u w:val="single"/>
        </w:rPr>
        <w:t>Общата цел</w:t>
      </w:r>
      <w:r w:rsidRPr="00A9394F">
        <w:rPr>
          <w:rFonts w:asciiTheme="majorHAnsi" w:hAnsiTheme="majorHAnsi" w:cs="Arial"/>
          <w:szCs w:val="24"/>
        </w:rPr>
        <w:t xml:space="preserve"> на настоящото проектно предложение ще бъде постигната посредством реализиране на следния комплекс от специфични цели, пряко кореспондиращи на основната цел на Операция 1.1 по Приоритетна ос 1: „Устойчиво и интегрирано градско развитие“ по ОПРР, както следва:</w:t>
      </w:r>
    </w:p>
    <w:p w:rsidR="00297982" w:rsidRPr="00A9394F" w:rsidRDefault="00297982" w:rsidP="00297982">
      <w:pPr>
        <w:autoSpaceDE w:val="0"/>
        <w:autoSpaceDN w:val="0"/>
        <w:spacing w:after="120"/>
        <w:ind w:firstLine="567"/>
        <w:jc w:val="both"/>
        <w:rPr>
          <w:rFonts w:asciiTheme="majorHAnsi" w:hAnsiTheme="majorHAnsi" w:cs="Arial"/>
          <w:b/>
          <w:bCs/>
          <w:i/>
          <w:iCs/>
          <w:szCs w:val="24"/>
          <w:u w:val="single"/>
        </w:rPr>
      </w:pPr>
      <w:r w:rsidRPr="00A9394F">
        <w:rPr>
          <w:rFonts w:asciiTheme="majorHAnsi" w:hAnsiTheme="majorHAnsi" w:cs="Arial"/>
          <w:b/>
          <w:bCs/>
          <w:i/>
          <w:iCs/>
          <w:szCs w:val="24"/>
          <w:u w:val="single"/>
        </w:rPr>
        <w:t>Специфична цел 1:</w:t>
      </w:r>
    </w:p>
    <w:p w:rsidR="00297982" w:rsidRPr="00A9394F" w:rsidRDefault="00297982" w:rsidP="00297982">
      <w:pPr>
        <w:autoSpaceDE w:val="0"/>
        <w:autoSpaceDN w:val="0"/>
        <w:spacing w:after="120"/>
        <w:jc w:val="both"/>
        <w:rPr>
          <w:rFonts w:asciiTheme="majorHAnsi" w:hAnsiTheme="majorHAnsi" w:cs="Arial"/>
          <w:szCs w:val="24"/>
        </w:rPr>
      </w:pPr>
      <w:r w:rsidRPr="00A9394F">
        <w:rPr>
          <w:rFonts w:asciiTheme="majorHAnsi" w:hAnsiTheme="majorHAnsi" w:cs="Arial"/>
          <w:szCs w:val="24"/>
        </w:rPr>
        <w:t>Да се осигури подходяща, ефективна, достъпна и рентабилна здравна инфраструктура, задоволяваща здравните потребности, както на населението на Старозагорска област, така и на жители от съседните региони и даваща възможност за намаляване разходите на болницата, без това да се отрази на качеството на предлаганите медицински услуги.</w:t>
      </w:r>
    </w:p>
    <w:p w:rsidR="00297982" w:rsidRPr="00A9394F" w:rsidRDefault="00297982" w:rsidP="00297982">
      <w:pPr>
        <w:autoSpaceDE w:val="0"/>
        <w:autoSpaceDN w:val="0"/>
        <w:spacing w:after="120"/>
        <w:ind w:firstLine="567"/>
        <w:jc w:val="both"/>
        <w:rPr>
          <w:rFonts w:asciiTheme="majorHAnsi" w:hAnsiTheme="majorHAnsi" w:cs="Arial"/>
          <w:b/>
          <w:bCs/>
          <w:i/>
          <w:iCs/>
          <w:szCs w:val="24"/>
          <w:u w:val="single"/>
        </w:rPr>
      </w:pPr>
      <w:r w:rsidRPr="00A9394F">
        <w:rPr>
          <w:rFonts w:asciiTheme="majorHAnsi" w:hAnsiTheme="majorHAnsi" w:cs="Arial"/>
          <w:b/>
          <w:bCs/>
          <w:i/>
          <w:iCs/>
          <w:szCs w:val="24"/>
          <w:u w:val="single"/>
        </w:rPr>
        <w:t>Специфична цел 2:</w:t>
      </w:r>
    </w:p>
    <w:p w:rsidR="00297982" w:rsidRPr="00A9394F" w:rsidRDefault="00297982" w:rsidP="00297982">
      <w:pPr>
        <w:autoSpaceDE w:val="0"/>
        <w:autoSpaceDN w:val="0"/>
        <w:spacing w:after="120"/>
        <w:jc w:val="both"/>
        <w:rPr>
          <w:rFonts w:asciiTheme="majorHAnsi" w:hAnsiTheme="majorHAnsi" w:cs="Arial"/>
          <w:szCs w:val="24"/>
        </w:rPr>
      </w:pPr>
      <w:r w:rsidRPr="00A9394F">
        <w:rPr>
          <w:rFonts w:asciiTheme="majorHAnsi" w:hAnsiTheme="majorHAnsi" w:cs="Arial"/>
          <w:szCs w:val="24"/>
        </w:rPr>
        <w:t xml:space="preserve">Да се подобри качеството на здравните услуги в МБАЛ „Проф. </w:t>
      </w:r>
      <w:r w:rsidR="000C1594">
        <w:rPr>
          <w:rFonts w:asciiTheme="majorHAnsi" w:hAnsiTheme="majorHAnsi" w:cs="Arial"/>
          <w:szCs w:val="24"/>
        </w:rPr>
        <w:t>Д-р</w:t>
      </w:r>
      <w:r w:rsidRPr="00A9394F">
        <w:rPr>
          <w:rFonts w:asciiTheme="majorHAnsi" w:hAnsiTheme="majorHAnsi" w:cs="Arial"/>
          <w:szCs w:val="24"/>
        </w:rPr>
        <w:t xml:space="preserve"> Стоян Киркович” АД чрез модернизация на диагностичната и лъчетерапевтична апаратура, повишаване на енергийната ефективност и подобряване на достъпа до болничните сгради;</w:t>
      </w:r>
    </w:p>
    <w:p w:rsidR="00297982" w:rsidRPr="00A9394F" w:rsidRDefault="00297982" w:rsidP="00297982">
      <w:pPr>
        <w:autoSpaceDE w:val="0"/>
        <w:autoSpaceDN w:val="0"/>
        <w:spacing w:after="120"/>
        <w:ind w:firstLine="567"/>
        <w:jc w:val="both"/>
        <w:rPr>
          <w:rFonts w:asciiTheme="majorHAnsi" w:hAnsiTheme="majorHAnsi" w:cs="Arial"/>
          <w:b/>
          <w:bCs/>
          <w:i/>
          <w:iCs/>
          <w:szCs w:val="24"/>
          <w:u w:val="single"/>
        </w:rPr>
      </w:pPr>
      <w:r w:rsidRPr="00A9394F">
        <w:rPr>
          <w:rFonts w:asciiTheme="majorHAnsi" w:hAnsiTheme="majorHAnsi" w:cs="Arial"/>
          <w:b/>
          <w:bCs/>
          <w:i/>
          <w:iCs/>
          <w:szCs w:val="24"/>
          <w:u w:val="single"/>
        </w:rPr>
        <w:t>Специфична цел 3:</w:t>
      </w:r>
    </w:p>
    <w:p w:rsidR="00297982" w:rsidRPr="00A9394F" w:rsidRDefault="00297982" w:rsidP="00297982">
      <w:pPr>
        <w:autoSpaceDE w:val="0"/>
        <w:autoSpaceDN w:val="0"/>
        <w:spacing w:after="120"/>
        <w:jc w:val="both"/>
        <w:rPr>
          <w:rFonts w:asciiTheme="majorHAnsi" w:hAnsiTheme="majorHAnsi" w:cs="Arial"/>
          <w:szCs w:val="24"/>
        </w:rPr>
      </w:pPr>
      <w:r w:rsidRPr="00A9394F">
        <w:rPr>
          <w:rFonts w:asciiTheme="majorHAnsi" w:hAnsiTheme="majorHAnsi" w:cs="Arial"/>
          <w:szCs w:val="24"/>
        </w:rPr>
        <w:t>Да се намали коефициента на смъртността и да се увеличиа преживяемостта при онкологични заболявания чрез разширяване на възможностите за ранна диагностика, чрез въвеждане на дигитални технологии и чрез разширяване достъпа до лечение с високотехнологична апаратура;</w:t>
      </w:r>
    </w:p>
    <w:p w:rsidR="00297982" w:rsidRPr="00A9394F" w:rsidRDefault="00297982" w:rsidP="00297982">
      <w:pPr>
        <w:autoSpaceDE w:val="0"/>
        <w:autoSpaceDN w:val="0"/>
        <w:spacing w:after="120"/>
        <w:ind w:firstLine="567"/>
        <w:jc w:val="both"/>
        <w:rPr>
          <w:rFonts w:asciiTheme="majorHAnsi" w:hAnsiTheme="majorHAnsi" w:cs="Arial"/>
          <w:b/>
          <w:bCs/>
          <w:i/>
          <w:iCs/>
          <w:szCs w:val="24"/>
          <w:u w:val="single"/>
        </w:rPr>
      </w:pPr>
      <w:r w:rsidRPr="00A9394F">
        <w:rPr>
          <w:rFonts w:asciiTheme="majorHAnsi" w:hAnsiTheme="majorHAnsi" w:cs="Arial"/>
          <w:b/>
          <w:bCs/>
          <w:i/>
          <w:iCs/>
          <w:szCs w:val="24"/>
          <w:u w:val="single"/>
        </w:rPr>
        <w:t>Специфична цел 4:</w:t>
      </w:r>
    </w:p>
    <w:p w:rsidR="00297982" w:rsidRPr="00A9394F" w:rsidRDefault="00297982" w:rsidP="00297982">
      <w:pPr>
        <w:autoSpaceDE w:val="0"/>
        <w:autoSpaceDN w:val="0"/>
        <w:spacing w:after="120"/>
        <w:jc w:val="both"/>
        <w:rPr>
          <w:rFonts w:asciiTheme="majorHAnsi" w:hAnsiTheme="majorHAnsi" w:cs="Arial"/>
          <w:szCs w:val="24"/>
        </w:rPr>
      </w:pPr>
      <w:r w:rsidRPr="00A9394F">
        <w:rPr>
          <w:rFonts w:asciiTheme="majorHAnsi" w:hAnsiTheme="majorHAnsi" w:cs="Arial"/>
          <w:szCs w:val="24"/>
        </w:rPr>
        <w:t>Да се осигури равен достъп до качествена медицинска помощ на балансиран териториален принцип.</w:t>
      </w:r>
    </w:p>
    <w:p w:rsidR="00297982" w:rsidRPr="00A9394F" w:rsidRDefault="00297982" w:rsidP="00297982">
      <w:pPr>
        <w:autoSpaceDE w:val="0"/>
        <w:autoSpaceDN w:val="0"/>
        <w:jc w:val="both"/>
        <w:rPr>
          <w:rFonts w:asciiTheme="majorHAnsi" w:hAnsiTheme="majorHAnsi" w:cs="Arial"/>
          <w:szCs w:val="24"/>
        </w:rPr>
      </w:pPr>
      <w:r w:rsidRPr="00A9394F">
        <w:rPr>
          <w:rFonts w:asciiTheme="majorHAnsi" w:hAnsiTheme="majorHAnsi" w:cs="Arial"/>
          <w:szCs w:val="24"/>
        </w:rPr>
        <w:t xml:space="preserve">Общата и специфични цели на настоящото прокетно предложение ще бъдат постигнати посредством успешното реализиране на следния комплекс от ключови </w:t>
      </w:r>
      <w:r w:rsidRPr="00A9394F">
        <w:rPr>
          <w:rFonts w:asciiTheme="majorHAnsi" w:hAnsiTheme="majorHAnsi" w:cs="Arial"/>
          <w:b/>
          <w:bCs/>
          <w:szCs w:val="24"/>
        </w:rPr>
        <w:t>задачи</w:t>
      </w:r>
      <w:r w:rsidRPr="00A9394F">
        <w:rPr>
          <w:rFonts w:asciiTheme="majorHAnsi" w:hAnsiTheme="majorHAnsi" w:cs="Arial"/>
          <w:szCs w:val="24"/>
        </w:rPr>
        <w:t xml:space="preserve">: </w:t>
      </w:r>
    </w:p>
    <w:p w:rsidR="00297982" w:rsidRPr="00A9394F" w:rsidRDefault="00297982" w:rsidP="00130049">
      <w:pPr>
        <w:numPr>
          <w:ilvl w:val="0"/>
          <w:numId w:val="38"/>
        </w:numPr>
        <w:jc w:val="both"/>
        <w:rPr>
          <w:rFonts w:asciiTheme="majorHAnsi" w:hAnsiTheme="majorHAnsi" w:cs="Arial"/>
          <w:szCs w:val="24"/>
          <w:lang w:eastAsia="bg-BG"/>
        </w:rPr>
      </w:pPr>
      <w:r w:rsidRPr="00A9394F">
        <w:rPr>
          <w:rFonts w:asciiTheme="majorHAnsi" w:hAnsiTheme="majorHAnsi" w:cs="Arial"/>
          <w:szCs w:val="24"/>
          <w:lang w:eastAsia="bg-BG"/>
        </w:rPr>
        <w:t xml:space="preserve">създаване на диагностичен център за онкологични заболявания в съответствие с утвърдените медицински стандарти и нормативни изисквания, както и с настоящите и бъдещите нужди на населението на региона; </w:t>
      </w:r>
    </w:p>
    <w:p w:rsidR="00297982" w:rsidRPr="00A9394F" w:rsidRDefault="00297982" w:rsidP="00130049">
      <w:pPr>
        <w:numPr>
          <w:ilvl w:val="0"/>
          <w:numId w:val="38"/>
        </w:numPr>
        <w:autoSpaceDE w:val="0"/>
        <w:autoSpaceDN w:val="0"/>
        <w:jc w:val="both"/>
        <w:rPr>
          <w:rFonts w:asciiTheme="majorHAnsi" w:hAnsiTheme="majorHAnsi" w:cs="Arial"/>
          <w:szCs w:val="24"/>
          <w:lang w:eastAsia="bg-BG"/>
        </w:rPr>
      </w:pPr>
      <w:r w:rsidRPr="00A9394F">
        <w:rPr>
          <w:rFonts w:asciiTheme="majorHAnsi" w:hAnsiTheme="majorHAnsi" w:cs="Arial"/>
          <w:szCs w:val="24"/>
        </w:rPr>
        <w:lastRenderedPageBreak/>
        <w:t xml:space="preserve">повишаване на енергийната ефективност на сградния фонд на МБАЛ „Проф. </w:t>
      </w:r>
      <w:r w:rsidR="000C1594">
        <w:rPr>
          <w:rFonts w:asciiTheme="majorHAnsi" w:hAnsiTheme="majorHAnsi" w:cs="Arial"/>
          <w:szCs w:val="24"/>
        </w:rPr>
        <w:t>Д-р</w:t>
      </w:r>
      <w:r w:rsidRPr="00A9394F">
        <w:rPr>
          <w:rFonts w:asciiTheme="majorHAnsi" w:hAnsiTheme="majorHAnsi" w:cs="Arial"/>
          <w:szCs w:val="24"/>
        </w:rPr>
        <w:t xml:space="preserve"> Стоян Киркович” АД - Стара Загора и намаляване на средствата за издръжка на лечебното заведение в резултат от спестената енергия;</w:t>
      </w:r>
    </w:p>
    <w:p w:rsidR="00297982" w:rsidRPr="00A9394F" w:rsidRDefault="00297982" w:rsidP="00130049">
      <w:pPr>
        <w:numPr>
          <w:ilvl w:val="0"/>
          <w:numId w:val="38"/>
        </w:numPr>
        <w:autoSpaceDE w:val="0"/>
        <w:autoSpaceDN w:val="0"/>
        <w:jc w:val="both"/>
        <w:rPr>
          <w:rFonts w:asciiTheme="majorHAnsi" w:hAnsiTheme="majorHAnsi" w:cs="Arial"/>
          <w:szCs w:val="24"/>
          <w:lang w:eastAsia="bg-BG"/>
        </w:rPr>
      </w:pPr>
      <w:r w:rsidRPr="00A9394F">
        <w:rPr>
          <w:rFonts w:asciiTheme="majorHAnsi" w:hAnsiTheme="majorHAnsi" w:cs="Arial"/>
          <w:szCs w:val="24"/>
        </w:rPr>
        <w:t>осигуряване на социално включване и равен достъп на групите в неравностойно положение и по-конкретно на хората с двигателни увреждания и представителите на ромското етническо малцинство.</w:t>
      </w:r>
    </w:p>
    <w:p w:rsidR="00297982" w:rsidRPr="00A9394F" w:rsidRDefault="00297982" w:rsidP="007C7CB9">
      <w:pPr>
        <w:ind w:right="61" w:firstLine="570"/>
        <w:jc w:val="both"/>
        <w:rPr>
          <w:rFonts w:asciiTheme="majorHAnsi" w:hAnsiTheme="majorHAnsi"/>
          <w:sz w:val="20"/>
          <w:lang w:val="bg-BG"/>
        </w:rPr>
      </w:pPr>
    </w:p>
    <w:p w:rsidR="00753958" w:rsidRPr="00A9394F" w:rsidRDefault="00753958" w:rsidP="00753958">
      <w:pPr>
        <w:ind w:firstLine="360"/>
        <w:jc w:val="both"/>
        <w:rPr>
          <w:rFonts w:asciiTheme="majorHAnsi" w:eastAsia="Arial Unicode MS" w:hAnsiTheme="majorHAnsi"/>
          <w:b/>
          <w:i/>
          <w:szCs w:val="24"/>
        </w:rPr>
      </w:pPr>
      <w:r w:rsidRPr="00A9394F">
        <w:rPr>
          <w:rFonts w:asciiTheme="majorHAnsi" w:hAnsiTheme="majorHAnsi"/>
          <w:b/>
          <w:i/>
          <w:szCs w:val="24"/>
          <w:lang w:val="bg-BG"/>
        </w:rPr>
        <w:t xml:space="preserve">По проект </w:t>
      </w:r>
      <w:r w:rsidRPr="00A9394F">
        <w:rPr>
          <w:rFonts w:asciiTheme="majorHAnsi" w:eastAsia="Arial Unicode MS" w:hAnsiTheme="majorHAnsi"/>
          <w:b/>
          <w:i/>
          <w:szCs w:val="24"/>
        </w:rPr>
        <w:t>„</w:t>
      </w:r>
      <w:r w:rsidRPr="00A9394F">
        <w:rPr>
          <w:rFonts w:asciiTheme="majorHAnsi" w:eastAsia="Arial Unicode MS" w:hAnsiTheme="majorHAnsi"/>
          <w:b/>
          <w:i/>
          <w:szCs w:val="24"/>
          <w:lang w:val="en-US"/>
        </w:rPr>
        <w:t>BG161PO001/1.1-08/2010/0</w:t>
      </w:r>
      <w:r w:rsidRPr="00A9394F">
        <w:rPr>
          <w:rFonts w:asciiTheme="majorHAnsi" w:eastAsia="Arial Unicode MS" w:hAnsiTheme="majorHAnsi"/>
          <w:b/>
          <w:i/>
          <w:szCs w:val="24"/>
        </w:rPr>
        <w:t xml:space="preserve">16 „Изграждане на регионален център за ранна диагностика на онкологични заболявания </w:t>
      </w:r>
      <w:r w:rsidRPr="00A9394F">
        <w:rPr>
          <w:rFonts w:asciiTheme="majorHAnsi" w:eastAsia="Arial Unicode MS" w:hAnsiTheme="majorHAnsi"/>
          <w:b/>
          <w:i/>
          <w:szCs w:val="24"/>
          <w:lang w:val="bg-BG"/>
        </w:rPr>
        <w:t xml:space="preserve">в </w:t>
      </w:r>
      <w:r w:rsidRPr="00A9394F">
        <w:rPr>
          <w:rFonts w:asciiTheme="majorHAnsi" w:eastAsia="Arial Unicode MS" w:hAnsiTheme="majorHAnsi"/>
          <w:b/>
          <w:i/>
          <w:szCs w:val="24"/>
        </w:rPr>
        <w:t xml:space="preserve">МБАЛ </w:t>
      </w:r>
      <w:r w:rsidR="000C1594">
        <w:rPr>
          <w:rFonts w:asciiTheme="majorHAnsi" w:eastAsia="Arial Unicode MS" w:hAnsiTheme="majorHAnsi"/>
          <w:b/>
          <w:i/>
          <w:szCs w:val="24"/>
        </w:rPr>
        <w:t>Д-р</w:t>
      </w:r>
      <w:r w:rsidRPr="00A9394F">
        <w:rPr>
          <w:rFonts w:asciiTheme="majorHAnsi" w:eastAsia="Arial Unicode MS" w:hAnsiTheme="majorHAnsi"/>
          <w:b/>
          <w:i/>
          <w:szCs w:val="24"/>
        </w:rPr>
        <w:t xml:space="preserve"> Тота Венкова“ АД, гр. Габрово.</w:t>
      </w:r>
    </w:p>
    <w:p w:rsidR="00297982" w:rsidRPr="00A9394F" w:rsidRDefault="00297982" w:rsidP="007C7CB9">
      <w:pPr>
        <w:ind w:right="61" w:firstLine="570"/>
        <w:jc w:val="both"/>
        <w:rPr>
          <w:rFonts w:asciiTheme="majorHAnsi" w:hAnsiTheme="majorHAnsi"/>
          <w:sz w:val="20"/>
          <w:lang w:val="bg-BG"/>
        </w:rPr>
      </w:pPr>
    </w:p>
    <w:p w:rsidR="006F560B" w:rsidRPr="00A9394F" w:rsidRDefault="006F560B" w:rsidP="009825D7">
      <w:pPr>
        <w:autoSpaceDE w:val="0"/>
        <w:autoSpaceDN w:val="0"/>
        <w:spacing w:after="120"/>
        <w:ind w:firstLine="360"/>
        <w:jc w:val="both"/>
        <w:rPr>
          <w:rFonts w:asciiTheme="majorHAnsi" w:hAnsiTheme="majorHAnsi" w:cs="Arial"/>
          <w:szCs w:val="24"/>
        </w:rPr>
      </w:pPr>
      <w:r w:rsidRPr="00A9394F">
        <w:rPr>
          <w:rFonts w:asciiTheme="majorHAnsi" w:hAnsiTheme="majorHAnsi" w:cs="Arial"/>
          <w:b/>
          <w:szCs w:val="24"/>
          <w:u w:val="single"/>
        </w:rPr>
        <w:t>Общата цел</w:t>
      </w:r>
      <w:r w:rsidRPr="00A9394F">
        <w:rPr>
          <w:rFonts w:asciiTheme="majorHAnsi" w:hAnsiTheme="majorHAnsi" w:cs="Arial"/>
          <w:szCs w:val="24"/>
        </w:rPr>
        <w:t xml:space="preserve"> на настоящото проектно предложение е да се повиши качеството на медицинското обслужване в област Габрово – необходима предпоставка за повишаване качеството на живот на населението и постигане на устойчиво социално-икономическо развитие в Габровския агломерационен ареал. </w:t>
      </w:r>
    </w:p>
    <w:p w:rsidR="006F560B" w:rsidRPr="00A9394F" w:rsidRDefault="006F560B" w:rsidP="006F560B">
      <w:pPr>
        <w:autoSpaceDE w:val="0"/>
        <w:autoSpaceDN w:val="0"/>
        <w:spacing w:after="120"/>
        <w:jc w:val="both"/>
        <w:rPr>
          <w:rFonts w:asciiTheme="majorHAnsi" w:hAnsiTheme="majorHAnsi" w:cs="Arial"/>
          <w:szCs w:val="24"/>
        </w:rPr>
      </w:pPr>
      <w:r w:rsidRPr="00A9394F">
        <w:rPr>
          <w:rFonts w:asciiTheme="majorHAnsi" w:hAnsiTheme="majorHAnsi" w:cs="Arial"/>
          <w:szCs w:val="24"/>
        </w:rPr>
        <w:t>Във връзка с осъществяването на общата цел на проекта и утвърждаването на МБАЛ „</w:t>
      </w:r>
      <w:r w:rsidR="000C1594">
        <w:rPr>
          <w:rFonts w:asciiTheme="majorHAnsi" w:hAnsiTheme="majorHAnsi" w:cs="Arial"/>
          <w:szCs w:val="24"/>
        </w:rPr>
        <w:t>Д-р</w:t>
      </w:r>
      <w:r w:rsidRPr="00A9394F">
        <w:rPr>
          <w:rFonts w:asciiTheme="majorHAnsi" w:hAnsiTheme="majorHAnsi" w:cs="Arial"/>
          <w:szCs w:val="24"/>
        </w:rPr>
        <w:t xml:space="preserve"> Тота Венкова“ АД като водещ медицински център в региона се дефинира и конкретната цел на проектното предложение – осигуряване на подходяща, ефективна, достъпна и рентабилна здравна инфраструктура, задоволяваща здравните потребности както на населението на област Габрово, така и на жители от съседните региони и даваща възможност за намаляване разходите на болничното заведение, без това да се отрази на качеството на предлаганите медицински услуги.</w:t>
      </w:r>
    </w:p>
    <w:p w:rsidR="006F560B" w:rsidRPr="00A9394F" w:rsidRDefault="006F560B" w:rsidP="009825D7">
      <w:pPr>
        <w:autoSpaceDE w:val="0"/>
        <w:autoSpaceDN w:val="0"/>
        <w:ind w:firstLine="360"/>
        <w:jc w:val="both"/>
        <w:rPr>
          <w:rFonts w:asciiTheme="majorHAnsi" w:hAnsiTheme="majorHAnsi" w:cs="Arial"/>
          <w:szCs w:val="24"/>
        </w:rPr>
      </w:pPr>
      <w:r w:rsidRPr="00A9394F">
        <w:rPr>
          <w:rFonts w:asciiTheme="majorHAnsi" w:hAnsiTheme="majorHAnsi" w:cs="Arial"/>
          <w:b/>
          <w:szCs w:val="24"/>
          <w:u w:val="single"/>
        </w:rPr>
        <w:t>Общата и конкретната цел</w:t>
      </w:r>
      <w:r w:rsidRPr="00A9394F">
        <w:rPr>
          <w:rFonts w:asciiTheme="majorHAnsi" w:hAnsiTheme="majorHAnsi" w:cs="Arial"/>
          <w:szCs w:val="24"/>
        </w:rPr>
        <w:t xml:space="preserve"> на предлагания проект ще бъдат постигнати с успешното изпълнение на следните ключови задачи: </w:t>
      </w:r>
    </w:p>
    <w:p w:rsidR="006F560B" w:rsidRPr="00A9394F" w:rsidRDefault="006F560B" w:rsidP="00130049">
      <w:pPr>
        <w:numPr>
          <w:ilvl w:val="0"/>
          <w:numId w:val="37"/>
        </w:numPr>
        <w:jc w:val="both"/>
        <w:rPr>
          <w:rFonts w:asciiTheme="majorHAnsi" w:hAnsiTheme="majorHAnsi" w:cs="Arial"/>
          <w:szCs w:val="24"/>
        </w:rPr>
      </w:pPr>
      <w:r w:rsidRPr="00A9394F">
        <w:rPr>
          <w:rFonts w:asciiTheme="majorHAnsi" w:hAnsiTheme="majorHAnsi" w:cs="Arial"/>
          <w:szCs w:val="24"/>
        </w:rPr>
        <w:t xml:space="preserve">изграждане на регионален център за ранна диагностика на онкологични заболявания в съответствие с утвърдените медицински стандарти и нормативни изисквания, както и с настоящите и бъдещите нужди на населението на региона; </w:t>
      </w:r>
    </w:p>
    <w:p w:rsidR="006F560B" w:rsidRPr="00A9394F" w:rsidRDefault="006F560B" w:rsidP="00130049">
      <w:pPr>
        <w:numPr>
          <w:ilvl w:val="0"/>
          <w:numId w:val="37"/>
        </w:numPr>
        <w:autoSpaceDE w:val="0"/>
        <w:autoSpaceDN w:val="0"/>
        <w:jc w:val="both"/>
        <w:rPr>
          <w:rFonts w:asciiTheme="majorHAnsi" w:hAnsiTheme="majorHAnsi" w:cs="Arial"/>
          <w:szCs w:val="24"/>
        </w:rPr>
      </w:pPr>
      <w:r w:rsidRPr="00A9394F">
        <w:rPr>
          <w:rFonts w:asciiTheme="majorHAnsi" w:hAnsiTheme="majorHAnsi" w:cs="Arial"/>
          <w:szCs w:val="24"/>
        </w:rPr>
        <w:t>осигуряване на социално включване и равен достъп на групите в неравностойно положение и по-конкретно на хората с двигателни увреждания и представителите на ромското етническо малцинство;</w:t>
      </w:r>
    </w:p>
    <w:p w:rsidR="006F560B" w:rsidRPr="00A9394F" w:rsidRDefault="006F560B" w:rsidP="00130049">
      <w:pPr>
        <w:numPr>
          <w:ilvl w:val="0"/>
          <w:numId w:val="37"/>
        </w:numPr>
        <w:autoSpaceDE w:val="0"/>
        <w:autoSpaceDN w:val="0"/>
        <w:spacing w:after="240"/>
        <w:ind w:left="714" w:hanging="357"/>
        <w:jc w:val="both"/>
        <w:rPr>
          <w:rFonts w:asciiTheme="majorHAnsi" w:hAnsiTheme="majorHAnsi" w:cs="Arial"/>
          <w:szCs w:val="24"/>
        </w:rPr>
      </w:pPr>
      <w:r w:rsidRPr="00A9394F">
        <w:rPr>
          <w:rFonts w:asciiTheme="majorHAnsi" w:hAnsiTheme="majorHAnsi" w:cs="Arial"/>
          <w:szCs w:val="24"/>
        </w:rPr>
        <w:t>повишаване на енергийната ефективност на сградния фонд на МБАЛ „</w:t>
      </w:r>
      <w:r w:rsidR="000C1594">
        <w:rPr>
          <w:rFonts w:asciiTheme="majorHAnsi" w:hAnsiTheme="majorHAnsi" w:cs="Arial"/>
          <w:szCs w:val="24"/>
        </w:rPr>
        <w:t>Д-р</w:t>
      </w:r>
      <w:r w:rsidRPr="00A9394F">
        <w:rPr>
          <w:rFonts w:asciiTheme="majorHAnsi" w:hAnsiTheme="majorHAnsi" w:cs="Arial"/>
          <w:szCs w:val="24"/>
        </w:rPr>
        <w:t xml:space="preserve"> Тота Венкова“ АД и намаляване на средствата за издръжка на лечебното заведение в резултат от спестената енергия.</w:t>
      </w:r>
    </w:p>
    <w:p w:rsidR="001B223E" w:rsidRPr="00A9394F" w:rsidRDefault="001B223E" w:rsidP="007C7CB9">
      <w:pPr>
        <w:ind w:right="61" w:firstLine="570"/>
        <w:jc w:val="both"/>
        <w:rPr>
          <w:rFonts w:asciiTheme="majorHAnsi" w:hAnsiTheme="majorHAnsi"/>
          <w:szCs w:val="24"/>
          <w:lang w:val="bg-BG"/>
        </w:rPr>
      </w:pPr>
      <w:r w:rsidRPr="00A9394F">
        <w:rPr>
          <w:rFonts w:asciiTheme="majorHAnsi" w:hAnsiTheme="majorHAnsi"/>
          <w:b/>
          <w:szCs w:val="24"/>
          <w:lang w:val="bg-BG"/>
        </w:rPr>
        <w:t>2.</w:t>
      </w:r>
      <w:r w:rsidR="003111F9" w:rsidRPr="00A9394F">
        <w:rPr>
          <w:rFonts w:asciiTheme="majorHAnsi" w:hAnsiTheme="majorHAnsi"/>
          <w:b/>
          <w:szCs w:val="24"/>
          <w:lang w:val="bg-BG"/>
        </w:rPr>
        <w:t>2</w:t>
      </w:r>
      <w:r w:rsidRPr="00A9394F">
        <w:rPr>
          <w:rFonts w:asciiTheme="majorHAnsi" w:hAnsiTheme="majorHAnsi"/>
          <w:b/>
          <w:szCs w:val="24"/>
          <w:lang w:val="bg-BG"/>
        </w:rPr>
        <w:t xml:space="preserve">. </w:t>
      </w:r>
      <w:r w:rsidR="00702334" w:rsidRPr="00A9394F">
        <w:rPr>
          <w:rFonts w:asciiTheme="majorHAnsi" w:hAnsiTheme="majorHAnsi"/>
          <w:b/>
          <w:szCs w:val="24"/>
          <w:lang w:val="bg-BG"/>
        </w:rPr>
        <w:t>Кратка информация за поръчката</w:t>
      </w:r>
    </w:p>
    <w:p w:rsidR="001B223E" w:rsidRPr="00A9394F" w:rsidRDefault="001B223E" w:rsidP="007C7CB9">
      <w:pPr>
        <w:ind w:right="61" w:firstLine="570"/>
        <w:jc w:val="both"/>
        <w:rPr>
          <w:rFonts w:asciiTheme="majorHAnsi" w:hAnsiTheme="majorHAnsi"/>
          <w:sz w:val="20"/>
          <w:lang w:val="bg-BG"/>
        </w:rPr>
      </w:pPr>
    </w:p>
    <w:p w:rsidR="00F030A4" w:rsidRPr="00A9394F" w:rsidRDefault="00B60A58" w:rsidP="007C7CB9">
      <w:pPr>
        <w:ind w:firstLine="570"/>
        <w:jc w:val="both"/>
        <w:rPr>
          <w:rFonts w:asciiTheme="majorHAnsi" w:hAnsiTheme="majorHAnsi"/>
          <w:iCs/>
          <w:szCs w:val="24"/>
          <w:lang w:val="bg-BG"/>
        </w:rPr>
      </w:pPr>
      <w:r w:rsidRPr="00A9394F">
        <w:rPr>
          <w:rFonts w:asciiTheme="majorHAnsi" w:hAnsiTheme="majorHAnsi"/>
          <w:szCs w:val="24"/>
          <w:lang w:val="bg-BG"/>
        </w:rPr>
        <w:t>Строителството</w:t>
      </w:r>
      <w:r w:rsidR="00F030A4" w:rsidRPr="00A9394F">
        <w:rPr>
          <w:rFonts w:asciiTheme="majorHAnsi" w:hAnsiTheme="majorHAnsi"/>
          <w:szCs w:val="24"/>
          <w:lang w:val="bg-BG"/>
        </w:rPr>
        <w:t xml:space="preserve">, предмет на възлагане в настоящата поръчка, е част от дейностите, предвидени за изпълнение по </w:t>
      </w:r>
      <w:r w:rsidR="00F030A4" w:rsidRPr="00A9394F">
        <w:rPr>
          <w:rFonts w:asciiTheme="majorHAnsi" w:hAnsiTheme="majorHAnsi"/>
          <w:iCs/>
          <w:szCs w:val="24"/>
          <w:lang w:val="bg-BG"/>
        </w:rPr>
        <w:t xml:space="preserve">проект </w:t>
      </w:r>
      <w:r w:rsidRPr="00A9394F">
        <w:rPr>
          <w:rFonts w:asciiTheme="majorHAnsi" w:hAnsiTheme="majorHAnsi"/>
          <w:b/>
          <w:iCs/>
          <w:szCs w:val="24"/>
          <w:lang w:val="bg-BG"/>
        </w:rPr>
        <w:t>„</w:t>
      </w:r>
      <w:r w:rsidRPr="00A9394F">
        <w:rPr>
          <w:rFonts w:asciiTheme="majorHAnsi" w:hAnsiTheme="majorHAnsi"/>
          <w:szCs w:val="24"/>
          <w:lang w:val="ru-RU"/>
        </w:rPr>
        <w:t>Подкрепа за реконструкция, обновяване и оборудване на държавни лечебни и здравни заведения в градските агломерации</w:t>
      </w:r>
      <w:r w:rsidRPr="00A9394F">
        <w:rPr>
          <w:rFonts w:asciiTheme="majorHAnsi" w:hAnsiTheme="majorHAnsi"/>
          <w:iCs/>
          <w:szCs w:val="24"/>
          <w:lang w:val="bg-BG"/>
        </w:rPr>
        <w:t>”</w:t>
      </w:r>
      <w:r w:rsidR="00F030A4" w:rsidRPr="00A9394F">
        <w:rPr>
          <w:rFonts w:asciiTheme="majorHAnsi" w:hAnsiTheme="majorHAnsi"/>
          <w:iCs/>
          <w:szCs w:val="24"/>
          <w:lang w:val="bg-BG"/>
        </w:rPr>
        <w:t xml:space="preserve">, </w:t>
      </w:r>
      <w:r w:rsidR="00AE77E3" w:rsidRPr="00A9394F">
        <w:rPr>
          <w:rFonts w:asciiTheme="majorHAnsi" w:hAnsiTheme="majorHAnsi"/>
          <w:iCs/>
          <w:szCs w:val="24"/>
          <w:lang w:val="bg-BG"/>
        </w:rPr>
        <w:t xml:space="preserve">в изпълнение на договор </w:t>
      </w:r>
      <w:r w:rsidRPr="00A9394F">
        <w:rPr>
          <w:rFonts w:asciiTheme="majorHAnsi" w:hAnsiTheme="majorHAnsi"/>
          <w:szCs w:val="24"/>
          <w:lang w:val="ru-RU"/>
        </w:rPr>
        <w:t xml:space="preserve">схема за предоставяне на безвъзмездна </w:t>
      </w:r>
      <w:r w:rsidRPr="00A9394F">
        <w:rPr>
          <w:rFonts w:asciiTheme="majorHAnsi" w:hAnsiTheme="majorHAnsi"/>
          <w:szCs w:val="24"/>
          <w:lang w:val="ru-RU"/>
        </w:rPr>
        <w:lastRenderedPageBreak/>
        <w:t xml:space="preserve">помощ </w:t>
      </w:r>
      <w:r w:rsidRPr="00A9394F">
        <w:rPr>
          <w:rFonts w:asciiTheme="majorHAnsi" w:hAnsiTheme="majorHAnsi"/>
          <w:szCs w:val="24"/>
          <w:lang w:val="en-US"/>
        </w:rPr>
        <w:t>BG</w:t>
      </w:r>
      <w:r w:rsidRPr="00A9394F">
        <w:rPr>
          <w:rFonts w:asciiTheme="majorHAnsi" w:hAnsiTheme="majorHAnsi"/>
          <w:szCs w:val="24"/>
          <w:lang w:val="bg-BG"/>
        </w:rPr>
        <w:t>161</w:t>
      </w:r>
      <w:r w:rsidRPr="00A9394F">
        <w:rPr>
          <w:rFonts w:asciiTheme="majorHAnsi" w:hAnsiTheme="majorHAnsi"/>
          <w:szCs w:val="24"/>
          <w:lang w:val="en-US"/>
        </w:rPr>
        <w:t>PO</w:t>
      </w:r>
      <w:r w:rsidRPr="00A9394F">
        <w:rPr>
          <w:rFonts w:asciiTheme="majorHAnsi" w:hAnsiTheme="majorHAnsi"/>
          <w:szCs w:val="24"/>
          <w:lang w:val="bg-BG"/>
        </w:rPr>
        <w:t>001/1.1-08/2010</w:t>
      </w:r>
      <w:r w:rsidR="00AE77E3" w:rsidRPr="00A9394F">
        <w:rPr>
          <w:rFonts w:asciiTheme="majorHAnsi" w:hAnsiTheme="majorHAnsi"/>
          <w:iCs/>
          <w:szCs w:val="24"/>
          <w:lang w:val="bg-BG"/>
        </w:rPr>
        <w:t>, ко</w:t>
      </w:r>
      <w:r w:rsidRPr="00A9394F">
        <w:rPr>
          <w:rFonts w:asciiTheme="majorHAnsi" w:hAnsiTheme="majorHAnsi"/>
          <w:iCs/>
          <w:szCs w:val="24"/>
          <w:lang w:val="bg-BG"/>
        </w:rPr>
        <w:t>я</w:t>
      </w:r>
      <w:r w:rsidR="00AE77E3" w:rsidRPr="00A9394F">
        <w:rPr>
          <w:rFonts w:asciiTheme="majorHAnsi" w:hAnsiTheme="majorHAnsi"/>
          <w:iCs/>
          <w:szCs w:val="24"/>
          <w:lang w:val="bg-BG"/>
        </w:rPr>
        <w:t>то се осъществява</w:t>
      </w:r>
      <w:r w:rsidR="00AE77E3" w:rsidRPr="00A9394F">
        <w:rPr>
          <w:rFonts w:asciiTheme="majorHAnsi" w:hAnsiTheme="majorHAnsi"/>
          <w:i/>
          <w:iCs/>
          <w:szCs w:val="24"/>
          <w:lang w:val="bg-BG"/>
        </w:rPr>
        <w:t xml:space="preserve"> </w:t>
      </w:r>
      <w:r w:rsidR="00F030A4" w:rsidRPr="00A9394F">
        <w:rPr>
          <w:rFonts w:asciiTheme="majorHAnsi" w:hAnsiTheme="majorHAnsi"/>
          <w:iCs/>
          <w:szCs w:val="24"/>
          <w:lang w:val="bg-BG"/>
        </w:rPr>
        <w:t xml:space="preserve">с финансовата подкрепа на Оперативна програма «Регионално развитие» 2007-2013 г., съфинансирана от Европейския съюз чрез Европейския фонд за регионално развитие. </w:t>
      </w:r>
    </w:p>
    <w:p w:rsidR="00702334" w:rsidRPr="00A9394F" w:rsidRDefault="00702334" w:rsidP="007C7CB9">
      <w:pPr>
        <w:ind w:right="61"/>
        <w:jc w:val="both"/>
        <w:rPr>
          <w:rFonts w:asciiTheme="majorHAnsi" w:hAnsiTheme="majorHAnsi"/>
          <w:b/>
          <w:i/>
          <w:szCs w:val="24"/>
          <w:lang w:val="bg-BG"/>
        </w:rPr>
      </w:pPr>
    </w:p>
    <w:p w:rsidR="00920490" w:rsidRPr="00A9394F" w:rsidRDefault="001B223E" w:rsidP="007C7CB9">
      <w:pPr>
        <w:ind w:right="61" w:firstLine="570"/>
        <w:jc w:val="both"/>
        <w:rPr>
          <w:rFonts w:asciiTheme="majorHAnsi" w:hAnsiTheme="majorHAnsi"/>
          <w:szCs w:val="24"/>
          <w:lang w:val="bg-BG"/>
        </w:rPr>
      </w:pPr>
      <w:r w:rsidRPr="00A9394F">
        <w:rPr>
          <w:rFonts w:asciiTheme="majorHAnsi" w:hAnsiTheme="majorHAnsi"/>
          <w:b/>
          <w:i/>
          <w:szCs w:val="24"/>
          <w:u w:val="single"/>
          <w:lang w:val="bg-BG"/>
        </w:rPr>
        <w:t>Обект</w:t>
      </w:r>
      <w:r w:rsidRPr="00A9394F">
        <w:rPr>
          <w:rFonts w:asciiTheme="majorHAnsi" w:hAnsiTheme="majorHAnsi"/>
          <w:szCs w:val="24"/>
          <w:lang w:val="bg-BG"/>
        </w:rPr>
        <w:t xml:space="preserve"> на настоящата обществена поръчка е „</w:t>
      </w:r>
      <w:r w:rsidR="00B60A58" w:rsidRPr="00A9394F">
        <w:rPr>
          <w:rFonts w:asciiTheme="majorHAnsi" w:hAnsiTheme="majorHAnsi"/>
          <w:szCs w:val="24"/>
          <w:lang w:val="bg-BG"/>
        </w:rPr>
        <w:t xml:space="preserve">строителство”, включително изпълнение или проектиране и изпълнение с каквито и да е средства на една или няколко строителни и монтажни работи по приложение № 1, свързани с изграждането, реконструирането, преустройството, поддържането, възстановяването или рехабилитацията на сгради или строителни съоръжения </w:t>
      </w:r>
      <w:r w:rsidR="00BD6C52" w:rsidRPr="00A9394F">
        <w:rPr>
          <w:rFonts w:asciiTheme="majorHAnsi" w:hAnsiTheme="majorHAnsi"/>
          <w:szCs w:val="24"/>
          <w:lang w:val="bg-BG"/>
        </w:rPr>
        <w:t>по смисъла на чл.</w:t>
      </w:r>
      <w:r w:rsidR="00DB142A" w:rsidRPr="00A9394F">
        <w:rPr>
          <w:rFonts w:asciiTheme="majorHAnsi" w:hAnsiTheme="majorHAnsi"/>
          <w:szCs w:val="24"/>
          <w:lang w:val="bg-BG"/>
        </w:rPr>
        <w:t xml:space="preserve"> </w:t>
      </w:r>
      <w:r w:rsidR="00BD6C52" w:rsidRPr="00A9394F">
        <w:rPr>
          <w:rFonts w:asciiTheme="majorHAnsi" w:hAnsiTheme="majorHAnsi"/>
          <w:szCs w:val="24"/>
          <w:lang w:val="bg-BG"/>
        </w:rPr>
        <w:t>3, ал.</w:t>
      </w:r>
      <w:r w:rsidR="00DB142A" w:rsidRPr="00A9394F">
        <w:rPr>
          <w:rFonts w:asciiTheme="majorHAnsi" w:hAnsiTheme="majorHAnsi"/>
          <w:szCs w:val="24"/>
          <w:lang w:val="bg-BG"/>
        </w:rPr>
        <w:t xml:space="preserve"> </w:t>
      </w:r>
      <w:r w:rsidR="00BD6C52" w:rsidRPr="00A9394F">
        <w:rPr>
          <w:rFonts w:asciiTheme="majorHAnsi" w:hAnsiTheme="majorHAnsi"/>
          <w:szCs w:val="24"/>
          <w:lang w:val="bg-BG"/>
        </w:rPr>
        <w:t>1, т.</w:t>
      </w:r>
      <w:r w:rsidR="00DB142A" w:rsidRPr="00A9394F">
        <w:rPr>
          <w:rFonts w:asciiTheme="majorHAnsi" w:hAnsiTheme="majorHAnsi"/>
          <w:szCs w:val="24"/>
          <w:lang w:val="bg-BG"/>
        </w:rPr>
        <w:t xml:space="preserve"> </w:t>
      </w:r>
      <w:r w:rsidR="00B60A58" w:rsidRPr="00A9394F">
        <w:rPr>
          <w:rFonts w:asciiTheme="majorHAnsi" w:hAnsiTheme="majorHAnsi"/>
          <w:szCs w:val="24"/>
          <w:lang w:val="bg-BG"/>
        </w:rPr>
        <w:t>3, буква „б”</w:t>
      </w:r>
      <w:r w:rsidR="00DB142A" w:rsidRPr="00A9394F">
        <w:rPr>
          <w:rFonts w:asciiTheme="majorHAnsi" w:hAnsiTheme="majorHAnsi"/>
          <w:szCs w:val="24"/>
          <w:lang w:val="bg-BG"/>
        </w:rPr>
        <w:t xml:space="preserve"> </w:t>
      </w:r>
      <w:r w:rsidRPr="00A9394F">
        <w:rPr>
          <w:rFonts w:asciiTheme="majorHAnsi" w:hAnsiTheme="majorHAnsi"/>
          <w:szCs w:val="24"/>
          <w:lang w:val="bg-BG"/>
        </w:rPr>
        <w:t xml:space="preserve">от ЗОП. </w:t>
      </w:r>
    </w:p>
    <w:p w:rsidR="008D4017" w:rsidRPr="00A9394F" w:rsidRDefault="008D4017" w:rsidP="007C7CB9">
      <w:pPr>
        <w:ind w:right="61" w:firstLine="570"/>
        <w:jc w:val="both"/>
        <w:rPr>
          <w:rFonts w:asciiTheme="majorHAnsi" w:hAnsiTheme="majorHAnsi"/>
          <w:sz w:val="20"/>
          <w:lang w:val="bg-BG"/>
        </w:rPr>
      </w:pPr>
    </w:p>
    <w:p w:rsidR="00E25AFD" w:rsidRPr="00A9394F" w:rsidRDefault="001B223E" w:rsidP="007C7CB9">
      <w:pPr>
        <w:ind w:firstLine="570"/>
        <w:jc w:val="both"/>
        <w:rPr>
          <w:rFonts w:asciiTheme="majorHAnsi" w:hAnsiTheme="majorHAnsi"/>
          <w:b/>
          <w:i/>
          <w:szCs w:val="24"/>
          <w:lang w:val="bg-BG"/>
        </w:rPr>
      </w:pPr>
      <w:r w:rsidRPr="00A9394F">
        <w:rPr>
          <w:rFonts w:asciiTheme="majorHAnsi" w:hAnsiTheme="majorHAnsi"/>
          <w:b/>
          <w:i/>
          <w:szCs w:val="24"/>
          <w:u w:val="single"/>
          <w:lang w:val="bg-BG"/>
        </w:rPr>
        <w:t>Предмет</w:t>
      </w:r>
      <w:r w:rsidR="003E0889" w:rsidRPr="00A9394F">
        <w:rPr>
          <w:rFonts w:asciiTheme="majorHAnsi" w:hAnsiTheme="majorHAnsi"/>
          <w:szCs w:val="24"/>
          <w:lang w:val="bg-BG"/>
        </w:rPr>
        <w:t xml:space="preserve"> на възлагане на</w:t>
      </w:r>
      <w:r w:rsidRPr="00A9394F">
        <w:rPr>
          <w:rFonts w:asciiTheme="majorHAnsi" w:hAnsiTheme="majorHAnsi"/>
          <w:szCs w:val="24"/>
          <w:lang w:val="bg-BG"/>
        </w:rPr>
        <w:t xml:space="preserve"> настоящата поръчка </w:t>
      </w:r>
      <w:r w:rsidR="003E0889" w:rsidRPr="00A9394F">
        <w:rPr>
          <w:rFonts w:asciiTheme="majorHAnsi" w:hAnsiTheme="majorHAnsi"/>
          <w:szCs w:val="24"/>
          <w:lang w:val="bg-BG"/>
        </w:rPr>
        <w:t xml:space="preserve">е </w:t>
      </w:r>
      <w:r w:rsidR="00A81352" w:rsidRPr="00A9394F">
        <w:rPr>
          <w:rFonts w:asciiTheme="majorHAnsi" w:hAnsiTheme="majorHAnsi"/>
          <w:b/>
          <w:i/>
          <w:szCs w:val="24"/>
          <w:lang w:val="bg-BG"/>
        </w:rPr>
        <w:t>„Строителн</w:t>
      </w:r>
      <w:r w:rsidR="00140C23" w:rsidRPr="00A9394F">
        <w:rPr>
          <w:rFonts w:asciiTheme="majorHAnsi" w:hAnsiTheme="majorHAnsi"/>
          <w:b/>
          <w:i/>
          <w:szCs w:val="24"/>
          <w:lang w:val="bg-BG"/>
        </w:rPr>
        <w:t>о</w:t>
      </w:r>
      <w:r w:rsidR="00A81352" w:rsidRPr="00A9394F">
        <w:rPr>
          <w:rFonts w:asciiTheme="majorHAnsi" w:hAnsiTheme="majorHAnsi"/>
          <w:b/>
          <w:i/>
          <w:szCs w:val="24"/>
          <w:lang w:val="bg-BG"/>
        </w:rPr>
        <w:t xml:space="preserve"> </w:t>
      </w:r>
      <w:r w:rsidR="00140C23" w:rsidRPr="00A9394F">
        <w:rPr>
          <w:rFonts w:asciiTheme="majorHAnsi" w:hAnsiTheme="majorHAnsi"/>
          <w:b/>
          <w:i/>
          <w:szCs w:val="24"/>
          <w:lang w:val="bg-BG"/>
        </w:rPr>
        <w:t>-</w:t>
      </w:r>
      <w:r w:rsidR="008F4E44" w:rsidRPr="00A9394F">
        <w:rPr>
          <w:rFonts w:asciiTheme="majorHAnsi" w:hAnsiTheme="majorHAnsi"/>
          <w:b/>
          <w:i/>
          <w:szCs w:val="24"/>
          <w:lang w:val="bg-BG"/>
        </w:rPr>
        <w:t xml:space="preserve"> монтажни </w:t>
      </w:r>
      <w:r w:rsidR="00140C23" w:rsidRPr="00A9394F">
        <w:rPr>
          <w:rFonts w:asciiTheme="majorHAnsi" w:hAnsiTheme="majorHAnsi"/>
          <w:b/>
          <w:i/>
          <w:szCs w:val="24"/>
          <w:lang w:val="bg-BG"/>
        </w:rPr>
        <w:t xml:space="preserve">и строително </w:t>
      </w:r>
      <w:r w:rsidR="0049258F" w:rsidRPr="00A9394F">
        <w:rPr>
          <w:rFonts w:asciiTheme="majorHAnsi" w:hAnsiTheme="majorHAnsi"/>
          <w:b/>
          <w:i/>
          <w:szCs w:val="24"/>
          <w:lang w:val="bg-BG"/>
        </w:rPr>
        <w:t>-</w:t>
      </w:r>
      <w:r w:rsidR="00140C23" w:rsidRPr="00A9394F">
        <w:rPr>
          <w:rFonts w:asciiTheme="majorHAnsi" w:hAnsiTheme="majorHAnsi"/>
          <w:b/>
          <w:i/>
          <w:szCs w:val="24"/>
          <w:lang w:val="bg-BG"/>
        </w:rPr>
        <w:t xml:space="preserve"> ремонтни дейности в </w:t>
      </w:r>
      <w:r w:rsidR="0004422C" w:rsidRPr="00A9394F">
        <w:rPr>
          <w:rFonts w:asciiTheme="majorHAnsi" w:hAnsiTheme="majorHAnsi"/>
          <w:b/>
          <w:i/>
          <w:szCs w:val="24"/>
          <w:lang w:val="bg-BG"/>
        </w:rPr>
        <w:t xml:space="preserve">3 </w:t>
      </w:r>
      <w:r w:rsidR="00140C23" w:rsidRPr="00A9394F">
        <w:rPr>
          <w:rFonts w:asciiTheme="majorHAnsi" w:hAnsiTheme="majorHAnsi"/>
          <w:b/>
          <w:i/>
          <w:szCs w:val="24"/>
          <w:lang w:val="bg-BG"/>
        </w:rPr>
        <w:t>лечебни заведения</w:t>
      </w:r>
      <w:r w:rsidR="008F4E44" w:rsidRPr="00A9394F">
        <w:rPr>
          <w:rFonts w:asciiTheme="majorHAnsi" w:hAnsiTheme="majorHAnsi"/>
          <w:b/>
          <w:i/>
          <w:szCs w:val="24"/>
          <w:lang w:val="bg-BG"/>
        </w:rPr>
        <w:t>”</w:t>
      </w:r>
      <w:r w:rsidR="00DB142A" w:rsidRPr="00A9394F">
        <w:rPr>
          <w:rFonts w:asciiTheme="majorHAnsi" w:hAnsiTheme="majorHAnsi"/>
          <w:b/>
          <w:i/>
          <w:szCs w:val="24"/>
          <w:lang w:val="bg-BG"/>
        </w:rPr>
        <w:t>.</w:t>
      </w:r>
    </w:p>
    <w:p w:rsidR="008D4017" w:rsidRPr="00A9394F" w:rsidRDefault="008D4017" w:rsidP="007C7CB9">
      <w:pPr>
        <w:ind w:firstLine="570"/>
        <w:jc w:val="both"/>
        <w:rPr>
          <w:rFonts w:asciiTheme="majorHAnsi" w:hAnsiTheme="majorHAnsi"/>
          <w:b/>
          <w:sz w:val="20"/>
          <w:lang w:val="bg-BG"/>
        </w:rPr>
      </w:pPr>
    </w:p>
    <w:p w:rsidR="00635F08" w:rsidRPr="00A9394F" w:rsidRDefault="00635F08" w:rsidP="00635F08">
      <w:pPr>
        <w:ind w:firstLine="708"/>
        <w:jc w:val="both"/>
        <w:rPr>
          <w:rFonts w:asciiTheme="majorHAnsi" w:hAnsiTheme="majorHAnsi"/>
          <w:b/>
          <w:bCs/>
          <w:i/>
          <w:iCs/>
          <w:szCs w:val="24"/>
          <w:lang w:val="bg-BG"/>
        </w:rPr>
      </w:pPr>
      <w:r w:rsidRPr="00A9394F">
        <w:rPr>
          <w:rFonts w:asciiTheme="majorHAnsi" w:hAnsiTheme="majorHAnsi"/>
          <w:b/>
          <w:i/>
          <w:iCs/>
          <w:szCs w:val="24"/>
          <w:u w:val="single"/>
          <w:lang w:val="bg-BG"/>
        </w:rPr>
        <w:t>Обществената поръчка се състои от 3 (три) обособени позиции:</w:t>
      </w:r>
    </w:p>
    <w:p w:rsidR="00635F08" w:rsidRPr="00A9394F" w:rsidRDefault="00635F08" w:rsidP="00635F08">
      <w:pPr>
        <w:ind w:firstLine="708"/>
        <w:jc w:val="both"/>
        <w:rPr>
          <w:rFonts w:asciiTheme="majorHAnsi" w:hAnsiTheme="majorHAnsi"/>
          <w:iCs/>
          <w:szCs w:val="24"/>
          <w:lang w:val="bg-BG"/>
        </w:rPr>
      </w:pPr>
    </w:p>
    <w:p w:rsidR="00635F08" w:rsidRPr="00A9394F" w:rsidRDefault="00635F08" w:rsidP="00635F08">
      <w:pPr>
        <w:ind w:firstLine="708"/>
        <w:jc w:val="both"/>
        <w:rPr>
          <w:rFonts w:asciiTheme="majorHAnsi" w:eastAsia="Arial Unicode MS" w:hAnsiTheme="majorHAnsi"/>
          <w:i/>
          <w:szCs w:val="24"/>
          <w:lang w:val="bg-BG"/>
        </w:rPr>
      </w:pPr>
      <w:r w:rsidRPr="00A9394F">
        <w:rPr>
          <w:rFonts w:asciiTheme="majorHAnsi" w:eastAsia="Arial Unicode MS" w:hAnsiTheme="majorHAnsi"/>
          <w:b/>
          <w:i/>
          <w:szCs w:val="24"/>
        </w:rPr>
        <w:t>Обособена позиция № 1</w:t>
      </w:r>
      <w:r w:rsidRPr="00A9394F">
        <w:rPr>
          <w:rFonts w:asciiTheme="majorHAnsi" w:eastAsia="Arial Unicode MS" w:hAnsiTheme="majorHAnsi"/>
          <w:i/>
          <w:szCs w:val="24"/>
        </w:rPr>
        <w:t xml:space="preserve"> </w:t>
      </w:r>
      <w:r w:rsidRPr="00A9394F">
        <w:rPr>
          <w:rFonts w:asciiTheme="majorHAnsi" w:hAnsiTheme="majorHAnsi"/>
          <w:bCs/>
          <w:i/>
          <w:szCs w:val="24"/>
          <w:lang w:val="bg-BG"/>
        </w:rPr>
        <w:t>„</w:t>
      </w:r>
      <w:r w:rsidRPr="00A9394F">
        <w:rPr>
          <w:rFonts w:asciiTheme="majorHAnsi" w:hAnsiTheme="majorHAnsi"/>
          <w:i/>
          <w:szCs w:val="24"/>
          <w:lang w:val="bg-BG"/>
        </w:rPr>
        <w:t xml:space="preserve">Извършване на строително монтажни работи и строително – ремонтни дейности </w:t>
      </w:r>
      <w:r w:rsidRPr="00A9394F">
        <w:rPr>
          <w:rFonts w:asciiTheme="majorHAnsi" w:eastAsia="Arial Unicode MS" w:hAnsiTheme="majorHAnsi"/>
          <w:i/>
          <w:szCs w:val="24"/>
        </w:rPr>
        <w:t>в МБАЛ „</w:t>
      </w:r>
      <w:r w:rsidR="000C1594">
        <w:rPr>
          <w:rFonts w:asciiTheme="majorHAnsi" w:eastAsia="Arial Unicode MS" w:hAnsiTheme="majorHAnsi"/>
          <w:i/>
          <w:szCs w:val="24"/>
        </w:rPr>
        <w:t>Д-р</w:t>
      </w:r>
      <w:r w:rsidRPr="00A9394F">
        <w:rPr>
          <w:rFonts w:asciiTheme="majorHAnsi" w:eastAsia="Arial Unicode MS" w:hAnsiTheme="majorHAnsi"/>
          <w:i/>
          <w:szCs w:val="24"/>
        </w:rPr>
        <w:t xml:space="preserve"> Атанас Дафивски“, гр. Кърджали</w:t>
      </w:r>
      <w:r w:rsidRPr="00A9394F">
        <w:rPr>
          <w:rFonts w:asciiTheme="majorHAnsi" w:eastAsia="Arial Unicode MS" w:hAnsiTheme="majorHAnsi"/>
          <w:i/>
          <w:szCs w:val="24"/>
          <w:lang w:val="bg-BG"/>
        </w:rPr>
        <w:t>“;</w:t>
      </w:r>
    </w:p>
    <w:p w:rsidR="00635F08" w:rsidRPr="00A9394F" w:rsidRDefault="00635F08" w:rsidP="00635F08">
      <w:pPr>
        <w:ind w:left="720"/>
        <w:jc w:val="both"/>
        <w:rPr>
          <w:rFonts w:asciiTheme="majorHAnsi" w:hAnsiTheme="majorHAnsi"/>
          <w:bCs/>
          <w:i/>
          <w:szCs w:val="24"/>
          <w:lang w:val="bg-BG"/>
        </w:rPr>
      </w:pPr>
    </w:p>
    <w:p w:rsidR="00635F08" w:rsidRPr="00A9394F" w:rsidRDefault="00635F08" w:rsidP="00635F08">
      <w:pPr>
        <w:ind w:firstLine="708"/>
        <w:jc w:val="both"/>
        <w:rPr>
          <w:rFonts w:asciiTheme="majorHAnsi" w:eastAsia="Arial Unicode MS" w:hAnsiTheme="majorHAnsi"/>
          <w:i/>
          <w:szCs w:val="24"/>
        </w:rPr>
      </w:pPr>
      <w:r w:rsidRPr="00A9394F">
        <w:rPr>
          <w:rFonts w:asciiTheme="majorHAnsi" w:eastAsia="Arial Unicode MS" w:hAnsiTheme="majorHAnsi"/>
          <w:b/>
          <w:i/>
          <w:szCs w:val="24"/>
        </w:rPr>
        <w:t xml:space="preserve">Обособена позиция № 2 </w:t>
      </w:r>
      <w:r w:rsidRPr="00A9394F">
        <w:rPr>
          <w:rFonts w:asciiTheme="majorHAnsi" w:hAnsiTheme="majorHAnsi"/>
          <w:bCs/>
          <w:i/>
          <w:szCs w:val="24"/>
          <w:lang w:val="bg-BG"/>
        </w:rPr>
        <w:t>„</w:t>
      </w:r>
      <w:r w:rsidRPr="00A9394F">
        <w:rPr>
          <w:rFonts w:asciiTheme="majorHAnsi" w:hAnsiTheme="majorHAnsi"/>
          <w:i/>
          <w:szCs w:val="24"/>
          <w:lang w:val="bg-BG"/>
        </w:rPr>
        <w:t xml:space="preserve">Извършване на строително монтажни работи и строително – ремонтни дейности </w:t>
      </w:r>
      <w:r w:rsidRPr="00A9394F">
        <w:rPr>
          <w:rFonts w:asciiTheme="majorHAnsi" w:eastAsia="Arial Unicode MS" w:hAnsiTheme="majorHAnsi"/>
          <w:i/>
          <w:szCs w:val="24"/>
        </w:rPr>
        <w:t xml:space="preserve">в МБАЛ Проф. </w:t>
      </w:r>
      <w:r w:rsidR="000C1594">
        <w:rPr>
          <w:rFonts w:asciiTheme="majorHAnsi" w:eastAsia="Arial Unicode MS" w:hAnsiTheme="majorHAnsi"/>
          <w:i/>
          <w:szCs w:val="24"/>
        </w:rPr>
        <w:t>Д-р</w:t>
      </w:r>
      <w:r w:rsidRPr="00A9394F">
        <w:rPr>
          <w:rFonts w:asciiTheme="majorHAnsi" w:eastAsia="Arial Unicode MS" w:hAnsiTheme="majorHAnsi"/>
          <w:i/>
          <w:szCs w:val="24"/>
        </w:rPr>
        <w:t xml:space="preserve"> Стоян Киркович АД“ гр. Стара Загора“;</w:t>
      </w:r>
    </w:p>
    <w:p w:rsidR="00635F08" w:rsidRPr="00A9394F" w:rsidRDefault="00635F08" w:rsidP="00635F08">
      <w:pPr>
        <w:ind w:left="720"/>
        <w:jc w:val="both"/>
        <w:rPr>
          <w:rFonts w:asciiTheme="majorHAnsi" w:hAnsiTheme="majorHAnsi"/>
          <w:bCs/>
          <w:i/>
          <w:szCs w:val="24"/>
          <w:lang w:val="bg-BG"/>
        </w:rPr>
      </w:pPr>
    </w:p>
    <w:p w:rsidR="00635F08" w:rsidRPr="00A9394F" w:rsidRDefault="00635F08" w:rsidP="00635F08">
      <w:pPr>
        <w:ind w:firstLine="708"/>
        <w:jc w:val="both"/>
        <w:rPr>
          <w:rFonts w:asciiTheme="majorHAnsi" w:eastAsia="Arial Unicode MS" w:hAnsiTheme="majorHAnsi"/>
          <w:i/>
          <w:szCs w:val="24"/>
        </w:rPr>
      </w:pPr>
      <w:r w:rsidRPr="00A9394F">
        <w:rPr>
          <w:rFonts w:asciiTheme="majorHAnsi" w:eastAsia="Arial Unicode MS" w:hAnsiTheme="majorHAnsi"/>
          <w:b/>
          <w:i/>
          <w:szCs w:val="24"/>
        </w:rPr>
        <w:t>Обособена позиция № 3</w:t>
      </w:r>
      <w:r w:rsidRPr="00A9394F">
        <w:rPr>
          <w:rFonts w:asciiTheme="majorHAnsi" w:eastAsia="Arial Unicode MS" w:hAnsiTheme="majorHAnsi"/>
          <w:i/>
          <w:szCs w:val="24"/>
        </w:rPr>
        <w:t xml:space="preserve"> </w:t>
      </w:r>
      <w:r w:rsidRPr="00A9394F">
        <w:rPr>
          <w:rFonts w:asciiTheme="majorHAnsi" w:hAnsiTheme="majorHAnsi"/>
          <w:bCs/>
          <w:i/>
          <w:szCs w:val="24"/>
          <w:lang w:val="bg-BG"/>
        </w:rPr>
        <w:t>„</w:t>
      </w:r>
      <w:r w:rsidRPr="00A9394F">
        <w:rPr>
          <w:rFonts w:asciiTheme="majorHAnsi" w:hAnsiTheme="majorHAnsi"/>
          <w:i/>
          <w:szCs w:val="24"/>
          <w:lang w:val="bg-BG"/>
        </w:rPr>
        <w:t xml:space="preserve">Извършване на строително монтажни и строително – ремонтни дейности работи </w:t>
      </w:r>
      <w:r w:rsidRPr="00A9394F">
        <w:rPr>
          <w:rFonts w:asciiTheme="majorHAnsi" w:eastAsia="Arial Unicode MS" w:hAnsiTheme="majorHAnsi"/>
          <w:i/>
          <w:szCs w:val="24"/>
        </w:rPr>
        <w:t xml:space="preserve">в МБАЛ </w:t>
      </w:r>
      <w:r w:rsidRPr="00A9394F">
        <w:rPr>
          <w:rFonts w:asciiTheme="majorHAnsi" w:eastAsia="Arial Unicode MS" w:hAnsiTheme="majorHAnsi"/>
          <w:i/>
          <w:szCs w:val="24"/>
          <w:lang w:val="bg-BG"/>
        </w:rPr>
        <w:t>„</w:t>
      </w:r>
      <w:r w:rsidR="000C1594">
        <w:rPr>
          <w:rFonts w:asciiTheme="majorHAnsi" w:eastAsia="Arial Unicode MS" w:hAnsiTheme="majorHAnsi"/>
          <w:i/>
          <w:szCs w:val="24"/>
          <w:lang w:val="bg-BG"/>
        </w:rPr>
        <w:t>Д-р</w:t>
      </w:r>
      <w:r w:rsidRPr="00A9394F">
        <w:rPr>
          <w:rFonts w:asciiTheme="majorHAnsi" w:eastAsia="Arial Unicode MS" w:hAnsiTheme="majorHAnsi"/>
          <w:i/>
          <w:szCs w:val="24"/>
        </w:rPr>
        <w:t xml:space="preserve"> Тота Венкова“ АД, гр. Габрово</w:t>
      </w:r>
      <w:r w:rsidRPr="00A9394F">
        <w:rPr>
          <w:rFonts w:asciiTheme="majorHAnsi" w:eastAsia="Arial Unicode MS" w:hAnsiTheme="majorHAnsi"/>
          <w:i/>
          <w:szCs w:val="24"/>
          <w:lang w:val="bg-BG"/>
        </w:rPr>
        <w:t>“</w:t>
      </w:r>
      <w:r w:rsidRPr="00A9394F">
        <w:rPr>
          <w:rFonts w:asciiTheme="majorHAnsi" w:eastAsia="Arial Unicode MS" w:hAnsiTheme="majorHAnsi"/>
          <w:i/>
          <w:szCs w:val="24"/>
        </w:rPr>
        <w:t>.</w:t>
      </w:r>
    </w:p>
    <w:p w:rsidR="009825D7" w:rsidRPr="00A9394F" w:rsidRDefault="009825D7" w:rsidP="00753958">
      <w:pPr>
        <w:ind w:firstLine="708"/>
        <w:jc w:val="both"/>
        <w:rPr>
          <w:rFonts w:asciiTheme="majorHAnsi" w:eastAsia="Arial Unicode MS" w:hAnsiTheme="majorHAnsi"/>
          <w:i/>
          <w:szCs w:val="24"/>
          <w:lang w:val="bg-BG"/>
        </w:rPr>
      </w:pPr>
    </w:p>
    <w:p w:rsidR="001F5574" w:rsidRPr="00A9394F" w:rsidRDefault="001F5574" w:rsidP="00130049">
      <w:pPr>
        <w:numPr>
          <w:ilvl w:val="0"/>
          <w:numId w:val="36"/>
        </w:numPr>
        <w:ind w:left="0" w:firstLine="709"/>
        <w:jc w:val="both"/>
        <w:rPr>
          <w:rFonts w:asciiTheme="majorHAnsi" w:eastAsia="Arial Unicode MS" w:hAnsiTheme="majorHAnsi"/>
          <w:i/>
          <w:szCs w:val="24"/>
        </w:rPr>
      </w:pPr>
      <w:r w:rsidRPr="00A9394F">
        <w:rPr>
          <w:rFonts w:asciiTheme="majorHAnsi" w:hAnsiTheme="majorHAnsi"/>
          <w:b/>
          <w:i/>
          <w:szCs w:val="24"/>
          <w:lang w:val="bg-BG"/>
        </w:rPr>
        <w:t xml:space="preserve">По проект </w:t>
      </w:r>
      <w:r w:rsidRPr="00A9394F">
        <w:rPr>
          <w:rFonts w:asciiTheme="majorHAnsi" w:eastAsia="Arial Unicode MS" w:hAnsiTheme="majorHAnsi"/>
          <w:i/>
          <w:szCs w:val="24"/>
        </w:rPr>
        <w:t>„</w:t>
      </w:r>
      <w:r w:rsidR="00681827">
        <w:rPr>
          <w:rFonts w:asciiTheme="majorHAnsi" w:eastAsia="Arial Unicode MS" w:hAnsiTheme="majorHAnsi"/>
          <w:i/>
          <w:szCs w:val="24"/>
          <w:lang w:val="en-US"/>
        </w:rPr>
        <w:t xml:space="preserve">BG161PO001/1.1-08/2010/008 </w:t>
      </w:r>
      <w:r w:rsidR="00681827">
        <w:rPr>
          <w:rFonts w:asciiTheme="majorHAnsi" w:eastAsia="Arial Unicode MS" w:hAnsiTheme="majorHAnsi"/>
          <w:i/>
          <w:szCs w:val="24"/>
          <w:lang w:val="bg-BG"/>
        </w:rPr>
        <w:t>„</w:t>
      </w:r>
      <w:r w:rsidRPr="00A9394F">
        <w:rPr>
          <w:rFonts w:asciiTheme="majorHAnsi" w:eastAsia="Arial Unicode MS" w:hAnsiTheme="majorHAnsi"/>
          <w:i/>
          <w:szCs w:val="24"/>
        </w:rPr>
        <w:t>Създаване на високотехнологичен сектор за ранна и точна диагностика на онкологични заболявания в МБАЛ „</w:t>
      </w:r>
      <w:r w:rsidR="000C1594">
        <w:rPr>
          <w:rFonts w:asciiTheme="majorHAnsi" w:eastAsia="Arial Unicode MS" w:hAnsiTheme="majorHAnsi"/>
          <w:i/>
          <w:szCs w:val="24"/>
        </w:rPr>
        <w:t>Д-р</w:t>
      </w:r>
      <w:r w:rsidRPr="00A9394F">
        <w:rPr>
          <w:rFonts w:asciiTheme="majorHAnsi" w:eastAsia="Arial Unicode MS" w:hAnsiTheme="majorHAnsi"/>
          <w:i/>
          <w:szCs w:val="24"/>
        </w:rPr>
        <w:t xml:space="preserve"> Атанас Дафивски“, гр. </w:t>
      </w:r>
      <w:r w:rsidRPr="00A9394F">
        <w:rPr>
          <w:rFonts w:asciiTheme="majorHAnsi" w:eastAsia="Arial Unicode MS" w:hAnsiTheme="majorHAnsi"/>
          <w:i/>
          <w:noProof/>
          <w:szCs w:val="24"/>
          <w:lang w:val="bg-BG"/>
        </w:rPr>
        <w:t>Кърджали</w:t>
      </w:r>
      <w:r w:rsidRPr="00A9394F">
        <w:rPr>
          <w:rFonts w:asciiTheme="majorHAnsi" w:eastAsia="Arial Unicode MS" w:hAnsiTheme="majorHAnsi"/>
          <w:i/>
          <w:szCs w:val="24"/>
        </w:rPr>
        <w:t>.</w:t>
      </w:r>
    </w:p>
    <w:p w:rsidR="001F5574" w:rsidRPr="00A9394F" w:rsidRDefault="001F5574" w:rsidP="001F5574">
      <w:pPr>
        <w:ind w:firstLine="708"/>
        <w:jc w:val="both"/>
        <w:rPr>
          <w:rFonts w:asciiTheme="majorHAnsi" w:hAnsiTheme="majorHAnsi"/>
          <w:szCs w:val="24"/>
        </w:rPr>
      </w:pPr>
      <w:r w:rsidRPr="00A9394F">
        <w:rPr>
          <w:rFonts w:asciiTheme="majorHAnsi" w:hAnsiTheme="majorHAnsi"/>
          <w:szCs w:val="24"/>
        </w:rPr>
        <w:t>Ще се извършват строително монтажни работи на следните подобекти:</w:t>
      </w:r>
    </w:p>
    <w:p w:rsidR="001F5574" w:rsidRPr="00A9394F" w:rsidRDefault="001F5574" w:rsidP="001F5574">
      <w:pPr>
        <w:ind w:firstLine="708"/>
        <w:jc w:val="both"/>
        <w:rPr>
          <w:rFonts w:asciiTheme="majorHAnsi" w:hAnsiTheme="majorHAnsi"/>
          <w:szCs w:val="24"/>
        </w:rPr>
      </w:pPr>
      <w:r w:rsidRPr="00A9394F">
        <w:rPr>
          <w:rFonts w:asciiTheme="majorHAnsi" w:hAnsiTheme="majorHAnsi"/>
          <w:b/>
          <w:bCs/>
          <w:i/>
          <w:iCs/>
          <w:szCs w:val="24"/>
        </w:rPr>
        <w:t>Подобект 1.</w:t>
      </w:r>
      <w:r w:rsidRPr="00A9394F">
        <w:rPr>
          <w:rFonts w:asciiTheme="majorHAnsi" w:hAnsiTheme="majorHAnsi"/>
          <w:iCs/>
          <w:szCs w:val="24"/>
        </w:rPr>
        <w:t xml:space="preserve"> СРД - Рентгенов кабинет за дигитален графично – скопичен рентгенов апарат</w:t>
      </w:r>
      <w:r w:rsidRPr="00A9394F">
        <w:rPr>
          <w:rFonts w:asciiTheme="majorHAnsi" w:hAnsiTheme="majorHAnsi"/>
          <w:szCs w:val="24"/>
        </w:rPr>
        <w:t xml:space="preserve"> и прилежищите му помещения на основната сграда,  находящи се на втори етаж, кота +3.30 в Отделението по образна диагностика с обща площ </w:t>
      </w:r>
      <w:r w:rsidRPr="00A9394F">
        <w:rPr>
          <w:rFonts w:asciiTheme="majorHAnsi" w:hAnsiTheme="majorHAnsi"/>
          <w:i/>
          <w:iCs/>
          <w:szCs w:val="24"/>
        </w:rPr>
        <w:t xml:space="preserve"> </w:t>
      </w:r>
      <w:r w:rsidRPr="00A9394F">
        <w:rPr>
          <w:rFonts w:asciiTheme="majorHAnsi" w:hAnsiTheme="majorHAnsi"/>
          <w:szCs w:val="24"/>
        </w:rPr>
        <w:t>46 кв. м.</w:t>
      </w:r>
    </w:p>
    <w:p w:rsidR="001F5574" w:rsidRPr="00A9394F" w:rsidRDefault="001F5574" w:rsidP="001F5574">
      <w:pPr>
        <w:ind w:firstLine="708"/>
        <w:jc w:val="both"/>
        <w:rPr>
          <w:rFonts w:asciiTheme="majorHAnsi" w:hAnsiTheme="majorHAnsi"/>
          <w:szCs w:val="24"/>
        </w:rPr>
      </w:pPr>
      <w:r w:rsidRPr="00A9394F">
        <w:rPr>
          <w:rFonts w:asciiTheme="majorHAnsi" w:hAnsiTheme="majorHAnsi"/>
          <w:b/>
          <w:bCs/>
          <w:i/>
          <w:iCs/>
          <w:szCs w:val="24"/>
        </w:rPr>
        <w:t>Подобект 2</w:t>
      </w:r>
      <w:r w:rsidRPr="00A9394F">
        <w:rPr>
          <w:rFonts w:asciiTheme="majorHAnsi" w:hAnsiTheme="majorHAnsi"/>
          <w:b/>
          <w:bCs/>
          <w:iCs/>
          <w:szCs w:val="24"/>
        </w:rPr>
        <w:t xml:space="preserve"> </w:t>
      </w:r>
      <w:r w:rsidRPr="00A9394F">
        <w:rPr>
          <w:rFonts w:asciiTheme="majorHAnsi" w:hAnsiTheme="majorHAnsi"/>
          <w:iCs/>
          <w:szCs w:val="24"/>
        </w:rPr>
        <w:t>СРР на помещения за създаване на кабинети за горна и долна скопия към Хирургично отделение с видеосистема за наблюдение</w:t>
      </w:r>
      <w:r w:rsidRPr="00A9394F">
        <w:rPr>
          <w:rFonts w:asciiTheme="majorHAnsi" w:hAnsiTheme="majorHAnsi"/>
          <w:szCs w:val="24"/>
        </w:rPr>
        <w:t xml:space="preserve"> за инсталиране на Ендоскопска система, окомплектована с конфокален лазарен гастроскоп и конфокален лазарен колоноскоп, осигуряване на качествени условия за провеждане на изследванията на пациентите и работата на медицинския персонал и осигуряване на достъп за хора с увреждания.</w:t>
      </w:r>
    </w:p>
    <w:p w:rsidR="001F5574" w:rsidRPr="00A9394F" w:rsidRDefault="001F5574" w:rsidP="001F5574">
      <w:pPr>
        <w:ind w:firstLine="708"/>
        <w:jc w:val="both"/>
        <w:rPr>
          <w:rFonts w:asciiTheme="majorHAnsi" w:hAnsiTheme="majorHAnsi"/>
          <w:szCs w:val="24"/>
        </w:rPr>
      </w:pPr>
      <w:r w:rsidRPr="00A9394F">
        <w:rPr>
          <w:rFonts w:asciiTheme="majorHAnsi" w:hAnsiTheme="majorHAnsi"/>
          <w:b/>
          <w:bCs/>
          <w:i/>
          <w:iCs/>
          <w:szCs w:val="24"/>
        </w:rPr>
        <w:t>Подобект 3:</w:t>
      </w:r>
      <w:r w:rsidRPr="00A9394F">
        <w:rPr>
          <w:rFonts w:asciiTheme="majorHAnsi" w:hAnsiTheme="majorHAnsi"/>
          <w:b/>
          <w:bCs/>
          <w:iCs/>
          <w:szCs w:val="24"/>
        </w:rPr>
        <w:t xml:space="preserve"> </w:t>
      </w:r>
      <w:r w:rsidRPr="00A9394F">
        <w:rPr>
          <w:rFonts w:asciiTheme="majorHAnsi" w:hAnsiTheme="majorHAnsi"/>
          <w:iCs/>
          <w:szCs w:val="24"/>
        </w:rPr>
        <w:t>СРР на п</w:t>
      </w:r>
      <w:r w:rsidRPr="00A9394F">
        <w:rPr>
          <w:rFonts w:asciiTheme="majorHAnsi" w:hAnsiTheme="majorHAnsi"/>
          <w:iCs/>
          <w:szCs w:val="24"/>
          <w:lang w:val="ru-RU"/>
        </w:rPr>
        <w:t>омещенията за обособяване на сектор рентгенов кабинет за  компютърна  томография</w:t>
      </w:r>
      <w:r w:rsidRPr="00A9394F">
        <w:rPr>
          <w:rFonts w:asciiTheme="majorHAnsi" w:hAnsiTheme="majorHAnsi"/>
          <w:szCs w:val="24"/>
        </w:rPr>
        <w:t xml:space="preserve">, находящи се </w:t>
      </w:r>
      <w:r w:rsidRPr="00A9394F">
        <w:rPr>
          <w:rFonts w:asciiTheme="majorHAnsi" w:hAnsiTheme="majorHAnsi"/>
          <w:szCs w:val="24"/>
          <w:lang w:val="ru-RU"/>
        </w:rPr>
        <w:t>на партерния етаж между оси Ж÷Н’ на ниво кота +0,00 – „Спешно отделение</w:t>
      </w:r>
      <w:r w:rsidRPr="00A9394F">
        <w:rPr>
          <w:rFonts w:asciiTheme="majorHAnsi" w:hAnsiTheme="majorHAnsi"/>
          <w:szCs w:val="24"/>
        </w:rPr>
        <w:t xml:space="preserve">” с площ 52 кв.м. </w:t>
      </w:r>
    </w:p>
    <w:p w:rsidR="001F5574" w:rsidRPr="00A9394F" w:rsidRDefault="001F5574" w:rsidP="001F5574">
      <w:pPr>
        <w:ind w:firstLine="708"/>
        <w:jc w:val="both"/>
        <w:rPr>
          <w:rFonts w:asciiTheme="majorHAnsi" w:hAnsiTheme="majorHAnsi"/>
          <w:b/>
          <w:bCs/>
          <w:iCs/>
          <w:szCs w:val="24"/>
          <w:lang w:val="bg-BG"/>
        </w:rPr>
      </w:pPr>
      <w:r w:rsidRPr="00A9394F">
        <w:rPr>
          <w:rFonts w:asciiTheme="majorHAnsi" w:hAnsiTheme="majorHAnsi"/>
          <w:b/>
          <w:bCs/>
          <w:i/>
          <w:iCs/>
          <w:szCs w:val="24"/>
        </w:rPr>
        <w:lastRenderedPageBreak/>
        <w:t>Подобект 4:</w:t>
      </w:r>
      <w:r w:rsidRPr="00A9394F">
        <w:rPr>
          <w:rFonts w:asciiTheme="majorHAnsi" w:hAnsiTheme="majorHAnsi"/>
          <w:b/>
          <w:bCs/>
          <w:iCs/>
          <w:szCs w:val="24"/>
        </w:rPr>
        <w:t xml:space="preserve"> </w:t>
      </w:r>
      <w:r w:rsidRPr="00A9394F">
        <w:rPr>
          <w:rFonts w:asciiTheme="majorHAnsi" w:hAnsiTheme="majorHAnsi"/>
          <w:iCs/>
          <w:szCs w:val="24"/>
        </w:rPr>
        <w:t>СРР на помещения за създаване на Кабинет за дигитална ендоскопска видиосистема  за автофлуорисценти и изследване на бял дроб</w:t>
      </w:r>
      <w:r w:rsidR="003B3A87" w:rsidRPr="00A9394F">
        <w:rPr>
          <w:rFonts w:asciiTheme="majorHAnsi" w:hAnsiTheme="majorHAnsi"/>
          <w:iCs/>
          <w:szCs w:val="24"/>
          <w:lang w:val="bg-BG"/>
        </w:rPr>
        <w:t>.</w:t>
      </w:r>
    </w:p>
    <w:p w:rsidR="001F5574" w:rsidRPr="00A9394F" w:rsidRDefault="001F5574" w:rsidP="001F5574">
      <w:pPr>
        <w:ind w:firstLine="708"/>
        <w:jc w:val="both"/>
        <w:rPr>
          <w:rFonts w:asciiTheme="majorHAnsi" w:hAnsiTheme="majorHAnsi"/>
          <w:szCs w:val="24"/>
        </w:rPr>
      </w:pPr>
      <w:r w:rsidRPr="00A9394F">
        <w:rPr>
          <w:rFonts w:asciiTheme="majorHAnsi" w:hAnsiTheme="majorHAnsi"/>
          <w:b/>
          <w:bCs/>
          <w:i/>
          <w:iCs/>
          <w:szCs w:val="24"/>
        </w:rPr>
        <w:t>Подобект 5:</w:t>
      </w:r>
      <w:r w:rsidRPr="00A9394F">
        <w:rPr>
          <w:rFonts w:asciiTheme="majorHAnsi" w:hAnsiTheme="majorHAnsi"/>
          <w:b/>
          <w:bCs/>
          <w:iCs/>
          <w:szCs w:val="24"/>
        </w:rPr>
        <w:t xml:space="preserve"> </w:t>
      </w:r>
      <w:r w:rsidRPr="00A9394F">
        <w:rPr>
          <w:rFonts w:asciiTheme="majorHAnsi" w:hAnsiTheme="majorHAnsi"/>
          <w:iCs/>
          <w:szCs w:val="24"/>
        </w:rPr>
        <w:t>СРР на помещения - Рентгенов кабинет за дигитален графичен рентгенов апарат</w:t>
      </w:r>
      <w:r w:rsidR="00C60279" w:rsidRPr="00A9394F">
        <w:rPr>
          <w:rFonts w:asciiTheme="majorHAnsi" w:hAnsiTheme="majorHAnsi"/>
          <w:iCs/>
          <w:szCs w:val="24"/>
        </w:rPr>
        <w:t xml:space="preserve"> </w:t>
      </w:r>
      <w:r w:rsidRPr="00A9394F">
        <w:rPr>
          <w:rFonts w:asciiTheme="majorHAnsi" w:hAnsiTheme="majorHAnsi"/>
          <w:szCs w:val="24"/>
          <w:lang w:val="ru-RU"/>
        </w:rPr>
        <w:t xml:space="preserve">в </w:t>
      </w:r>
      <w:r w:rsidRPr="00A9394F">
        <w:rPr>
          <w:rFonts w:asciiTheme="majorHAnsi" w:hAnsiTheme="majorHAnsi"/>
          <w:szCs w:val="24"/>
        </w:rPr>
        <w:t>Отделението</w:t>
      </w:r>
      <w:r w:rsidRPr="00A9394F">
        <w:rPr>
          <w:rFonts w:asciiTheme="majorHAnsi" w:hAnsiTheme="majorHAnsi"/>
          <w:szCs w:val="24"/>
          <w:lang w:val="ru-RU"/>
        </w:rPr>
        <w:t xml:space="preserve"> по образна диагностика</w:t>
      </w:r>
      <w:r w:rsidRPr="00A9394F">
        <w:rPr>
          <w:rFonts w:asciiTheme="majorHAnsi" w:hAnsiTheme="majorHAnsi"/>
          <w:szCs w:val="24"/>
        </w:rPr>
        <w:t xml:space="preserve"> с площ 58.70 кв. м.</w:t>
      </w:r>
    </w:p>
    <w:p w:rsidR="001F5574" w:rsidRPr="00A9394F" w:rsidRDefault="001F5574" w:rsidP="001F5574">
      <w:pPr>
        <w:ind w:firstLine="708"/>
        <w:jc w:val="both"/>
        <w:rPr>
          <w:rFonts w:asciiTheme="majorHAnsi" w:hAnsiTheme="majorHAnsi"/>
          <w:b/>
          <w:bCs/>
          <w:iCs/>
          <w:szCs w:val="24"/>
        </w:rPr>
      </w:pPr>
      <w:r w:rsidRPr="00A9394F">
        <w:rPr>
          <w:rFonts w:asciiTheme="majorHAnsi" w:hAnsiTheme="majorHAnsi"/>
          <w:b/>
          <w:bCs/>
          <w:i/>
          <w:iCs/>
          <w:szCs w:val="24"/>
        </w:rPr>
        <w:t>Подобект 6:</w:t>
      </w:r>
      <w:r w:rsidRPr="00A9394F">
        <w:rPr>
          <w:rFonts w:asciiTheme="majorHAnsi" w:hAnsiTheme="majorHAnsi"/>
          <w:b/>
          <w:bCs/>
          <w:iCs/>
          <w:szCs w:val="24"/>
        </w:rPr>
        <w:t xml:space="preserve"> </w:t>
      </w:r>
      <w:r w:rsidRPr="00A9394F">
        <w:rPr>
          <w:rFonts w:asciiTheme="majorHAnsi" w:hAnsiTheme="majorHAnsi"/>
          <w:iCs/>
          <w:szCs w:val="24"/>
        </w:rPr>
        <w:t>СРР на помещения за създаване на Хелминтологична лаборатория</w:t>
      </w:r>
      <w:r w:rsidRPr="00A9394F">
        <w:rPr>
          <w:rFonts w:asciiTheme="majorHAnsi" w:hAnsiTheme="majorHAnsi"/>
          <w:b/>
          <w:bCs/>
          <w:iCs/>
          <w:szCs w:val="24"/>
        </w:rPr>
        <w:t xml:space="preserve"> </w:t>
      </w:r>
    </w:p>
    <w:p w:rsidR="001F5574" w:rsidRPr="00A9394F" w:rsidRDefault="001F5574" w:rsidP="001F5574">
      <w:pPr>
        <w:ind w:firstLine="708"/>
        <w:jc w:val="both"/>
        <w:rPr>
          <w:rFonts w:asciiTheme="majorHAnsi" w:hAnsiTheme="majorHAnsi"/>
          <w:iCs/>
          <w:szCs w:val="24"/>
        </w:rPr>
      </w:pPr>
      <w:r w:rsidRPr="00A9394F">
        <w:rPr>
          <w:rFonts w:asciiTheme="majorHAnsi" w:hAnsiTheme="majorHAnsi"/>
          <w:b/>
          <w:bCs/>
          <w:i/>
          <w:iCs/>
          <w:szCs w:val="24"/>
        </w:rPr>
        <w:t>Подобект 7:</w:t>
      </w:r>
      <w:r w:rsidRPr="00A9394F">
        <w:rPr>
          <w:rFonts w:asciiTheme="majorHAnsi" w:hAnsiTheme="majorHAnsi"/>
          <w:b/>
          <w:bCs/>
          <w:iCs/>
          <w:szCs w:val="24"/>
        </w:rPr>
        <w:t xml:space="preserve"> </w:t>
      </w:r>
      <w:r w:rsidRPr="00A9394F">
        <w:rPr>
          <w:rFonts w:asciiTheme="majorHAnsi" w:hAnsiTheme="majorHAnsi"/>
          <w:iCs/>
          <w:szCs w:val="24"/>
        </w:rPr>
        <w:t>СРР –</w:t>
      </w:r>
      <w:r w:rsidR="003B3A87" w:rsidRPr="00A9394F">
        <w:rPr>
          <w:rFonts w:asciiTheme="majorHAnsi" w:hAnsiTheme="majorHAnsi"/>
          <w:iCs/>
          <w:szCs w:val="24"/>
        </w:rPr>
        <w:t xml:space="preserve"> Изпълнение на мерки енергийна </w:t>
      </w:r>
      <w:r w:rsidRPr="00A9394F">
        <w:rPr>
          <w:rFonts w:asciiTheme="majorHAnsi" w:hAnsiTheme="majorHAnsi"/>
          <w:iCs/>
          <w:szCs w:val="24"/>
        </w:rPr>
        <w:t>ефективност</w:t>
      </w:r>
    </w:p>
    <w:p w:rsidR="001F5574" w:rsidRPr="00A9394F" w:rsidRDefault="001F5574" w:rsidP="001F5574">
      <w:pPr>
        <w:ind w:firstLine="708"/>
        <w:jc w:val="both"/>
        <w:rPr>
          <w:rFonts w:asciiTheme="majorHAnsi" w:hAnsiTheme="majorHAnsi"/>
          <w:iCs/>
          <w:szCs w:val="24"/>
        </w:rPr>
      </w:pPr>
      <w:r w:rsidRPr="00A9394F">
        <w:rPr>
          <w:rFonts w:asciiTheme="majorHAnsi" w:hAnsiTheme="majorHAnsi"/>
          <w:b/>
          <w:bCs/>
          <w:i/>
          <w:iCs/>
          <w:szCs w:val="24"/>
          <w:lang w:val="ru-RU"/>
        </w:rPr>
        <w:t xml:space="preserve">Подобект </w:t>
      </w:r>
      <w:r w:rsidRPr="00A9394F">
        <w:rPr>
          <w:rFonts w:asciiTheme="majorHAnsi" w:hAnsiTheme="majorHAnsi"/>
          <w:b/>
          <w:bCs/>
          <w:i/>
          <w:iCs/>
          <w:szCs w:val="24"/>
        </w:rPr>
        <w:t>8</w:t>
      </w:r>
      <w:r w:rsidRPr="00A9394F">
        <w:rPr>
          <w:rFonts w:asciiTheme="majorHAnsi" w:hAnsiTheme="majorHAnsi"/>
          <w:b/>
          <w:bCs/>
          <w:iCs/>
          <w:szCs w:val="24"/>
        </w:rPr>
        <w:t>:</w:t>
      </w:r>
      <w:r w:rsidRPr="00A9394F">
        <w:rPr>
          <w:rFonts w:asciiTheme="majorHAnsi" w:hAnsiTheme="majorHAnsi"/>
          <w:iCs/>
          <w:szCs w:val="24"/>
        </w:rPr>
        <w:t xml:space="preserve"> </w:t>
      </w:r>
      <w:r w:rsidRPr="00A9394F">
        <w:rPr>
          <w:rFonts w:asciiTheme="majorHAnsi" w:hAnsiTheme="majorHAnsi"/>
          <w:iCs/>
          <w:szCs w:val="24"/>
          <w:lang w:val="ru-RU"/>
        </w:rPr>
        <w:t xml:space="preserve">Строително-монтажни дейности, във връзка с </w:t>
      </w:r>
      <w:r w:rsidRPr="00A9394F">
        <w:rPr>
          <w:rFonts w:asciiTheme="majorHAnsi" w:hAnsiTheme="majorHAnsi"/>
          <w:iCs/>
          <w:szCs w:val="24"/>
        </w:rPr>
        <w:t>осигуряване на достъп и комфорт за хора с увреждания</w:t>
      </w:r>
      <w:r w:rsidR="00C60279" w:rsidRPr="00A9394F">
        <w:rPr>
          <w:rFonts w:asciiTheme="majorHAnsi" w:hAnsiTheme="majorHAnsi"/>
          <w:iCs/>
          <w:szCs w:val="24"/>
        </w:rPr>
        <w:t>=</w:t>
      </w:r>
    </w:p>
    <w:p w:rsidR="001F5574" w:rsidRPr="00A9394F" w:rsidRDefault="001F5574" w:rsidP="001F5574">
      <w:pPr>
        <w:pStyle w:val="newStyle1"/>
        <w:tabs>
          <w:tab w:val="left" w:pos="709"/>
        </w:tabs>
        <w:spacing w:before="0" w:line="240" w:lineRule="auto"/>
        <w:ind w:left="0" w:firstLine="0"/>
        <w:rPr>
          <w:rFonts w:asciiTheme="majorHAnsi" w:hAnsiTheme="majorHAnsi"/>
          <w:sz w:val="24"/>
          <w:szCs w:val="24"/>
        </w:rPr>
      </w:pPr>
      <w:r w:rsidRPr="00A9394F">
        <w:rPr>
          <w:rFonts w:asciiTheme="majorHAnsi" w:hAnsiTheme="majorHAnsi"/>
          <w:b/>
          <w:bCs/>
          <w:sz w:val="24"/>
          <w:szCs w:val="24"/>
        </w:rPr>
        <w:tab/>
        <w:t xml:space="preserve">- </w:t>
      </w:r>
      <w:r w:rsidRPr="00A9394F">
        <w:rPr>
          <w:rFonts w:asciiTheme="majorHAnsi" w:hAnsiTheme="majorHAnsi"/>
          <w:sz w:val="24"/>
          <w:szCs w:val="24"/>
        </w:rPr>
        <w:t xml:space="preserve">Създаване на „Санитарен възел за хора с увреждания” – 2 бр.  </w:t>
      </w:r>
    </w:p>
    <w:p w:rsidR="003B3A87" w:rsidRPr="00A9394F" w:rsidRDefault="003B3A87" w:rsidP="00130049">
      <w:pPr>
        <w:numPr>
          <w:ilvl w:val="0"/>
          <w:numId w:val="36"/>
        </w:numPr>
        <w:ind w:left="0" w:firstLine="709"/>
        <w:jc w:val="both"/>
        <w:rPr>
          <w:rFonts w:asciiTheme="majorHAnsi" w:eastAsia="Arial Unicode MS" w:hAnsiTheme="majorHAnsi"/>
          <w:i/>
          <w:szCs w:val="24"/>
        </w:rPr>
      </w:pPr>
      <w:r w:rsidRPr="00A9394F">
        <w:rPr>
          <w:rFonts w:asciiTheme="majorHAnsi" w:hAnsiTheme="majorHAnsi"/>
          <w:b/>
          <w:i/>
          <w:szCs w:val="24"/>
          <w:lang w:val="bg-BG"/>
        </w:rPr>
        <w:t xml:space="preserve">По проект </w:t>
      </w:r>
      <w:r w:rsidRPr="00A9394F">
        <w:rPr>
          <w:rFonts w:asciiTheme="majorHAnsi" w:eastAsia="Arial Unicode MS" w:hAnsiTheme="majorHAnsi"/>
          <w:i/>
          <w:szCs w:val="24"/>
        </w:rPr>
        <w:t xml:space="preserve">„BG161PO001/1.1-08/2010/015 „Изграждане на регионален център за ранна </w:t>
      </w:r>
      <w:r w:rsidRPr="00A9394F">
        <w:rPr>
          <w:rFonts w:asciiTheme="majorHAnsi" w:eastAsia="Arial Unicode MS" w:hAnsiTheme="majorHAnsi"/>
          <w:i/>
          <w:szCs w:val="24"/>
          <w:lang w:val="bg-BG"/>
        </w:rPr>
        <w:t>диагностика</w:t>
      </w:r>
      <w:r w:rsidRPr="00A9394F">
        <w:rPr>
          <w:rFonts w:asciiTheme="majorHAnsi" w:eastAsia="Arial Unicode MS" w:hAnsiTheme="majorHAnsi"/>
          <w:i/>
          <w:szCs w:val="24"/>
        </w:rPr>
        <w:t xml:space="preserve"> на онкологични заболявания в МБАЛ Проф. </w:t>
      </w:r>
      <w:r w:rsidR="000C1594">
        <w:rPr>
          <w:rFonts w:asciiTheme="majorHAnsi" w:eastAsia="Arial Unicode MS" w:hAnsiTheme="majorHAnsi"/>
          <w:i/>
          <w:szCs w:val="24"/>
        </w:rPr>
        <w:t>Д-р</w:t>
      </w:r>
      <w:r w:rsidRPr="00A9394F">
        <w:rPr>
          <w:rFonts w:asciiTheme="majorHAnsi" w:eastAsia="Arial Unicode MS" w:hAnsiTheme="majorHAnsi"/>
          <w:i/>
          <w:szCs w:val="24"/>
        </w:rPr>
        <w:t xml:space="preserve"> Стоян Киркович АД“ гр. Стара Загора“;</w:t>
      </w:r>
    </w:p>
    <w:p w:rsidR="003B3A87" w:rsidRPr="00A9394F" w:rsidRDefault="003B3A87" w:rsidP="003B3A87">
      <w:pPr>
        <w:ind w:firstLine="708"/>
        <w:jc w:val="both"/>
        <w:rPr>
          <w:rFonts w:asciiTheme="majorHAnsi" w:hAnsiTheme="majorHAnsi"/>
          <w:szCs w:val="24"/>
        </w:rPr>
      </w:pPr>
      <w:r w:rsidRPr="00A9394F">
        <w:rPr>
          <w:rFonts w:asciiTheme="majorHAnsi" w:hAnsiTheme="majorHAnsi"/>
          <w:szCs w:val="24"/>
        </w:rPr>
        <w:t>Ще се извършват строително монтажни работи на следните подобекти:</w:t>
      </w:r>
    </w:p>
    <w:p w:rsidR="003B3A87" w:rsidRPr="00A9394F" w:rsidRDefault="003B3A87" w:rsidP="003B3A87">
      <w:pPr>
        <w:ind w:firstLine="708"/>
        <w:jc w:val="both"/>
        <w:rPr>
          <w:rFonts w:asciiTheme="majorHAnsi" w:hAnsiTheme="majorHAnsi"/>
          <w:szCs w:val="24"/>
          <w:lang w:val="ru-RU"/>
        </w:rPr>
      </w:pPr>
      <w:r w:rsidRPr="00A9394F">
        <w:rPr>
          <w:rFonts w:asciiTheme="majorHAnsi" w:hAnsiTheme="majorHAnsi"/>
          <w:b/>
          <w:szCs w:val="24"/>
          <w:lang w:val="ru-RU"/>
        </w:rPr>
        <w:t>Подобект 1:</w:t>
      </w:r>
      <w:r w:rsidRPr="00A9394F">
        <w:rPr>
          <w:rFonts w:asciiTheme="majorHAnsi" w:hAnsiTheme="majorHAnsi"/>
          <w:szCs w:val="24"/>
          <w:lang w:val="ru-RU"/>
        </w:rPr>
        <w:t xml:space="preserve"> Ремонт на помещения на втория етаж в помещения в отделение </w:t>
      </w:r>
      <w:r w:rsidR="00C834A9" w:rsidRPr="00A9394F">
        <w:rPr>
          <w:rFonts w:asciiTheme="majorHAnsi" w:eastAsia="Arial Unicode MS" w:hAnsiTheme="majorHAnsi"/>
          <w:szCs w:val="24"/>
          <w:lang w:val="bg-BG"/>
        </w:rPr>
        <w:t>„</w:t>
      </w:r>
      <w:r w:rsidRPr="00A9394F">
        <w:rPr>
          <w:rFonts w:asciiTheme="majorHAnsi" w:hAnsiTheme="majorHAnsi"/>
          <w:szCs w:val="24"/>
          <w:lang w:val="ru-RU"/>
        </w:rPr>
        <w:t>Стерилизация</w:t>
      </w:r>
      <w:r w:rsidRPr="00A9394F">
        <w:rPr>
          <w:rFonts w:asciiTheme="majorHAnsi" w:eastAsia="Arial Unicode MS" w:hAnsiTheme="majorHAnsi"/>
          <w:szCs w:val="24"/>
        </w:rPr>
        <w:t>“</w:t>
      </w:r>
      <w:r w:rsidRPr="00A9394F">
        <w:rPr>
          <w:rFonts w:asciiTheme="majorHAnsi" w:hAnsiTheme="majorHAnsi"/>
          <w:szCs w:val="24"/>
          <w:lang w:val="ru-RU"/>
        </w:rPr>
        <w:t xml:space="preserve"> на МБАЛ „Проф. Киркович“ АД – Стара Загора</w:t>
      </w:r>
      <w:r w:rsidR="00453281" w:rsidRPr="00A9394F">
        <w:rPr>
          <w:rFonts w:asciiTheme="majorHAnsi" w:hAnsiTheme="majorHAnsi"/>
          <w:szCs w:val="24"/>
          <w:lang w:val="ru-RU"/>
        </w:rPr>
        <w:t>, вкл. следните части:</w:t>
      </w:r>
      <w:r w:rsidRPr="00A9394F">
        <w:rPr>
          <w:rFonts w:asciiTheme="majorHAnsi" w:hAnsiTheme="majorHAnsi"/>
          <w:szCs w:val="24"/>
          <w:lang w:val="ru-RU"/>
        </w:rPr>
        <w:t xml:space="preserve">   </w:t>
      </w:r>
    </w:p>
    <w:p w:rsidR="003B3A87" w:rsidRPr="00A9394F" w:rsidRDefault="003B3A87" w:rsidP="003B3A87">
      <w:pPr>
        <w:pStyle w:val="ListParagraph"/>
        <w:ind w:left="0" w:firstLine="708"/>
        <w:jc w:val="both"/>
        <w:rPr>
          <w:rFonts w:asciiTheme="majorHAnsi" w:hAnsiTheme="majorHAnsi"/>
          <w:b/>
          <w:i/>
          <w:szCs w:val="24"/>
          <w:lang w:val="ru-RU"/>
        </w:rPr>
      </w:pPr>
      <w:r w:rsidRPr="00A9394F">
        <w:rPr>
          <w:rFonts w:asciiTheme="majorHAnsi" w:hAnsiTheme="majorHAnsi"/>
          <w:b/>
          <w:i/>
          <w:szCs w:val="24"/>
          <w:lang w:val="ru-RU"/>
        </w:rPr>
        <w:t xml:space="preserve">Част </w:t>
      </w:r>
      <w:r w:rsidRPr="00A9394F">
        <w:rPr>
          <w:rFonts w:asciiTheme="majorHAnsi" w:eastAsia="Arial Unicode MS" w:hAnsiTheme="majorHAnsi"/>
          <w:b/>
          <w:i/>
          <w:szCs w:val="24"/>
        </w:rPr>
        <w:t>„А</w:t>
      </w:r>
      <w:r w:rsidRPr="00A9394F">
        <w:rPr>
          <w:rFonts w:asciiTheme="majorHAnsi" w:hAnsiTheme="majorHAnsi"/>
          <w:b/>
          <w:i/>
          <w:szCs w:val="24"/>
          <w:lang w:val="ru-RU"/>
        </w:rPr>
        <w:t>рхитектура</w:t>
      </w:r>
      <w:r w:rsidRPr="00A9394F">
        <w:rPr>
          <w:rFonts w:asciiTheme="majorHAnsi" w:eastAsia="Arial Unicode MS" w:hAnsiTheme="majorHAnsi"/>
          <w:b/>
          <w:i/>
          <w:szCs w:val="24"/>
        </w:rPr>
        <w:t>“</w:t>
      </w:r>
    </w:p>
    <w:p w:rsidR="003B3A87" w:rsidRPr="00A9394F" w:rsidRDefault="003B3A87" w:rsidP="003B3A87">
      <w:pPr>
        <w:ind w:firstLine="708"/>
        <w:jc w:val="both"/>
        <w:rPr>
          <w:rFonts w:asciiTheme="majorHAnsi" w:hAnsiTheme="majorHAnsi"/>
          <w:szCs w:val="24"/>
          <w:lang w:val="ru-RU"/>
        </w:rPr>
      </w:pPr>
      <w:r w:rsidRPr="00A9394F">
        <w:rPr>
          <w:rFonts w:asciiTheme="majorHAnsi" w:hAnsiTheme="majorHAnsi"/>
          <w:szCs w:val="24"/>
          <w:lang w:val="ru-RU"/>
        </w:rPr>
        <w:t xml:space="preserve">Предвижда се преустройството на помещенията, в които до настоящия момент е базирано </w:t>
      </w:r>
      <w:r w:rsidR="00C834A9" w:rsidRPr="00A9394F">
        <w:rPr>
          <w:rFonts w:asciiTheme="majorHAnsi" w:hAnsiTheme="majorHAnsi"/>
          <w:szCs w:val="24"/>
          <w:lang w:val="ru-RU"/>
        </w:rPr>
        <w:t>отделение '</w:t>
      </w:r>
      <w:r w:rsidR="00C834A9" w:rsidRPr="00A9394F">
        <w:rPr>
          <w:rFonts w:asciiTheme="majorHAnsi" w:eastAsia="Arial Unicode MS" w:hAnsiTheme="majorHAnsi"/>
          <w:szCs w:val="24"/>
          <w:lang w:val="bg-BG"/>
        </w:rPr>
        <w:t>„</w:t>
      </w:r>
      <w:r w:rsidRPr="00A9394F">
        <w:rPr>
          <w:rFonts w:asciiTheme="majorHAnsi" w:hAnsiTheme="majorHAnsi"/>
          <w:szCs w:val="24"/>
          <w:lang w:val="ru-RU"/>
        </w:rPr>
        <w:t xml:space="preserve">Стерилизация'' на МБАЛ „Проф. Киркович“ АД – Стара Загора. </w:t>
      </w:r>
    </w:p>
    <w:p w:rsidR="003B3A87" w:rsidRPr="00A9394F" w:rsidRDefault="003B3A87" w:rsidP="00C834A9">
      <w:pPr>
        <w:ind w:hanging="23"/>
        <w:jc w:val="both"/>
        <w:rPr>
          <w:rFonts w:asciiTheme="majorHAnsi" w:hAnsiTheme="majorHAnsi"/>
          <w:b/>
          <w:i/>
          <w:szCs w:val="24"/>
        </w:rPr>
      </w:pPr>
      <w:r w:rsidRPr="00A9394F">
        <w:rPr>
          <w:rFonts w:asciiTheme="majorHAnsi" w:hAnsiTheme="majorHAnsi"/>
          <w:b/>
          <w:szCs w:val="24"/>
          <w:lang w:val="ru-RU"/>
        </w:rPr>
        <w:tab/>
      </w:r>
      <w:r w:rsidR="00453281" w:rsidRPr="00A9394F">
        <w:rPr>
          <w:rFonts w:asciiTheme="majorHAnsi" w:hAnsiTheme="majorHAnsi"/>
          <w:b/>
          <w:szCs w:val="24"/>
          <w:lang w:val="ru-RU"/>
        </w:rPr>
        <w:tab/>
      </w:r>
      <w:r w:rsidRPr="00A9394F">
        <w:rPr>
          <w:rFonts w:asciiTheme="majorHAnsi" w:hAnsiTheme="majorHAnsi"/>
          <w:b/>
          <w:i/>
          <w:szCs w:val="24"/>
          <w:lang w:val="ru-RU"/>
        </w:rPr>
        <w:t xml:space="preserve">Част </w:t>
      </w:r>
      <w:r w:rsidR="00C834A9" w:rsidRPr="00A9394F">
        <w:rPr>
          <w:rFonts w:asciiTheme="majorHAnsi" w:eastAsia="Arial Unicode MS" w:hAnsiTheme="majorHAnsi"/>
          <w:b/>
          <w:i/>
          <w:szCs w:val="24"/>
          <w:lang w:val="bg-BG"/>
        </w:rPr>
        <w:t>„</w:t>
      </w:r>
      <w:r w:rsidRPr="00A9394F">
        <w:rPr>
          <w:rFonts w:asciiTheme="majorHAnsi" w:hAnsiTheme="majorHAnsi"/>
          <w:b/>
          <w:i/>
          <w:szCs w:val="24"/>
          <w:lang w:val="ru-RU"/>
        </w:rPr>
        <w:t>ВиК</w:t>
      </w:r>
      <w:r w:rsidRPr="00A9394F">
        <w:rPr>
          <w:rFonts w:asciiTheme="majorHAnsi" w:eastAsia="Arial Unicode MS" w:hAnsiTheme="majorHAnsi"/>
          <w:b/>
          <w:i/>
          <w:szCs w:val="24"/>
        </w:rPr>
        <w:t>“</w:t>
      </w:r>
    </w:p>
    <w:p w:rsidR="003B3A87" w:rsidRPr="00A9394F" w:rsidRDefault="003B3A87" w:rsidP="003B3A87">
      <w:pPr>
        <w:ind w:firstLine="708"/>
        <w:jc w:val="both"/>
        <w:rPr>
          <w:rFonts w:asciiTheme="majorHAnsi" w:hAnsiTheme="majorHAnsi"/>
          <w:i/>
          <w:szCs w:val="24"/>
          <w:lang w:val="ru-RU"/>
        </w:rPr>
      </w:pPr>
      <w:r w:rsidRPr="00A9394F">
        <w:rPr>
          <w:rFonts w:asciiTheme="majorHAnsi" w:hAnsiTheme="majorHAnsi"/>
          <w:i/>
          <w:szCs w:val="24"/>
          <w:lang w:val="ru-RU"/>
        </w:rPr>
        <w:t>1.</w:t>
      </w:r>
      <w:r w:rsidR="00C834A9" w:rsidRPr="00A9394F">
        <w:rPr>
          <w:rFonts w:asciiTheme="majorHAnsi" w:hAnsiTheme="majorHAnsi"/>
          <w:i/>
          <w:szCs w:val="24"/>
          <w:lang w:val="ru-RU"/>
        </w:rPr>
        <w:t xml:space="preserve"> </w:t>
      </w:r>
      <w:r w:rsidRPr="00A9394F">
        <w:rPr>
          <w:rFonts w:asciiTheme="majorHAnsi" w:hAnsiTheme="majorHAnsi"/>
          <w:i/>
          <w:szCs w:val="24"/>
          <w:lang w:val="ru-RU"/>
        </w:rPr>
        <w:t>Сградна канализация</w:t>
      </w:r>
    </w:p>
    <w:p w:rsidR="003B3A87" w:rsidRPr="00A9394F" w:rsidRDefault="003B3A87" w:rsidP="003B3A87">
      <w:pPr>
        <w:ind w:firstLine="708"/>
        <w:jc w:val="both"/>
        <w:rPr>
          <w:rFonts w:asciiTheme="majorHAnsi" w:hAnsiTheme="majorHAnsi"/>
          <w:szCs w:val="24"/>
          <w:lang w:val="ru-RU"/>
        </w:rPr>
      </w:pPr>
      <w:r w:rsidRPr="00A9394F">
        <w:rPr>
          <w:rFonts w:asciiTheme="majorHAnsi" w:hAnsiTheme="majorHAnsi"/>
          <w:szCs w:val="24"/>
          <w:lang w:val="ru-RU"/>
        </w:rPr>
        <w:t xml:space="preserve">Предвижда се сградната канализационна мрежа да се изпълни за битовата част от сградата и от производствената част на сградата - разделна. </w:t>
      </w:r>
    </w:p>
    <w:p w:rsidR="003B3A87" w:rsidRPr="00A9394F" w:rsidRDefault="003B3A87" w:rsidP="003B3A87">
      <w:pPr>
        <w:pStyle w:val="ListParagraph"/>
        <w:ind w:left="0" w:firstLine="708"/>
        <w:jc w:val="both"/>
        <w:rPr>
          <w:rFonts w:asciiTheme="majorHAnsi" w:hAnsiTheme="majorHAnsi"/>
          <w:b/>
          <w:i/>
          <w:szCs w:val="24"/>
          <w:lang w:val="ru-RU"/>
        </w:rPr>
      </w:pPr>
      <w:r w:rsidRPr="00A9394F">
        <w:rPr>
          <w:rFonts w:asciiTheme="majorHAnsi" w:hAnsiTheme="majorHAnsi"/>
          <w:b/>
          <w:i/>
          <w:szCs w:val="24"/>
          <w:lang w:val="ru-RU"/>
        </w:rPr>
        <w:t xml:space="preserve">Част </w:t>
      </w:r>
      <w:r w:rsidR="00C834A9" w:rsidRPr="00A9394F">
        <w:rPr>
          <w:rFonts w:asciiTheme="majorHAnsi" w:hAnsiTheme="majorHAnsi"/>
          <w:b/>
          <w:i/>
          <w:szCs w:val="24"/>
          <w:lang w:val="bg-BG"/>
        </w:rPr>
        <w:t>„</w:t>
      </w:r>
      <w:r w:rsidRPr="00A9394F">
        <w:rPr>
          <w:rFonts w:asciiTheme="majorHAnsi" w:hAnsiTheme="majorHAnsi"/>
          <w:b/>
          <w:i/>
          <w:szCs w:val="24"/>
          <w:lang w:val="ru-RU"/>
        </w:rPr>
        <w:t>Електр</w:t>
      </w:r>
      <w:r w:rsidRPr="00A9394F">
        <w:rPr>
          <w:rFonts w:asciiTheme="majorHAnsi" w:hAnsiTheme="majorHAnsi"/>
          <w:b/>
          <w:i/>
          <w:szCs w:val="24"/>
        </w:rPr>
        <w:t>o“</w:t>
      </w:r>
    </w:p>
    <w:p w:rsidR="003B3A87" w:rsidRPr="00A9394F" w:rsidRDefault="003B3A87" w:rsidP="003B3A87">
      <w:pPr>
        <w:ind w:firstLine="709"/>
        <w:jc w:val="both"/>
        <w:rPr>
          <w:rFonts w:asciiTheme="majorHAnsi" w:hAnsiTheme="majorHAnsi"/>
          <w:i/>
          <w:szCs w:val="24"/>
          <w:lang w:val="ru-RU"/>
        </w:rPr>
      </w:pPr>
      <w:r w:rsidRPr="00A9394F">
        <w:rPr>
          <w:rFonts w:asciiTheme="majorHAnsi" w:hAnsiTheme="majorHAnsi"/>
          <w:i/>
          <w:szCs w:val="24"/>
          <w:lang w:val="ru-RU"/>
        </w:rPr>
        <w:t>1.1. Електрическо захранване и структура</w:t>
      </w:r>
    </w:p>
    <w:p w:rsidR="00C60279" w:rsidRPr="00A9394F" w:rsidRDefault="003B3A87" w:rsidP="003B3A87">
      <w:pPr>
        <w:ind w:firstLine="709"/>
        <w:jc w:val="both"/>
        <w:rPr>
          <w:rFonts w:asciiTheme="majorHAnsi" w:hAnsiTheme="majorHAnsi"/>
          <w:szCs w:val="24"/>
        </w:rPr>
      </w:pPr>
      <w:r w:rsidRPr="00A9394F">
        <w:rPr>
          <w:rFonts w:asciiTheme="majorHAnsi" w:hAnsiTheme="majorHAnsi"/>
          <w:szCs w:val="24"/>
          <w:lang w:val="ru-RU"/>
        </w:rPr>
        <w:t>По Част: Електр</w:t>
      </w:r>
      <w:r w:rsidRPr="00A9394F">
        <w:rPr>
          <w:rFonts w:asciiTheme="majorHAnsi" w:hAnsiTheme="majorHAnsi"/>
          <w:szCs w:val="24"/>
        </w:rPr>
        <w:t>o, раздел Електрическо захранване и структура</w:t>
      </w:r>
      <w:r w:rsidRPr="00A9394F">
        <w:rPr>
          <w:rFonts w:asciiTheme="majorHAnsi" w:hAnsiTheme="majorHAnsi"/>
          <w:szCs w:val="24"/>
          <w:lang w:val="ru-RU"/>
        </w:rPr>
        <w:t xml:space="preserve"> от Техническия проект се предвижда цялостна подмяна на електрическата инсталация и на всички разпределителни ел. табла.</w:t>
      </w:r>
      <w:r w:rsidRPr="00A9394F">
        <w:rPr>
          <w:rFonts w:asciiTheme="majorHAnsi" w:hAnsiTheme="majorHAnsi"/>
          <w:szCs w:val="24"/>
        </w:rPr>
        <w:t xml:space="preserve"> </w:t>
      </w:r>
    </w:p>
    <w:p w:rsidR="003B3A87" w:rsidRPr="00A9394F" w:rsidRDefault="003B3A87" w:rsidP="003B3A87">
      <w:pPr>
        <w:ind w:firstLine="709"/>
        <w:jc w:val="both"/>
        <w:rPr>
          <w:rFonts w:asciiTheme="majorHAnsi" w:hAnsiTheme="majorHAnsi"/>
          <w:i/>
          <w:szCs w:val="24"/>
        </w:rPr>
      </w:pPr>
      <w:r w:rsidRPr="00A9394F">
        <w:rPr>
          <w:rFonts w:asciiTheme="majorHAnsi" w:hAnsiTheme="majorHAnsi"/>
          <w:i/>
          <w:szCs w:val="24"/>
        </w:rPr>
        <w:t>1.2. Осветителни инсталации</w:t>
      </w:r>
    </w:p>
    <w:p w:rsidR="003B3A87" w:rsidRPr="00A9394F" w:rsidRDefault="003B3A87" w:rsidP="003B3A87">
      <w:pPr>
        <w:ind w:firstLine="709"/>
        <w:jc w:val="both"/>
        <w:rPr>
          <w:rFonts w:asciiTheme="majorHAnsi" w:hAnsiTheme="majorHAnsi"/>
          <w:i/>
          <w:szCs w:val="24"/>
        </w:rPr>
      </w:pPr>
      <w:r w:rsidRPr="00A9394F">
        <w:rPr>
          <w:rFonts w:asciiTheme="majorHAnsi" w:hAnsiTheme="majorHAnsi"/>
          <w:i/>
          <w:szCs w:val="24"/>
        </w:rPr>
        <w:t>1.3 Евакуационна инсталация</w:t>
      </w:r>
    </w:p>
    <w:p w:rsidR="003B3A87" w:rsidRPr="00A9394F" w:rsidRDefault="003B3A87" w:rsidP="003B3A87">
      <w:pPr>
        <w:ind w:firstLine="708"/>
        <w:jc w:val="both"/>
        <w:rPr>
          <w:rFonts w:asciiTheme="majorHAnsi" w:hAnsiTheme="majorHAnsi"/>
          <w:i/>
          <w:szCs w:val="24"/>
        </w:rPr>
      </w:pPr>
      <w:r w:rsidRPr="00A9394F">
        <w:rPr>
          <w:rFonts w:asciiTheme="majorHAnsi" w:hAnsiTheme="majorHAnsi"/>
          <w:i/>
          <w:szCs w:val="24"/>
        </w:rPr>
        <w:t>1.4 Заземителна инсталация</w:t>
      </w:r>
    </w:p>
    <w:p w:rsidR="003B3A87" w:rsidRPr="00A9394F" w:rsidRDefault="003B3A87" w:rsidP="003B3A87">
      <w:pPr>
        <w:pStyle w:val="ListParagraph"/>
        <w:ind w:left="0" w:firstLine="708"/>
        <w:jc w:val="both"/>
        <w:rPr>
          <w:rFonts w:asciiTheme="majorHAnsi" w:hAnsiTheme="majorHAnsi"/>
          <w:b/>
          <w:i/>
          <w:szCs w:val="24"/>
        </w:rPr>
      </w:pPr>
      <w:r w:rsidRPr="00A9394F">
        <w:rPr>
          <w:rFonts w:asciiTheme="majorHAnsi" w:hAnsiTheme="majorHAnsi"/>
          <w:b/>
          <w:i/>
          <w:szCs w:val="24"/>
        </w:rPr>
        <w:t>Част „Отопление, вентилация и климатизация“</w:t>
      </w:r>
    </w:p>
    <w:p w:rsidR="003B3A87" w:rsidRPr="00A9394F" w:rsidRDefault="003B3A87" w:rsidP="00130049">
      <w:pPr>
        <w:pStyle w:val="ListParagraph"/>
        <w:numPr>
          <w:ilvl w:val="0"/>
          <w:numId w:val="34"/>
        </w:numPr>
        <w:tabs>
          <w:tab w:val="left" w:pos="284"/>
          <w:tab w:val="left" w:pos="993"/>
        </w:tabs>
        <w:ind w:left="0" w:firstLine="709"/>
        <w:contextualSpacing/>
        <w:jc w:val="both"/>
        <w:rPr>
          <w:rFonts w:asciiTheme="majorHAnsi" w:hAnsiTheme="majorHAnsi"/>
          <w:i/>
          <w:szCs w:val="24"/>
        </w:rPr>
      </w:pPr>
      <w:r w:rsidRPr="00A9394F">
        <w:rPr>
          <w:rFonts w:asciiTheme="majorHAnsi" w:hAnsiTheme="majorHAnsi"/>
          <w:i/>
          <w:szCs w:val="24"/>
        </w:rPr>
        <w:t>Вентилация</w:t>
      </w:r>
    </w:p>
    <w:p w:rsidR="003B3A87" w:rsidRPr="00A9394F" w:rsidRDefault="003B3A87" w:rsidP="00130049">
      <w:pPr>
        <w:pStyle w:val="ListParagraph"/>
        <w:numPr>
          <w:ilvl w:val="0"/>
          <w:numId w:val="34"/>
        </w:numPr>
        <w:tabs>
          <w:tab w:val="left" w:pos="284"/>
          <w:tab w:val="left" w:pos="993"/>
        </w:tabs>
        <w:ind w:left="0" w:firstLine="709"/>
        <w:contextualSpacing/>
        <w:jc w:val="both"/>
        <w:rPr>
          <w:rFonts w:asciiTheme="majorHAnsi" w:hAnsiTheme="majorHAnsi"/>
          <w:szCs w:val="24"/>
        </w:rPr>
      </w:pPr>
      <w:r w:rsidRPr="00A9394F">
        <w:rPr>
          <w:rFonts w:asciiTheme="majorHAnsi" w:hAnsiTheme="majorHAnsi"/>
          <w:szCs w:val="24"/>
        </w:rPr>
        <w:t>Охлаждане</w:t>
      </w:r>
    </w:p>
    <w:p w:rsidR="003B3A87" w:rsidRPr="00A9394F" w:rsidRDefault="003B3A87" w:rsidP="003B3A87">
      <w:pPr>
        <w:pStyle w:val="ListParagraph"/>
        <w:ind w:left="0" w:firstLine="708"/>
        <w:jc w:val="both"/>
        <w:rPr>
          <w:rFonts w:asciiTheme="majorHAnsi" w:hAnsiTheme="majorHAnsi"/>
          <w:b/>
          <w:i/>
          <w:szCs w:val="24"/>
        </w:rPr>
      </w:pPr>
      <w:r w:rsidRPr="00A9394F">
        <w:rPr>
          <w:rFonts w:asciiTheme="majorHAnsi" w:hAnsiTheme="majorHAnsi"/>
          <w:b/>
          <w:i/>
          <w:szCs w:val="24"/>
        </w:rPr>
        <w:t>Част „Технология“</w:t>
      </w:r>
    </w:p>
    <w:p w:rsidR="003B3A87" w:rsidRPr="00A9394F" w:rsidRDefault="003B3A87" w:rsidP="003B3A87">
      <w:pPr>
        <w:shd w:val="clear" w:color="auto" w:fill="FFFFFF"/>
        <w:ind w:firstLine="708"/>
        <w:jc w:val="both"/>
        <w:rPr>
          <w:rFonts w:asciiTheme="majorHAnsi" w:hAnsiTheme="majorHAnsi"/>
          <w:szCs w:val="24"/>
          <w:lang w:val="ru-RU"/>
        </w:rPr>
      </w:pPr>
      <w:r w:rsidRPr="00A9394F">
        <w:rPr>
          <w:rFonts w:asciiTheme="majorHAnsi" w:hAnsiTheme="majorHAnsi"/>
          <w:b/>
          <w:szCs w:val="24"/>
          <w:lang w:val="ru-RU"/>
        </w:rPr>
        <w:t xml:space="preserve">Подобект 2: </w:t>
      </w:r>
      <w:r w:rsidRPr="00A9394F">
        <w:rPr>
          <w:rFonts w:asciiTheme="majorHAnsi" w:hAnsiTheme="majorHAnsi"/>
          <w:szCs w:val="24"/>
          <w:lang w:val="ru-RU"/>
        </w:rPr>
        <w:t>Преустройство на съществуваща сграда в кабинет за ядрено-магнитен резонанс на МБАЛ „Проф. Киркович“ АД - Стара Загора</w:t>
      </w:r>
      <w:r w:rsidR="00453281" w:rsidRPr="00A9394F">
        <w:rPr>
          <w:rFonts w:asciiTheme="majorHAnsi" w:hAnsiTheme="majorHAnsi"/>
          <w:szCs w:val="24"/>
          <w:lang w:val="ru-RU"/>
        </w:rPr>
        <w:t>, вкл. следните части:</w:t>
      </w:r>
    </w:p>
    <w:p w:rsidR="003B3A87" w:rsidRPr="00A9394F" w:rsidRDefault="003B3A87" w:rsidP="003B3A87">
      <w:pPr>
        <w:pStyle w:val="ListParagraph"/>
        <w:ind w:left="0" w:firstLine="708"/>
        <w:jc w:val="both"/>
        <w:rPr>
          <w:rFonts w:asciiTheme="majorHAnsi" w:hAnsiTheme="majorHAnsi"/>
          <w:b/>
          <w:i/>
          <w:szCs w:val="24"/>
          <w:lang w:val="ru-RU"/>
        </w:rPr>
      </w:pPr>
      <w:r w:rsidRPr="00A9394F">
        <w:rPr>
          <w:rFonts w:asciiTheme="majorHAnsi" w:hAnsiTheme="majorHAnsi"/>
          <w:b/>
          <w:i/>
          <w:szCs w:val="24"/>
          <w:lang w:val="ru-RU"/>
        </w:rPr>
        <w:t xml:space="preserve">Част </w:t>
      </w:r>
      <w:r w:rsidR="00A52153" w:rsidRPr="00A9394F">
        <w:rPr>
          <w:rFonts w:asciiTheme="majorHAnsi" w:hAnsiTheme="majorHAnsi"/>
          <w:b/>
          <w:i/>
          <w:szCs w:val="24"/>
          <w:lang w:val="ru-RU"/>
        </w:rPr>
        <w:t xml:space="preserve">„ </w:t>
      </w:r>
      <w:r w:rsidRPr="00A9394F">
        <w:rPr>
          <w:rFonts w:asciiTheme="majorHAnsi" w:hAnsiTheme="majorHAnsi"/>
          <w:b/>
          <w:i/>
          <w:szCs w:val="24"/>
          <w:lang w:val="ru-RU"/>
        </w:rPr>
        <w:t>Архитектура</w:t>
      </w:r>
      <w:r w:rsidR="00A52153" w:rsidRPr="00A9394F">
        <w:rPr>
          <w:rFonts w:asciiTheme="majorHAnsi" w:hAnsiTheme="majorHAnsi"/>
          <w:b/>
          <w:i/>
          <w:szCs w:val="24"/>
          <w:lang w:val="ru-RU"/>
        </w:rPr>
        <w:t>“</w:t>
      </w:r>
    </w:p>
    <w:p w:rsidR="003B3A87" w:rsidRPr="00A9394F" w:rsidRDefault="003B3A87" w:rsidP="003B3A87">
      <w:pPr>
        <w:ind w:firstLine="709"/>
        <w:jc w:val="both"/>
        <w:rPr>
          <w:rFonts w:asciiTheme="majorHAnsi" w:hAnsiTheme="majorHAnsi"/>
          <w:szCs w:val="24"/>
          <w:lang w:val="ru-RU"/>
        </w:rPr>
      </w:pPr>
      <w:r w:rsidRPr="00A9394F">
        <w:rPr>
          <w:rFonts w:asciiTheme="majorHAnsi" w:hAnsiTheme="majorHAnsi"/>
          <w:szCs w:val="24"/>
          <w:lang w:val="ru-RU"/>
        </w:rPr>
        <w:t xml:space="preserve">Предвижда се преустройството на съществуващата сграда, неизползваема до настоящия момент. </w:t>
      </w:r>
    </w:p>
    <w:p w:rsidR="003B3A87" w:rsidRPr="00A9394F" w:rsidRDefault="003B3A87" w:rsidP="003B3A87">
      <w:pPr>
        <w:ind w:firstLine="709"/>
        <w:rPr>
          <w:rFonts w:asciiTheme="majorHAnsi" w:hAnsiTheme="majorHAnsi"/>
          <w:szCs w:val="24"/>
          <w:lang w:val="ru-RU"/>
        </w:rPr>
      </w:pPr>
      <w:r w:rsidRPr="00A9394F">
        <w:rPr>
          <w:rFonts w:asciiTheme="majorHAnsi" w:hAnsiTheme="majorHAnsi"/>
          <w:szCs w:val="24"/>
          <w:lang w:val="ru-RU"/>
        </w:rPr>
        <w:t>Предвиденото преустройството по помещения включва:</w:t>
      </w:r>
    </w:p>
    <w:p w:rsidR="00A52153" w:rsidRPr="00A9394F" w:rsidRDefault="00A52153" w:rsidP="003B3A87">
      <w:pPr>
        <w:ind w:firstLine="709"/>
        <w:jc w:val="both"/>
        <w:rPr>
          <w:rFonts w:asciiTheme="majorHAnsi" w:hAnsiTheme="majorHAnsi"/>
          <w:szCs w:val="24"/>
          <w:lang w:val="ru-RU"/>
        </w:rPr>
      </w:pPr>
      <w:r w:rsidRPr="00A9394F">
        <w:rPr>
          <w:rFonts w:asciiTheme="majorHAnsi" w:hAnsiTheme="majorHAnsi"/>
          <w:szCs w:val="24"/>
          <w:lang w:val="ru-RU"/>
        </w:rPr>
        <w:t xml:space="preserve">- </w:t>
      </w:r>
      <w:r w:rsidR="003B3A87" w:rsidRPr="00A9394F">
        <w:rPr>
          <w:rFonts w:asciiTheme="majorHAnsi" w:hAnsiTheme="majorHAnsi"/>
          <w:szCs w:val="24"/>
          <w:lang w:val="ru-RU"/>
        </w:rPr>
        <w:t>Чакалня със сестрински пост</w:t>
      </w:r>
      <w:r w:rsidRPr="00A9394F">
        <w:rPr>
          <w:rFonts w:asciiTheme="majorHAnsi" w:hAnsiTheme="majorHAnsi"/>
          <w:szCs w:val="24"/>
          <w:lang w:val="ru-RU"/>
        </w:rPr>
        <w:t>;</w:t>
      </w:r>
    </w:p>
    <w:p w:rsidR="00A52153" w:rsidRPr="00A9394F" w:rsidRDefault="00A52153" w:rsidP="003B3A87">
      <w:pPr>
        <w:ind w:firstLine="709"/>
        <w:jc w:val="both"/>
        <w:rPr>
          <w:rFonts w:asciiTheme="majorHAnsi" w:hAnsiTheme="majorHAnsi"/>
          <w:szCs w:val="24"/>
          <w:lang w:val="ru-RU"/>
        </w:rPr>
      </w:pPr>
      <w:r w:rsidRPr="00A9394F">
        <w:rPr>
          <w:rFonts w:asciiTheme="majorHAnsi" w:hAnsiTheme="majorHAnsi"/>
          <w:szCs w:val="24"/>
          <w:lang w:val="ru-RU"/>
        </w:rPr>
        <w:t xml:space="preserve">- </w:t>
      </w:r>
      <w:r w:rsidR="003B3A87" w:rsidRPr="00A9394F">
        <w:rPr>
          <w:rFonts w:asciiTheme="majorHAnsi" w:hAnsiTheme="majorHAnsi"/>
          <w:szCs w:val="24"/>
          <w:lang w:val="ru-RU"/>
        </w:rPr>
        <w:t>Лекарски кабинет</w:t>
      </w:r>
      <w:r w:rsidRPr="00A9394F">
        <w:rPr>
          <w:rFonts w:asciiTheme="majorHAnsi" w:hAnsiTheme="majorHAnsi"/>
          <w:szCs w:val="24"/>
          <w:lang w:val="ru-RU"/>
        </w:rPr>
        <w:t>;</w:t>
      </w:r>
    </w:p>
    <w:p w:rsidR="00A52153" w:rsidRPr="00A9394F" w:rsidRDefault="00A52153" w:rsidP="003B3A87">
      <w:pPr>
        <w:ind w:firstLine="709"/>
        <w:jc w:val="both"/>
        <w:rPr>
          <w:rFonts w:asciiTheme="majorHAnsi" w:hAnsiTheme="majorHAnsi"/>
          <w:szCs w:val="24"/>
          <w:lang w:val="ru-RU"/>
        </w:rPr>
      </w:pPr>
      <w:r w:rsidRPr="00A9394F">
        <w:rPr>
          <w:rFonts w:asciiTheme="majorHAnsi" w:hAnsiTheme="majorHAnsi"/>
          <w:szCs w:val="24"/>
          <w:lang w:val="ru-RU"/>
        </w:rPr>
        <w:lastRenderedPageBreak/>
        <w:t xml:space="preserve">- </w:t>
      </w:r>
      <w:r w:rsidR="003B3A87" w:rsidRPr="00A9394F">
        <w:rPr>
          <w:rFonts w:asciiTheme="majorHAnsi" w:hAnsiTheme="majorHAnsi"/>
          <w:szCs w:val="24"/>
          <w:lang w:val="ru-RU"/>
        </w:rPr>
        <w:t>Санитарен възел за пациентите</w:t>
      </w:r>
      <w:r w:rsidRPr="00A9394F">
        <w:rPr>
          <w:rFonts w:asciiTheme="majorHAnsi" w:hAnsiTheme="majorHAnsi"/>
          <w:szCs w:val="24"/>
          <w:lang w:val="ru-RU"/>
        </w:rPr>
        <w:t>;</w:t>
      </w:r>
      <w:r w:rsidR="003B3A87" w:rsidRPr="00A9394F">
        <w:rPr>
          <w:rFonts w:asciiTheme="majorHAnsi" w:hAnsiTheme="majorHAnsi"/>
          <w:szCs w:val="24"/>
          <w:lang w:val="ru-RU"/>
        </w:rPr>
        <w:t xml:space="preserve"> </w:t>
      </w:r>
    </w:p>
    <w:p w:rsidR="003B3A87" w:rsidRPr="00A9394F" w:rsidRDefault="00A52153" w:rsidP="003B3A87">
      <w:pPr>
        <w:ind w:firstLine="709"/>
        <w:jc w:val="both"/>
        <w:rPr>
          <w:rFonts w:asciiTheme="majorHAnsi" w:hAnsiTheme="majorHAnsi"/>
          <w:szCs w:val="24"/>
          <w:lang w:val="ru-RU"/>
        </w:rPr>
      </w:pPr>
      <w:r w:rsidRPr="00A9394F">
        <w:rPr>
          <w:rFonts w:asciiTheme="majorHAnsi" w:hAnsiTheme="majorHAnsi"/>
          <w:szCs w:val="24"/>
          <w:lang w:val="ru-RU"/>
        </w:rPr>
        <w:t xml:space="preserve">- </w:t>
      </w:r>
      <w:r w:rsidR="003B3A87" w:rsidRPr="00A9394F">
        <w:rPr>
          <w:rFonts w:asciiTheme="majorHAnsi" w:hAnsiTheme="majorHAnsi"/>
          <w:szCs w:val="24"/>
          <w:lang w:val="ru-RU"/>
        </w:rPr>
        <w:t>Чистачно помещение</w:t>
      </w:r>
      <w:r w:rsidRPr="00A9394F">
        <w:rPr>
          <w:rFonts w:asciiTheme="majorHAnsi" w:hAnsiTheme="majorHAnsi"/>
          <w:szCs w:val="24"/>
          <w:lang w:val="ru-RU"/>
        </w:rPr>
        <w:t xml:space="preserve">; </w:t>
      </w:r>
    </w:p>
    <w:p w:rsidR="003B3A87" w:rsidRPr="00A9394F" w:rsidRDefault="00A52153" w:rsidP="003B3A87">
      <w:pPr>
        <w:ind w:firstLine="708"/>
        <w:jc w:val="both"/>
        <w:rPr>
          <w:rFonts w:asciiTheme="majorHAnsi" w:hAnsiTheme="majorHAnsi"/>
          <w:szCs w:val="24"/>
          <w:lang w:val="ru-RU"/>
        </w:rPr>
      </w:pPr>
      <w:r w:rsidRPr="00A9394F">
        <w:rPr>
          <w:rFonts w:asciiTheme="majorHAnsi" w:hAnsiTheme="majorHAnsi"/>
          <w:szCs w:val="24"/>
          <w:lang w:val="ru-RU"/>
        </w:rPr>
        <w:t xml:space="preserve">- </w:t>
      </w:r>
      <w:r w:rsidR="003B3A87" w:rsidRPr="00A9394F">
        <w:rPr>
          <w:rFonts w:asciiTheme="majorHAnsi" w:hAnsiTheme="majorHAnsi"/>
          <w:szCs w:val="24"/>
          <w:lang w:val="ru-RU"/>
        </w:rPr>
        <w:t>Командно помещение</w:t>
      </w:r>
      <w:r w:rsidRPr="00A9394F">
        <w:rPr>
          <w:rFonts w:asciiTheme="majorHAnsi" w:hAnsiTheme="majorHAnsi"/>
          <w:szCs w:val="24"/>
          <w:lang w:val="ru-RU"/>
        </w:rPr>
        <w:t>;</w:t>
      </w:r>
    </w:p>
    <w:p w:rsidR="003B3A87" w:rsidRPr="00A9394F" w:rsidRDefault="00A52153" w:rsidP="003B3A87">
      <w:pPr>
        <w:ind w:firstLine="708"/>
        <w:jc w:val="both"/>
        <w:rPr>
          <w:rFonts w:asciiTheme="majorHAnsi" w:hAnsiTheme="majorHAnsi"/>
          <w:szCs w:val="24"/>
          <w:lang w:val="ru-RU"/>
        </w:rPr>
      </w:pPr>
      <w:r w:rsidRPr="00A9394F">
        <w:rPr>
          <w:rFonts w:asciiTheme="majorHAnsi" w:hAnsiTheme="majorHAnsi"/>
          <w:szCs w:val="24"/>
          <w:lang w:val="ru-RU"/>
        </w:rPr>
        <w:t xml:space="preserve">- </w:t>
      </w:r>
      <w:r w:rsidR="003B3A87" w:rsidRPr="00A9394F">
        <w:rPr>
          <w:rFonts w:asciiTheme="majorHAnsi" w:hAnsiTheme="majorHAnsi"/>
          <w:szCs w:val="24"/>
          <w:lang w:val="ru-RU"/>
        </w:rPr>
        <w:t>Процедурно помещение</w:t>
      </w:r>
      <w:r w:rsidRPr="00A9394F">
        <w:rPr>
          <w:rFonts w:asciiTheme="majorHAnsi" w:hAnsiTheme="majorHAnsi"/>
          <w:szCs w:val="24"/>
          <w:lang w:val="ru-RU"/>
        </w:rPr>
        <w:t xml:space="preserve">; </w:t>
      </w:r>
    </w:p>
    <w:p w:rsidR="003B3A87" w:rsidRPr="00A9394F" w:rsidRDefault="00A52153" w:rsidP="003B3A87">
      <w:pPr>
        <w:ind w:firstLine="708"/>
        <w:jc w:val="both"/>
        <w:rPr>
          <w:rFonts w:asciiTheme="majorHAnsi" w:hAnsiTheme="majorHAnsi"/>
          <w:szCs w:val="24"/>
          <w:lang w:val="ru-RU"/>
        </w:rPr>
      </w:pPr>
      <w:r w:rsidRPr="00A9394F">
        <w:rPr>
          <w:rFonts w:asciiTheme="majorHAnsi" w:hAnsiTheme="majorHAnsi"/>
          <w:szCs w:val="24"/>
          <w:lang w:val="ru-RU"/>
        </w:rPr>
        <w:t xml:space="preserve">- </w:t>
      </w:r>
      <w:r w:rsidR="003B3A87" w:rsidRPr="00A9394F">
        <w:rPr>
          <w:rFonts w:asciiTheme="majorHAnsi" w:hAnsiTheme="majorHAnsi"/>
          <w:szCs w:val="24"/>
          <w:lang w:val="ru-RU"/>
        </w:rPr>
        <w:t>Техническо помещение</w:t>
      </w:r>
      <w:r w:rsidRPr="00A9394F">
        <w:rPr>
          <w:rFonts w:asciiTheme="majorHAnsi" w:hAnsiTheme="majorHAnsi"/>
          <w:szCs w:val="24"/>
          <w:lang w:val="ru-RU"/>
        </w:rPr>
        <w:t xml:space="preserve">; </w:t>
      </w:r>
    </w:p>
    <w:p w:rsidR="003B3A87" w:rsidRPr="00A9394F" w:rsidRDefault="003B3A87" w:rsidP="003B3A87">
      <w:pPr>
        <w:pStyle w:val="ListParagraph"/>
        <w:ind w:left="0" w:firstLine="708"/>
        <w:jc w:val="both"/>
        <w:rPr>
          <w:rFonts w:asciiTheme="majorHAnsi" w:hAnsiTheme="majorHAnsi"/>
          <w:b/>
          <w:i/>
          <w:szCs w:val="24"/>
          <w:lang w:val="ru-RU"/>
        </w:rPr>
      </w:pPr>
      <w:r w:rsidRPr="00A9394F">
        <w:rPr>
          <w:rFonts w:asciiTheme="majorHAnsi" w:hAnsiTheme="majorHAnsi"/>
          <w:b/>
          <w:i/>
          <w:szCs w:val="24"/>
          <w:lang w:val="ru-RU"/>
        </w:rPr>
        <w:t>Част: Строителни конструкции</w:t>
      </w:r>
    </w:p>
    <w:p w:rsidR="003B3A87" w:rsidRPr="00A9394F" w:rsidRDefault="003B3A87" w:rsidP="00A52153">
      <w:pPr>
        <w:ind w:hanging="20"/>
        <w:jc w:val="both"/>
        <w:rPr>
          <w:rFonts w:asciiTheme="majorHAnsi" w:hAnsiTheme="majorHAnsi"/>
          <w:b/>
          <w:i/>
          <w:szCs w:val="24"/>
        </w:rPr>
      </w:pPr>
      <w:r w:rsidRPr="00A9394F">
        <w:rPr>
          <w:rFonts w:asciiTheme="majorHAnsi" w:hAnsiTheme="majorHAnsi"/>
          <w:szCs w:val="24"/>
          <w:lang w:val="ru-RU"/>
        </w:rPr>
        <w:tab/>
      </w:r>
      <w:r w:rsidRPr="00A9394F">
        <w:rPr>
          <w:rFonts w:asciiTheme="majorHAnsi" w:hAnsiTheme="majorHAnsi"/>
          <w:szCs w:val="24"/>
          <w:lang w:val="ru-RU"/>
        </w:rPr>
        <w:tab/>
      </w:r>
      <w:r w:rsidRPr="00A9394F">
        <w:rPr>
          <w:rFonts w:asciiTheme="majorHAnsi" w:hAnsiTheme="majorHAnsi"/>
          <w:b/>
          <w:i/>
          <w:szCs w:val="24"/>
        </w:rPr>
        <w:t>Част „Електро“</w:t>
      </w:r>
    </w:p>
    <w:p w:rsidR="003B3A87" w:rsidRPr="00A9394F" w:rsidRDefault="003B3A87" w:rsidP="003B3A87">
      <w:pPr>
        <w:ind w:firstLine="709"/>
        <w:jc w:val="both"/>
        <w:rPr>
          <w:rFonts w:asciiTheme="majorHAnsi" w:hAnsiTheme="majorHAnsi"/>
          <w:szCs w:val="24"/>
        </w:rPr>
      </w:pPr>
      <w:r w:rsidRPr="00A9394F">
        <w:rPr>
          <w:rFonts w:asciiTheme="majorHAnsi" w:hAnsiTheme="majorHAnsi"/>
          <w:szCs w:val="24"/>
        </w:rPr>
        <w:t>1.1 Електрическо захранване и структура</w:t>
      </w:r>
    </w:p>
    <w:p w:rsidR="003B3A87" w:rsidRPr="00A9394F" w:rsidRDefault="003B3A87" w:rsidP="003B3A87">
      <w:pPr>
        <w:ind w:firstLine="708"/>
        <w:jc w:val="both"/>
        <w:rPr>
          <w:rFonts w:asciiTheme="majorHAnsi" w:hAnsiTheme="majorHAnsi"/>
          <w:szCs w:val="24"/>
          <w:lang w:val="ru-RU"/>
        </w:rPr>
      </w:pPr>
      <w:r w:rsidRPr="00A9394F">
        <w:rPr>
          <w:rFonts w:asciiTheme="majorHAnsi" w:hAnsiTheme="majorHAnsi"/>
          <w:szCs w:val="24"/>
          <w:lang w:val="ru-RU"/>
        </w:rPr>
        <w:t>1.2 Осветителна инсталация</w:t>
      </w:r>
    </w:p>
    <w:p w:rsidR="003B3A87" w:rsidRPr="00A9394F" w:rsidRDefault="003B3A87" w:rsidP="003B3A87">
      <w:pPr>
        <w:ind w:firstLine="708"/>
        <w:jc w:val="both"/>
        <w:rPr>
          <w:rFonts w:asciiTheme="majorHAnsi" w:hAnsiTheme="majorHAnsi"/>
          <w:szCs w:val="24"/>
          <w:lang w:val="ru-RU"/>
        </w:rPr>
      </w:pPr>
      <w:r w:rsidRPr="00A9394F">
        <w:rPr>
          <w:rFonts w:asciiTheme="majorHAnsi" w:hAnsiTheme="majorHAnsi"/>
          <w:szCs w:val="24"/>
          <w:lang w:val="ru-RU"/>
        </w:rPr>
        <w:t>1.3 Евакуационна инсталация</w:t>
      </w:r>
    </w:p>
    <w:p w:rsidR="003B3A87" w:rsidRPr="00A9394F" w:rsidRDefault="003B3A87" w:rsidP="003B3A87">
      <w:pPr>
        <w:ind w:firstLine="708"/>
        <w:jc w:val="both"/>
        <w:rPr>
          <w:rFonts w:asciiTheme="majorHAnsi" w:hAnsiTheme="majorHAnsi"/>
          <w:szCs w:val="24"/>
          <w:lang w:val="ru-RU"/>
        </w:rPr>
      </w:pPr>
      <w:r w:rsidRPr="00A9394F">
        <w:rPr>
          <w:rFonts w:asciiTheme="majorHAnsi" w:hAnsiTheme="majorHAnsi"/>
          <w:szCs w:val="24"/>
          <w:lang w:val="ru-RU"/>
        </w:rPr>
        <w:t>1.4 Ел. инсталации – апарат за магнитно-резонансна томография</w:t>
      </w:r>
    </w:p>
    <w:p w:rsidR="003B3A87" w:rsidRPr="00A9394F" w:rsidRDefault="003B3A87" w:rsidP="003B3A87">
      <w:pPr>
        <w:ind w:firstLine="708"/>
        <w:jc w:val="both"/>
        <w:rPr>
          <w:rFonts w:asciiTheme="majorHAnsi" w:hAnsiTheme="majorHAnsi"/>
          <w:szCs w:val="24"/>
          <w:lang w:val="ru-RU"/>
        </w:rPr>
      </w:pPr>
      <w:r w:rsidRPr="00A9394F">
        <w:rPr>
          <w:rFonts w:asciiTheme="majorHAnsi" w:hAnsiTheme="majorHAnsi"/>
          <w:szCs w:val="24"/>
          <w:lang w:val="ru-RU"/>
        </w:rPr>
        <w:t>1.5 Заземителна инсталация</w:t>
      </w:r>
    </w:p>
    <w:p w:rsidR="003B3A87" w:rsidRPr="00A9394F" w:rsidRDefault="003B3A87" w:rsidP="003B3A87">
      <w:pPr>
        <w:ind w:firstLine="708"/>
        <w:jc w:val="both"/>
        <w:rPr>
          <w:rFonts w:asciiTheme="majorHAnsi" w:hAnsiTheme="majorHAnsi"/>
          <w:szCs w:val="24"/>
          <w:lang w:val="ru-RU"/>
        </w:rPr>
      </w:pPr>
      <w:r w:rsidRPr="00A9394F">
        <w:rPr>
          <w:rFonts w:asciiTheme="majorHAnsi" w:hAnsiTheme="majorHAnsi"/>
          <w:szCs w:val="24"/>
          <w:lang w:val="ru-RU"/>
        </w:rPr>
        <w:t>1.6. Мълниезащитна инсталация</w:t>
      </w:r>
    </w:p>
    <w:p w:rsidR="003B3A87" w:rsidRPr="00A9394F" w:rsidRDefault="003B3A87" w:rsidP="003B3A87">
      <w:pPr>
        <w:ind w:firstLine="708"/>
        <w:jc w:val="both"/>
        <w:rPr>
          <w:rFonts w:asciiTheme="majorHAnsi" w:hAnsiTheme="majorHAnsi"/>
          <w:szCs w:val="24"/>
          <w:lang w:val="ru-RU"/>
        </w:rPr>
      </w:pPr>
      <w:r w:rsidRPr="00A9394F">
        <w:rPr>
          <w:rFonts w:asciiTheme="majorHAnsi" w:hAnsiTheme="majorHAnsi"/>
          <w:szCs w:val="24"/>
          <w:lang w:val="ru-RU"/>
        </w:rPr>
        <w:t>1.7. Слаботокова инсталация.</w:t>
      </w:r>
    </w:p>
    <w:p w:rsidR="003B3A87" w:rsidRPr="00A9394F" w:rsidRDefault="003B3A87" w:rsidP="003B3A87">
      <w:pPr>
        <w:pStyle w:val="ListParagraph"/>
        <w:ind w:left="0" w:firstLine="708"/>
        <w:jc w:val="both"/>
        <w:rPr>
          <w:rFonts w:asciiTheme="majorHAnsi" w:hAnsiTheme="majorHAnsi"/>
          <w:b/>
          <w:i/>
          <w:szCs w:val="24"/>
          <w:lang w:val="ru-RU"/>
        </w:rPr>
      </w:pPr>
      <w:r w:rsidRPr="00A9394F">
        <w:rPr>
          <w:rFonts w:asciiTheme="majorHAnsi" w:hAnsiTheme="majorHAnsi"/>
          <w:b/>
          <w:i/>
          <w:szCs w:val="24"/>
          <w:lang w:val="ru-RU"/>
        </w:rPr>
        <w:t>Част</w:t>
      </w:r>
      <w:r w:rsidR="00A52153" w:rsidRPr="00A9394F">
        <w:rPr>
          <w:rFonts w:asciiTheme="majorHAnsi" w:hAnsiTheme="majorHAnsi"/>
          <w:b/>
          <w:i/>
          <w:szCs w:val="24"/>
          <w:lang w:val="ru-RU"/>
        </w:rPr>
        <w:t xml:space="preserve"> </w:t>
      </w:r>
      <w:r w:rsidR="00A52153" w:rsidRPr="00A9394F">
        <w:rPr>
          <w:rFonts w:asciiTheme="majorHAnsi" w:hAnsiTheme="majorHAnsi"/>
          <w:b/>
          <w:szCs w:val="24"/>
        </w:rPr>
        <w:t>„</w:t>
      </w:r>
      <w:r w:rsidRPr="00A9394F">
        <w:rPr>
          <w:rFonts w:asciiTheme="majorHAnsi" w:hAnsiTheme="majorHAnsi"/>
          <w:b/>
          <w:i/>
          <w:szCs w:val="24"/>
          <w:lang w:val="ru-RU"/>
        </w:rPr>
        <w:t>Технология</w:t>
      </w:r>
      <w:r w:rsidR="00A52153" w:rsidRPr="00A9394F">
        <w:rPr>
          <w:rFonts w:asciiTheme="majorHAnsi" w:hAnsiTheme="majorHAnsi"/>
          <w:b/>
          <w:szCs w:val="24"/>
        </w:rPr>
        <w:t>“</w:t>
      </w:r>
    </w:p>
    <w:p w:rsidR="003B3A87" w:rsidRPr="00A9394F" w:rsidRDefault="003B3A87" w:rsidP="003B3A87">
      <w:pPr>
        <w:pStyle w:val="ListParagraph"/>
        <w:ind w:left="0" w:firstLine="708"/>
        <w:jc w:val="both"/>
        <w:rPr>
          <w:rFonts w:asciiTheme="majorHAnsi" w:hAnsiTheme="majorHAnsi"/>
          <w:b/>
          <w:i/>
          <w:szCs w:val="24"/>
        </w:rPr>
      </w:pPr>
      <w:r w:rsidRPr="00A9394F">
        <w:rPr>
          <w:rFonts w:asciiTheme="majorHAnsi" w:hAnsiTheme="majorHAnsi"/>
          <w:b/>
          <w:i/>
          <w:szCs w:val="24"/>
        </w:rPr>
        <w:t>Част „Топлосъхранение и икономия на енергия“</w:t>
      </w:r>
    </w:p>
    <w:p w:rsidR="003B3A87" w:rsidRPr="00A9394F" w:rsidRDefault="00972B37" w:rsidP="003B3A87">
      <w:pPr>
        <w:pStyle w:val="ListParagraph"/>
        <w:ind w:left="0" w:firstLine="708"/>
        <w:jc w:val="both"/>
        <w:rPr>
          <w:rFonts w:asciiTheme="majorHAnsi" w:hAnsiTheme="majorHAnsi"/>
          <w:b/>
          <w:i/>
          <w:szCs w:val="24"/>
          <w:lang w:val="ru-RU"/>
        </w:rPr>
      </w:pPr>
      <w:r w:rsidRPr="00A9394F">
        <w:rPr>
          <w:rFonts w:asciiTheme="majorHAnsi" w:hAnsiTheme="majorHAnsi"/>
          <w:b/>
          <w:i/>
          <w:szCs w:val="24"/>
          <w:lang w:val="ru-RU"/>
        </w:rPr>
        <w:t xml:space="preserve">Част </w:t>
      </w:r>
      <w:r w:rsidRPr="00A9394F">
        <w:rPr>
          <w:rFonts w:asciiTheme="majorHAnsi" w:hAnsiTheme="majorHAnsi"/>
          <w:b/>
          <w:i/>
          <w:szCs w:val="24"/>
        </w:rPr>
        <w:t>„</w:t>
      </w:r>
      <w:r w:rsidR="003B3A87" w:rsidRPr="00A9394F">
        <w:rPr>
          <w:rFonts w:asciiTheme="majorHAnsi" w:hAnsiTheme="majorHAnsi"/>
          <w:b/>
          <w:i/>
          <w:szCs w:val="24"/>
          <w:lang w:val="ru-RU"/>
        </w:rPr>
        <w:t>Архитектура</w:t>
      </w:r>
      <w:r w:rsidRPr="00A9394F">
        <w:rPr>
          <w:rFonts w:asciiTheme="majorHAnsi" w:hAnsiTheme="majorHAnsi"/>
          <w:b/>
          <w:i/>
          <w:szCs w:val="24"/>
        </w:rPr>
        <w:t>“</w:t>
      </w:r>
    </w:p>
    <w:p w:rsidR="003B3A87" w:rsidRPr="00A9394F" w:rsidRDefault="003B3A87" w:rsidP="003B3A87">
      <w:pPr>
        <w:pStyle w:val="ListParagraph"/>
        <w:ind w:left="0" w:firstLine="709"/>
        <w:jc w:val="both"/>
        <w:rPr>
          <w:rFonts w:asciiTheme="majorHAnsi" w:hAnsiTheme="majorHAnsi"/>
          <w:b/>
          <w:i/>
          <w:szCs w:val="24"/>
          <w:lang w:val="bg-BG"/>
        </w:rPr>
      </w:pPr>
      <w:r w:rsidRPr="00A9394F">
        <w:rPr>
          <w:rFonts w:asciiTheme="majorHAnsi" w:hAnsiTheme="majorHAnsi"/>
          <w:b/>
          <w:i/>
          <w:szCs w:val="24"/>
          <w:lang w:val="ru-RU"/>
        </w:rPr>
        <w:t xml:space="preserve">Част </w:t>
      </w:r>
      <w:r w:rsidR="006122AD" w:rsidRPr="00A9394F">
        <w:rPr>
          <w:rFonts w:asciiTheme="majorHAnsi" w:hAnsiTheme="majorHAnsi"/>
          <w:b/>
          <w:i/>
          <w:szCs w:val="24"/>
          <w:lang w:val="bg-BG"/>
        </w:rPr>
        <w:t>„</w:t>
      </w:r>
      <w:r w:rsidR="006122AD" w:rsidRPr="00A9394F">
        <w:rPr>
          <w:rFonts w:asciiTheme="majorHAnsi" w:hAnsiTheme="majorHAnsi"/>
          <w:b/>
          <w:i/>
          <w:szCs w:val="24"/>
          <w:lang w:val="ru-RU"/>
        </w:rPr>
        <w:t>ВиК</w:t>
      </w:r>
      <w:r w:rsidR="006122AD" w:rsidRPr="00A9394F">
        <w:rPr>
          <w:rFonts w:asciiTheme="majorHAnsi" w:hAnsiTheme="majorHAnsi"/>
          <w:b/>
          <w:i/>
          <w:szCs w:val="24"/>
          <w:lang w:val="bg-BG"/>
        </w:rPr>
        <w:t>“</w:t>
      </w:r>
    </w:p>
    <w:p w:rsidR="003B3A87" w:rsidRPr="00A9394F" w:rsidRDefault="003B3A87" w:rsidP="003B3A87">
      <w:pPr>
        <w:ind w:firstLine="708"/>
        <w:jc w:val="both"/>
        <w:rPr>
          <w:rFonts w:asciiTheme="majorHAnsi" w:hAnsiTheme="majorHAnsi"/>
          <w:b/>
          <w:i/>
          <w:szCs w:val="24"/>
          <w:lang w:val="ru-RU"/>
        </w:rPr>
      </w:pPr>
      <w:r w:rsidRPr="00A9394F">
        <w:rPr>
          <w:rFonts w:asciiTheme="majorHAnsi" w:hAnsiTheme="majorHAnsi"/>
          <w:b/>
          <w:i/>
          <w:szCs w:val="24"/>
          <w:lang w:val="ru-RU"/>
        </w:rPr>
        <w:t xml:space="preserve">Част </w:t>
      </w:r>
      <w:r w:rsidR="000642B1" w:rsidRPr="00A9394F">
        <w:rPr>
          <w:rFonts w:asciiTheme="majorHAnsi" w:hAnsiTheme="majorHAnsi"/>
          <w:b/>
          <w:i/>
          <w:szCs w:val="24"/>
          <w:lang w:val="bg-BG"/>
        </w:rPr>
        <w:t>„</w:t>
      </w:r>
      <w:r w:rsidRPr="00A9394F">
        <w:rPr>
          <w:rFonts w:asciiTheme="majorHAnsi" w:hAnsiTheme="majorHAnsi"/>
          <w:b/>
          <w:i/>
          <w:szCs w:val="24"/>
          <w:lang w:val="ru-RU"/>
        </w:rPr>
        <w:t>Асансьорни уредби</w:t>
      </w:r>
      <w:r w:rsidR="000642B1" w:rsidRPr="00A9394F">
        <w:rPr>
          <w:rFonts w:asciiTheme="majorHAnsi" w:hAnsiTheme="majorHAnsi"/>
          <w:b/>
          <w:i/>
          <w:szCs w:val="24"/>
          <w:lang w:val="bg-BG"/>
        </w:rPr>
        <w:t>“</w:t>
      </w:r>
    </w:p>
    <w:p w:rsidR="003B3A87" w:rsidRPr="00A9394F" w:rsidRDefault="006122AD" w:rsidP="003B3A87">
      <w:pPr>
        <w:ind w:firstLine="708"/>
        <w:jc w:val="both"/>
        <w:rPr>
          <w:rFonts w:asciiTheme="majorHAnsi" w:hAnsiTheme="majorHAnsi"/>
          <w:b/>
          <w:i/>
          <w:szCs w:val="24"/>
          <w:lang w:val="ru-RU"/>
        </w:rPr>
      </w:pPr>
      <w:r w:rsidRPr="00A9394F">
        <w:rPr>
          <w:rFonts w:asciiTheme="majorHAnsi" w:hAnsiTheme="majorHAnsi"/>
          <w:b/>
          <w:i/>
          <w:szCs w:val="24"/>
          <w:lang w:val="ru-RU"/>
        </w:rPr>
        <w:t xml:space="preserve">Част </w:t>
      </w:r>
      <w:r w:rsidRPr="00A9394F">
        <w:rPr>
          <w:rFonts w:asciiTheme="majorHAnsi" w:hAnsiTheme="majorHAnsi"/>
          <w:b/>
          <w:i/>
          <w:szCs w:val="24"/>
          <w:lang w:val="bg-BG"/>
        </w:rPr>
        <w:t>„</w:t>
      </w:r>
      <w:r w:rsidR="003B3A87" w:rsidRPr="00A9394F">
        <w:rPr>
          <w:rFonts w:asciiTheme="majorHAnsi" w:hAnsiTheme="majorHAnsi"/>
          <w:b/>
          <w:i/>
          <w:szCs w:val="24"/>
          <w:lang w:val="ru-RU"/>
        </w:rPr>
        <w:t xml:space="preserve">Платформа за достъпна градска среда към сградата на МБАЛ </w:t>
      </w:r>
      <w:r w:rsidRPr="00A9394F">
        <w:rPr>
          <w:rFonts w:asciiTheme="majorHAnsi" w:hAnsiTheme="majorHAnsi"/>
          <w:b/>
          <w:i/>
          <w:szCs w:val="24"/>
          <w:lang w:val="bg-BG"/>
        </w:rPr>
        <w:t>„</w:t>
      </w:r>
      <w:r w:rsidR="003B3A87" w:rsidRPr="00A9394F">
        <w:rPr>
          <w:rFonts w:asciiTheme="majorHAnsi" w:hAnsiTheme="majorHAnsi"/>
          <w:b/>
          <w:i/>
          <w:szCs w:val="24"/>
          <w:lang w:val="ru-RU"/>
        </w:rPr>
        <w:t>Проф. Киркович</w:t>
      </w:r>
      <w:r w:rsidRPr="00A9394F">
        <w:rPr>
          <w:rFonts w:asciiTheme="majorHAnsi" w:hAnsiTheme="majorHAnsi"/>
          <w:b/>
          <w:i/>
          <w:szCs w:val="24"/>
          <w:lang w:val="bg-BG"/>
        </w:rPr>
        <w:t>“</w:t>
      </w:r>
      <w:r w:rsidR="003B3A87" w:rsidRPr="00A9394F">
        <w:rPr>
          <w:rFonts w:asciiTheme="majorHAnsi" w:hAnsiTheme="majorHAnsi"/>
          <w:b/>
          <w:i/>
          <w:szCs w:val="24"/>
          <w:lang w:val="ru-RU"/>
        </w:rPr>
        <w:t xml:space="preserve"> АД – Стара Загора.</w:t>
      </w:r>
    </w:p>
    <w:p w:rsidR="006122AD" w:rsidRPr="00A9394F" w:rsidRDefault="006122AD" w:rsidP="00130049">
      <w:pPr>
        <w:pStyle w:val="ListParagraph"/>
        <w:numPr>
          <w:ilvl w:val="0"/>
          <w:numId w:val="34"/>
        </w:numPr>
        <w:ind w:left="0" w:firstLine="709"/>
        <w:jc w:val="both"/>
        <w:rPr>
          <w:rFonts w:asciiTheme="majorHAnsi" w:eastAsia="Arial Unicode MS" w:hAnsiTheme="majorHAnsi"/>
          <w:i/>
          <w:szCs w:val="24"/>
        </w:rPr>
      </w:pPr>
      <w:r w:rsidRPr="00A9394F">
        <w:rPr>
          <w:rFonts w:asciiTheme="majorHAnsi" w:hAnsiTheme="majorHAnsi"/>
          <w:b/>
          <w:i/>
          <w:szCs w:val="24"/>
          <w:lang w:val="bg-BG"/>
        </w:rPr>
        <w:t xml:space="preserve">По проект </w:t>
      </w:r>
      <w:r w:rsidRPr="00A9394F">
        <w:rPr>
          <w:rFonts w:asciiTheme="majorHAnsi" w:eastAsia="Arial Unicode MS" w:hAnsiTheme="majorHAnsi"/>
          <w:i/>
          <w:szCs w:val="24"/>
        </w:rPr>
        <w:t>„</w:t>
      </w:r>
      <w:r w:rsidRPr="00A9394F">
        <w:rPr>
          <w:rFonts w:asciiTheme="majorHAnsi" w:eastAsia="Arial Unicode MS" w:hAnsiTheme="majorHAnsi"/>
          <w:i/>
          <w:szCs w:val="24"/>
          <w:lang w:val="en-US"/>
        </w:rPr>
        <w:t>BG161PO001/1.1-08/2010/0</w:t>
      </w:r>
      <w:r w:rsidRPr="00A9394F">
        <w:rPr>
          <w:rFonts w:asciiTheme="majorHAnsi" w:eastAsia="Arial Unicode MS" w:hAnsiTheme="majorHAnsi"/>
          <w:i/>
          <w:szCs w:val="24"/>
        </w:rPr>
        <w:t xml:space="preserve">16 „Изграждане на регионален център за ранна диагностика на онкологични заболявания </w:t>
      </w:r>
      <w:r w:rsidRPr="00A9394F">
        <w:rPr>
          <w:rFonts w:asciiTheme="majorHAnsi" w:eastAsia="Arial Unicode MS" w:hAnsiTheme="majorHAnsi"/>
          <w:i/>
          <w:szCs w:val="24"/>
          <w:lang w:val="bg-BG"/>
        </w:rPr>
        <w:t xml:space="preserve">в </w:t>
      </w:r>
      <w:r w:rsidRPr="00A9394F">
        <w:rPr>
          <w:rFonts w:asciiTheme="majorHAnsi" w:eastAsia="Arial Unicode MS" w:hAnsiTheme="majorHAnsi"/>
          <w:i/>
          <w:szCs w:val="24"/>
        </w:rPr>
        <w:t xml:space="preserve">МБАЛ </w:t>
      </w:r>
      <w:r w:rsidR="000C1594">
        <w:rPr>
          <w:rFonts w:asciiTheme="majorHAnsi" w:eastAsia="Arial Unicode MS" w:hAnsiTheme="majorHAnsi"/>
          <w:i/>
          <w:szCs w:val="24"/>
        </w:rPr>
        <w:t>Д-р</w:t>
      </w:r>
      <w:r w:rsidRPr="00A9394F">
        <w:rPr>
          <w:rFonts w:asciiTheme="majorHAnsi" w:eastAsia="Arial Unicode MS" w:hAnsiTheme="majorHAnsi"/>
          <w:i/>
          <w:szCs w:val="24"/>
        </w:rPr>
        <w:t xml:space="preserve"> Тота Венкова“ АД, гр. Габрово.</w:t>
      </w:r>
    </w:p>
    <w:p w:rsidR="00972B37" w:rsidRPr="00A9394F" w:rsidRDefault="00972B37" w:rsidP="00972B37">
      <w:pPr>
        <w:pStyle w:val="ListParagraph"/>
        <w:ind w:left="720"/>
        <w:jc w:val="both"/>
        <w:rPr>
          <w:rFonts w:asciiTheme="majorHAnsi" w:hAnsiTheme="majorHAnsi"/>
          <w:szCs w:val="24"/>
        </w:rPr>
      </w:pPr>
      <w:r w:rsidRPr="00A9394F">
        <w:rPr>
          <w:rFonts w:asciiTheme="majorHAnsi" w:hAnsiTheme="majorHAnsi"/>
          <w:szCs w:val="24"/>
        </w:rPr>
        <w:t>Ще се извършват строително монтажни работи на следните подобекти:</w:t>
      </w:r>
    </w:p>
    <w:p w:rsidR="00C60279" w:rsidRPr="00A9394F" w:rsidRDefault="00C60279" w:rsidP="00C60279">
      <w:pPr>
        <w:pStyle w:val="Heading121"/>
        <w:keepNext/>
        <w:keepLines/>
        <w:shd w:val="clear" w:color="auto" w:fill="auto"/>
        <w:spacing w:before="0" w:line="240" w:lineRule="auto"/>
        <w:ind w:left="23"/>
        <w:rPr>
          <w:rFonts w:asciiTheme="majorHAnsi" w:hAnsiTheme="majorHAnsi"/>
          <w:sz w:val="24"/>
          <w:szCs w:val="24"/>
        </w:rPr>
      </w:pPr>
      <w:r w:rsidRPr="00A9394F">
        <w:rPr>
          <w:rStyle w:val="Heading12NotItalic"/>
          <w:rFonts w:asciiTheme="majorHAnsi" w:hAnsiTheme="majorHAnsi"/>
          <w:b/>
          <w:i w:val="0"/>
          <w:sz w:val="24"/>
          <w:szCs w:val="24"/>
        </w:rPr>
        <w:t>Подобект 1:</w:t>
      </w:r>
      <w:r w:rsidRPr="00A9394F">
        <w:rPr>
          <w:rStyle w:val="Heading12NotItalic"/>
          <w:rFonts w:asciiTheme="majorHAnsi" w:hAnsiTheme="majorHAnsi"/>
          <w:sz w:val="24"/>
          <w:szCs w:val="24"/>
        </w:rPr>
        <w:t xml:space="preserve"> </w:t>
      </w:r>
      <w:r w:rsidRPr="00A9394F">
        <w:rPr>
          <w:rStyle w:val="Heading12NotItalic"/>
          <w:rFonts w:asciiTheme="majorHAnsi" w:hAnsiTheme="majorHAnsi"/>
          <w:i w:val="0"/>
          <w:sz w:val="24"/>
          <w:szCs w:val="24"/>
        </w:rPr>
        <w:t>„</w:t>
      </w:r>
      <w:r w:rsidRPr="00A9394F">
        <w:rPr>
          <w:rFonts w:asciiTheme="majorHAnsi" w:hAnsiTheme="majorHAnsi"/>
          <w:sz w:val="24"/>
          <w:szCs w:val="24"/>
        </w:rPr>
        <w:t>Ремонт па помещения на втори етаж - клинична лаборатория</w:t>
      </w:r>
      <w:r w:rsidRPr="00A9394F">
        <w:rPr>
          <w:rFonts w:asciiTheme="majorHAnsi" w:eastAsia="Arial Unicode MS" w:hAnsiTheme="majorHAnsi"/>
          <w:sz w:val="24"/>
          <w:szCs w:val="24"/>
        </w:rPr>
        <w:t>“</w:t>
      </w:r>
      <w:r w:rsidR="00013F97" w:rsidRPr="00A9394F">
        <w:rPr>
          <w:rFonts w:asciiTheme="majorHAnsi" w:eastAsia="Arial Unicode MS" w:hAnsiTheme="majorHAnsi"/>
          <w:sz w:val="24"/>
          <w:szCs w:val="24"/>
        </w:rPr>
        <w:t xml:space="preserve">, </w:t>
      </w:r>
      <w:r w:rsidR="00013F97" w:rsidRPr="00A9394F">
        <w:rPr>
          <w:rFonts w:asciiTheme="majorHAnsi" w:hAnsiTheme="majorHAnsi"/>
          <w:sz w:val="24"/>
          <w:szCs w:val="24"/>
        </w:rPr>
        <w:t xml:space="preserve">вкл. следните части:   </w:t>
      </w:r>
    </w:p>
    <w:p w:rsidR="00C60279" w:rsidRPr="00A9394F" w:rsidRDefault="00C60279" w:rsidP="000642B1">
      <w:pPr>
        <w:pStyle w:val="Bodytext1"/>
        <w:shd w:val="clear" w:color="auto" w:fill="auto"/>
        <w:spacing w:line="240" w:lineRule="auto"/>
        <w:ind w:left="23" w:right="20" w:firstLine="720"/>
        <w:jc w:val="both"/>
        <w:rPr>
          <w:rFonts w:asciiTheme="majorHAnsi" w:hAnsiTheme="majorHAnsi"/>
          <w:sz w:val="24"/>
          <w:szCs w:val="24"/>
        </w:rPr>
      </w:pPr>
      <w:r w:rsidRPr="00A9394F">
        <w:rPr>
          <w:rFonts w:asciiTheme="majorHAnsi" w:hAnsiTheme="majorHAnsi"/>
          <w:b/>
          <w:i/>
          <w:sz w:val="24"/>
          <w:szCs w:val="24"/>
          <w:lang w:val="ru-RU" w:eastAsia="en-US"/>
        </w:rPr>
        <w:t>Част</w:t>
      </w:r>
      <w:r w:rsidRPr="00A9394F">
        <w:rPr>
          <w:rFonts w:asciiTheme="majorHAnsi" w:hAnsiTheme="majorHAnsi"/>
          <w:b/>
          <w:i/>
          <w:szCs w:val="24"/>
          <w:lang w:val="ru-RU"/>
        </w:rPr>
        <w:t xml:space="preserve"> </w:t>
      </w:r>
      <w:r w:rsidR="000642B1" w:rsidRPr="00A9394F">
        <w:rPr>
          <w:rFonts w:asciiTheme="majorHAnsi" w:hAnsiTheme="majorHAnsi"/>
          <w:b/>
          <w:i/>
          <w:sz w:val="24"/>
          <w:szCs w:val="24"/>
          <w:lang w:val="bg-BG"/>
        </w:rPr>
        <w:t>„</w:t>
      </w:r>
      <w:r w:rsidRPr="00A9394F">
        <w:rPr>
          <w:rStyle w:val="Bodytext90"/>
          <w:rFonts w:asciiTheme="majorHAnsi" w:hAnsiTheme="majorHAnsi"/>
          <w:b/>
          <w:i/>
          <w:u w:val="none"/>
        </w:rPr>
        <w:t>Архитектура</w:t>
      </w:r>
      <w:r w:rsidR="000642B1" w:rsidRPr="00A9394F">
        <w:rPr>
          <w:rFonts w:asciiTheme="majorHAnsi" w:hAnsiTheme="majorHAnsi"/>
          <w:b/>
          <w:i/>
          <w:sz w:val="24"/>
          <w:szCs w:val="24"/>
          <w:lang w:val="bg-BG"/>
        </w:rPr>
        <w:t>“</w:t>
      </w:r>
      <w:r w:rsidRPr="00A9394F">
        <w:rPr>
          <w:rStyle w:val="Bodytext90"/>
          <w:rFonts w:asciiTheme="majorHAnsi" w:hAnsiTheme="majorHAnsi"/>
          <w:u w:val="none"/>
        </w:rPr>
        <w:t>:</w:t>
      </w:r>
      <w:r w:rsidRPr="00A9394F">
        <w:rPr>
          <w:rFonts w:asciiTheme="majorHAnsi" w:hAnsiTheme="majorHAnsi"/>
          <w:sz w:val="24"/>
          <w:szCs w:val="24"/>
        </w:rPr>
        <w:t xml:space="preserve"> Съществуващи помещения, разположени на втори етаж на сградата се преустройват в клинична лаборатория. </w:t>
      </w:r>
    </w:p>
    <w:p w:rsidR="00C60279" w:rsidRPr="00A9394F" w:rsidRDefault="000642B1" w:rsidP="00C60279">
      <w:pPr>
        <w:pStyle w:val="Bodytext1"/>
        <w:shd w:val="clear" w:color="auto" w:fill="auto"/>
        <w:spacing w:line="274" w:lineRule="exact"/>
        <w:ind w:left="20" w:right="20" w:firstLine="720"/>
        <w:jc w:val="both"/>
        <w:rPr>
          <w:rFonts w:asciiTheme="majorHAnsi" w:hAnsiTheme="majorHAnsi"/>
          <w:sz w:val="24"/>
          <w:szCs w:val="24"/>
        </w:rPr>
      </w:pPr>
      <w:r w:rsidRPr="00A9394F">
        <w:rPr>
          <w:rFonts w:asciiTheme="majorHAnsi" w:hAnsiTheme="majorHAnsi"/>
          <w:b/>
          <w:i/>
          <w:sz w:val="24"/>
          <w:szCs w:val="24"/>
          <w:lang w:val="ru-RU" w:eastAsia="en-US"/>
        </w:rPr>
        <w:t>Част</w:t>
      </w:r>
      <w:r w:rsidRPr="00A9394F">
        <w:rPr>
          <w:rFonts w:asciiTheme="majorHAnsi" w:hAnsiTheme="majorHAnsi"/>
          <w:b/>
          <w:i/>
          <w:sz w:val="24"/>
          <w:szCs w:val="24"/>
          <w:lang w:val="ru-RU"/>
        </w:rPr>
        <w:t xml:space="preserve"> </w:t>
      </w:r>
      <w:r w:rsidRPr="00A9394F">
        <w:rPr>
          <w:rFonts w:asciiTheme="majorHAnsi" w:hAnsiTheme="majorHAnsi"/>
          <w:b/>
          <w:i/>
          <w:sz w:val="24"/>
          <w:szCs w:val="24"/>
          <w:lang w:val="bg-BG"/>
        </w:rPr>
        <w:t>„</w:t>
      </w:r>
      <w:r w:rsidR="00C60279" w:rsidRPr="00A9394F">
        <w:rPr>
          <w:rStyle w:val="Bodytext90"/>
          <w:rFonts w:asciiTheme="majorHAnsi" w:hAnsiTheme="majorHAnsi"/>
          <w:b/>
          <w:i/>
          <w:u w:val="none"/>
        </w:rPr>
        <w:t>Конструкции</w:t>
      </w:r>
      <w:r w:rsidRPr="00A9394F">
        <w:rPr>
          <w:rFonts w:asciiTheme="majorHAnsi" w:hAnsiTheme="majorHAnsi"/>
          <w:b/>
          <w:i/>
          <w:sz w:val="24"/>
          <w:szCs w:val="24"/>
          <w:lang w:val="bg-BG"/>
        </w:rPr>
        <w:t>“</w:t>
      </w:r>
      <w:r w:rsidRPr="00A9394F">
        <w:rPr>
          <w:rStyle w:val="Bodytext90"/>
          <w:rFonts w:asciiTheme="majorHAnsi" w:hAnsiTheme="majorHAnsi"/>
          <w:b/>
          <w:i/>
          <w:u w:val="none"/>
          <w:lang w:val="bg-BG"/>
        </w:rPr>
        <w:t>;</w:t>
      </w:r>
      <w:r w:rsidR="00C60279" w:rsidRPr="00A9394F">
        <w:rPr>
          <w:rFonts w:asciiTheme="majorHAnsi" w:hAnsiTheme="majorHAnsi"/>
          <w:sz w:val="24"/>
          <w:szCs w:val="24"/>
        </w:rPr>
        <w:t xml:space="preserve"> </w:t>
      </w:r>
    </w:p>
    <w:p w:rsidR="00C60279" w:rsidRPr="00A9394F" w:rsidRDefault="000642B1" w:rsidP="00C60279">
      <w:pPr>
        <w:pStyle w:val="Bodytext1"/>
        <w:shd w:val="clear" w:color="auto" w:fill="auto"/>
        <w:tabs>
          <w:tab w:val="left" w:pos="9366"/>
        </w:tabs>
        <w:spacing w:line="274" w:lineRule="exact"/>
        <w:ind w:left="20" w:right="20" w:firstLine="720"/>
        <w:jc w:val="both"/>
        <w:rPr>
          <w:rFonts w:asciiTheme="majorHAnsi" w:hAnsiTheme="majorHAnsi"/>
          <w:sz w:val="24"/>
          <w:szCs w:val="24"/>
        </w:rPr>
      </w:pPr>
      <w:r w:rsidRPr="00A9394F">
        <w:rPr>
          <w:rFonts w:asciiTheme="majorHAnsi" w:hAnsiTheme="majorHAnsi"/>
          <w:b/>
          <w:i/>
          <w:sz w:val="24"/>
          <w:szCs w:val="24"/>
          <w:lang w:val="ru-RU" w:eastAsia="en-US"/>
        </w:rPr>
        <w:t>Част</w:t>
      </w:r>
      <w:r w:rsidRPr="00A9394F">
        <w:rPr>
          <w:rStyle w:val="Bodytext90"/>
          <w:rFonts w:asciiTheme="majorHAnsi" w:hAnsiTheme="majorHAnsi"/>
          <w:b/>
          <w:i/>
          <w:u w:val="none"/>
        </w:rPr>
        <w:t xml:space="preserve"> </w:t>
      </w:r>
      <w:r w:rsidRPr="00A9394F">
        <w:rPr>
          <w:rFonts w:asciiTheme="majorHAnsi" w:hAnsiTheme="majorHAnsi"/>
          <w:b/>
          <w:i/>
          <w:sz w:val="24"/>
          <w:szCs w:val="24"/>
          <w:lang w:val="bg-BG"/>
        </w:rPr>
        <w:t>„</w:t>
      </w:r>
      <w:r w:rsidR="00C60279" w:rsidRPr="00A9394F">
        <w:rPr>
          <w:rStyle w:val="Bodytext90"/>
          <w:rFonts w:asciiTheme="majorHAnsi" w:hAnsiTheme="majorHAnsi"/>
          <w:b/>
          <w:i/>
          <w:u w:val="none"/>
        </w:rPr>
        <w:t>Електро</w:t>
      </w:r>
      <w:r w:rsidRPr="00A9394F">
        <w:rPr>
          <w:rFonts w:asciiTheme="majorHAnsi" w:hAnsiTheme="majorHAnsi"/>
          <w:b/>
          <w:i/>
          <w:sz w:val="24"/>
          <w:szCs w:val="24"/>
          <w:lang w:val="bg-BG"/>
        </w:rPr>
        <w:t>“</w:t>
      </w:r>
      <w:r w:rsidRPr="00A9394F">
        <w:rPr>
          <w:rStyle w:val="Bodytext90"/>
          <w:rFonts w:asciiTheme="majorHAnsi" w:hAnsiTheme="majorHAnsi"/>
          <w:b/>
          <w:i/>
          <w:u w:val="none"/>
          <w:lang w:val="bg-BG"/>
        </w:rPr>
        <w:t>;</w:t>
      </w:r>
      <w:r w:rsidR="00C60279" w:rsidRPr="00A9394F">
        <w:rPr>
          <w:rFonts w:asciiTheme="majorHAnsi" w:hAnsiTheme="majorHAnsi"/>
          <w:sz w:val="24"/>
          <w:szCs w:val="24"/>
        </w:rPr>
        <w:t xml:space="preserve"> </w:t>
      </w:r>
    </w:p>
    <w:p w:rsidR="00C60279" w:rsidRPr="00A9394F" w:rsidRDefault="000642B1" w:rsidP="000642B1">
      <w:pPr>
        <w:pStyle w:val="Bodytext1"/>
        <w:shd w:val="clear" w:color="auto" w:fill="auto"/>
        <w:spacing w:line="274" w:lineRule="exact"/>
        <w:ind w:left="20" w:right="20" w:firstLine="680"/>
        <w:jc w:val="both"/>
        <w:rPr>
          <w:rFonts w:asciiTheme="majorHAnsi" w:hAnsiTheme="majorHAnsi"/>
          <w:sz w:val="24"/>
          <w:szCs w:val="24"/>
        </w:rPr>
      </w:pPr>
      <w:r w:rsidRPr="00A9394F">
        <w:rPr>
          <w:rFonts w:asciiTheme="majorHAnsi" w:hAnsiTheme="majorHAnsi"/>
          <w:b/>
          <w:i/>
          <w:sz w:val="24"/>
          <w:szCs w:val="24"/>
          <w:lang w:val="ru-RU" w:eastAsia="en-US"/>
        </w:rPr>
        <w:t>Част</w:t>
      </w:r>
      <w:r w:rsidRPr="00A9394F">
        <w:rPr>
          <w:rStyle w:val="Bodytext80"/>
          <w:rFonts w:asciiTheme="majorHAnsi" w:hAnsiTheme="majorHAnsi"/>
          <w:b/>
          <w:i/>
          <w:u w:val="none"/>
        </w:rPr>
        <w:t xml:space="preserve"> </w:t>
      </w:r>
      <w:r w:rsidRPr="00A9394F">
        <w:rPr>
          <w:rFonts w:asciiTheme="majorHAnsi" w:hAnsiTheme="majorHAnsi"/>
          <w:b/>
          <w:i/>
          <w:sz w:val="24"/>
          <w:szCs w:val="24"/>
          <w:lang w:val="bg-BG"/>
        </w:rPr>
        <w:t>„</w:t>
      </w:r>
      <w:r w:rsidR="00C60279" w:rsidRPr="00A9394F">
        <w:rPr>
          <w:rStyle w:val="Bodytext80"/>
          <w:rFonts w:asciiTheme="majorHAnsi" w:hAnsiTheme="majorHAnsi"/>
          <w:b/>
          <w:i/>
          <w:u w:val="none"/>
        </w:rPr>
        <w:t>В</w:t>
      </w:r>
      <w:r w:rsidRPr="00A9394F">
        <w:rPr>
          <w:rStyle w:val="Bodytext80"/>
          <w:rFonts w:asciiTheme="majorHAnsi" w:hAnsiTheme="majorHAnsi"/>
          <w:b/>
          <w:i/>
          <w:u w:val="none"/>
          <w:lang w:val="bg-BG"/>
        </w:rPr>
        <w:t>и</w:t>
      </w:r>
      <w:r w:rsidR="00C60279" w:rsidRPr="00A9394F">
        <w:rPr>
          <w:rStyle w:val="Bodytext80"/>
          <w:rFonts w:asciiTheme="majorHAnsi" w:hAnsiTheme="majorHAnsi"/>
          <w:b/>
          <w:i/>
          <w:u w:val="none"/>
        </w:rPr>
        <w:t>К</w:t>
      </w:r>
      <w:r w:rsidRPr="00A9394F">
        <w:rPr>
          <w:rFonts w:asciiTheme="majorHAnsi" w:hAnsiTheme="majorHAnsi"/>
          <w:b/>
          <w:i/>
          <w:sz w:val="24"/>
          <w:szCs w:val="24"/>
          <w:lang w:val="bg-BG"/>
        </w:rPr>
        <w:t>“</w:t>
      </w:r>
      <w:r w:rsidRPr="00A9394F">
        <w:rPr>
          <w:rStyle w:val="Bodytext80"/>
          <w:rFonts w:asciiTheme="majorHAnsi" w:hAnsiTheme="majorHAnsi"/>
          <w:b/>
          <w:i/>
          <w:u w:val="none"/>
          <w:lang w:val="bg-BG"/>
        </w:rPr>
        <w:t>;</w:t>
      </w:r>
      <w:r w:rsidR="00C60279" w:rsidRPr="00A9394F">
        <w:rPr>
          <w:rFonts w:asciiTheme="majorHAnsi" w:hAnsiTheme="majorHAnsi"/>
          <w:sz w:val="24"/>
          <w:szCs w:val="24"/>
        </w:rPr>
        <w:t xml:space="preserve"> </w:t>
      </w:r>
    </w:p>
    <w:p w:rsidR="00C60279" w:rsidRPr="00A9394F" w:rsidRDefault="000642B1" w:rsidP="000642B1">
      <w:pPr>
        <w:pStyle w:val="Bodytext1"/>
        <w:shd w:val="clear" w:color="auto" w:fill="auto"/>
        <w:spacing w:line="240" w:lineRule="auto"/>
        <w:ind w:left="23" w:right="20" w:firstLine="680"/>
        <w:jc w:val="both"/>
        <w:rPr>
          <w:rFonts w:asciiTheme="majorHAnsi" w:hAnsiTheme="majorHAnsi"/>
          <w:sz w:val="24"/>
          <w:szCs w:val="24"/>
        </w:rPr>
      </w:pPr>
      <w:r w:rsidRPr="00A9394F">
        <w:rPr>
          <w:rFonts w:asciiTheme="majorHAnsi" w:hAnsiTheme="majorHAnsi"/>
          <w:b/>
          <w:i/>
          <w:sz w:val="24"/>
          <w:szCs w:val="24"/>
          <w:lang w:val="ru-RU" w:eastAsia="en-US"/>
        </w:rPr>
        <w:t>Част</w:t>
      </w:r>
      <w:r w:rsidRPr="00A9394F">
        <w:rPr>
          <w:rStyle w:val="Bodytext80"/>
          <w:rFonts w:asciiTheme="majorHAnsi" w:hAnsiTheme="majorHAnsi"/>
          <w:u w:val="none"/>
        </w:rPr>
        <w:t xml:space="preserve"> </w:t>
      </w:r>
      <w:r w:rsidRPr="00A9394F">
        <w:rPr>
          <w:rFonts w:asciiTheme="majorHAnsi" w:hAnsiTheme="majorHAnsi"/>
          <w:b/>
          <w:i/>
          <w:sz w:val="24"/>
          <w:szCs w:val="24"/>
          <w:lang w:val="bg-BG"/>
        </w:rPr>
        <w:t>„</w:t>
      </w:r>
      <w:r w:rsidR="00C60279" w:rsidRPr="00A9394F">
        <w:rPr>
          <w:rStyle w:val="Bodytext80"/>
          <w:rFonts w:asciiTheme="majorHAnsi" w:hAnsiTheme="majorHAnsi"/>
          <w:b/>
          <w:i/>
          <w:u w:val="none"/>
        </w:rPr>
        <w:t>ОВ</w:t>
      </w:r>
      <w:r w:rsidRPr="00A9394F">
        <w:rPr>
          <w:rFonts w:asciiTheme="majorHAnsi" w:hAnsiTheme="majorHAnsi"/>
          <w:b/>
          <w:i/>
          <w:sz w:val="24"/>
          <w:szCs w:val="24"/>
          <w:lang w:val="bg-BG"/>
        </w:rPr>
        <w:t>“</w:t>
      </w:r>
      <w:r w:rsidRPr="00A9394F">
        <w:rPr>
          <w:rStyle w:val="Bodytext80"/>
          <w:rFonts w:asciiTheme="majorHAnsi" w:hAnsiTheme="majorHAnsi"/>
          <w:b/>
          <w:i/>
          <w:u w:val="none"/>
          <w:lang w:val="bg-BG"/>
        </w:rPr>
        <w:t>;</w:t>
      </w:r>
      <w:r w:rsidR="00C60279" w:rsidRPr="00A9394F">
        <w:rPr>
          <w:rFonts w:asciiTheme="majorHAnsi" w:hAnsiTheme="majorHAnsi"/>
          <w:sz w:val="24"/>
          <w:szCs w:val="24"/>
        </w:rPr>
        <w:t xml:space="preserve"> </w:t>
      </w:r>
    </w:p>
    <w:p w:rsidR="00C60279" w:rsidRPr="00A9394F" w:rsidRDefault="00C60279" w:rsidP="00C60279">
      <w:pPr>
        <w:pStyle w:val="Bodytext40"/>
        <w:shd w:val="clear" w:color="auto" w:fill="auto"/>
        <w:spacing w:before="0" w:line="240" w:lineRule="auto"/>
        <w:ind w:left="23" w:right="20" w:firstLine="680"/>
        <w:jc w:val="both"/>
        <w:rPr>
          <w:rFonts w:asciiTheme="majorHAnsi" w:hAnsiTheme="majorHAnsi"/>
          <w:sz w:val="24"/>
          <w:szCs w:val="24"/>
        </w:rPr>
      </w:pPr>
      <w:r w:rsidRPr="00A9394F">
        <w:rPr>
          <w:rStyle w:val="Bodytext4NotItalic"/>
          <w:rFonts w:asciiTheme="majorHAnsi" w:hAnsiTheme="majorHAnsi"/>
          <w:b/>
          <w:i w:val="0"/>
          <w:sz w:val="24"/>
          <w:szCs w:val="24"/>
        </w:rPr>
        <w:t>Подобект 2:</w:t>
      </w:r>
      <w:r w:rsidRPr="00A9394F">
        <w:rPr>
          <w:rStyle w:val="Bodytext4NotItalic"/>
          <w:rFonts w:asciiTheme="majorHAnsi" w:hAnsiTheme="majorHAnsi"/>
          <w:i w:val="0"/>
          <w:sz w:val="24"/>
          <w:szCs w:val="24"/>
        </w:rPr>
        <w:t xml:space="preserve"> „</w:t>
      </w:r>
      <w:r w:rsidRPr="00A9394F">
        <w:rPr>
          <w:rFonts w:asciiTheme="majorHAnsi" w:hAnsiTheme="majorHAnsi"/>
          <w:sz w:val="24"/>
          <w:szCs w:val="24"/>
        </w:rPr>
        <w:t>Преустройство на диагностични кабинети от диагностично-консултативен блок на втори етаж в кабинети за колоноскопия, гастроскопия, бронх</w:t>
      </w:r>
      <w:r w:rsidR="00013F97" w:rsidRPr="00A9394F">
        <w:rPr>
          <w:rFonts w:asciiTheme="majorHAnsi" w:hAnsiTheme="majorHAnsi"/>
          <w:sz w:val="24"/>
          <w:szCs w:val="24"/>
        </w:rPr>
        <w:t>оскопия и абдуминална ехография</w:t>
      </w:r>
      <w:r w:rsidRPr="00A9394F">
        <w:rPr>
          <w:rFonts w:asciiTheme="majorHAnsi" w:hAnsiTheme="majorHAnsi"/>
          <w:sz w:val="24"/>
          <w:szCs w:val="24"/>
        </w:rPr>
        <w:t>"</w:t>
      </w:r>
      <w:r w:rsidR="00013F97" w:rsidRPr="00A9394F">
        <w:rPr>
          <w:rFonts w:asciiTheme="majorHAnsi" w:hAnsiTheme="majorHAnsi"/>
          <w:sz w:val="24"/>
          <w:szCs w:val="24"/>
        </w:rPr>
        <w:t xml:space="preserve">, вкл. следните части: </w:t>
      </w:r>
    </w:p>
    <w:p w:rsidR="00C60279" w:rsidRPr="00A9394F" w:rsidRDefault="000642B1" w:rsidP="000642B1">
      <w:pPr>
        <w:pStyle w:val="Bodytext1"/>
        <w:shd w:val="clear" w:color="auto" w:fill="auto"/>
        <w:spacing w:line="240" w:lineRule="auto"/>
        <w:ind w:left="23" w:right="20" w:firstLine="680"/>
        <w:jc w:val="both"/>
        <w:rPr>
          <w:rFonts w:asciiTheme="majorHAnsi" w:hAnsiTheme="majorHAnsi"/>
          <w:sz w:val="24"/>
          <w:szCs w:val="24"/>
        </w:rPr>
      </w:pPr>
      <w:r w:rsidRPr="00A9394F">
        <w:rPr>
          <w:rFonts w:asciiTheme="majorHAnsi" w:hAnsiTheme="majorHAnsi"/>
          <w:b/>
          <w:i/>
          <w:sz w:val="24"/>
          <w:szCs w:val="24"/>
          <w:lang w:val="ru-RU" w:eastAsia="en-US"/>
        </w:rPr>
        <w:t>Част</w:t>
      </w:r>
      <w:r w:rsidRPr="00A9394F">
        <w:rPr>
          <w:rFonts w:asciiTheme="majorHAnsi" w:hAnsiTheme="majorHAnsi"/>
          <w:b/>
          <w:i/>
          <w:szCs w:val="24"/>
          <w:lang w:val="ru-RU"/>
        </w:rPr>
        <w:t xml:space="preserve"> </w:t>
      </w:r>
      <w:r w:rsidRPr="00A9394F">
        <w:rPr>
          <w:rFonts w:asciiTheme="majorHAnsi" w:hAnsiTheme="majorHAnsi"/>
          <w:b/>
          <w:i/>
          <w:sz w:val="24"/>
          <w:szCs w:val="24"/>
          <w:lang w:val="bg-BG"/>
        </w:rPr>
        <w:t>„</w:t>
      </w:r>
      <w:r w:rsidRPr="00A9394F">
        <w:rPr>
          <w:rStyle w:val="Bodytext90"/>
          <w:rFonts w:asciiTheme="majorHAnsi" w:hAnsiTheme="majorHAnsi"/>
          <w:b/>
          <w:i/>
          <w:u w:val="none"/>
        </w:rPr>
        <w:t>Архитектура</w:t>
      </w:r>
      <w:r w:rsidRPr="00A9394F">
        <w:rPr>
          <w:rFonts w:asciiTheme="majorHAnsi" w:hAnsiTheme="majorHAnsi"/>
          <w:b/>
          <w:i/>
          <w:sz w:val="24"/>
          <w:szCs w:val="24"/>
          <w:lang w:val="bg-BG"/>
        </w:rPr>
        <w:t>“</w:t>
      </w:r>
      <w:r w:rsidRPr="00A9394F">
        <w:rPr>
          <w:rStyle w:val="Bodytext90"/>
          <w:rFonts w:asciiTheme="majorHAnsi" w:hAnsiTheme="majorHAnsi"/>
          <w:u w:val="none"/>
        </w:rPr>
        <w:t>:</w:t>
      </w:r>
      <w:r w:rsidRPr="00A9394F">
        <w:rPr>
          <w:rFonts w:asciiTheme="majorHAnsi" w:hAnsiTheme="majorHAnsi"/>
          <w:sz w:val="24"/>
          <w:szCs w:val="24"/>
        </w:rPr>
        <w:t xml:space="preserve"> </w:t>
      </w:r>
      <w:r w:rsidR="00C60279" w:rsidRPr="00A9394F">
        <w:rPr>
          <w:rFonts w:asciiTheme="majorHAnsi" w:hAnsiTheme="majorHAnsi"/>
          <w:sz w:val="24"/>
          <w:szCs w:val="24"/>
        </w:rPr>
        <w:t xml:space="preserve">Съществуващи помещения диагностични кабинети, разположени на втори етаж на сградата се преустройват в лекарски кабинети за колоноскопия, гастроскопия, бронхоскопия и абдуминална ехография. </w:t>
      </w:r>
    </w:p>
    <w:p w:rsidR="000642B1" w:rsidRPr="00A9394F" w:rsidRDefault="000642B1" w:rsidP="000642B1">
      <w:pPr>
        <w:pStyle w:val="Bodytext1"/>
        <w:shd w:val="clear" w:color="auto" w:fill="auto"/>
        <w:spacing w:line="274" w:lineRule="exact"/>
        <w:ind w:left="20" w:right="20" w:firstLine="720"/>
        <w:jc w:val="both"/>
        <w:rPr>
          <w:rFonts w:asciiTheme="majorHAnsi" w:hAnsiTheme="majorHAnsi"/>
          <w:sz w:val="24"/>
          <w:szCs w:val="24"/>
        </w:rPr>
      </w:pPr>
      <w:r w:rsidRPr="00A9394F">
        <w:rPr>
          <w:rFonts w:asciiTheme="majorHAnsi" w:hAnsiTheme="majorHAnsi"/>
          <w:b/>
          <w:i/>
          <w:sz w:val="24"/>
          <w:szCs w:val="24"/>
          <w:lang w:val="ru-RU" w:eastAsia="en-US"/>
        </w:rPr>
        <w:t>Част</w:t>
      </w:r>
      <w:r w:rsidRPr="00A9394F">
        <w:rPr>
          <w:rFonts w:asciiTheme="majorHAnsi" w:hAnsiTheme="majorHAnsi"/>
          <w:b/>
          <w:i/>
          <w:sz w:val="24"/>
          <w:szCs w:val="24"/>
          <w:lang w:val="ru-RU"/>
        </w:rPr>
        <w:t xml:space="preserve"> </w:t>
      </w:r>
      <w:r w:rsidRPr="00A9394F">
        <w:rPr>
          <w:rFonts w:asciiTheme="majorHAnsi" w:hAnsiTheme="majorHAnsi"/>
          <w:b/>
          <w:i/>
          <w:sz w:val="24"/>
          <w:szCs w:val="24"/>
          <w:lang w:val="bg-BG"/>
        </w:rPr>
        <w:t>„</w:t>
      </w:r>
      <w:r w:rsidRPr="00A9394F">
        <w:rPr>
          <w:rStyle w:val="Bodytext90"/>
          <w:rFonts w:asciiTheme="majorHAnsi" w:hAnsiTheme="majorHAnsi"/>
          <w:b/>
          <w:i/>
          <w:u w:val="none"/>
        </w:rPr>
        <w:t>Конструкции</w:t>
      </w:r>
      <w:r w:rsidRPr="00A9394F">
        <w:rPr>
          <w:rFonts w:asciiTheme="majorHAnsi" w:hAnsiTheme="majorHAnsi"/>
          <w:b/>
          <w:i/>
          <w:sz w:val="24"/>
          <w:szCs w:val="24"/>
          <w:lang w:val="bg-BG"/>
        </w:rPr>
        <w:t>“</w:t>
      </w:r>
      <w:r w:rsidRPr="00A9394F">
        <w:rPr>
          <w:rStyle w:val="Bodytext90"/>
          <w:rFonts w:asciiTheme="majorHAnsi" w:hAnsiTheme="majorHAnsi"/>
          <w:b/>
          <w:i/>
          <w:u w:val="none"/>
          <w:lang w:val="bg-BG"/>
        </w:rPr>
        <w:t>;</w:t>
      </w:r>
      <w:r w:rsidRPr="00A9394F">
        <w:rPr>
          <w:rFonts w:asciiTheme="majorHAnsi" w:hAnsiTheme="majorHAnsi"/>
          <w:sz w:val="24"/>
          <w:szCs w:val="24"/>
        </w:rPr>
        <w:t xml:space="preserve"> </w:t>
      </w:r>
    </w:p>
    <w:p w:rsidR="000642B1" w:rsidRPr="00A9394F" w:rsidRDefault="000642B1" w:rsidP="000642B1">
      <w:pPr>
        <w:pStyle w:val="Bodytext1"/>
        <w:shd w:val="clear" w:color="auto" w:fill="auto"/>
        <w:tabs>
          <w:tab w:val="left" w:pos="9366"/>
        </w:tabs>
        <w:spacing w:line="274" w:lineRule="exact"/>
        <w:ind w:left="20" w:right="20" w:firstLine="720"/>
        <w:jc w:val="both"/>
        <w:rPr>
          <w:rFonts w:asciiTheme="majorHAnsi" w:hAnsiTheme="majorHAnsi"/>
          <w:sz w:val="24"/>
          <w:szCs w:val="24"/>
        </w:rPr>
      </w:pPr>
      <w:r w:rsidRPr="00A9394F">
        <w:rPr>
          <w:rFonts w:asciiTheme="majorHAnsi" w:hAnsiTheme="majorHAnsi"/>
          <w:b/>
          <w:i/>
          <w:sz w:val="24"/>
          <w:szCs w:val="24"/>
          <w:lang w:val="ru-RU" w:eastAsia="en-US"/>
        </w:rPr>
        <w:t>Част</w:t>
      </w:r>
      <w:r w:rsidRPr="00A9394F">
        <w:rPr>
          <w:rStyle w:val="Bodytext90"/>
          <w:rFonts w:asciiTheme="majorHAnsi" w:hAnsiTheme="majorHAnsi"/>
          <w:b/>
          <w:i/>
          <w:u w:val="none"/>
        </w:rPr>
        <w:t xml:space="preserve"> </w:t>
      </w:r>
      <w:r w:rsidRPr="00A9394F">
        <w:rPr>
          <w:rFonts w:asciiTheme="majorHAnsi" w:hAnsiTheme="majorHAnsi"/>
          <w:b/>
          <w:i/>
          <w:sz w:val="24"/>
          <w:szCs w:val="24"/>
          <w:lang w:val="bg-BG"/>
        </w:rPr>
        <w:t>„</w:t>
      </w:r>
      <w:r w:rsidRPr="00A9394F">
        <w:rPr>
          <w:rStyle w:val="Bodytext90"/>
          <w:rFonts w:asciiTheme="majorHAnsi" w:hAnsiTheme="majorHAnsi"/>
          <w:b/>
          <w:i/>
          <w:u w:val="none"/>
        </w:rPr>
        <w:t>Електро</w:t>
      </w:r>
      <w:r w:rsidRPr="00A9394F">
        <w:rPr>
          <w:rFonts w:asciiTheme="majorHAnsi" w:hAnsiTheme="majorHAnsi"/>
          <w:b/>
          <w:i/>
          <w:sz w:val="24"/>
          <w:szCs w:val="24"/>
          <w:lang w:val="bg-BG"/>
        </w:rPr>
        <w:t>“</w:t>
      </w:r>
      <w:r w:rsidRPr="00A9394F">
        <w:rPr>
          <w:rStyle w:val="Bodytext90"/>
          <w:rFonts w:asciiTheme="majorHAnsi" w:hAnsiTheme="majorHAnsi"/>
          <w:b/>
          <w:i/>
          <w:u w:val="none"/>
          <w:lang w:val="bg-BG"/>
        </w:rPr>
        <w:t>;</w:t>
      </w:r>
      <w:r w:rsidRPr="00A9394F">
        <w:rPr>
          <w:rFonts w:asciiTheme="majorHAnsi" w:hAnsiTheme="majorHAnsi"/>
          <w:sz w:val="24"/>
          <w:szCs w:val="24"/>
        </w:rPr>
        <w:t xml:space="preserve"> </w:t>
      </w:r>
    </w:p>
    <w:p w:rsidR="000642B1" w:rsidRPr="00A9394F" w:rsidRDefault="000642B1" w:rsidP="000642B1">
      <w:pPr>
        <w:pStyle w:val="Bodytext1"/>
        <w:shd w:val="clear" w:color="auto" w:fill="auto"/>
        <w:spacing w:line="274" w:lineRule="exact"/>
        <w:ind w:left="20" w:right="20" w:firstLine="680"/>
        <w:jc w:val="both"/>
        <w:rPr>
          <w:rFonts w:asciiTheme="majorHAnsi" w:hAnsiTheme="majorHAnsi"/>
          <w:sz w:val="24"/>
          <w:szCs w:val="24"/>
        </w:rPr>
      </w:pPr>
      <w:r w:rsidRPr="00A9394F">
        <w:rPr>
          <w:rFonts w:asciiTheme="majorHAnsi" w:hAnsiTheme="majorHAnsi"/>
          <w:b/>
          <w:i/>
          <w:sz w:val="24"/>
          <w:szCs w:val="24"/>
          <w:lang w:val="ru-RU" w:eastAsia="en-US"/>
        </w:rPr>
        <w:t>Част</w:t>
      </w:r>
      <w:r w:rsidRPr="00A9394F">
        <w:rPr>
          <w:rStyle w:val="Bodytext80"/>
          <w:rFonts w:asciiTheme="majorHAnsi" w:hAnsiTheme="majorHAnsi"/>
          <w:b/>
          <w:i/>
          <w:u w:val="none"/>
        </w:rPr>
        <w:t xml:space="preserve"> </w:t>
      </w:r>
      <w:r w:rsidRPr="00A9394F">
        <w:rPr>
          <w:rFonts w:asciiTheme="majorHAnsi" w:hAnsiTheme="majorHAnsi"/>
          <w:b/>
          <w:i/>
          <w:sz w:val="24"/>
          <w:szCs w:val="24"/>
          <w:lang w:val="bg-BG"/>
        </w:rPr>
        <w:t>„</w:t>
      </w:r>
      <w:r w:rsidRPr="00A9394F">
        <w:rPr>
          <w:rStyle w:val="Bodytext80"/>
          <w:rFonts w:asciiTheme="majorHAnsi" w:hAnsiTheme="majorHAnsi"/>
          <w:b/>
          <w:i/>
          <w:u w:val="none"/>
        </w:rPr>
        <w:t>В</w:t>
      </w:r>
      <w:r w:rsidRPr="00A9394F">
        <w:rPr>
          <w:rStyle w:val="Bodytext80"/>
          <w:rFonts w:asciiTheme="majorHAnsi" w:hAnsiTheme="majorHAnsi"/>
          <w:b/>
          <w:i/>
          <w:u w:val="none"/>
          <w:lang w:val="bg-BG"/>
        </w:rPr>
        <w:t>и</w:t>
      </w:r>
      <w:r w:rsidRPr="00A9394F">
        <w:rPr>
          <w:rStyle w:val="Bodytext80"/>
          <w:rFonts w:asciiTheme="majorHAnsi" w:hAnsiTheme="majorHAnsi"/>
          <w:b/>
          <w:i/>
          <w:u w:val="none"/>
        </w:rPr>
        <w:t>К</w:t>
      </w:r>
      <w:r w:rsidRPr="00A9394F">
        <w:rPr>
          <w:rFonts w:asciiTheme="majorHAnsi" w:hAnsiTheme="majorHAnsi"/>
          <w:b/>
          <w:i/>
          <w:sz w:val="24"/>
          <w:szCs w:val="24"/>
          <w:lang w:val="bg-BG"/>
        </w:rPr>
        <w:t>“</w:t>
      </w:r>
      <w:r w:rsidRPr="00A9394F">
        <w:rPr>
          <w:rStyle w:val="Bodytext80"/>
          <w:rFonts w:asciiTheme="majorHAnsi" w:hAnsiTheme="majorHAnsi"/>
          <w:b/>
          <w:i/>
          <w:u w:val="none"/>
          <w:lang w:val="bg-BG"/>
        </w:rPr>
        <w:t>;</w:t>
      </w:r>
      <w:r w:rsidRPr="00A9394F">
        <w:rPr>
          <w:rFonts w:asciiTheme="majorHAnsi" w:hAnsiTheme="majorHAnsi"/>
          <w:sz w:val="24"/>
          <w:szCs w:val="24"/>
        </w:rPr>
        <w:t xml:space="preserve"> </w:t>
      </w:r>
    </w:p>
    <w:p w:rsidR="000642B1" w:rsidRPr="00A9394F" w:rsidRDefault="000642B1" w:rsidP="000642B1">
      <w:pPr>
        <w:pStyle w:val="Bodytext1"/>
        <w:shd w:val="clear" w:color="auto" w:fill="auto"/>
        <w:spacing w:line="240" w:lineRule="auto"/>
        <w:ind w:left="23" w:right="20" w:firstLine="680"/>
        <w:jc w:val="both"/>
        <w:rPr>
          <w:rFonts w:asciiTheme="majorHAnsi" w:hAnsiTheme="majorHAnsi"/>
          <w:sz w:val="24"/>
          <w:szCs w:val="24"/>
        </w:rPr>
      </w:pPr>
      <w:r w:rsidRPr="00A9394F">
        <w:rPr>
          <w:rFonts w:asciiTheme="majorHAnsi" w:hAnsiTheme="majorHAnsi"/>
          <w:b/>
          <w:i/>
          <w:sz w:val="24"/>
          <w:szCs w:val="24"/>
          <w:lang w:val="ru-RU" w:eastAsia="en-US"/>
        </w:rPr>
        <w:lastRenderedPageBreak/>
        <w:t>Част</w:t>
      </w:r>
      <w:r w:rsidRPr="00A9394F">
        <w:rPr>
          <w:rStyle w:val="Bodytext80"/>
          <w:rFonts w:asciiTheme="majorHAnsi" w:hAnsiTheme="majorHAnsi"/>
          <w:u w:val="none"/>
        </w:rPr>
        <w:t xml:space="preserve"> </w:t>
      </w:r>
      <w:r w:rsidRPr="00A9394F">
        <w:rPr>
          <w:rFonts w:asciiTheme="majorHAnsi" w:hAnsiTheme="majorHAnsi"/>
          <w:b/>
          <w:i/>
          <w:sz w:val="24"/>
          <w:szCs w:val="24"/>
          <w:lang w:val="bg-BG"/>
        </w:rPr>
        <w:t>„</w:t>
      </w:r>
      <w:r w:rsidRPr="00A9394F">
        <w:rPr>
          <w:rStyle w:val="Bodytext80"/>
          <w:rFonts w:asciiTheme="majorHAnsi" w:hAnsiTheme="majorHAnsi"/>
          <w:b/>
          <w:i/>
          <w:u w:val="none"/>
        </w:rPr>
        <w:t>ОВ</w:t>
      </w:r>
      <w:r w:rsidRPr="00A9394F">
        <w:rPr>
          <w:rFonts w:asciiTheme="majorHAnsi" w:hAnsiTheme="majorHAnsi"/>
          <w:b/>
          <w:i/>
          <w:sz w:val="24"/>
          <w:szCs w:val="24"/>
          <w:lang w:val="bg-BG"/>
        </w:rPr>
        <w:t>“</w:t>
      </w:r>
      <w:r w:rsidRPr="00A9394F">
        <w:rPr>
          <w:rStyle w:val="Bodytext80"/>
          <w:rFonts w:asciiTheme="majorHAnsi" w:hAnsiTheme="majorHAnsi"/>
          <w:b/>
          <w:i/>
          <w:u w:val="none"/>
          <w:lang w:val="bg-BG"/>
        </w:rPr>
        <w:t>;</w:t>
      </w:r>
      <w:r w:rsidRPr="00A9394F">
        <w:rPr>
          <w:rFonts w:asciiTheme="majorHAnsi" w:hAnsiTheme="majorHAnsi"/>
          <w:sz w:val="24"/>
          <w:szCs w:val="24"/>
        </w:rPr>
        <w:t xml:space="preserve"> </w:t>
      </w:r>
    </w:p>
    <w:p w:rsidR="00C60279" w:rsidRPr="00A9394F" w:rsidRDefault="00C60279" w:rsidP="00C60279">
      <w:pPr>
        <w:pStyle w:val="Bodytext40"/>
        <w:shd w:val="clear" w:color="auto" w:fill="auto"/>
        <w:spacing w:before="0" w:line="240" w:lineRule="auto"/>
        <w:ind w:left="23" w:right="20" w:firstLine="680"/>
        <w:jc w:val="both"/>
        <w:rPr>
          <w:rFonts w:asciiTheme="majorHAnsi" w:hAnsiTheme="majorHAnsi"/>
          <w:sz w:val="24"/>
          <w:szCs w:val="24"/>
        </w:rPr>
      </w:pPr>
      <w:r w:rsidRPr="00A9394F">
        <w:rPr>
          <w:rStyle w:val="Bodytext4NotItalic4"/>
          <w:rFonts w:asciiTheme="majorHAnsi" w:hAnsiTheme="majorHAnsi"/>
          <w:b/>
          <w:i w:val="0"/>
          <w:sz w:val="24"/>
          <w:szCs w:val="24"/>
        </w:rPr>
        <w:t>Подобект 3:</w:t>
      </w:r>
      <w:r w:rsidRPr="00A9394F">
        <w:rPr>
          <w:rStyle w:val="Bodytext4NotItalic4"/>
          <w:rFonts w:asciiTheme="majorHAnsi" w:hAnsiTheme="majorHAnsi"/>
          <w:sz w:val="24"/>
          <w:szCs w:val="24"/>
        </w:rPr>
        <w:t xml:space="preserve"> „</w:t>
      </w:r>
      <w:r w:rsidRPr="00A9394F">
        <w:rPr>
          <w:rFonts w:asciiTheme="majorHAnsi" w:hAnsiTheme="majorHAnsi"/>
          <w:sz w:val="24"/>
          <w:szCs w:val="24"/>
        </w:rPr>
        <w:t>Преустройство на съществуващ рентгенов кабинет на втори етаж в кабинет за графично-скопичнирентгенови изследвания"</w:t>
      </w:r>
      <w:r w:rsidR="00013F97" w:rsidRPr="00A9394F">
        <w:rPr>
          <w:rFonts w:asciiTheme="majorHAnsi" w:hAnsiTheme="majorHAnsi"/>
          <w:sz w:val="24"/>
          <w:szCs w:val="24"/>
        </w:rPr>
        <w:t>, вкл. следните части:</w:t>
      </w:r>
    </w:p>
    <w:p w:rsidR="00C60279" w:rsidRPr="00A9394F" w:rsidRDefault="000642B1" w:rsidP="000642B1">
      <w:pPr>
        <w:pStyle w:val="Bodytext1"/>
        <w:shd w:val="clear" w:color="auto" w:fill="auto"/>
        <w:spacing w:line="240" w:lineRule="auto"/>
        <w:ind w:left="23" w:right="20" w:firstLine="680"/>
        <w:jc w:val="both"/>
        <w:rPr>
          <w:rFonts w:asciiTheme="majorHAnsi" w:hAnsiTheme="majorHAnsi"/>
          <w:sz w:val="24"/>
          <w:szCs w:val="24"/>
        </w:rPr>
      </w:pPr>
      <w:r w:rsidRPr="00A9394F">
        <w:rPr>
          <w:rFonts w:asciiTheme="majorHAnsi" w:hAnsiTheme="majorHAnsi"/>
          <w:b/>
          <w:i/>
          <w:sz w:val="24"/>
          <w:szCs w:val="24"/>
          <w:lang w:val="ru-RU" w:eastAsia="en-US"/>
        </w:rPr>
        <w:t>Част</w:t>
      </w:r>
      <w:r w:rsidRPr="00A9394F">
        <w:rPr>
          <w:rFonts w:asciiTheme="majorHAnsi" w:hAnsiTheme="majorHAnsi"/>
          <w:b/>
          <w:i/>
          <w:szCs w:val="24"/>
          <w:lang w:val="ru-RU"/>
        </w:rPr>
        <w:t xml:space="preserve"> </w:t>
      </w:r>
      <w:r w:rsidRPr="00A9394F">
        <w:rPr>
          <w:rFonts w:asciiTheme="majorHAnsi" w:hAnsiTheme="majorHAnsi"/>
          <w:b/>
          <w:i/>
          <w:sz w:val="24"/>
          <w:szCs w:val="24"/>
          <w:lang w:val="bg-BG"/>
        </w:rPr>
        <w:t>„</w:t>
      </w:r>
      <w:r w:rsidRPr="00A9394F">
        <w:rPr>
          <w:rStyle w:val="Bodytext90"/>
          <w:rFonts w:asciiTheme="majorHAnsi" w:hAnsiTheme="majorHAnsi"/>
          <w:b/>
          <w:i/>
          <w:u w:val="none"/>
        </w:rPr>
        <w:t>Архитектура</w:t>
      </w:r>
      <w:r w:rsidRPr="00A9394F">
        <w:rPr>
          <w:rFonts w:asciiTheme="majorHAnsi" w:hAnsiTheme="majorHAnsi"/>
          <w:b/>
          <w:i/>
          <w:sz w:val="24"/>
          <w:szCs w:val="24"/>
          <w:lang w:val="bg-BG"/>
        </w:rPr>
        <w:t>“</w:t>
      </w:r>
      <w:r w:rsidRPr="00A9394F">
        <w:rPr>
          <w:rStyle w:val="Bodytext90"/>
          <w:rFonts w:asciiTheme="majorHAnsi" w:hAnsiTheme="majorHAnsi"/>
          <w:u w:val="none"/>
        </w:rPr>
        <w:t>:</w:t>
      </w:r>
      <w:r w:rsidRPr="00A9394F">
        <w:rPr>
          <w:rFonts w:asciiTheme="majorHAnsi" w:hAnsiTheme="majorHAnsi"/>
          <w:sz w:val="24"/>
          <w:szCs w:val="24"/>
        </w:rPr>
        <w:t xml:space="preserve"> </w:t>
      </w:r>
      <w:r w:rsidR="00C60279" w:rsidRPr="00A9394F">
        <w:rPr>
          <w:rFonts w:asciiTheme="majorHAnsi" w:hAnsiTheme="majorHAnsi"/>
          <w:sz w:val="24"/>
          <w:szCs w:val="24"/>
        </w:rPr>
        <w:t xml:space="preserve">Съществуващи помещения част от рентгенови кабенети, разположени на втори етаж на сградата се преустройват в кабинет за графично-скопични рентгенови изследвания. </w:t>
      </w:r>
    </w:p>
    <w:p w:rsidR="000642B1" w:rsidRPr="00A9394F" w:rsidRDefault="000642B1" w:rsidP="000642B1">
      <w:pPr>
        <w:pStyle w:val="Bodytext1"/>
        <w:shd w:val="clear" w:color="auto" w:fill="auto"/>
        <w:spacing w:line="274" w:lineRule="exact"/>
        <w:ind w:left="20" w:right="20" w:firstLine="720"/>
        <w:jc w:val="both"/>
        <w:rPr>
          <w:rFonts w:asciiTheme="majorHAnsi" w:hAnsiTheme="majorHAnsi"/>
          <w:sz w:val="24"/>
          <w:szCs w:val="24"/>
        </w:rPr>
      </w:pPr>
      <w:r w:rsidRPr="00A9394F">
        <w:rPr>
          <w:rFonts w:asciiTheme="majorHAnsi" w:hAnsiTheme="majorHAnsi"/>
          <w:b/>
          <w:i/>
          <w:sz w:val="24"/>
          <w:szCs w:val="24"/>
          <w:lang w:val="ru-RU" w:eastAsia="en-US"/>
        </w:rPr>
        <w:t>Част</w:t>
      </w:r>
      <w:r w:rsidRPr="00A9394F">
        <w:rPr>
          <w:rFonts w:asciiTheme="majorHAnsi" w:hAnsiTheme="majorHAnsi"/>
          <w:b/>
          <w:i/>
          <w:sz w:val="24"/>
          <w:szCs w:val="24"/>
          <w:lang w:val="ru-RU"/>
        </w:rPr>
        <w:t xml:space="preserve"> </w:t>
      </w:r>
      <w:r w:rsidRPr="00A9394F">
        <w:rPr>
          <w:rFonts w:asciiTheme="majorHAnsi" w:hAnsiTheme="majorHAnsi"/>
          <w:b/>
          <w:i/>
          <w:sz w:val="24"/>
          <w:szCs w:val="24"/>
          <w:lang w:val="bg-BG"/>
        </w:rPr>
        <w:t>„</w:t>
      </w:r>
      <w:r w:rsidRPr="00A9394F">
        <w:rPr>
          <w:rStyle w:val="Bodytext90"/>
          <w:rFonts w:asciiTheme="majorHAnsi" w:hAnsiTheme="majorHAnsi"/>
          <w:b/>
          <w:i/>
          <w:u w:val="none"/>
        </w:rPr>
        <w:t>Конструкции</w:t>
      </w:r>
      <w:r w:rsidRPr="00A9394F">
        <w:rPr>
          <w:rFonts w:asciiTheme="majorHAnsi" w:hAnsiTheme="majorHAnsi"/>
          <w:b/>
          <w:i/>
          <w:sz w:val="24"/>
          <w:szCs w:val="24"/>
          <w:lang w:val="bg-BG"/>
        </w:rPr>
        <w:t>“</w:t>
      </w:r>
      <w:r w:rsidRPr="00A9394F">
        <w:rPr>
          <w:rStyle w:val="Bodytext90"/>
          <w:rFonts w:asciiTheme="majorHAnsi" w:hAnsiTheme="majorHAnsi"/>
          <w:b/>
          <w:i/>
          <w:u w:val="none"/>
          <w:lang w:val="bg-BG"/>
        </w:rPr>
        <w:t>;</w:t>
      </w:r>
      <w:r w:rsidRPr="00A9394F">
        <w:rPr>
          <w:rFonts w:asciiTheme="majorHAnsi" w:hAnsiTheme="majorHAnsi"/>
          <w:sz w:val="24"/>
          <w:szCs w:val="24"/>
        </w:rPr>
        <w:t xml:space="preserve"> </w:t>
      </w:r>
    </w:p>
    <w:p w:rsidR="000642B1" w:rsidRPr="00A9394F" w:rsidRDefault="000642B1" w:rsidP="000642B1">
      <w:pPr>
        <w:pStyle w:val="Bodytext1"/>
        <w:shd w:val="clear" w:color="auto" w:fill="auto"/>
        <w:tabs>
          <w:tab w:val="left" w:pos="9366"/>
        </w:tabs>
        <w:spacing w:line="274" w:lineRule="exact"/>
        <w:ind w:left="20" w:right="20" w:firstLine="720"/>
        <w:jc w:val="both"/>
        <w:rPr>
          <w:rFonts w:asciiTheme="majorHAnsi" w:hAnsiTheme="majorHAnsi"/>
          <w:sz w:val="24"/>
          <w:szCs w:val="24"/>
        </w:rPr>
      </w:pPr>
      <w:r w:rsidRPr="00A9394F">
        <w:rPr>
          <w:rFonts w:asciiTheme="majorHAnsi" w:hAnsiTheme="majorHAnsi"/>
          <w:b/>
          <w:i/>
          <w:sz w:val="24"/>
          <w:szCs w:val="24"/>
          <w:lang w:val="ru-RU" w:eastAsia="en-US"/>
        </w:rPr>
        <w:t>Част</w:t>
      </w:r>
      <w:r w:rsidRPr="00A9394F">
        <w:rPr>
          <w:rStyle w:val="Bodytext90"/>
          <w:rFonts w:asciiTheme="majorHAnsi" w:hAnsiTheme="majorHAnsi"/>
          <w:b/>
          <w:i/>
          <w:u w:val="none"/>
        </w:rPr>
        <w:t xml:space="preserve"> </w:t>
      </w:r>
      <w:r w:rsidRPr="00A9394F">
        <w:rPr>
          <w:rFonts w:asciiTheme="majorHAnsi" w:hAnsiTheme="majorHAnsi"/>
          <w:b/>
          <w:i/>
          <w:sz w:val="24"/>
          <w:szCs w:val="24"/>
          <w:lang w:val="bg-BG"/>
        </w:rPr>
        <w:t>„</w:t>
      </w:r>
      <w:r w:rsidRPr="00A9394F">
        <w:rPr>
          <w:rStyle w:val="Bodytext90"/>
          <w:rFonts w:asciiTheme="majorHAnsi" w:hAnsiTheme="majorHAnsi"/>
          <w:b/>
          <w:i/>
          <w:u w:val="none"/>
        </w:rPr>
        <w:t>Електро</w:t>
      </w:r>
      <w:r w:rsidRPr="00A9394F">
        <w:rPr>
          <w:rFonts w:asciiTheme="majorHAnsi" w:hAnsiTheme="majorHAnsi"/>
          <w:b/>
          <w:i/>
          <w:sz w:val="24"/>
          <w:szCs w:val="24"/>
          <w:lang w:val="bg-BG"/>
        </w:rPr>
        <w:t>“</w:t>
      </w:r>
      <w:r w:rsidRPr="00A9394F">
        <w:rPr>
          <w:rStyle w:val="Bodytext90"/>
          <w:rFonts w:asciiTheme="majorHAnsi" w:hAnsiTheme="majorHAnsi"/>
          <w:b/>
          <w:i/>
          <w:u w:val="none"/>
          <w:lang w:val="bg-BG"/>
        </w:rPr>
        <w:t>;</w:t>
      </w:r>
      <w:r w:rsidRPr="00A9394F">
        <w:rPr>
          <w:rFonts w:asciiTheme="majorHAnsi" w:hAnsiTheme="majorHAnsi"/>
          <w:sz w:val="24"/>
          <w:szCs w:val="24"/>
        </w:rPr>
        <w:t xml:space="preserve"> </w:t>
      </w:r>
    </w:p>
    <w:p w:rsidR="000642B1" w:rsidRPr="00A9394F" w:rsidRDefault="000642B1" w:rsidP="000642B1">
      <w:pPr>
        <w:pStyle w:val="Bodytext1"/>
        <w:shd w:val="clear" w:color="auto" w:fill="auto"/>
        <w:spacing w:line="274" w:lineRule="exact"/>
        <w:ind w:left="20" w:right="20" w:firstLine="680"/>
        <w:jc w:val="both"/>
        <w:rPr>
          <w:rFonts w:asciiTheme="majorHAnsi" w:hAnsiTheme="majorHAnsi"/>
          <w:sz w:val="24"/>
          <w:szCs w:val="24"/>
        </w:rPr>
      </w:pPr>
      <w:r w:rsidRPr="00A9394F">
        <w:rPr>
          <w:rFonts w:asciiTheme="majorHAnsi" w:hAnsiTheme="majorHAnsi"/>
          <w:b/>
          <w:i/>
          <w:sz w:val="24"/>
          <w:szCs w:val="24"/>
          <w:lang w:val="ru-RU" w:eastAsia="en-US"/>
        </w:rPr>
        <w:t>Част</w:t>
      </w:r>
      <w:r w:rsidRPr="00A9394F">
        <w:rPr>
          <w:rStyle w:val="Bodytext80"/>
          <w:rFonts w:asciiTheme="majorHAnsi" w:hAnsiTheme="majorHAnsi"/>
          <w:b/>
          <w:i/>
          <w:u w:val="none"/>
        </w:rPr>
        <w:t xml:space="preserve"> </w:t>
      </w:r>
      <w:r w:rsidRPr="00A9394F">
        <w:rPr>
          <w:rFonts w:asciiTheme="majorHAnsi" w:hAnsiTheme="majorHAnsi"/>
          <w:b/>
          <w:i/>
          <w:sz w:val="24"/>
          <w:szCs w:val="24"/>
          <w:lang w:val="bg-BG"/>
        </w:rPr>
        <w:t>„</w:t>
      </w:r>
      <w:r w:rsidRPr="00A9394F">
        <w:rPr>
          <w:rStyle w:val="Bodytext80"/>
          <w:rFonts w:asciiTheme="majorHAnsi" w:hAnsiTheme="majorHAnsi"/>
          <w:b/>
          <w:i/>
          <w:u w:val="none"/>
        </w:rPr>
        <w:t>В</w:t>
      </w:r>
      <w:r w:rsidRPr="00A9394F">
        <w:rPr>
          <w:rStyle w:val="Bodytext80"/>
          <w:rFonts w:asciiTheme="majorHAnsi" w:hAnsiTheme="majorHAnsi"/>
          <w:b/>
          <w:i/>
          <w:u w:val="none"/>
          <w:lang w:val="bg-BG"/>
        </w:rPr>
        <w:t>и</w:t>
      </w:r>
      <w:r w:rsidRPr="00A9394F">
        <w:rPr>
          <w:rStyle w:val="Bodytext80"/>
          <w:rFonts w:asciiTheme="majorHAnsi" w:hAnsiTheme="majorHAnsi"/>
          <w:b/>
          <w:i/>
          <w:u w:val="none"/>
        </w:rPr>
        <w:t>К</w:t>
      </w:r>
      <w:r w:rsidRPr="00A9394F">
        <w:rPr>
          <w:rFonts w:asciiTheme="majorHAnsi" w:hAnsiTheme="majorHAnsi"/>
          <w:b/>
          <w:i/>
          <w:sz w:val="24"/>
          <w:szCs w:val="24"/>
          <w:lang w:val="bg-BG"/>
        </w:rPr>
        <w:t>“</w:t>
      </w:r>
      <w:r w:rsidRPr="00A9394F">
        <w:rPr>
          <w:rStyle w:val="Bodytext80"/>
          <w:rFonts w:asciiTheme="majorHAnsi" w:hAnsiTheme="majorHAnsi"/>
          <w:b/>
          <w:i/>
          <w:u w:val="none"/>
          <w:lang w:val="bg-BG"/>
        </w:rPr>
        <w:t>;</w:t>
      </w:r>
      <w:r w:rsidRPr="00A9394F">
        <w:rPr>
          <w:rFonts w:asciiTheme="majorHAnsi" w:hAnsiTheme="majorHAnsi"/>
          <w:sz w:val="24"/>
          <w:szCs w:val="24"/>
        </w:rPr>
        <w:t xml:space="preserve"> </w:t>
      </w:r>
    </w:p>
    <w:p w:rsidR="000642B1" w:rsidRPr="00A9394F" w:rsidRDefault="000642B1" w:rsidP="000642B1">
      <w:pPr>
        <w:pStyle w:val="Bodytext1"/>
        <w:shd w:val="clear" w:color="auto" w:fill="auto"/>
        <w:spacing w:line="240" w:lineRule="auto"/>
        <w:ind w:left="23" w:right="20" w:firstLine="680"/>
        <w:jc w:val="both"/>
        <w:rPr>
          <w:rFonts w:asciiTheme="majorHAnsi" w:hAnsiTheme="majorHAnsi"/>
          <w:sz w:val="24"/>
          <w:szCs w:val="24"/>
        </w:rPr>
      </w:pPr>
      <w:r w:rsidRPr="00A9394F">
        <w:rPr>
          <w:rFonts w:asciiTheme="majorHAnsi" w:hAnsiTheme="majorHAnsi"/>
          <w:b/>
          <w:i/>
          <w:sz w:val="24"/>
          <w:szCs w:val="24"/>
          <w:lang w:val="ru-RU" w:eastAsia="en-US"/>
        </w:rPr>
        <w:t>Част</w:t>
      </w:r>
      <w:r w:rsidRPr="00A9394F">
        <w:rPr>
          <w:rStyle w:val="Bodytext80"/>
          <w:rFonts w:asciiTheme="majorHAnsi" w:hAnsiTheme="majorHAnsi"/>
          <w:u w:val="none"/>
        </w:rPr>
        <w:t xml:space="preserve"> </w:t>
      </w:r>
      <w:r w:rsidRPr="00A9394F">
        <w:rPr>
          <w:rFonts w:asciiTheme="majorHAnsi" w:hAnsiTheme="majorHAnsi"/>
          <w:b/>
          <w:i/>
          <w:sz w:val="24"/>
          <w:szCs w:val="24"/>
          <w:lang w:val="bg-BG"/>
        </w:rPr>
        <w:t>„</w:t>
      </w:r>
      <w:r w:rsidRPr="00A9394F">
        <w:rPr>
          <w:rStyle w:val="Bodytext80"/>
          <w:rFonts w:asciiTheme="majorHAnsi" w:hAnsiTheme="majorHAnsi"/>
          <w:b/>
          <w:i/>
          <w:u w:val="none"/>
        </w:rPr>
        <w:t>ОВ</w:t>
      </w:r>
      <w:r w:rsidRPr="00A9394F">
        <w:rPr>
          <w:rFonts w:asciiTheme="majorHAnsi" w:hAnsiTheme="majorHAnsi"/>
          <w:b/>
          <w:i/>
          <w:sz w:val="24"/>
          <w:szCs w:val="24"/>
          <w:lang w:val="bg-BG"/>
        </w:rPr>
        <w:t>“</w:t>
      </w:r>
      <w:r w:rsidRPr="00A9394F">
        <w:rPr>
          <w:rStyle w:val="Bodytext80"/>
          <w:rFonts w:asciiTheme="majorHAnsi" w:hAnsiTheme="majorHAnsi"/>
          <w:b/>
          <w:i/>
          <w:u w:val="none"/>
          <w:lang w:val="bg-BG"/>
        </w:rPr>
        <w:t>;</w:t>
      </w:r>
      <w:r w:rsidRPr="00A9394F">
        <w:rPr>
          <w:rFonts w:asciiTheme="majorHAnsi" w:hAnsiTheme="majorHAnsi"/>
          <w:sz w:val="24"/>
          <w:szCs w:val="24"/>
        </w:rPr>
        <w:t xml:space="preserve"> </w:t>
      </w:r>
    </w:p>
    <w:p w:rsidR="00C60279" w:rsidRPr="00A9394F" w:rsidRDefault="00C60279" w:rsidP="00C60279">
      <w:pPr>
        <w:pStyle w:val="Bodytext1"/>
        <w:shd w:val="clear" w:color="auto" w:fill="auto"/>
        <w:spacing w:line="240" w:lineRule="auto"/>
        <w:ind w:left="23" w:right="23" w:firstLine="660"/>
        <w:jc w:val="both"/>
        <w:rPr>
          <w:rStyle w:val="Bodytext4NotItalic3"/>
          <w:rFonts w:asciiTheme="majorHAnsi" w:hAnsiTheme="majorHAnsi"/>
          <w:i w:val="0"/>
          <w:sz w:val="24"/>
          <w:szCs w:val="24"/>
          <w:lang w:val="bg-BG"/>
        </w:rPr>
      </w:pPr>
      <w:r w:rsidRPr="00A9394F">
        <w:rPr>
          <w:rStyle w:val="Bodytext4NotItalic3"/>
          <w:rFonts w:asciiTheme="majorHAnsi" w:hAnsiTheme="majorHAnsi"/>
          <w:b/>
          <w:i w:val="0"/>
          <w:sz w:val="24"/>
          <w:szCs w:val="24"/>
        </w:rPr>
        <w:t>Подобект 4:</w:t>
      </w:r>
      <w:r w:rsidRPr="00A9394F">
        <w:rPr>
          <w:rFonts w:asciiTheme="majorHAnsi" w:hAnsiTheme="majorHAnsi"/>
          <w:i/>
          <w:sz w:val="24"/>
          <w:szCs w:val="24"/>
        </w:rPr>
        <w:t xml:space="preserve"> </w:t>
      </w:r>
      <w:r w:rsidRPr="00A9394F">
        <w:rPr>
          <w:rStyle w:val="Bodytext4NotItalic3"/>
          <w:rFonts w:asciiTheme="majorHAnsi" w:hAnsiTheme="majorHAnsi"/>
          <w:i w:val="0"/>
          <w:sz w:val="24"/>
          <w:szCs w:val="24"/>
        </w:rPr>
        <w:t>„Преустройство на съществуващ рентгенов кабинет на втори етаж в кабинет за компютърно-томографски изследвания"</w:t>
      </w:r>
      <w:r w:rsidR="000642B1" w:rsidRPr="00A9394F">
        <w:rPr>
          <w:rStyle w:val="Bodytext4NotItalic3"/>
          <w:rFonts w:asciiTheme="majorHAnsi" w:hAnsiTheme="majorHAnsi"/>
          <w:i w:val="0"/>
          <w:sz w:val="24"/>
          <w:szCs w:val="24"/>
          <w:lang w:val="bg-BG"/>
        </w:rPr>
        <w:t>, вкл. следните части:</w:t>
      </w:r>
    </w:p>
    <w:p w:rsidR="00C60279" w:rsidRPr="00A9394F" w:rsidRDefault="000642B1" w:rsidP="000642B1">
      <w:pPr>
        <w:pStyle w:val="Bodytext1"/>
        <w:shd w:val="clear" w:color="auto" w:fill="auto"/>
        <w:spacing w:line="240" w:lineRule="auto"/>
        <w:ind w:left="23" w:right="23" w:firstLine="680"/>
        <w:jc w:val="both"/>
        <w:rPr>
          <w:rFonts w:asciiTheme="majorHAnsi" w:hAnsiTheme="majorHAnsi"/>
          <w:sz w:val="24"/>
          <w:szCs w:val="24"/>
        </w:rPr>
      </w:pPr>
      <w:r w:rsidRPr="00A9394F">
        <w:rPr>
          <w:rFonts w:asciiTheme="majorHAnsi" w:hAnsiTheme="majorHAnsi"/>
          <w:b/>
          <w:i/>
          <w:sz w:val="24"/>
          <w:szCs w:val="24"/>
          <w:lang w:val="ru-RU" w:eastAsia="en-US"/>
        </w:rPr>
        <w:t>Част</w:t>
      </w:r>
      <w:r w:rsidRPr="00A9394F">
        <w:rPr>
          <w:rFonts w:asciiTheme="majorHAnsi" w:hAnsiTheme="majorHAnsi"/>
          <w:b/>
          <w:i/>
          <w:szCs w:val="24"/>
          <w:lang w:val="ru-RU"/>
        </w:rPr>
        <w:t xml:space="preserve"> </w:t>
      </w:r>
      <w:r w:rsidRPr="00A9394F">
        <w:rPr>
          <w:rFonts w:asciiTheme="majorHAnsi" w:hAnsiTheme="majorHAnsi"/>
          <w:b/>
          <w:i/>
          <w:sz w:val="24"/>
          <w:szCs w:val="24"/>
          <w:lang w:val="bg-BG"/>
        </w:rPr>
        <w:t>„</w:t>
      </w:r>
      <w:r w:rsidRPr="00A9394F">
        <w:rPr>
          <w:rStyle w:val="Bodytext90"/>
          <w:rFonts w:asciiTheme="majorHAnsi" w:hAnsiTheme="majorHAnsi"/>
          <w:b/>
          <w:i/>
          <w:u w:val="none"/>
        </w:rPr>
        <w:t>Архитектура</w:t>
      </w:r>
      <w:r w:rsidRPr="00A9394F">
        <w:rPr>
          <w:rFonts w:asciiTheme="majorHAnsi" w:hAnsiTheme="majorHAnsi"/>
          <w:b/>
          <w:i/>
          <w:sz w:val="24"/>
          <w:szCs w:val="24"/>
          <w:lang w:val="bg-BG"/>
        </w:rPr>
        <w:t>“</w:t>
      </w:r>
      <w:r w:rsidRPr="00A9394F">
        <w:rPr>
          <w:rStyle w:val="Bodytext90"/>
          <w:rFonts w:asciiTheme="majorHAnsi" w:hAnsiTheme="majorHAnsi"/>
          <w:u w:val="none"/>
        </w:rPr>
        <w:t>:</w:t>
      </w:r>
      <w:r w:rsidRPr="00A9394F">
        <w:rPr>
          <w:rFonts w:asciiTheme="majorHAnsi" w:hAnsiTheme="majorHAnsi"/>
          <w:sz w:val="24"/>
          <w:szCs w:val="24"/>
        </w:rPr>
        <w:t xml:space="preserve"> </w:t>
      </w:r>
      <w:r w:rsidR="00C60279" w:rsidRPr="00A9394F">
        <w:rPr>
          <w:rFonts w:asciiTheme="majorHAnsi" w:hAnsiTheme="majorHAnsi"/>
          <w:sz w:val="24"/>
          <w:szCs w:val="24"/>
        </w:rPr>
        <w:t>Съществуващи помещения рентгенов каб</w:t>
      </w:r>
      <w:r w:rsidRPr="00A9394F">
        <w:rPr>
          <w:rFonts w:asciiTheme="majorHAnsi" w:hAnsiTheme="majorHAnsi"/>
          <w:sz w:val="24"/>
          <w:szCs w:val="24"/>
          <w:lang w:val="bg-BG"/>
        </w:rPr>
        <w:t>и</w:t>
      </w:r>
      <w:r w:rsidR="00C60279" w:rsidRPr="00A9394F">
        <w:rPr>
          <w:rFonts w:asciiTheme="majorHAnsi" w:hAnsiTheme="majorHAnsi"/>
          <w:sz w:val="24"/>
          <w:szCs w:val="24"/>
        </w:rPr>
        <w:t xml:space="preserve">нет, разположени на втори етаж на сградата се оборудва и преустройват в кабинет за компютърно-томографски изследвания. </w:t>
      </w:r>
    </w:p>
    <w:p w:rsidR="000642B1" w:rsidRPr="00A9394F" w:rsidRDefault="000642B1" w:rsidP="000642B1">
      <w:pPr>
        <w:pStyle w:val="Bodytext1"/>
        <w:shd w:val="clear" w:color="auto" w:fill="auto"/>
        <w:spacing w:line="274" w:lineRule="exact"/>
        <w:ind w:left="20" w:right="20" w:firstLine="720"/>
        <w:jc w:val="both"/>
        <w:rPr>
          <w:rFonts w:asciiTheme="majorHAnsi" w:hAnsiTheme="majorHAnsi"/>
          <w:sz w:val="24"/>
          <w:szCs w:val="24"/>
        </w:rPr>
      </w:pPr>
      <w:r w:rsidRPr="00A9394F">
        <w:rPr>
          <w:rFonts w:asciiTheme="majorHAnsi" w:hAnsiTheme="majorHAnsi"/>
          <w:b/>
          <w:i/>
          <w:sz w:val="24"/>
          <w:szCs w:val="24"/>
          <w:lang w:val="ru-RU" w:eastAsia="en-US"/>
        </w:rPr>
        <w:t>Част</w:t>
      </w:r>
      <w:r w:rsidRPr="00A9394F">
        <w:rPr>
          <w:rFonts w:asciiTheme="majorHAnsi" w:hAnsiTheme="majorHAnsi"/>
          <w:b/>
          <w:i/>
          <w:sz w:val="24"/>
          <w:szCs w:val="24"/>
          <w:lang w:val="ru-RU"/>
        </w:rPr>
        <w:t xml:space="preserve"> </w:t>
      </w:r>
      <w:r w:rsidRPr="00A9394F">
        <w:rPr>
          <w:rFonts w:asciiTheme="majorHAnsi" w:hAnsiTheme="majorHAnsi"/>
          <w:b/>
          <w:i/>
          <w:sz w:val="24"/>
          <w:szCs w:val="24"/>
          <w:lang w:val="bg-BG"/>
        </w:rPr>
        <w:t>„</w:t>
      </w:r>
      <w:r w:rsidRPr="00A9394F">
        <w:rPr>
          <w:rStyle w:val="Bodytext90"/>
          <w:rFonts w:asciiTheme="majorHAnsi" w:hAnsiTheme="majorHAnsi"/>
          <w:b/>
          <w:i/>
          <w:u w:val="none"/>
        </w:rPr>
        <w:t>Конструкции</w:t>
      </w:r>
      <w:r w:rsidRPr="00A9394F">
        <w:rPr>
          <w:rFonts w:asciiTheme="majorHAnsi" w:hAnsiTheme="majorHAnsi"/>
          <w:b/>
          <w:i/>
          <w:sz w:val="24"/>
          <w:szCs w:val="24"/>
          <w:lang w:val="bg-BG"/>
        </w:rPr>
        <w:t>“</w:t>
      </w:r>
      <w:r w:rsidRPr="00A9394F">
        <w:rPr>
          <w:rStyle w:val="Bodytext90"/>
          <w:rFonts w:asciiTheme="majorHAnsi" w:hAnsiTheme="majorHAnsi"/>
          <w:b/>
          <w:i/>
          <w:u w:val="none"/>
          <w:lang w:val="bg-BG"/>
        </w:rPr>
        <w:t>;</w:t>
      </w:r>
      <w:r w:rsidRPr="00A9394F">
        <w:rPr>
          <w:rFonts w:asciiTheme="majorHAnsi" w:hAnsiTheme="majorHAnsi"/>
          <w:sz w:val="24"/>
          <w:szCs w:val="24"/>
        </w:rPr>
        <w:t xml:space="preserve"> </w:t>
      </w:r>
    </w:p>
    <w:p w:rsidR="000642B1" w:rsidRPr="00A9394F" w:rsidRDefault="000642B1" w:rsidP="000642B1">
      <w:pPr>
        <w:pStyle w:val="Bodytext1"/>
        <w:shd w:val="clear" w:color="auto" w:fill="auto"/>
        <w:tabs>
          <w:tab w:val="left" w:pos="9366"/>
        </w:tabs>
        <w:spacing w:line="274" w:lineRule="exact"/>
        <w:ind w:left="20" w:right="20" w:firstLine="720"/>
        <w:jc w:val="both"/>
        <w:rPr>
          <w:rFonts w:asciiTheme="majorHAnsi" w:hAnsiTheme="majorHAnsi"/>
          <w:sz w:val="24"/>
          <w:szCs w:val="24"/>
        </w:rPr>
      </w:pPr>
      <w:r w:rsidRPr="00A9394F">
        <w:rPr>
          <w:rFonts w:asciiTheme="majorHAnsi" w:hAnsiTheme="majorHAnsi"/>
          <w:b/>
          <w:i/>
          <w:sz w:val="24"/>
          <w:szCs w:val="24"/>
          <w:lang w:val="ru-RU" w:eastAsia="en-US"/>
        </w:rPr>
        <w:t>Част</w:t>
      </w:r>
      <w:r w:rsidRPr="00A9394F">
        <w:rPr>
          <w:rStyle w:val="Bodytext90"/>
          <w:rFonts w:asciiTheme="majorHAnsi" w:hAnsiTheme="majorHAnsi"/>
          <w:b/>
          <w:i/>
          <w:u w:val="none"/>
        </w:rPr>
        <w:t xml:space="preserve"> </w:t>
      </w:r>
      <w:r w:rsidRPr="00A9394F">
        <w:rPr>
          <w:rFonts w:asciiTheme="majorHAnsi" w:hAnsiTheme="majorHAnsi"/>
          <w:b/>
          <w:i/>
          <w:sz w:val="24"/>
          <w:szCs w:val="24"/>
          <w:lang w:val="bg-BG"/>
        </w:rPr>
        <w:t>„</w:t>
      </w:r>
      <w:r w:rsidRPr="00A9394F">
        <w:rPr>
          <w:rStyle w:val="Bodytext90"/>
          <w:rFonts w:asciiTheme="majorHAnsi" w:hAnsiTheme="majorHAnsi"/>
          <w:b/>
          <w:i/>
          <w:u w:val="none"/>
        </w:rPr>
        <w:t>Електро</w:t>
      </w:r>
      <w:r w:rsidRPr="00A9394F">
        <w:rPr>
          <w:rFonts w:asciiTheme="majorHAnsi" w:hAnsiTheme="majorHAnsi"/>
          <w:b/>
          <w:i/>
          <w:sz w:val="24"/>
          <w:szCs w:val="24"/>
          <w:lang w:val="bg-BG"/>
        </w:rPr>
        <w:t>“</w:t>
      </w:r>
      <w:r w:rsidRPr="00A9394F">
        <w:rPr>
          <w:rStyle w:val="Bodytext90"/>
          <w:rFonts w:asciiTheme="majorHAnsi" w:hAnsiTheme="majorHAnsi"/>
          <w:b/>
          <w:i/>
          <w:u w:val="none"/>
          <w:lang w:val="bg-BG"/>
        </w:rPr>
        <w:t>;</w:t>
      </w:r>
      <w:r w:rsidRPr="00A9394F">
        <w:rPr>
          <w:rFonts w:asciiTheme="majorHAnsi" w:hAnsiTheme="majorHAnsi"/>
          <w:sz w:val="24"/>
          <w:szCs w:val="24"/>
        </w:rPr>
        <w:t xml:space="preserve"> </w:t>
      </w:r>
    </w:p>
    <w:p w:rsidR="000642B1" w:rsidRPr="00A9394F" w:rsidRDefault="000642B1" w:rsidP="000642B1">
      <w:pPr>
        <w:pStyle w:val="Bodytext1"/>
        <w:shd w:val="clear" w:color="auto" w:fill="auto"/>
        <w:spacing w:line="274" w:lineRule="exact"/>
        <w:ind w:left="20" w:right="20" w:firstLine="680"/>
        <w:jc w:val="both"/>
        <w:rPr>
          <w:rFonts w:asciiTheme="majorHAnsi" w:hAnsiTheme="majorHAnsi"/>
          <w:sz w:val="24"/>
          <w:szCs w:val="24"/>
        </w:rPr>
      </w:pPr>
      <w:r w:rsidRPr="00A9394F">
        <w:rPr>
          <w:rFonts w:asciiTheme="majorHAnsi" w:hAnsiTheme="majorHAnsi"/>
          <w:b/>
          <w:i/>
          <w:sz w:val="24"/>
          <w:szCs w:val="24"/>
          <w:lang w:val="ru-RU" w:eastAsia="en-US"/>
        </w:rPr>
        <w:t>Част</w:t>
      </w:r>
      <w:r w:rsidRPr="00A9394F">
        <w:rPr>
          <w:rStyle w:val="Bodytext80"/>
          <w:rFonts w:asciiTheme="majorHAnsi" w:hAnsiTheme="majorHAnsi"/>
          <w:b/>
          <w:i/>
          <w:u w:val="none"/>
        </w:rPr>
        <w:t xml:space="preserve"> </w:t>
      </w:r>
      <w:r w:rsidRPr="00A9394F">
        <w:rPr>
          <w:rFonts w:asciiTheme="majorHAnsi" w:hAnsiTheme="majorHAnsi"/>
          <w:b/>
          <w:i/>
          <w:sz w:val="24"/>
          <w:szCs w:val="24"/>
          <w:lang w:val="bg-BG"/>
        </w:rPr>
        <w:t>„</w:t>
      </w:r>
      <w:r w:rsidRPr="00A9394F">
        <w:rPr>
          <w:rStyle w:val="Bodytext80"/>
          <w:rFonts w:asciiTheme="majorHAnsi" w:hAnsiTheme="majorHAnsi"/>
          <w:b/>
          <w:i/>
          <w:u w:val="none"/>
        </w:rPr>
        <w:t>В</w:t>
      </w:r>
      <w:r w:rsidRPr="00A9394F">
        <w:rPr>
          <w:rStyle w:val="Bodytext80"/>
          <w:rFonts w:asciiTheme="majorHAnsi" w:hAnsiTheme="majorHAnsi"/>
          <w:b/>
          <w:i/>
          <w:u w:val="none"/>
          <w:lang w:val="bg-BG"/>
        </w:rPr>
        <w:t>и</w:t>
      </w:r>
      <w:r w:rsidRPr="00A9394F">
        <w:rPr>
          <w:rStyle w:val="Bodytext80"/>
          <w:rFonts w:asciiTheme="majorHAnsi" w:hAnsiTheme="majorHAnsi"/>
          <w:b/>
          <w:i/>
          <w:u w:val="none"/>
        </w:rPr>
        <w:t>К</w:t>
      </w:r>
      <w:r w:rsidRPr="00A9394F">
        <w:rPr>
          <w:rFonts w:asciiTheme="majorHAnsi" w:hAnsiTheme="majorHAnsi"/>
          <w:b/>
          <w:i/>
          <w:sz w:val="24"/>
          <w:szCs w:val="24"/>
          <w:lang w:val="bg-BG"/>
        </w:rPr>
        <w:t>“</w:t>
      </w:r>
      <w:r w:rsidRPr="00A9394F">
        <w:rPr>
          <w:rStyle w:val="Bodytext80"/>
          <w:rFonts w:asciiTheme="majorHAnsi" w:hAnsiTheme="majorHAnsi"/>
          <w:b/>
          <w:i/>
          <w:u w:val="none"/>
          <w:lang w:val="bg-BG"/>
        </w:rPr>
        <w:t>;</w:t>
      </w:r>
      <w:r w:rsidRPr="00A9394F">
        <w:rPr>
          <w:rFonts w:asciiTheme="majorHAnsi" w:hAnsiTheme="majorHAnsi"/>
          <w:sz w:val="24"/>
          <w:szCs w:val="24"/>
        </w:rPr>
        <w:t xml:space="preserve"> </w:t>
      </w:r>
    </w:p>
    <w:p w:rsidR="000642B1" w:rsidRPr="00A9394F" w:rsidRDefault="000642B1" w:rsidP="000642B1">
      <w:pPr>
        <w:pStyle w:val="Bodytext1"/>
        <w:shd w:val="clear" w:color="auto" w:fill="auto"/>
        <w:spacing w:line="240" w:lineRule="auto"/>
        <w:ind w:left="23" w:right="20" w:firstLine="680"/>
        <w:jc w:val="both"/>
        <w:rPr>
          <w:rFonts w:asciiTheme="majorHAnsi" w:hAnsiTheme="majorHAnsi"/>
          <w:sz w:val="24"/>
          <w:szCs w:val="24"/>
        </w:rPr>
      </w:pPr>
      <w:r w:rsidRPr="00A9394F">
        <w:rPr>
          <w:rFonts w:asciiTheme="majorHAnsi" w:hAnsiTheme="majorHAnsi"/>
          <w:b/>
          <w:i/>
          <w:sz w:val="24"/>
          <w:szCs w:val="24"/>
          <w:lang w:val="ru-RU" w:eastAsia="en-US"/>
        </w:rPr>
        <w:t>Част</w:t>
      </w:r>
      <w:r w:rsidRPr="00A9394F">
        <w:rPr>
          <w:rStyle w:val="Bodytext80"/>
          <w:rFonts w:asciiTheme="majorHAnsi" w:hAnsiTheme="majorHAnsi"/>
          <w:u w:val="none"/>
        </w:rPr>
        <w:t xml:space="preserve"> </w:t>
      </w:r>
      <w:r w:rsidRPr="00A9394F">
        <w:rPr>
          <w:rFonts w:asciiTheme="majorHAnsi" w:hAnsiTheme="majorHAnsi"/>
          <w:b/>
          <w:i/>
          <w:sz w:val="24"/>
          <w:szCs w:val="24"/>
          <w:lang w:val="bg-BG"/>
        </w:rPr>
        <w:t>„</w:t>
      </w:r>
      <w:r w:rsidRPr="00A9394F">
        <w:rPr>
          <w:rStyle w:val="Bodytext80"/>
          <w:rFonts w:asciiTheme="majorHAnsi" w:hAnsiTheme="majorHAnsi"/>
          <w:b/>
          <w:i/>
          <w:u w:val="none"/>
        </w:rPr>
        <w:t>ОВ</w:t>
      </w:r>
      <w:r w:rsidRPr="00A9394F">
        <w:rPr>
          <w:rFonts w:asciiTheme="majorHAnsi" w:hAnsiTheme="majorHAnsi"/>
          <w:b/>
          <w:i/>
          <w:sz w:val="24"/>
          <w:szCs w:val="24"/>
          <w:lang w:val="bg-BG"/>
        </w:rPr>
        <w:t>“</w:t>
      </w:r>
      <w:r w:rsidRPr="00A9394F">
        <w:rPr>
          <w:rStyle w:val="Bodytext80"/>
          <w:rFonts w:asciiTheme="majorHAnsi" w:hAnsiTheme="majorHAnsi"/>
          <w:b/>
          <w:i/>
          <w:u w:val="none"/>
          <w:lang w:val="bg-BG"/>
        </w:rPr>
        <w:t>;</w:t>
      </w:r>
      <w:r w:rsidRPr="00A9394F">
        <w:rPr>
          <w:rFonts w:asciiTheme="majorHAnsi" w:hAnsiTheme="majorHAnsi"/>
          <w:sz w:val="24"/>
          <w:szCs w:val="24"/>
        </w:rPr>
        <w:t xml:space="preserve"> </w:t>
      </w:r>
    </w:p>
    <w:p w:rsidR="00453281" w:rsidRPr="00A9394F" w:rsidRDefault="00C60279" w:rsidP="00453281">
      <w:pPr>
        <w:pStyle w:val="Bodytext1"/>
        <w:shd w:val="clear" w:color="auto" w:fill="auto"/>
        <w:spacing w:line="240" w:lineRule="auto"/>
        <w:ind w:left="23" w:right="23" w:firstLine="660"/>
        <w:jc w:val="both"/>
        <w:rPr>
          <w:rStyle w:val="Bodytext4NotItalic3"/>
          <w:rFonts w:asciiTheme="majorHAnsi" w:hAnsiTheme="majorHAnsi"/>
          <w:i w:val="0"/>
          <w:sz w:val="24"/>
          <w:szCs w:val="24"/>
          <w:lang w:val="bg-BG"/>
        </w:rPr>
      </w:pPr>
      <w:r w:rsidRPr="00A9394F">
        <w:rPr>
          <w:rStyle w:val="Bodytext4NotItalic2"/>
          <w:rFonts w:asciiTheme="majorHAnsi" w:eastAsia="Arial" w:hAnsiTheme="majorHAnsi"/>
          <w:b/>
          <w:i w:val="0"/>
          <w:sz w:val="24"/>
          <w:szCs w:val="24"/>
        </w:rPr>
        <w:t>Подобект 5:</w:t>
      </w:r>
      <w:r w:rsidRPr="00A9394F">
        <w:rPr>
          <w:rFonts w:asciiTheme="majorHAnsi" w:hAnsiTheme="majorHAnsi"/>
          <w:sz w:val="24"/>
          <w:szCs w:val="24"/>
        </w:rPr>
        <w:t xml:space="preserve"> „Преустройство на онкоцентър на приземен етаж</w:t>
      </w:r>
      <w:r w:rsidRPr="00A9394F">
        <w:rPr>
          <w:rFonts w:asciiTheme="majorHAnsi" w:hAnsiTheme="majorHAnsi"/>
          <w:sz w:val="24"/>
          <w:szCs w:val="24"/>
          <w:lang w:val="ru-RU"/>
        </w:rPr>
        <w:t xml:space="preserve"> </w:t>
      </w:r>
      <w:r w:rsidRPr="00A9394F">
        <w:rPr>
          <w:rFonts w:asciiTheme="majorHAnsi" w:hAnsiTheme="majorHAnsi"/>
          <w:sz w:val="24"/>
          <w:szCs w:val="24"/>
        </w:rPr>
        <w:t>в кабинет за ЯМР диагностика"</w:t>
      </w:r>
      <w:r w:rsidR="00453281" w:rsidRPr="00A9394F">
        <w:rPr>
          <w:rFonts w:asciiTheme="majorHAnsi" w:hAnsiTheme="majorHAnsi"/>
          <w:sz w:val="24"/>
          <w:szCs w:val="24"/>
        </w:rPr>
        <w:t xml:space="preserve">, </w:t>
      </w:r>
      <w:r w:rsidR="00453281" w:rsidRPr="00A9394F">
        <w:rPr>
          <w:rStyle w:val="Bodytext4NotItalic3"/>
          <w:rFonts w:asciiTheme="majorHAnsi" w:hAnsiTheme="majorHAnsi"/>
          <w:i w:val="0"/>
          <w:sz w:val="24"/>
          <w:szCs w:val="24"/>
          <w:lang w:val="bg-BG"/>
        </w:rPr>
        <w:t>вкл. следните части:</w:t>
      </w:r>
    </w:p>
    <w:p w:rsidR="00453281" w:rsidRPr="00A9394F" w:rsidRDefault="00453281" w:rsidP="00453281">
      <w:pPr>
        <w:pStyle w:val="Bodytext1"/>
        <w:shd w:val="clear" w:color="auto" w:fill="auto"/>
        <w:spacing w:line="240" w:lineRule="auto"/>
        <w:ind w:left="23" w:right="23" w:firstLine="697"/>
        <w:jc w:val="both"/>
        <w:rPr>
          <w:rFonts w:asciiTheme="majorHAnsi" w:hAnsiTheme="majorHAnsi"/>
          <w:sz w:val="24"/>
          <w:szCs w:val="24"/>
        </w:rPr>
      </w:pPr>
      <w:r w:rsidRPr="00A9394F">
        <w:rPr>
          <w:rFonts w:asciiTheme="majorHAnsi" w:hAnsiTheme="majorHAnsi"/>
          <w:b/>
          <w:i/>
          <w:sz w:val="24"/>
          <w:szCs w:val="24"/>
          <w:lang w:val="ru-RU" w:eastAsia="en-US"/>
        </w:rPr>
        <w:t>Част</w:t>
      </w:r>
      <w:r w:rsidRPr="00A9394F">
        <w:rPr>
          <w:rFonts w:asciiTheme="majorHAnsi" w:hAnsiTheme="majorHAnsi"/>
          <w:b/>
          <w:i/>
          <w:szCs w:val="24"/>
          <w:lang w:val="ru-RU"/>
        </w:rPr>
        <w:t xml:space="preserve"> </w:t>
      </w:r>
      <w:r w:rsidRPr="00A9394F">
        <w:rPr>
          <w:rFonts w:asciiTheme="majorHAnsi" w:hAnsiTheme="majorHAnsi"/>
          <w:b/>
          <w:i/>
          <w:sz w:val="24"/>
          <w:szCs w:val="24"/>
          <w:lang w:val="bg-BG"/>
        </w:rPr>
        <w:t>„</w:t>
      </w:r>
      <w:r w:rsidRPr="00A9394F">
        <w:rPr>
          <w:rStyle w:val="Bodytext90"/>
          <w:rFonts w:asciiTheme="majorHAnsi" w:hAnsiTheme="majorHAnsi"/>
          <w:b/>
          <w:i/>
          <w:u w:val="none"/>
        </w:rPr>
        <w:t>Архитектура</w:t>
      </w:r>
      <w:r w:rsidRPr="00A9394F">
        <w:rPr>
          <w:rFonts w:asciiTheme="majorHAnsi" w:hAnsiTheme="majorHAnsi"/>
          <w:b/>
          <w:i/>
          <w:sz w:val="24"/>
          <w:szCs w:val="24"/>
          <w:lang w:val="bg-BG"/>
        </w:rPr>
        <w:t>“</w:t>
      </w:r>
      <w:r w:rsidRPr="00A9394F">
        <w:rPr>
          <w:rStyle w:val="Bodytext90"/>
          <w:rFonts w:asciiTheme="majorHAnsi" w:hAnsiTheme="majorHAnsi"/>
          <w:u w:val="none"/>
        </w:rPr>
        <w:t>:</w:t>
      </w:r>
      <w:r w:rsidRPr="00A9394F">
        <w:rPr>
          <w:rFonts w:asciiTheme="majorHAnsi" w:hAnsiTheme="majorHAnsi"/>
          <w:sz w:val="24"/>
          <w:szCs w:val="24"/>
        </w:rPr>
        <w:t xml:space="preserve"> </w:t>
      </w:r>
      <w:r w:rsidR="00C60279" w:rsidRPr="00A9394F">
        <w:rPr>
          <w:rFonts w:asciiTheme="majorHAnsi" w:hAnsiTheme="majorHAnsi"/>
          <w:sz w:val="24"/>
          <w:szCs w:val="24"/>
        </w:rPr>
        <w:t xml:space="preserve">Съществуващи помещения медицински център за борба с онкологичните заболявания при жената, разположен на приземния етаж на сградата се преоборудват и преустройват в кабинет за ЯМР диагностика. </w:t>
      </w:r>
    </w:p>
    <w:p w:rsidR="00453281" w:rsidRPr="00A9394F" w:rsidRDefault="00453281" w:rsidP="00453281">
      <w:pPr>
        <w:pStyle w:val="Bodytext1"/>
        <w:shd w:val="clear" w:color="auto" w:fill="auto"/>
        <w:spacing w:line="274" w:lineRule="exact"/>
        <w:ind w:left="20" w:right="20" w:firstLine="720"/>
        <w:jc w:val="both"/>
        <w:rPr>
          <w:rFonts w:asciiTheme="majorHAnsi" w:hAnsiTheme="majorHAnsi"/>
          <w:sz w:val="24"/>
          <w:szCs w:val="24"/>
        </w:rPr>
      </w:pPr>
      <w:r w:rsidRPr="00A9394F">
        <w:rPr>
          <w:rFonts w:asciiTheme="majorHAnsi" w:hAnsiTheme="majorHAnsi"/>
          <w:b/>
          <w:i/>
          <w:sz w:val="24"/>
          <w:szCs w:val="24"/>
          <w:lang w:val="ru-RU" w:eastAsia="en-US"/>
        </w:rPr>
        <w:t>Част</w:t>
      </w:r>
      <w:r w:rsidRPr="00A9394F">
        <w:rPr>
          <w:rFonts w:asciiTheme="majorHAnsi" w:hAnsiTheme="majorHAnsi"/>
          <w:b/>
          <w:i/>
          <w:sz w:val="24"/>
          <w:szCs w:val="24"/>
          <w:lang w:val="ru-RU"/>
        </w:rPr>
        <w:t xml:space="preserve"> </w:t>
      </w:r>
      <w:r w:rsidRPr="00A9394F">
        <w:rPr>
          <w:rFonts w:asciiTheme="majorHAnsi" w:hAnsiTheme="majorHAnsi"/>
          <w:b/>
          <w:i/>
          <w:sz w:val="24"/>
          <w:szCs w:val="24"/>
          <w:lang w:val="bg-BG"/>
        </w:rPr>
        <w:t>„</w:t>
      </w:r>
      <w:r w:rsidRPr="00A9394F">
        <w:rPr>
          <w:rStyle w:val="Bodytext90"/>
          <w:rFonts w:asciiTheme="majorHAnsi" w:hAnsiTheme="majorHAnsi"/>
          <w:b/>
          <w:i/>
          <w:u w:val="none"/>
        </w:rPr>
        <w:t>Конструкции</w:t>
      </w:r>
      <w:r w:rsidRPr="00A9394F">
        <w:rPr>
          <w:rFonts w:asciiTheme="majorHAnsi" w:hAnsiTheme="majorHAnsi"/>
          <w:b/>
          <w:i/>
          <w:sz w:val="24"/>
          <w:szCs w:val="24"/>
          <w:lang w:val="bg-BG"/>
        </w:rPr>
        <w:t>“</w:t>
      </w:r>
      <w:r w:rsidRPr="00A9394F">
        <w:rPr>
          <w:rStyle w:val="Bodytext90"/>
          <w:rFonts w:asciiTheme="majorHAnsi" w:hAnsiTheme="majorHAnsi"/>
          <w:b/>
          <w:i/>
          <w:u w:val="none"/>
          <w:lang w:val="bg-BG"/>
        </w:rPr>
        <w:t>;</w:t>
      </w:r>
      <w:r w:rsidRPr="00A9394F">
        <w:rPr>
          <w:rFonts w:asciiTheme="majorHAnsi" w:hAnsiTheme="majorHAnsi"/>
          <w:sz w:val="24"/>
          <w:szCs w:val="24"/>
        </w:rPr>
        <w:t xml:space="preserve"> </w:t>
      </w:r>
    </w:p>
    <w:p w:rsidR="00453281" w:rsidRPr="00A9394F" w:rsidRDefault="00453281" w:rsidP="00453281">
      <w:pPr>
        <w:pStyle w:val="Bodytext1"/>
        <w:shd w:val="clear" w:color="auto" w:fill="auto"/>
        <w:tabs>
          <w:tab w:val="left" w:pos="9366"/>
        </w:tabs>
        <w:spacing w:line="274" w:lineRule="exact"/>
        <w:ind w:left="20" w:right="20" w:firstLine="720"/>
        <w:jc w:val="both"/>
        <w:rPr>
          <w:rFonts w:asciiTheme="majorHAnsi" w:hAnsiTheme="majorHAnsi"/>
          <w:sz w:val="24"/>
          <w:szCs w:val="24"/>
          <w:lang w:val="bg-BG"/>
        </w:rPr>
      </w:pPr>
      <w:r w:rsidRPr="00A9394F">
        <w:rPr>
          <w:rFonts w:asciiTheme="majorHAnsi" w:hAnsiTheme="majorHAnsi"/>
          <w:b/>
          <w:i/>
          <w:sz w:val="24"/>
          <w:szCs w:val="24"/>
          <w:lang w:val="ru-RU" w:eastAsia="en-US"/>
        </w:rPr>
        <w:t>Част</w:t>
      </w:r>
      <w:r w:rsidRPr="00A9394F">
        <w:rPr>
          <w:rStyle w:val="Bodytext90"/>
          <w:rFonts w:asciiTheme="majorHAnsi" w:hAnsiTheme="majorHAnsi"/>
          <w:b/>
          <w:i/>
          <w:u w:val="none"/>
        </w:rPr>
        <w:t xml:space="preserve"> </w:t>
      </w:r>
      <w:r w:rsidRPr="00A9394F">
        <w:rPr>
          <w:rFonts w:asciiTheme="majorHAnsi" w:hAnsiTheme="majorHAnsi"/>
          <w:b/>
          <w:i/>
          <w:sz w:val="24"/>
          <w:szCs w:val="24"/>
          <w:lang w:val="bg-BG"/>
        </w:rPr>
        <w:t>„</w:t>
      </w:r>
      <w:r w:rsidRPr="00A9394F">
        <w:rPr>
          <w:rStyle w:val="Bodytext90"/>
          <w:rFonts w:asciiTheme="majorHAnsi" w:hAnsiTheme="majorHAnsi"/>
          <w:b/>
          <w:i/>
          <w:u w:val="none"/>
        </w:rPr>
        <w:t>Електро</w:t>
      </w:r>
      <w:r w:rsidRPr="00A9394F">
        <w:rPr>
          <w:rFonts w:asciiTheme="majorHAnsi" w:hAnsiTheme="majorHAnsi"/>
          <w:b/>
          <w:i/>
          <w:sz w:val="24"/>
          <w:szCs w:val="24"/>
          <w:lang w:val="bg-BG"/>
        </w:rPr>
        <w:t>“</w:t>
      </w:r>
      <w:r w:rsidRPr="00A9394F">
        <w:rPr>
          <w:rStyle w:val="Bodytext90"/>
          <w:rFonts w:asciiTheme="majorHAnsi" w:hAnsiTheme="majorHAnsi"/>
          <w:b/>
          <w:i/>
          <w:u w:val="none"/>
          <w:lang w:val="bg-BG"/>
        </w:rPr>
        <w:t>;</w:t>
      </w:r>
      <w:r w:rsidRPr="00A9394F">
        <w:rPr>
          <w:rFonts w:asciiTheme="majorHAnsi" w:hAnsiTheme="majorHAnsi"/>
          <w:sz w:val="24"/>
          <w:szCs w:val="24"/>
        </w:rPr>
        <w:t xml:space="preserve"> </w:t>
      </w:r>
    </w:p>
    <w:p w:rsidR="00453281" w:rsidRPr="00A9394F" w:rsidRDefault="00453281" w:rsidP="00453281">
      <w:pPr>
        <w:pStyle w:val="Bodytext1"/>
        <w:shd w:val="clear" w:color="auto" w:fill="auto"/>
        <w:spacing w:line="274" w:lineRule="exact"/>
        <w:ind w:left="20" w:right="20" w:firstLine="680"/>
        <w:jc w:val="both"/>
        <w:rPr>
          <w:rFonts w:asciiTheme="majorHAnsi" w:hAnsiTheme="majorHAnsi"/>
          <w:sz w:val="24"/>
          <w:szCs w:val="24"/>
        </w:rPr>
      </w:pPr>
      <w:r w:rsidRPr="00A9394F">
        <w:rPr>
          <w:rFonts w:asciiTheme="majorHAnsi" w:hAnsiTheme="majorHAnsi"/>
          <w:b/>
          <w:i/>
          <w:sz w:val="24"/>
          <w:szCs w:val="24"/>
          <w:lang w:val="ru-RU" w:eastAsia="en-US"/>
        </w:rPr>
        <w:t>Част</w:t>
      </w:r>
      <w:r w:rsidRPr="00A9394F">
        <w:rPr>
          <w:rStyle w:val="Bodytext80"/>
          <w:rFonts w:asciiTheme="majorHAnsi" w:hAnsiTheme="majorHAnsi"/>
          <w:b/>
          <w:i/>
          <w:u w:val="none"/>
        </w:rPr>
        <w:t xml:space="preserve"> </w:t>
      </w:r>
      <w:r w:rsidRPr="00A9394F">
        <w:rPr>
          <w:rFonts w:asciiTheme="majorHAnsi" w:hAnsiTheme="majorHAnsi"/>
          <w:b/>
          <w:i/>
          <w:sz w:val="24"/>
          <w:szCs w:val="24"/>
          <w:lang w:val="bg-BG"/>
        </w:rPr>
        <w:t>„</w:t>
      </w:r>
      <w:r w:rsidRPr="00A9394F">
        <w:rPr>
          <w:rStyle w:val="Bodytext80"/>
          <w:rFonts w:asciiTheme="majorHAnsi" w:hAnsiTheme="majorHAnsi"/>
          <w:b/>
          <w:i/>
          <w:u w:val="none"/>
        </w:rPr>
        <w:t>В</w:t>
      </w:r>
      <w:r w:rsidRPr="00A9394F">
        <w:rPr>
          <w:rStyle w:val="Bodytext80"/>
          <w:rFonts w:asciiTheme="majorHAnsi" w:hAnsiTheme="majorHAnsi"/>
          <w:b/>
          <w:i/>
          <w:u w:val="none"/>
          <w:lang w:val="bg-BG"/>
        </w:rPr>
        <w:t>и</w:t>
      </w:r>
      <w:r w:rsidRPr="00A9394F">
        <w:rPr>
          <w:rStyle w:val="Bodytext80"/>
          <w:rFonts w:asciiTheme="majorHAnsi" w:hAnsiTheme="majorHAnsi"/>
          <w:b/>
          <w:i/>
          <w:u w:val="none"/>
        </w:rPr>
        <w:t>К</w:t>
      </w:r>
      <w:r w:rsidRPr="00A9394F">
        <w:rPr>
          <w:rFonts w:asciiTheme="majorHAnsi" w:hAnsiTheme="majorHAnsi"/>
          <w:b/>
          <w:i/>
          <w:sz w:val="24"/>
          <w:szCs w:val="24"/>
          <w:lang w:val="bg-BG"/>
        </w:rPr>
        <w:t>“</w:t>
      </w:r>
      <w:r w:rsidRPr="00A9394F">
        <w:rPr>
          <w:rStyle w:val="Bodytext80"/>
          <w:rFonts w:asciiTheme="majorHAnsi" w:hAnsiTheme="majorHAnsi"/>
          <w:b/>
          <w:i/>
          <w:u w:val="none"/>
          <w:lang w:val="bg-BG"/>
        </w:rPr>
        <w:t>;</w:t>
      </w:r>
      <w:r w:rsidRPr="00A9394F">
        <w:rPr>
          <w:rFonts w:asciiTheme="majorHAnsi" w:hAnsiTheme="majorHAnsi"/>
          <w:sz w:val="24"/>
          <w:szCs w:val="24"/>
        </w:rPr>
        <w:t xml:space="preserve"> </w:t>
      </w:r>
    </w:p>
    <w:p w:rsidR="00453281" w:rsidRPr="00A9394F" w:rsidRDefault="00453281" w:rsidP="00453281">
      <w:pPr>
        <w:pStyle w:val="Bodytext1"/>
        <w:shd w:val="clear" w:color="auto" w:fill="auto"/>
        <w:spacing w:line="240" w:lineRule="auto"/>
        <w:ind w:left="23" w:right="20" w:firstLine="680"/>
        <w:jc w:val="both"/>
        <w:rPr>
          <w:rFonts w:asciiTheme="majorHAnsi" w:hAnsiTheme="majorHAnsi"/>
          <w:sz w:val="24"/>
          <w:szCs w:val="24"/>
        </w:rPr>
      </w:pPr>
      <w:r w:rsidRPr="00A9394F">
        <w:rPr>
          <w:rFonts w:asciiTheme="majorHAnsi" w:hAnsiTheme="majorHAnsi"/>
          <w:b/>
          <w:i/>
          <w:sz w:val="24"/>
          <w:szCs w:val="24"/>
          <w:lang w:val="ru-RU" w:eastAsia="en-US"/>
        </w:rPr>
        <w:t>Част</w:t>
      </w:r>
      <w:r w:rsidRPr="00A9394F">
        <w:rPr>
          <w:rStyle w:val="Bodytext80"/>
          <w:rFonts w:asciiTheme="majorHAnsi" w:hAnsiTheme="majorHAnsi"/>
          <w:u w:val="none"/>
        </w:rPr>
        <w:t xml:space="preserve"> </w:t>
      </w:r>
      <w:r w:rsidRPr="00A9394F">
        <w:rPr>
          <w:rFonts w:asciiTheme="majorHAnsi" w:hAnsiTheme="majorHAnsi"/>
          <w:b/>
          <w:i/>
          <w:sz w:val="24"/>
          <w:szCs w:val="24"/>
          <w:lang w:val="bg-BG"/>
        </w:rPr>
        <w:t>„</w:t>
      </w:r>
      <w:r w:rsidRPr="00A9394F">
        <w:rPr>
          <w:rStyle w:val="Bodytext80"/>
          <w:rFonts w:asciiTheme="majorHAnsi" w:hAnsiTheme="majorHAnsi"/>
          <w:b/>
          <w:i/>
          <w:u w:val="none"/>
        </w:rPr>
        <w:t>ОВ</w:t>
      </w:r>
      <w:r w:rsidRPr="00A9394F">
        <w:rPr>
          <w:rFonts w:asciiTheme="majorHAnsi" w:hAnsiTheme="majorHAnsi"/>
          <w:b/>
          <w:i/>
          <w:sz w:val="24"/>
          <w:szCs w:val="24"/>
          <w:lang w:val="bg-BG"/>
        </w:rPr>
        <w:t>“</w:t>
      </w:r>
      <w:r w:rsidRPr="00A9394F">
        <w:rPr>
          <w:rStyle w:val="Bodytext80"/>
          <w:rFonts w:asciiTheme="majorHAnsi" w:hAnsiTheme="majorHAnsi"/>
          <w:b/>
          <w:i/>
          <w:u w:val="none"/>
          <w:lang w:val="bg-BG"/>
        </w:rPr>
        <w:t>;</w:t>
      </w:r>
      <w:r w:rsidRPr="00A9394F">
        <w:rPr>
          <w:rFonts w:asciiTheme="majorHAnsi" w:hAnsiTheme="majorHAnsi"/>
          <w:sz w:val="24"/>
          <w:szCs w:val="24"/>
        </w:rPr>
        <w:t xml:space="preserve"> </w:t>
      </w:r>
    </w:p>
    <w:p w:rsidR="00C60279" w:rsidRPr="00A9394F" w:rsidRDefault="00C60279" w:rsidP="00C60279">
      <w:pPr>
        <w:pStyle w:val="Bodytext1"/>
        <w:shd w:val="clear" w:color="auto" w:fill="auto"/>
        <w:spacing w:line="274" w:lineRule="exact"/>
        <w:ind w:left="20" w:right="20" w:firstLine="660"/>
        <w:jc w:val="both"/>
        <w:rPr>
          <w:rFonts w:asciiTheme="majorHAnsi" w:hAnsiTheme="majorHAnsi"/>
          <w:sz w:val="24"/>
          <w:szCs w:val="24"/>
        </w:rPr>
      </w:pPr>
      <w:r w:rsidRPr="00A9394F">
        <w:rPr>
          <w:rStyle w:val="Bodytext30"/>
          <w:rFonts w:asciiTheme="majorHAnsi" w:hAnsiTheme="majorHAnsi"/>
          <w:b/>
          <w:i/>
        </w:rPr>
        <w:t>Асансьорна уредба</w:t>
      </w:r>
      <w:r w:rsidRPr="00A9394F">
        <w:rPr>
          <w:rStyle w:val="Bodytext30"/>
          <w:rFonts w:asciiTheme="majorHAnsi" w:hAnsiTheme="majorHAnsi"/>
        </w:rPr>
        <w:t>:</w:t>
      </w:r>
      <w:r w:rsidRPr="00A9394F">
        <w:rPr>
          <w:rFonts w:asciiTheme="majorHAnsi" w:hAnsiTheme="majorHAnsi"/>
          <w:sz w:val="24"/>
          <w:szCs w:val="24"/>
        </w:rPr>
        <w:t xml:space="preserve"> За нормалната експлоатация на обекта е предвидена и ще се изпълнят следните уредби:</w:t>
      </w:r>
    </w:p>
    <w:p w:rsidR="00C60279" w:rsidRPr="00A9394F" w:rsidRDefault="00C60279" w:rsidP="00C60279">
      <w:pPr>
        <w:pStyle w:val="Bodytext50"/>
        <w:shd w:val="clear" w:color="auto" w:fill="auto"/>
        <w:tabs>
          <w:tab w:val="left" w:pos="709"/>
        </w:tabs>
        <w:ind w:left="20"/>
        <w:rPr>
          <w:rFonts w:asciiTheme="majorHAnsi" w:hAnsiTheme="majorHAnsi"/>
          <w:sz w:val="24"/>
          <w:szCs w:val="24"/>
        </w:rPr>
      </w:pPr>
      <w:r w:rsidRPr="00A9394F">
        <w:rPr>
          <w:rFonts w:asciiTheme="majorHAnsi" w:hAnsiTheme="majorHAnsi"/>
          <w:sz w:val="24"/>
          <w:szCs w:val="24"/>
        </w:rPr>
        <w:tab/>
        <w:t>ПЪТНИЧЕСКИ АСАНСЬОР С ОБЩО ПРЕДНАЗНАЧЕНИЕ 320 КГ – 2 БР.</w:t>
      </w:r>
    </w:p>
    <w:p w:rsidR="00C60279" w:rsidRPr="00A9394F" w:rsidRDefault="00C60279" w:rsidP="00C60279">
      <w:pPr>
        <w:pStyle w:val="Bodytext1"/>
        <w:shd w:val="clear" w:color="auto" w:fill="auto"/>
        <w:spacing w:line="274" w:lineRule="exact"/>
        <w:ind w:left="20" w:right="20" w:firstLine="700"/>
        <w:rPr>
          <w:rFonts w:asciiTheme="majorHAnsi" w:hAnsiTheme="majorHAnsi"/>
          <w:sz w:val="24"/>
          <w:szCs w:val="24"/>
        </w:rPr>
      </w:pPr>
      <w:r w:rsidRPr="00A9394F">
        <w:rPr>
          <w:rFonts w:asciiTheme="majorHAnsi" w:hAnsiTheme="majorHAnsi"/>
          <w:sz w:val="24"/>
          <w:szCs w:val="24"/>
        </w:rPr>
        <w:t xml:space="preserve">За осигуряване на вертикален транспорт на пътници от партера до етажите и сутерена в сградата и обратно ще се подменят съществуващите асансьори. </w:t>
      </w:r>
    </w:p>
    <w:p w:rsidR="00C60279" w:rsidRPr="00A9394F" w:rsidRDefault="00C60279" w:rsidP="00C60279">
      <w:pPr>
        <w:pStyle w:val="Bodytext1"/>
        <w:shd w:val="clear" w:color="auto" w:fill="auto"/>
        <w:tabs>
          <w:tab w:val="left" w:pos="958"/>
        </w:tabs>
        <w:spacing w:line="274" w:lineRule="exact"/>
        <w:ind w:left="720"/>
        <w:rPr>
          <w:rFonts w:asciiTheme="majorHAnsi" w:hAnsiTheme="majorHAnsi"/>
          <w:sz w:val="24"/>
          <w:szCs w:val="24"/>
        </w:rPr>
      </w:pPr>
      <w:r w:rsidRPr="00A9394F">
        <w:rPr>
          <w:rFonts w:asciiTheme="majorHAnsi" w:hAnsiTheme="majorHAnsi"/>
          <w:sz w:val="24"/>
          <w:szCs w:val="24"/>
        </w:rPr>
        <w:t>БОЛНИЧЕН АСАНСЬОР 1275 КГ - 2 БР.</w:t>
      </w:r>
    </w:p>
    <w:p w:rsidR="00C60279" w:rsidRPr="00A9394F" w:rsidRDefault="00C60279" w:rsidP="00C60279">
      <w:pPr>
        <w:pStyle w:val="Bodytext1"/>
        <w:shd w:val="clear" w:color="auto" w:fill="auto"/>
        <w:spacing w:line="274" w:lineRule="exact"/>
        <w:ind w:left="20" w:right="20" w:firstLine="700"/>
        <w:rPr>
          <w:rFonts w:asciiTheme="majorHAnsi" w:hAnsiTheme="majorHAnsi"/>
          <w:sz w:val="24"/>
          <w:szCs w:val="24"/>
        </w:rPr>
      </w:pPr>
      <w:r w:rsidRPr="00A9394F">
        <w:rPr>
          <w:rFonts w:asciiTheme="majorHAnsi" w:hAnsiTheme="majorHAnsi"/>
          <w:sz w:val="24"/>
          <w:szCs w:val="24"/>
        </w:rPr>
        <w:t xml:space="preserve">За осигуряване на вертикален транспорт на пътници от партера до етажите и сутерена в сградата и обратно ще се подменят съществуващите асансьори. </w:t>
      </w:r>
    </w:p>
    <w:p w:rsidR="00C60279" w:rsidRPr="00A9394F" w:rsidRDefault="00C60279" w:rsidP="00C60279">
      <w:pPr>
        <w:pStyle w:val="Bodytext1"/>
        <w:shd w:val="clear" w:color="auto" w:fill="auto"/>
        <w:spacing w:line="274" w:lineRule="exact"/>
        <w:ind w:left="20" w:right="20" w:firstLine="700"/>
        <w:jc w:val="both"/>
        <w:rPr>
          <w:rFonts w:asciiTheme="majorHAnsi" w:hAnsiTheme="majorHAnsi"/>
          <w:sz w:val="24"/>
          <w:szCs w:val="24"/>
        </w:rPr>
      </w:pPr>
      <w:r w:rsidRPr="00A9394F">
        <w:rPr>
          <w:rStyle w:val="Bodytext20"/>
          <w:rFonts w:asciiTheme="majorHAnsi" w:hAnsiTheme="majorHAnsi"/>
          <w:b/>
          <w:i/>
        </w:rPr>
        <w:t>Енергийна ефективност</w:t>
      </w:r>
      <w:r w:rsidR="00453281" w:rsidRPr="00A9394F">
        <w:rPr>
          <w:rStyle w:val="Bodytext20"/>
          <w:rFonts w:asciiTheme="majorHAnsi" w:hAnsiTheme="majorHAnsi"/>
          <w:b/>
          <w:i/>
          <w:lang w:val="bg-BG"/>
        </w:rPr>
        <w:t>;</w:t>
      </w:r>
      <w:r w:rsidRPr="00A9394F">
        <w:rPr>
          <w:rFonts w:asciiTheme="majorHAnsi" w:hAnsiTheme="majorHAnsi"/>
          <w:sz w:val="24"/>
          <w:szCs w:val="24"/>
        </w:rPr>
        <w:t xml:space="preserve"> </w:t>
      </w:r>
    </w:p>
    <w:p w:rsidR="00C60279" w:rsidRPr="00A9394F" w:rsidRDefault="00C60279" w:rsidP="00C60279">
      <w:pPr>
        <w:pStyle w:val="Bodytext1"/>
        <w:shd w:val="clear" w:color="auto" w:fill="auto"/>
        <w:spacing w:line="274" w:lineRule="exact"/>
        <w:ind w:left="20" w:right="20" w:firstLine="700"/>
        <w:rPr>
          <w:rFonts w:asciiTheme="majorHAnsi" w:hAnsiTheme="majorHAnsi"/>
          <w:sz w:val="24"/>
          <w:szCs w:val="24"/>
        </w:rPr>
      </w:pPr>
      <w:r w:rsidRPr="00A9394F">
        <w:rPr>
          <w:rFonts w:asciiTheme="majorHAnsi" w:hAnsiTheme="majorHAnsi"/>
          <w:sz w:val="24"/>
          <w:szCs w:val="24"/>
        </w:rPr>
        <w:t>Представена е оценка за съответствие на част енергийна ефективност. Налице е съответствие на част Енергийна ефективност с изискванията определени от Наредба №7.</w:t>
      </w:r>
    </w:p>
    <w:p w:rsidR="00C60279" w:rsidRPr="00A9394F" w:rsidRDefault="00C60279" w:rsidP="00C60279">
      <w:pPr>
        <w:pStyle w:val="Bodytext1"/>
        <w:shd w:val="clear" w:color="auto" w:fill="auto"/>
        <w:spacing w:line="274" w:lineRule="exact"/>
        <w:ind w:left="20" w:right="20" w:firstLine="700"/>
        <w:jc w:val="both"/>
        <w:rPr>
          <w:rFonts w:asciiTheme="majorHAnsi" w:hAnsiTheme="majorHAnsi"/>
          <w:sz w:val="24"/>
          <w:szCs w:val="24"/>
        </w:rPr>
      </w:pPr>
      <w:r w:rsidRPr="00A9394F">
        <w:rPr>
          <w:rStyle w:val="Bodytext20"/>
          <w:rFonts w:asciiTheme="majorHAnsi" w:hAnsiTheme="majorHAnsi"/>
          <w:b/>
          <w:i/>
        </w:rPr>
        <w:t>Технология:</w:t>
      </w:r>
      <w:r w:rsidRPr="00A9394F">
        <w:rPr>
          <w:rFonts w:asciiTheme="majorHAnsi" w:hAnsiTheme="majorHAnsi"/>
          <w:sz w:val="24"/>
          <w:szCs w:val="24"/>
        </w:rPr>
        <w:t xml:space="preserve"> Представени са технологични проекти за оборудването на: кабинет за </w:t>
      </w:r>
      <w:r w:rsidRPr="00A9394F">
        <w:rPr>
          <w:rStyle w:val="BodytextSpacing-1pt1"/>
          <w:rFonts w:asciiTheme="majorHAnsi" w:hAnsiTheme="majorHAnsi"/>
        </w:rPr>
        <w:t>ЯМР</w:t>
      </w:r>
      <w:r w:rsidRPr="00A9394F">
        <w:rPr>
          <w:rFonts w:asciiTheme="majorHAnsi" w:hAnsiTheme="majorHAnsi"/>
          <w:sz w:val="24"/>
          <w:szCs w:val="24"/>
        </w:rPr>
        <w:t xml:space="preserve"> диагностика; кабинет за компютърно-томографски изследвания и </w:t>
      </w:r>
      <w:r w:rsidRPr="00A9394F">
        <w:rPr>
          <w:rFonts w:asciiTheme="majorHAnsi" w:hAnsiTheme="majorHAnsi"/>
          <w:sz w:val="24"/>
          <w:szCs w:val="24"/>
        </w:rPr>
        <w:lastRenderedPageBreak/>
        <w:t>кабинет за графично-скопични рентгенови изследвания. Съобразени са с изискванията на възложителя и са в съответствие с всички части на техническия проект.</w:t>
      </w:r>
    </w:p>
    <w:p w:rsidR="00C60279" w:rsidRPr="00A9394F" w:rsidRDefault="00C60279" w:rsidP="00C60279">
      <w:pPr>
        <w:pStyle w:val="Bodytext1"/>
        <w:shd w:val="clear" w:color="auto" w:fill="auto"/>
        <w:spacing w:after="240" w:line="274" w:lineRule="exact"/>
        <w:ind w:left="20" w:right="20" w:firstLine="700"/>
        <w:jc w:val="both"/>
        <w:rPr>
          <w:rFonts w:asciiTheme="majorHAnsi" w:hAnsiTheme="majorHAnsi"/>
          <w:lang w:val="en-US"/>
        </w:rPr>
      </w:pPr>
      <w:r w:rsidRPr="00A9394F">
        <w:rPr>
          <w:rStyle w:val="Bodytext20"/>
          <w:rFonts w:asciiTheme="majorHAnsi" w:hAnsiTheme="majorHAnsi"/>
          <w:b/>
          <w:i/>
        </w:rPr>
        <w:t>Пожарна безопасност</w:t>
      </w:r>
      <w:r w:rsidR="00453281" w:rsidRPr="00A9394F">
        <w:rPr>
          <w:rStyle w:val="Bodytext20"/>
          <w:rFonts w:asciiTheme="majorHAnsi" w:hAnsiTheme="majorHAnsi"/>
          <w:b/>
          <w:i/>
          <w:lang w:val="bg-BG"/>
        </w:rPr>
        <w:t>;</w:t>
      </w:r>
    </w:p>
    <w:p w:rsidR="00CD2B18" w:rsidRPr="00A9394F" w:rsidRDefault="00CD2B18" w:rsidP="007C7CB9">
      <w:pPr>
        <w:ind w:firstLine="720"/>
        <w:jc w:val="both"/>
        <w:rPr>
          <w:rFonts w:asciiTheme="majorHAnsi" w:hAnsiTheme="majorHAnsi" w:cs="Arial"/>
          <w:b/>
          <w:bCs/>
          <w:iCs/>
          <w:szCs w:val="24"/>
          <w:lang w:val="bg-BG"/>
        </w:rPr>
      </w:pPr>
      <w:r w:rsidRPr="00A9394F">
        <w:rPr>
          <w:rFonts w:asciiTheme="majorHAnsi" w:hAnsiTheme="majorHAnsi" w:cs="Arial"/>
          <w:bCs/>
          <w:iCs/>
          <w:szCs w:val="24"/>
          <w:lang w:val="bg-BG"/>
        </w:rPr>
        <w:t>Във всички тези сгради ще бъдат извършени необходимите строително-</w:t>
      </w:r>
      <w:r w:rsidR="009825D7" w:rsidRPr="00A9394F">
        <w:rPr>
          <w:rFonts w:asciiTheme="majorHAnsi" w:hAnsiTheme="majorHAnsi" w:cs="Arial"/>
          <w:bCs/>
          <w:iCs/>
          <w:szCs w:val="24"/>
          <w:lang w:val="bg-BG"/>
        </w:rPr>
        <w:t>монтажни и строително-</w:t>
      </w:r>
      <w:r w:rsidRPr="00A9394F">
        <w:rPr>
          <w:rFonts w:asciiTheme="majorHAnsi" w:hAnsiTheme="majorHAnsi" w:cs="Arial"/>
          <w:bCs/>
          <w:iCs/>
          <w:szCs w:val="24"/>
          <w:lang w:val="bg-BG"/>
        </w:rPr>
        <w:t xml:space="preserve">ремонтни работи. </w:t>
      </w:r>
      <w:r w:rsidR="00181D90" w:rsidRPr="00A9394F">
        <w:rPr>
          <w:rFonts w:asciiTheme="majorHAnsi" w:hAnsiTheme="majorHAnsi" w:cs="Arial"/>
          <w:b/>
          <w:bCs/>
          <w:iCs/>
          <w:szCs w:val="24"/>
          <w:lang w:val="bg-BG"/>
        </w:rPr>
        <w:t>Н</w:t>
      </w:r>
      <w:r w:rsidRPr="00A9394F">
        <w:rPr>
          <w:rFonts w:asciiTheme="majorHAnsi" w:hAnsiTheme="majorHAnsi" w:cs="Arial"/>
          <w:b/>
          <w:bCs/>
          <w:iCs/>
          <w:szCs w:val="24"/>
          <w:lang w:val="bg-BG"/>
        </w:rPr>
        <w:t xml:space="preserve">е се предвиждат и няма да бъдат извършвани </w:t>
      </w:r>
      <w:r w:rsidR="00C61034" w:rsidRPr="00A9394F">
        <w:rPr>
          <w:rFonts w:asciiTheme="majorHAnsi" w:hAnsiTheme="majorHAnsi" w:cs="Arial"/>
          <w:b/>
          <w:bCs/>
          <w:iCs/>
          <w:szCs w:val="24"/>
          <w:lang w:val="bg-BG"/>
        </w:rPr>
        <w:t>строително-монтажни и</w:t>
      </w:r>
      <w:r w:rsidR="00C61034" w:rsidRPr="00A9394F">
        <w:rPr>
          <w:rFonts w:asciiTheme="majorHAnsi" w:hAnsiTheme="majorHAnsi" w:cs="Arial"/>
          <w:bCs/>
          <w:iCs/>
          <w:szCs w:val="24"/>
          <w:lang w:val="bg-BG"/>
        </w:rPr>
        <w:t xml:space="preserve"> </w:t>
      </w:r>
      <w:r w:rsidRPr="00A9394F">
        <w:rPr>
          <w:rFonts w:asciiTheme="majorHAnsi" w:hAnsiTheme="majorHAnsi" w:cs="Arial"/>
          <w:b/>
          <w:bCs/>
          <w:iCs/>
          <w:szCs w:val="24"/>
          <w:lang w:val="bg-BG"/>
        </w:rPr>
        <w:t>строително-ремонтни дейности в други помещения, извън включените в конкретните инвестиционни проекти (</w:t>
      </w:r>
      <w:r w:rsidRPr="00A9394F">
        <w:rPr>
          <w:rFonts w:asciiTheme="majorHAnsi" w:hAnsiTheme="majorHAnsi" w:cs="Arial"/>
          <w:bCs/>
          <w:iCs/>
          <w:szCs w:val="24"/>
          <w:lang w:val="bg-BG"/>
        </w:rPr>
        <w:t>съгл. ЗУТ</w:t>
      </w:r>
      <w:r w:rsidRPr="00A9394F">
        <w:rPr>
          <w:rFonts w:asciiTheme="majorHAnsi" w:hAnsiTheme="majorHAnsi" w:cs="Arial"/>
          <w:b/>
          <w:bCs/>
          <w:iCs/>
          <w:szCs w:val="24"/>
          <w:lang w:val="bg-BG"/>
        </w:rPr>
        <w:t>).</w:t>
      </w:r>
    </w:p>
    <w:p w:rsidR="006E323C" w:rsidRPr="00A9394F" w:rsidRDefault="00CD2B18" w:rsidP="0055686C">
      <w:pPr>
        <w:pStyle w:val="NormalWeb"/>
        <w:spacing w:before="0" w:beforeAutospacing="0" w:after="0" w:afterAutospacing="0"/>
        <w:ind w:firstLine="709"/>
        <w:jc w:val="both"/>
        <w:rPr>
          <w:rFonts w:asciiTheme="majorHAnsi" w:hAnsiTheme="majorHAnsi" w:cs="Arial"/>
        </w:rPr>
      </w:pPr>
      <w:r w:rsidRPr="00A9394F">
        <w:rPr>
          <w:rFonts w:asciiTheme="majorHAnsi" w:hAnsiTheme="majorHAnsi" w:cs="Arial"/>
        </w:rPr>
        <w:t>Предвидените дейности в своята съвкупност осигуряват, от една страна, постигане на целите на проекта, а от друга, стриктното изпълнение на условията на договора за предоставяне на безвъзмездна финансова помощ и всички изисквания на релевантната българска нормативна уредба.</w:t>
      </w:r>
    </w:p>
    <w:p w:rsidR="00042769" w:rsidRPr="00A9394F" w:rsidRDefault="00042769" w:rsidP="007C7CB9">
      <w:pPr>
        <w:pStyle w:val="NormalWeb"/>
        <w:spacing w:before="0" w:beforeAutospacing="0" w:after="0" w:afterAutospacing="0"/>
        <w:ind w:firstLine="570"/>
        <w:jc w:val="both"/>
        <w:rPr>
          <w:rFonts w:asciiTheme="majorHAnsi" w:hAnsiTheme="majorHAnsi" w:cs="Arial"/>
        </w:rPr>
      </w:pPr>
    </w:p>
    <w:p w:rsidR="007A17D0" w:rsidRPr="00A9394F" w:rsidRDefault="007A17D0" w:rsidP="007A17D0">
      <w:pPr>
        <w:tabs>
          <w:tab w:val="num" w:pos="114"/>
        </w:tabs>
        <w:spacing w:after="120"/>
        <w:jc w:val="center"/>
        <w:rPr>
          <w:rFonts w:asciiTheme="majorHAnsi" w:hAnsiTheme="majorHAnsi"/>
          <w:b/>
          <w:bCs/>
          <w:szCs w:val="24"/>
        </w:rPr>
      </w:pPr>
      <w:r w:rsidRPr="00A9394F">
        <w:rPr>
          <w:rFonts w:asciiTheme="majorHAnsi" w:hAnsiTheme="majorHAnsi"/>
          <w:b/>
          <w:bCs/>
          <w:szCs w:val="24"/>
        </w:rPr>
        <w:t>РАЗДЕЛ ІІI</w:t>
      </w:r>
    </w:p>
    <w:p w:rsidR="007A17D0" w:rsidRPr="00A9394F" w:rsidRDefault="007A17D0" w:rsidP="007A17D0">
      <w:pPr>
        <w:tabs>
          <w:tab w:val="num" w:pos="114"/>
        </w:tabs>
        <w:spacing w:after="120"/>
        <w:jc w:val="center"/>
        <w:rPr>
          <w:rFonts w:asciiTheme="majorHAnsi" w:hAnsiTheme="majorHAnsi"/>
          <w:b/>
          <w:bCs/>
          <w:szCs w:val="24"/>
        </w:rPr>
      </w:pPr>
      <w:r w:rsidRPr="00A9394F">
        <w:rPr>
          <w:rFonts w:asciiTheme="majorHAnsi" w:hAnsiTheme="majorHAnsi"/>
          <w:b/>
          <w:bCs/>
          <w:szCs w:val="24"/>
        </w:rPr>
        <w:t>ИЗИСКВАНИЯ КЪМ УЧАСТНИЦИТЕ</w:t>
      </w:r>
    </w:p>
    <w:p w:rsidR="007A17D0" w:rsidRPr="00A9394F" w:rsidRDefault="007A17D0" w:rsidP="007A17D0">
      <w:pPr>
        <w:autoSpaceDE w:val="0"/>
        <w:autoSpaceDN w:val="0"/>
        <w:adjustRightInd w:val="0"/>
        <w:spacing w:after="120"/>
        <w:ind w:left="113" w:firstLine="510"/>
        <w:rPr>
          <w:rFonts w:asciiTheme="majorHAnsi" w:hAnsiTheme="majorHAnsi"/>
          <w:b/>
          <w:bCs/>
          <w:szCs w:val="24"/>
        </w:rPr>
      </w:pPr>
      <w:r w:rsidRPr="00A9394F">
        <w:rPr>
          <w:rFonts w:asciiTheme="majorHAnsi" w:hAnsiTheme="majorHAnsi"/>
          <w:b/>
          <w:bCs/>
          <w:szCs w:val="24"/>
        </w:rPr>
        <w:t>1. ОБЩИ ИЗИСКВАНИЯ КЪМ УЧАСТНИЦИТЕ</w:t>
      </w:r>
    </w:p>
    <w:p w:rsidR="007A17D0" w:rsidRPr="00A9394F" w:rsidRDefault="007A17D0" w:rsidP="007A17D0">
      <w:pPr>
        <w:autoSpaceDE w:val="0"/>
        <w:autoSpaceDN w:val="0"/>
        <w:adjustRightInd w:val="0"/>
        <w:ind w:left="113" w:firstLine="510"/>
        <w:jc w:val="both"/>
        <w:rPr>
          <w:rFonts w:asciiTheme="majorHAnsi" w:hAnsiTheme="majorHAnsi"/>
          <w:szCs w:val="24"/>
        </w:rPr>
      </w:pPr>
      <w:r w:rsidRPr="00A9394F">
        <w:rPr>
          <w:rFonts w:asciiTheme="majorHAnsi" w:hAnsiTheme="majorHAnsi"/>
          <w:szCs w:val="24"/>
        </w:rPr>
        <w:t xml:space="preserve">1.1. В процедурата за възлагане на обществената поръчка могат да участват български или чуждестранни физически или юридически лица, включително техни обединения, които отговарят на изискванията, регламентирани от Закона за обществени поръчки и обявените изисквания в настоящата документация и обявлението за обществената поръчка. </w:t>
      </w:r>
    </w:p>
    <w:p w:rsidR="007A17D0" w:rsidRPr="00A9394F" w:rsidRDefault="007A17D0" w:rsidP="008A4625">
      <w:pPr>
        <w:spacing w:before="120"/>
        <w:ind w:left="113" w:firstLine="510"/>
        <w:jc w:val="both"/>
        <w:rPr>
          <w:rFonts w:asciiTheme="majorHAnsi" w:hAnsiTheme="majorHAnsi"/>
          <w:spacing w:val="3"/>
          <w:szCs w:val="24"/>
          <w:lang w:val="en-US"/>
        </w:rPr>
      </w:pPr>
      <w:r w:rsidRPr="00A9394F">
        <w:rPr>
          <w:rFonts w:asciiTheme="majorHAnsi" w:hAnsiTheme="majorHAnsi"/>
          <w:szCs w:val="24"/>
        </w:rPr>
        <w:t xml:space="preserve">1.2. Всеки участник може да представи само една оферта. </w:t>
      </w:r>
    </w:p>
    <w:p w:rsidR="007A17D0" w:rsidRPr="00A9394F" w:rsidRDefault="007A17D0" w:rsidP="008A4625">
      <w:pPr>
        <w:spacing w:before="120"/>
        <w:ind w:left="113" w:firstLine="510"/>
        <w:jc w:val="both"/>
        <w:rPr>
          <w:rFonts w:asciiTheme="majorHAnsi" w:hAnsiTheme="majorHAnsi"/>
          <w:b/>
          <w:szCs w:val="24"/>
        </w:rPr>
      </w:pPr>
      <w:r w:rsidRPr="00A9394F">
        <w:rPr>
          <w:rFonts w:asciiTheme="majorHAnsi" w:hAnsiTheme="majorHAnsi"/>
          <w:szCs w:val="24"/>
        </w:rPr>
        <w:t xml:space="preserve">1.3. Участникът в процедурата може да представи оферта </w:t>
      </w:r>
      <w:r w:rsidRPr="00A9394F">
        <w:rPr>
          <w:rFonts w:asciiTheme="majorHAnsi" w:hAnsiTheme="majorHAnsi"/>
          <w:b/>
          <w:szCs w:val="24"/>
        </w:rPr>
        <w:t>за една или няколко обособени позиции.</w:t>
      </w:r>
    </w:p>
    <w:p w:rsidR="007A17D0" w:rsidRPr="00A9394F" w:rsidRDefault="007A17D0" w:rsidP="008A4625">
      <w:pPr>
        <w:spacing w:before="120"/>
        <w:ind w:left="113" w:firstLine="510"/>
        <w:jc w:val="both"/>
        <w:rPr>
          <w:rFonts w:asciiTheme="majorHAnsi" w:hAnsiTheme="majorHAnsi"/>
          <w:szCs w:val="24"/>
        </w:rPr>
      </w:pPr>
      <w:r w:rsidRPr="00A9394F">
        <w:rPr>
          <w:rFonts w:asciiTheme="majorHAnsi" w:hAnsiTheme="majorHAnsi"/>
          <w:szCs w:val="24"/>
        </w:rPr>
        <w:t>1.4. Не се допуска представянето на варианти.</w:t>
      </w:r>
    </w:p>
    <w:p w:rsidR="007A17D0" w:rsidRPr="00A9394F" w:rsidRDefault="007A17D0" w:rsidP="008A4625">
      <w:pPr>
        <w:pStyle w:val="BodyTextIndent3"/>
        <w:spacing w:before="120" w:after="0"/>
        <w:ind w:left="57" w:right="6" w:firstLine="510"/>
        <w:jc w:val="both"/>
        <w:rPr>
          <w:rFonts w:asciiTheme="majorHAnsi" w:hAnsiTheme="majorHAnsi"/>
          <w:sz w:val="24"/>
          <w:szCs w:val="24"/>
        </w:rPr>
      </w:pPr>
      <w:r w:rsidRPr="00A9394F">
        <w:rPr>
          <w:rFonts w:asciiTheme="majorHAnsi" w:hAnsiTheme="majorHAnsi"/>
          <w:sz w:val="24"/>
          <w:szCs w:val="24"/>
        </w:rPr>
        <w:t>1.5. Едно и също физическо или юридическо лице участник в процедурата може да участва само в едно обединение.</w:t>
      </w:r>
    </w:p>
    <w:p w:rsidR="007A17D0" w:rsidRPr="00A9394F" w:rsidRDefault="007A17D0" w:rsidP="008A4625">
      <w:pPr>
        <w:pStyle w:val="BodyTextIndent3"/>
        <w:spacing w:before="120" w:after="0"/>
        <w:ind w:left="57" w:right="6" w:firstLine="510"/>
        <w:jc w:val="both"/>
        <w:rPr>
          <w:rFonts w:asciiTheme="majorHAnsi" w:hAnsiTheme="majorHAnsi"/>
          <w:sz w:val="24"/>
          <w:szCs w:val="24"/>
        </w:rPr>
      </w:pPr>
      <w:r w:rsidRPr="00A9394F">
        <w:rPr>
          <w:rFonts w:asciiTheme="majorHAnsi" w:hAnsiTheme="majorHAnsi"/>
          <w:sz w:val="24"/>
          <w:szCs w:val="24"/>
        </w:rPr>
        <w:t xml:space="preserve">1.6. Всеки участник в процедурата за възлагане на обществената поръчка е длъжен да заяви в офертата си дали при изпълнението на поръчката ще използва и подизпълнители. </w:t>
      </w:r>
    </w:p>
    <w:p w:rsidR="007A17D0" w:rsidRPr="00A9394F" w:rsidRDefault="007A17D0" w:rsidP="008A4625">
      <w:pPr>
        <w:pStyle w:val="BodyTextIndent3"/>
        <w:spacing w:before="120" w:after="0"/>
        <w:ind w:left="57" w:right="6" w:firstLine="510"/>
        <w:jc w:val="both"/>
        <w:rPr>
          <w:rFonts w:asciiTheme="majorHAnsi" w:hAnsiTheme="majorHAnsi"/>
          <w:sz w:val="24"/>
          <w:szCs w:val="24"/>
        </w:rPr>
      </w:pPr>
      <w:r w:rsidRPr="00A9394F">
        <w:rPr>
          <w:rFonts w:asciiTheme="majorHAnsi" w:hAnsiTheme="majorHAnsi"/>
          <w:sz w:val="24"/>
          <w:szCs w:val="24"/>
        </w:rPr>
        <w:t>1.7. Лице, което участва в обединение или е дало съгласието си и фигурира като подизпълнител в офертата на друг участник, не може да представя самостоятелно оферта.</w:t>
      </w:r>
    </w:p>
    <w:p w:rsidR="007A17D0" w:rsidRPr="00A9394F" w:rsidRDefault="007A17D0" w:rsidP="007A17D0">
      <w:pPr>
        <w:widowControl w:val="0"/>
        <w:tabs>
          <w:tab w:val="left" w:pos="-360"/>
          <w:tab w:val="left" w:pos="420"/>
        </w:tabs>
        <w:autoSpaceDE w:val="0"/>
        <w:autoSpaceDN w:val="0"/>
        <w:adjustRightInd w:val="0"/>
        <w:spacing w:after="120"/>
        <w:ind w:left="57" w:right="6" w:firstLine="510"/>
        <w:jc w:val="both"/>
        <w:rPr>
          <w:rFonts w:asciiTheme="majorHAnsi" w:hAnsiTheme="majorHAnsi"/>
          <w:szCs w:val="24"/>
        </w:rPr>
      </w:pPr>
      <w:r w:rsidRPr="00A9394F">
        <w:rPr>
          <w:rFonts w:asciiTheme="majorHAnsi" w:hAnsiTheme="majorHAnsi"/>
          <w:szCs w:val="24"/>
        </w:rPr>
        <w:t xml:space="preserve">1.8. </w:t>
      </w:r>
      <w:r w:rsidRPr="00A9394F">
        <w:rPr>
          <w:rFonts w:asciiTheme="majorHAnsi" w:hAnsiTheme="majorHAnsi"/>
          <w:i/>
          <w:iCs/>
          <w:szCs w:val="24"/>
          <w:u w:val="single"/>
        </w:rPr>
        <w:t>Не може да участва</w:t>
      </w:r>
      <w:r w:rsidRPr="00A9394F">
        <w:rPr>
          <w:rFonts w:asciiTheme="majorHAnsi" w:hAnsiTheme="majorHAnsi"/>
          <w:szCs w:val="24"/>
        </w:rPr>
        <w:t xml:space="preserve"> във възлагането на обществената</w:t>
      </w:r>
      <w:r w:rsidRPr="00A9394F">
        <w:rPr>
          <w:rFonts w:asciiTheme="majorHAnsi" w:hAnsiTheme="majorHAnsi"/>
          <w:color w:val="FF0000"/>
          <w:szCs w:val="24"/>
        </w:rPr>
        <w:t xml:space="preserve"> </w:t>
      </w:r>
      <w:r w:rsidRPr="00A9394F">
        <w:rPr>
          <w:rFonts w:asciiTheme="majorHAnsi" w:hAnsiTheme="majorHAnsi"/>
          <w:szCs w:val="24"/>
        </w:rPr>
        <w:t>поръчка лице, съответно комисията ще отстрани от участие в процедурата всеки участник, при който е налице някое от следните обстоятелства:</w:t>
      </w:r>
    </w:p>
    <w:p w:rsidR="007A17D0" w:rsidRPr="00A9394F" w:rsidRDefault="007A17D0" w:rsidP="007A17D0">
      <w:pPr>
        <w:autoSpaceDE w:val="0"/>
        <w:autoSpaceDN w:val="0"/>
        <w:adjustRightInd w:val="0"/>
        <w:spacing w:after="120"/>
        <w:ind w:left="57" w:right="6" w:firstLine="510"/>
        <w:jc w:val="both"/>
        <w:rPr>
          <w:rFonts w:asciiTheme="majorHAnsi" w:hAnsiTheme="majorHAnsi"/>
          <w:szCs w:val="24"/>
        </w:rPr>
      </w:pPr>
      <w:r w:rsidRPr="00A9394F">
        <w:rPr>
          <w:rFonts w:asciiTheme="majorHAnsi" w:hAnsiTheme="majorHAnsi"/>
          <w:szCs w:val="24"/>
        </w:rPr>
        <w:lastRenderedPageBreak/>
        <w:t>а) осъден с влязла в сила присъда, освен ако е реабилитиран за:</w:t>
      </w:r>
    </w:p>
    <w:p w:rsidR="007A17D0" w:rsidRPr="00A9394F" w:rsidRDefault="007A17D0" w:rsidP="007A17D0">
      <w:pPr>
        <w:widowControl w:val="0"/>
        <w:numPr>
          <w:ilvl w:val="0"/>
          <w:numId w:val="2"/>
        </w:numPr>
        <w:tabs>
          <w:tab w:val="clear" w:pos="1260"/>
          <w:tab w:val="num" w:pos="0"/>
          <w:tab w:val="num" w:pos="426"/>
          <w:tab w:val="num" w:pos="1070"/>
        </w:tabs>
        <w:autoSpaceDE w:val="0"/>
        <w:autoSpaceDN w:val="0"/>
        <w:adjustRightInd w:val="0"/>
        <w:ind w:left="57" w:right="4" w:firstLine="510"/>
        <w:jc w:val="both"/>
        <w:rPr>
          <w:rFonts w:asciiTheme="majorHAnsi" w:hAnsiTheme="majorHAnsi"/>
          <w:szCs w:val="24"/>
        </w:rPr>
      </w:pPr>
      <w:r w:rsidRPr="00A9394F">
        <w:rPr>
          <w:rFonts w:asciiTheme="majorHAnsi" w:hAnsiTheme="majorHAnsi"/>
          <w:szCs w:val="24"/>
        </w:rPr>
        <w:t>престъпление против финансовата, данъчната или осигурителната система, включително изпиране на пари, по чл. 253 - 260 от Наказателния кодекс;</w:t>
      </w:r>
    </w:p>
    <w:p w:rsidR="007A17D0" w:rsidRPr="00A9394F" w:rsidRDefault="007A17D0" w:rsidP="007A17D0">
      <w:pPr>
        <w:widowControl w:val="0"/>
        <w:numPr>
          <w:ilvl w:val="0"/>
          <w:numId w:val="2"/>
        </w:numPr>
        <w:tabs>
          <w:tab w:val="clear" w:pos="1260"/>
          <w:tab w:val="num" w:pos="0"/>
          <w:tab w:val="num" w:pos="426"/>
          <w:tab w:val="num" w:pos="1070"/>
        </w:tabs>
        <w:autoSpaceDE w:val="0"/>
        <w:autoSpaceDN w:val="0"/>
        <w:adjustRightInd w:val="0"/>
        <w:ind w:left="57" w:right="4" w:firstLine="510"/>
        <w:jc w:val="both"/>
        <w:rPr>
          <w:rFonts w:asciiTheme="majorHAnsi" w:hAnsiTheme="majorHAnsi"/>
          <w:szCs w:val="24"/>
        </w:rPr>
      </w:pPr>
      <w:r w:rsidRPr="00A9394F">
        <w:rPr>
          <w:rFonts w:asciiTheme="majorHAnsi" w:hAnsiTheme="majorHAnsi"/>
          <w:szCs w:val="24"/>
        </w:rPr>
        <w:t>подкуп по чл. 301 - 307 от Наказателния кодекс;</w:t>
      </w:r>
    </w:p>
    <w:p w:rsidR="007A17D0" w:rsidRPr="00A9394F" w:rsidRDefault="007A17D0" w:rsidP="007A17D0">
      <w:pPr>
        <w:widowControl w:val="0"/>
        <w:numPr>
          <w:ilvl w:val="0"/>
          <w:numId w:val="2"/>
        </w:numPr>
        <w:tabs>
          <w:tab w:val="clear" w:pos="1260"/>
          <w:tab w:val="num" w:pos="0"/>
          <w:tab w:val="num" w:pos="426"/>
          <w:tab w:val="num" w:pos="1070"/>
        </w:tabs>
        <w:autoSpaceDE w:val="0"/>
        <w:autoSpaceDN w:val="0"/>
        <w:adjustRightInd w:val="0"/>
        <w:ind w:left="57" w:right="4" w:firstLine="510"/>
        <w:jc w:val="both"/>
        <w:rPr>
          <w:rFonts w:asciiTheme="majorHAnsi" w:hAnsiTheme="majorHAnsi"/>
          <w:szCs w:val="24"/>
        </w:rPr>
      </w:pPr>
      <w:r w:rsidRPr="00A9394F">
        <w:rPr>
          <w:rFonts w:asciiTheme="majorHAnsi" w:hAnsiTheme="majorHAnsi"/>
          <w:szCs w:val="24"/>
        </w:rPr>
        <w:t>участие в организирана престъпна група по чл. 321 и 321а от Наказателния кодекс;</w:t>
      </w:r>
    </w:p>
    <w:p w:rsidR="007A17D0" w:rsidRPr="00A9394F" w:rsidRDefault="007A17D0" w:rsidP="007A17D0">
      <w:pPr>
        <w:widowControl w:val="0"/>
        <w:numPr>
          <w:ilvl w:val="0"/>
          <w:numId w:val="2"/>
        </w:numPr>
        <w:tabs>
          <w:tab w:val="clear" w:pos="1260"/>
          <w:tab w:val="num" w:pos="0"/>
          <w:tab w:val="num" w:pos="426"/>
          <w:tab w:val="num" w:pos="1070"/>
        </w:tabs>
        <w:autoSpaceDE w:val="0"/>
        <w:autoSpaceDN w:val="0"/>
        <w:adjustRightInd w:val="0"/>
        <w:ind w:left="57" w:right="4" w:firstLine="510"/>
        <w:jc w:val="both"/>
        <w:rPr>
          <w:rFonts w:asciiTheme="majorHAnsi" w:hAnsiTheme="majorHAnsi"/>
          <w:szCs w:val="24"/>
        </w:rPr>
      </w:pPr>
      <w:r w:rsidRPr="00A9394F">
        <w:rPr>
          <w:rFonts w:asciiTheme="majorHAnsi" w:hAnsiTheme="majorHAnsi"/>
          <w:szCs w:val="24"/>
        </w:rPr>
        <w:t>престъпление против собствеността по чл. 194 - 217 от Наказателния кодекс;</w:t>
      </w:r>
    </w:p>
    <w:p w:rsidR="007A17D0" w:rsidRPr="00A9394F" w:rsidRDefault="007A17D0" w:rsidP="007A17D0">
      <w:pPr>
        <w:widowControl w:val="0"/>
        <w:numPr>
          <w:ilvl w:val="0"/>
          <w:numId w:val="2"/>
        </w:numPr>
        <w:tabs>
          <w:tab w:val="clear" w:pos="1260"/>
          <w:tab w:val="num" w:pos="0"/>
          <w:tab w:val="num" w:pos="426"/>
          <w:tab w:val="num" w:pos="1070"/>
        </w:tabs>
        <w:autoSpaceDE w:val="0"/>
        <w:autoSpaceDN w:val="0"/>
        <w:adjustRightInd w:val="0"/>
        <w:ind w:left="57" w:right="4" w:firstLine="510"/>
        <w:jc w:val="both"/>
        <w:rPr>
          <w:rFonts w:asciiTheme="majorHAnsi" w:hAnsiTheme="majorHAnsi"/>
          <w:szCs w:val="24"/>
        </w:rPr>
      </w:pPr>
      <w:r w:rsidRPr="00A9394F">
        <w:rPr>
          <w:rFonts w:asciiTheme="majorHAnsi" w:hAnsiTheme="majorHAnsi"/>
          <w:szCs w:val="24"/>
        </w:rPr>
        <w:t>престъпление против стопанството по чл. 219 - 252 от Наказателния кодекс;</w:t>
      </w:r>
    </w:p>
    <w:p w:rsidR="007A17D0" w:rsidRPr="00A9394F" w:rsidRDefault="007A17D0" w:rsidP="007A17D0">
      <w:pPr>
        <w:widowControl w:val="0"/>
        <w:autoSpaceDE w:val="0"/>
        <w:autoSpaceDN w:val="0"/>
        <w:adjustRightInd w:val="0"/>
        <w:ind w:right="4"/>
        <w:jc w:val="both"/>
        <w:rPr>
          <w:rFonts w:asciiTheme="majorHAnsi" w:hAnsiTheme="majorHAnsi"/>
          <w:szCs w:val="24"/>
        </w:rPr>
      </w:pPr>
      <w:r w:rsidRPr="00A9394F">
        <w:rPr>
          <w:rFonts w:asciiTheme="majorHAnsi" w:hAnsiTheme="majorHAnsi"/>
          <w:szCs w:val="24"/>
        </w:rPr>
        <w:t>б) обявен в несъстоятелност.</w:t>
      </w:r>
    </w:p>
    <w:p w:rsidR="007A17D0" w:rsidRPr="00A9394F" w:rsidRDefault="007A17D0" w:rsidP="007A17D0">
      <w:pPr>
        <w:widowControl w:val="0"/>
        <w:autoSpaceDE w:val="0"/>
        <w:autoSpaceDN w:val="0"/>
        <w:adjustRightInd w:val="0"/>
        <w:jc w:val="both"/>
        <w:rPr>
          <w:rFonts w:asciiTheme="majorHAnsi" w:hAnsiTheme="majorHAnsi"/>
          <w:szCs w:val="24"/>
        </w:rPr>
      </w:pPr>
      <w:r w:rsidRPr="00A9394F">
        <w:rPr>
          <w:rFonts w:asciiTheme="majorHAnsi" w:hAnsiTheme="majorHAnsi"/>
          <w:szCs w:val="24"/>
        </w:rPr>
        <w:t>в) в производство по ликвидация или се намира в подобна процедура съгласно националните закони и подзаконови актове;</w:t>
      </w:r>
    </w:p>
    <w:p w:rsidR="007A17D0" w:rsidRPr="00A9394F" w:rsidRDefault="007A17D0" w:rsidP="007A17D0">
      <w:pPr>
        <w:widowControl w:val="0"/>
        <w:autoSpaceDE w:val="0"/>
        <w:autoSpaceDN w:val="0"/>
        <w:adjustRightInd w:val="0"/>
        <w:jc w:val="both"/>
        <w:rPr>
          <w:rFonts w:asciiTheme="majorHAnsi" w:hAnsiTheme="majorHAnsi"/>
          <w:szCs w:val="24"/>
        </w:rPr>
      </w:pPr>
      <w:r w:rsidRPr="00A9394F">
        <w:rPr>
          <w:rFonts w:asciiTheme="majorHAnsi" w:hAnsiTheme="majorHAnsi"/>
          <w:szCs w:val="24"/>
        </w:rPr>
        <w:t>г) е в открито производство по несъстоятелност, или е сключил извънсъдебно споразумение с кредиторите си по смисъла на чл. 740 от Търговския закон, а в случай че участникът е чуждестранно лице – се намира в подобна процедура съгласно националните закони и подзаконови актове, включително когато неговата дейност е под разпореждане на съда, или участникът е преустановил дейността си;</w:t>
      </w:r>
    </w:p>
    <w:p w:rsidR="007A17D0" w:rsidRPr="00A9394F" w:rsidRDefault="007A17D0" w:rsidP="007A17D0">
      <w:pPr>
        <w:widowControl w:val="0"/>
        <w:autoSpaceDE w:val="0"/>
        <w:autoSpaceDN w:val="0"/>
        <w:adjustRightInd w:val="0"/>
        <w:jc w:val="both"/>
        <w:rPr>
          <w:rFonts w:asciiTheme="majorHAnsi" w:hAnsiTheme="majorHAnsi"/>
          <w:szCs w:val="24"/>
          <w:lang w:eastAsia="ko-KR"/>
        </w:rPr>
      </w:pPr>
      <w:r w:rsidRPr="00A9394F">
        <w:rPr>
          <w:rFonts w:asciiTheme="majorHAnsi" w:hAnsiTheme="majorHAnsi"/>
          <w:szCs w:val="24"/>
        </w:rPr>
        <w:t xml:space="preserve">д) </w:t>
      </w:r>
      <w:r w:rsidRPr="00A9394F">
        <w:rPr>
          <w:rFonts w:asciiTheme="majorHAnsi" w:hAnsiTheme="majorHAnsi"/>
          <w:szCs w:val="24"/>
          <w:lang w:eastAsia="ko-KR"/>
        </w:rPr>
        <w:t>е виновен за неизпълнение на задължение по договор за обществена поръчка, доказано от възложителя с влязло в сила решение;</w:t>
      </w:r>
    </w:p>
    <w:p w:rsidR="007A17D0" w:rsidRPr="00A9394F" w:rsidRDefault="002B1CEE" w:rsidP="007A17D0">
      <w:pPr>
        <w:widowControl w:val="0"/>
        <w:autoSpaceDE w:val="0"/>
        <w:autoSpaceDN w:val="0"/>
        <w:adjustRightInd w:val="0"/>
        <w:jc w:val="both"/>
        <w:rPr>
          <w:rFonts w:asciiTheme="majorHAnsi" w:hAnsiTheme="majorHAnsi"/>
          <w:szCs w:val="24"/>
        </w:rPr>
      </w:pPr>
      <w:r w:rsidRPr="00A9394F">
        <w:rPr>
          <w:rFonts w:asciiTheme="majorHAnsi" w:hAnsiTheme="majorHAnsi"/>
          <w:szCs w:val="24"/>
          <w:lang w:eastAsia="ko-KR"/>
        </w:rPr>
        <w:t>е)</w:t>
      </w:r>
      <w:r w:rsidR="007A17D0" w:rsidRPr="00A9394F">
        <w:rPr>
          <w:rFonts w:asciiTheme="majorHAnsi" w:hAnsiTheme="majorHAnsi"/>
          <w:szCs w:val="24"/>
        </w:rPr>
        <w:t xml:space="preserve"> има задължения по смисъла на чл. 162, ал. 2, т. 1 от ДОПК</w:t>
      </w:r>
      <w:r w:rsidR="007A17D0" w:rsidRPr="00A9394F">
        <w:rPr>
          <w:rFonts w:asciiTheme="majorHAnsi" w:hAnsiTheme="majorHAnsi"/>
          <w:color w:val="FF0000"/>
          <w:szCs w:val="24"/>
        </w:rPr>
        <w:t xml:space="preserve"> </w:t>
      </w:r>
      <w:r w:rsidR="007A17D0" w:rsidRPr="00A9394F">
        <w:rPr>
          <w:rFonts w:asciiTheme="majorHAnsi" w:hAnsiTheme="majorHAnsi"/>
          <w:szCs w:val="24"/>
        </w:rPr>
        <w:t>към държавата и към община, установени с влязъл в сила акт на компетентен орган, освен ако е допуснато разсрочване или отсрочване на задълженията, или има задължения за данъци или вноски за социалното осигуряване съгласно законодателството на държавата, в която участникът е установен;</w:t>
      </w:r>
    </w:p>
    <w:p w:rsidR="007A17D0" w:rsidRPr="00A9394F" w:rsidRDefault="002B1CEE" w:rsidP="007A17D0">
      <w:pPr>
        <w:widowControl w:val="0"/>
        <w:autoSpaceDE w:val="0"/>
        <w:autoSpaceDN w:val="0"/>
        <w:adjustRightInd w:val="0"/>
        <w:jc w:val="both"/>
        <w:rPr>
          <w:rFonts w:asciiTheme="majorHAnsi" w:hAnsiTheme="majorHAnsi"/>
          <w:szCs w:val="24"/>
        </w:rPr>
      </w:pPr>
      <w:r w:rsidRPr="00A9394F">
        <w:rPr>
          <w:rFonts w:asciiTheme="majorHAnsi" w:hAnsiTheme="majorHAnsi"/>
          <w:szCs w:val="24"/>
        </w:rPr>
        <w:t>ж)</w:t>
      </w:r>
      <w:r w:rsidR="007A17D0" w:rsidRPr="00A9394F">
        <w:rPr>
          <w:rFonts w:asciiTheme="majorHAnsi" w:hAnsiTheme="majorHAnsi"/>
          <w:szCs w:val="24"/>
        </w:rPr>
        <w:t xml:space="preserve"> има наложено административно наказание за наемане на работа на незаконно пребиваващи чужденци през последните до 5 години;</w:t>
      </w:r>
    </w:p>
    <w:p w:rsidR="007A17D0" w:rsidRPr="00A9394F" w:rsidRDefault="002B1CEE" w:rsidP="007A17D0">
      <w:pPr>
        <w:widowControl w:val="0"/>
        <w:autoSpaceDE w:val="0"/>
        <w:autoSpaceDN w:val="0"/>
        <w:adjustRightInd w:val="0"/>
        <w:jc w:val="both"/>
        <w:rPr>
          <w:rFonts w:asciiTheme="majorHAnsi" w:hAnsiTheme="majorHAnsi"/>
          <w:szCs w:val="24"/>
        </w:rPr>
      </w:pPr>
      <w:r w:rsidRPr="00A9394F">
        <w:rPr>
          <w:rFonts w:asciiTheme="majorHAnsi" w:hAnsiTheme="majorHAnsi"/>
          <w:szCs w:val="24"/>
        </w:rPr>
        <w:t>з)</w:t>
      </w:r>
      <w:r w:rsidR="007A17D0" w:rsidRPr="00A9394F">
        <w:rPr>
          <w:rFonts w:asciiTheme="majorHAnsi" w:hAnsiTheme="majorHAnsi"/>
          <w:szCs w:val="24"/>
        </w:rPr>
        <w:t xml:space="preserve"> е осъден с влязла в сила присъда за престъпление по чл. 313 от Наказателния кодекс във връзка с провеждане на процедури за възлагане на обществени поръчки;</w:t>
      </w:r>
    </w:p>
    <w:p w:rsidR="007A17D0" w:rsidRPr="00A9394F" w:rsidRDefault="002B1CEE" w:rsidP="007A17D0">
      <w:pPr>
        <w:widowControl w:val="0"/>
        <w:autoSpaceDE w:val="0"/>
        <w:autoSpaceDN w:val="0"/>
        <w:adjustRightInd w:val="0"/>
        <w:jc w:val="both"/>
        <w:rPr>
          <w:rFonts w:asciiTheme="majorHAnsi" w:hAnsiTheme="majorHAnsi"/>
          <w:szCs w:val="24"/>
        </w:rPr>
      </w:pPr>
      <w:r w:rsidRPr="00A9394F">
        <w:rPr>
          <w:rFonts w:asciiTheme="majorHAnsi" w:hAnsiTheme="majorHAnsi"/>
          <w:szCs w:val="24"/>
        </w:rPr>
        <w:t>и)</w:t>
      </w:r>
      <w:r w:rsidR="007A17D0" w:rsidRPr="00A9394F">
        <w:rPr>
          <w:rFonts w:asciiTheme="majorHAnsi" w:hAnsiTheme="majorHAnsi"/>
          <w:szCs w:val="24"/>
        </w:rPr>
        <w:t xml:space="preserve"> при които лицата, посочени в чл. 47, ал. 4 от ЗОП, са свързани лица по смисъла на § 1, т. 23а от допълнителните разпоредби на Закона за обществените поръчки с Възложителя или със служители, на ръководна длъжност в неговата организация;</w:t>
      </w:r>
    </w:p>
    <w:p w:rsidR="007A17D0" w:rsidRPr="00A9394F" w:rsidRDefault="002B1CEE" w:rsidP="007A17D0">
      <w:pPr>
        <w:widowControl w:val="0"/>
        <w:tabs>
          <w:tab w:val="right" w:leader="dot" w:pos="9540"/>
        </w:tabs>
        <w:autoSpaceDE w:val="0"/>
        <w:autoSpaceDN w:val="0"/>
        <w:adjustRightInd w:val="0"/>
        <w:ind w:right="22"/>
        <w:jc w:val="both"/>
        <w:rPr>
          <w:rFonts w:asciiTheme="majorHAnsi" w:hAnsiTheme="majorHAnsi"/>
          <w:color w:val="FF0000"/>
          <w:szCs w:val="24"/>
        </w:rPr>
      </w:pPr>
      <w:r w:rsidRPr="00A9394F">
        <w:rPr>
          <w:rFonts w:asciiTheme="majorHAnsi" w:hAnsiTheme="majorHAnsi"/>
          <w:szCs w:val="24"/>
        </w:rPr>
        <w:t>й)</w:t>
      </w:r>
      <w:r w:rsidR="007A17D0" w:rsidRPr="00A9394F">
        <w:rPr>
          <w:rFonts w:asciiTheme="majorHAnsi" w:hAnsiTheme="majorHAnsi"/>
          <w:szCs w:val="24"/>
        </w:rPr>
        <w:t xml:space="preserve"> които са сключили договор с лице по чл. 21 или чл. 22 от Закона за предотвратяване и установяване на конфликт на интереси.</w:t>
      </w:r>
      <w:r w:rsidR="007A17D0" w:rsidRPr="00A9394F">
        <w:rPr>
          <w:rFonts w:asciiTheme="majorHAnsi" w:hAnsiTheme="majorHAnsi"/>
          <w:color w:val="FF0000"/>
          <w:szCs w:val="24"/>
        </w:rPr>
        <w:t xml:space="preserve"> </w:t>
      </w:r>
    </w:p>
    <w:p w:rsidR="007A17D0" w:rsidRPr="00A9394F" w:rsidRDefault="007A17D0" w:rsidP="007A17D0">
      <w:pPr>
        <w:jc w:val="both"/>
        <w:rPr>
          <w:rFonts w:asciiTheme="majorHAnsi" w:hAnsiTheme="majorHAnsi"/>
          <w:szCs w:val="24"/>
        </w:rPr>
      </w:pPr>
      <w:r w:rsidRPr="00A9394F">
        <w:rPr>
          <w:rFonts w:asciiTheme="majorHAnsi" w:hAnsiTheme="majorHAnsi"/>
          <w:szCs w:val="24"/>
        </w:rPr>
        <w:t>С оглед спазването на изискванията на Закона за обществените поръчки, при подаване на офертата за участие, участниците удостоверяват липсата на обстоятелствата по чл. 47, ал. 1, 2 и 5 от закона с декларации, които се попълват, подписват и подпечатват, съгласно приложените образци - Образци № 3 и 4.</w:t>
      </w:r>
    </w:p>
    <w:p w:rsidR="007A17D0" w:rsidRPr="00A9394F" w:rsidRDefault="007A17D0" w:rsidP="007A17D0">
      <w:pPr>
        <w:jc w:val="both"/>
        <w:rPr>
          <w:rFonts w:asciiTheme="majorHAnsi" w:hAnsiTheme="majorHAnsi"/>
          <w:szCs w:val="24"/>
        </w:rPr>
      </w:pPr>
      <w:r w:rsidRPr="00A9394F">
        <w:rPr>
          <w:rFonts w:asciiTheme="majorHAnsi" w:hAnsiTheme="majorHAnsi"/>
          <w:szCs w:val="24"/>
        </w:rPr>
        <w:t>За обстоятелствата по чл. 47, ал. 1, т. 2 и 3, ал. 2, т. 1, 3 и 4 и ал. 5, т. 2 от ЗОП, когато кандидатът или участникът е юридическо лице, е достатъчно подаване на декларация от едно от лицата, които могат самостоятелно да го представляват.</w:t>
      </w:r>
    </w:p>
    <w:p w:rsidR="007A17D0" w:rsidRPr="00A9394F" w:rsidRDefault="007A17D0" w:rsidP="007A17D0">
      <w:pPr>
        <w:jc w:val="both"/>
        <w:rPr>
          <w:rFonts w:asciiTheme="majorHAnsi" w:hAnsiTheme="majorHAnsi"/>
          <w:szCs w:val="24"/>
        </w:rPr>
      </w:pPr>
      <w:r w:rsidRPr="00A9394F">
        <w:rPr>
          <w:rFonts w:asciiTheme="majorHAnsi" w:hAnsiTheme="majorHAnsi"/>
          <w:szCs w:val="24"/>
        </w:rPr>
        <w:lastRenderedPageBreak/>
        <w:t xml:space="preserve">В случай, че участникът участва като обединение/или консорциум/, което не е регистрирано като самостоятелно юридическо лице, тогава участниците в обединението /или консорциума/ подписват документ - споразумение или договор, който следва да бъде представен от Участника в оригинал или с нотариално заверено копие. </w:t>
      </w:r>
    </w:p>
    <w:p w:rsidR="007A17D0" w:rsidRPr="00A9394F" w:rsidRDefault="007A17D0" w:rsidP="007A17D0">
      <w:pPr>
        <w:jc w:val="both"/>
        <w:rPr>
          <w:rFonts w:asciiTheme="majorHAnsi" w:hAnsiTheme="majorHAnsi"/>
          <w:szCs w:val="24"/>
        </w:rPr>
      </w:pPr>
      <w:r w:rsidRPr="00A9394F">
        <w:rPr>
          <w:rFonts w:asciiTheme="majorHAnsi" w:hAnsiTheme="majorHAnsi"/>
          <w:szCs w:val="24"/>
        </w:rPr>
        <w:t>Документът трябва да съдържа клаузи, които гарантират, че:</w:t>
      </w:r>
    </w:p>
    <w:p w:rsidR="007A17D0" w:rsidRPr="00A9394F" w:rsidRDefault="007A17D0" w:rsidP="007A17D0">
      <w:pPr>
        <w:jc w:val="both"/>
        <w:rPr>
          <w:rFonts w:asciiTheme="majorHAnsi" w:hAnsiTheme="majorHAnsi"/>
          <w:szCs w:val="24"/>
        </w:rPr>
      </w:pPr>
      <w:r w:rsidRPr="00A9394F">
        <w:rPr>
          <w:rFonts w:asciiTheme="majorHAnsi" w:hAnsiTheme="majorHAnsi"/>
          <w:szCs w:val="24"/>
        </w:rPr>
        <w:t></w:t>
      </w:r>
      <w:r w:rsidRPr="00A9394F">
        <w:rPr>
          <w:rFonts w:asciiTheme="majorHAnsi" w:hAnsiTheme="majorHAnsi"/>
          <w:szCs w:val="24"/>
        </w:rPr>
        <w:tab/>
        <w:t xml:space="preserve">Всички членове на обединението/ консорциума са отговорни заедно и поотделно за изпълнението на договора; </w:t>
      </w:r>
    </w:p>
    <w:p w:rsidR="007A17D0" w:rsidRPr="00A9394F" w:rsidRDefault="007A17D0" w:rsidP="007A17D0">
      <w:pPr>
        <w:jc w:val="both"/>
        <w:rPr>
          <w:rFonts w:asciiTheme="majorHAnsi" w:hAnsiTheme="majorHAnsi"/>
          <w:szCs w:val="24"/>
        </w:rPr>
      </w:pPr>
      <w:r w:rsidRPr="00A9394F">
        <w:rPr>
          <w:rFonts w:asciiTheme="majorHAnsi" w:hAnsiTheme="majorHAnsi"/>
          <w:szCs w:val="24"/>
        </w:rPr>
        <w:t></w:t>
      </w:r>
      <w:r w:rsidRPr="00A9394F">
        <w:rPr>
          <w:rFonts w:asciiTheme="majorHAnsi" w:hAnsiTheme="majorHAnsi"/>
          <w:szCs w:val="24"/>
        </w:rPr>
        <w:tab/>
        <w:t xml:space="preserve">Е определен представляващият обединението/ консорциума, който е упълномощен да задължава, да получава указания за и от името на всеки член на обединението/ консорциума. Допуска се повече от едно лице да представляват обединението заедно и поотделно; </w:t>
      </w:r>
    </w:p>
    <w:p w:rsidR="007A17D0" w:rsidRPr="00A9394F" w:rsidRDefault="007A17D0" w:rsidP="007A17D0">
      <w:pPr>
        <w:jc w:val="both"/>
        <w:rPr>
          <w:rFonts w:asciiTheme="majorHAnsi" w:hAnsiTheme="majorHAnsi"/>
          <w:szCs w:val="24"/>
        </w:rPr>
      </w:pPr>
      <w:r w:rsidRPr="00A9394F">
        <w:rPr>
          <w:rFonts w:asciiTheme="majorHAnsi" w:hAnsiTheme="majorHAnsi"/>
          <w:szCs w:val="24"/>
        </w:rPr>
        <w:t></w:t>
      </w:r>
      <w:r w:rsidRPr="00A9394F">
        <w:rPr>
          <w:rFonts w:asciiTheme="majorHAnsi" w:hAnsiTheme="majorHAnsi"/>
          <w:szCs w:val="24"/>
        </w:rPr>
        <w:tab/>
        <w:t xml:space="preserve">Представляващият обединението/ консорциума е упълномощен да представи офертата от името и за сметка на обединението и да сключи договор с възложителя; </w:t>
      </w:r>
    </w:p>
    <w:p w:rsidR="007A17D0" w:rsidRPr="00A9394F" w:rsidRDefault="007A17D0" w:rsidP="007A17D0">
      <w:pPr>
        <w:jc w:val="both"/>
        <w:rPr>
          <w:rFonts w:asciiTheme="majorHAnsi" w:hAnsiTheme="majorHAnsi"/>
          <w:szCs w:val="24"/>
        </w:rPr>
      </w:pPr>
      <w:r w:rsidRPr="00A9394F">
        <w:rPr>
          <w:rFonts w:asciiTheme="majorHAnsi" w:hAnsiTheme="majorHAnsi"/>
          <w:szCs w:val="24"/>
        </w:rPr>
        <w:t></w:t>
      </w:r>
      <w:r w:rsidRPr="00A9394F">
        <w:rPr>
          <w:rFonts w:asciiTheme="majorHAnsi" w:hAnsiTheme="majorHAnsi"/>
          <w:szCs w:val="24"/>
        </w:rPr>
        <w:tab/>
        <w:t>Срокът на обединението е най-малко за времето, за което поръчката ще бъде изпълнена;</w:t>
      </w:r>
    </w:p>
    <w:p w:rsidR="007A17D0" w:rsidRPr="00A9394F" w:rsidRDefault="007A17D0" w:rsidP="007A17D0">
      <w:pPr>
        <w:jc w:val="both"/>
        <w:rPr>
          <w:rFonts w:asciiTheme="majorHAnsi" w:hAnsiTheme="majorHAnsi"/>
          <w:szCs w:val="24"/>
        </w:rPr>
      </w:pPr>
      <w:r w:rsidRPr="00A9394F">
        <w:rPr>
          <w:rFonts w:asciiTheme="majorHAnsi" w:hAnsiTheme="majorHAnsi"/>
          <w:szCs w:val="24"/>
        </w:rPr>
        <w:t></w:t>
      </w:r>
      <w:r w:rsidRPr="00A9394F">
        <w:rPr>
          <w:rFonts w:asciiTheme="majorHAnsi" w:hAnsiTheme="majorHAnsi"/>
          <w:szCs w:val="24"/>
        </w:rPr>
        <w:tab/>
        <w:t>Всички членове на обединението/ консорциума са задължени да останат в него за целия период на изпълнение на договора;</w:t>
      </w:r>
    </w:p>
    <w:p w:rsidR="007A17D0" w:rsidRPr="00A9394F" w:rsidRDefault="007A17D0" w:rsidP="007A17D0">
      <w:pPr>
        <w:jc w:val="both"/>
        <w:rPr>
          <w:rFonts w:asciiTheme="majorHAnsi" w:hAnsiTheme="majorHAnsi"/>
          <w:szCs w:val="24"/>
        </w:rPr>
      </w:pPr>
      <w:r w:rsidRPr="00A9394F">
        <w:rPr>
          <w:rFonts w:asciiTheme="majorHAnsi" w:hAnsiTheme="majorHAnsi"/>
          <w:szCs w:val="24"/>
        </w:rPr>
        <w:t></w:t>
      </w:r>
      <w:r w:rsidRPr="00A9394F">
        <w:rPr>
          <w:rFonts w:asciiTheme="majorHAnsi" w:hAnsiTheme="majorHAnsi"/>
          <w:szCs w:val="24"/>
        </w:rPr>
        <w:tab/>
        <w:t>Разпределение на дейностите от предмета на възлаганата поръчка между участниците в обединението, както и ресурсите, с които ще участва всеки един от участниците в обединението.</w:t>
      </w:r>
    </w:p>
    <w:p w:rsidR="007A17D0" w:rsidRPr="00A9394F" w:rsidRDefault="007A17D0" w:rsidP="007A17D0">
      <w:pPr>
        <w:jc w:val="both"/>
        <w:rPr>
          <w:rFonts w:asciiTheme="majorHAnsi" w:hAnsiTheme="majorHAnsi"/>
          <w:szCs w:val="24"/>
        </w:rPr>
      </w:pPr>
      <w:r w:rsidRPr="00A9394F">
        <w:rPr>
          <w:rFonts w:asciiTheme="majorHAnsi" w:hAnsiTheme="majorHAnsi"/>
          <w:szCs w:val="24"/>
        </w:rPr>
        <w:t xml:space="preserve">Не се допускат промени в състава на обединението след подаването на офертата. </w:t>
      </w:r>
    </w:p>
    <w:p w:rsidR="007A17D0" w:rsidRPr="00A9394F" w:rsidRDefault="007A17D0" w:rsidP="007A17D0">
      <w:pPr>
        <w:jc w:val="both"/>
        <w:rPr>
          <w:rFonts w:asciiTheme="majorHAnsi" w:hAnsiTheme="majorHAnsi"/>
          <w:szCs w:val="24"/>
        </w:rPr>
      </w:pPr>
      <w:r w:rsidRPr="00A9394F">
        <w:rPr>
          <w:rFonts w:asciiTheme="majorHAnsi" w:hAnsiTheme="majorHAnsi"/>
          <w:szCs w:val="24"/>
        </w:rPr>
        <w:t>Когато участник в процедурата е обединение, което не е юридическо лице документите се представят съобразно изискванията на чл. 56, ал. 3.</w:t>
      </w:r>
    </w:p>
    <w:p w:rsidR="007A17D0" w:rsidRPr="00A9394F" w:rsidRDefault="007A17D0" w:rsidP="007A17D0">
      <w:pPr>
        <w:jc w:val="both"/>
        <w:rPr>
          <w:rFonts w:asciiTheme="majorHAnsi" w:hAnsiTheme="majorHAnsi"/>
          <w:szCs w:val="24"/>
        </w:rPr>
      </w:pPr>
      <w:r w:rsidRPr="00A9394F">
        <w:rPr>
          <w:rFonts w:asciiTheme="majorHAnsi" w:hAnsiTheme="majorHAnsi"/>
          <w:szCs w:val="24"/>
        </w:rPr>
        <w:t>Възложителят, с оглед предоставената му правна възможност в чл. 25, ал. 3, т. 2 от ЗОП, не поставя изискване за създаване на юридическо лице, в случай, че избраният за Изпълнител участник е обединение от физически и/или юридически лица.</w:t>
      </w:r>
    </w:p>
    <w:p w:rsidR="007A17D0" w:rsidRPr="00A9394F" w:rsidRDefault="007A17D0" w:rsidP="007A17D0">
      <w:pPr>
        <w:jc w:val="both"/>
        <w:rPr>
          <w:rFonts w:asciiTheme="majorHAnsi" w:hAnsiTheme="majorHAnsi"/>
          <w:szCs w:val="24"/>
        </w:rPr>
      </w:pPr>
      <w:r w:rsidRPr="00A9394F">
        <w:rPr>
          <w:rFonts w:asciiTheme="majorHAnsi" w:hAnsiTheme="majorHAnsi"/>
          <w:szCs w:val="24"/>
        </w:rPr>
        <w:t>Когато участникът предвижда участието на подизпълнители при изпълнение на поръчката, изискванията по Закона за обществените поръчки, посочени в чл. 47, ал. 1, ал. 2 и ал. 5 от ЗОП, се прилагат и за подизпълнителите. В този случай, съгласно разпоредбата на чл. 56, ал. 2 от ЗОП и при условията на чл. 47, ал. 8 от ЗОП, декларациите за липса на обстоятелства съгласно чл. 47, ал. 1, ал. 2 и ал. 5 от ЗОП се представят за всеки един от подизпълнителите.</w:t>
      </w:r>
    </w:p>
    <w:p w:rsidR="007A17D0" w:rsidRPr="00A9394F" w:rsidRDefault="007A17D0" w:rsidP="007A17D0">
      <w:pPr>
        <w:jc w:val="both"/>
        <w:rPr>
          <w:rFonts w:asciiTheme="majorHAnsi" w:hAnsiTheme="majorHAnsi"/>
          <w:szCs w:val="24"/>
        </w:rPr>
      </w:pPr>
      <w:r w:rsidRPr="00A9394F">
        <w:rPr>
          <w:rFonts w:asciiTheme="majorHAnsi" w:hAnsiTheme="majorHAnsi"/>
          <w:szCs w:val="24"/>
        </w:rPr>
        <w:t>Участниците са длъжни в процеса на провеждане на процедурата да уведомяват МЗ за всички настъпили промени в обстоятелствата по чл. 47, ал. 1, 2 и 5 от ЗОП в 7-дневен срок от настъпването им.</w:t>
      </w:r>
    </w:p>
    <w:p w:rsidR="007A17D0" w:rsidRPr="00A9394F" w:rsidRDefault="007A17D0" w:rsidP="007C7CB9">
      <w:pPr>
        <w:pStyle w:val="NormalWeb"/>
        <w:spacing w:before="0" w:beforeAutospacing="0" w:after="0" w:afterAutospacing="0"/>
        <w:ind w:firstLine="570"/>
        <w:jc w:val="both"/>
        <w:rPr>
          <w:rFonts w:asciiTheme="majorHAnsi" w:hAnsiTheme="majorHAnsi" w:cs="Arial"/>
        </w:rPr>
      </w:pPr>
    </w:p>
    <w:p w:rsidR="00833B02" w:rsidRPr="00A9394F" w:rsidRDefault="00833B02" w:rsidP="007C7CB9">
      <w:pPr>
        <w:pStyle w:val="NormalWeb"/>
        <w:spacing w:before="0" w:beforeAutospacing="0" w:after="0" w:afterAutospacing="0"/>
        <w:ind w:firstLine="570"/>
        <w:jc w:val="both"/>
        <w:rPr>
          <w:rFonts w:asciiTheme="majorHAnsi" w:hAnsiTheme="majorHAnsi" w:cs="Arial"/>
        </w:rPr>
      </w:pPr>
    </w:p>
    <w:p w:rsidR="00833B02" w:rsidRPr="00A9394F" w:rsidRDefault="00833B02" w:rsidP="007C7CB9">
      <w:pPr>
        <w:pStyle w:val="NormalWeb"/>
        <w:spacing w:before="0" w:beforeAutospacing="0" w:after="0" w:afterAutospacing="0"/>
        <w:ind w:firstLine="570"/>
        <w:jc w:val="both"/>
        <w:rPr>
          <w:rFonts w:asciiTheme="majorHAnsi" w:hAnsiTheme="majorHAnsi" w:cs="Arial"/>
        </w:rPr>
      </w:pPr>
    </w:p>
    <w:p w:rsidR="00833B02" w:rsidRPr="00A9394F" w:rsidRDefault="00833B02" w:rsidP="007C7CB9">
      <w:pPr>
        <w:pStyle w:val="NormalWeb"/>
        <w:spacing w:before="0" w:beforeAutospacing="0" w:after="0" w:afterAutospacing="0"/>
        <w:ind w:firstLine="570"/>
        <w:jc w:val="both"/>
        <w:rPr>
          <w:rFonts w:asciiTheme="majorHAnsi" w:hAnsiTheme="majorHAnsi" w:cs="Arial"/>
        </w:rPr>
      </w:pPr>
    </w:p>
    <w:p w:rsidR="00833B02" w:rsidRDefault="00833B02" w:rsidP="007C7CB9">
      <w:pPr>
        <w:pStyle w:val="NormalWeb"/>
        <w:spacing w:before="0" w:beforeAutospacing="0" w:after="0" w:afterAutospacing="0"/>
        <w:ind w:firstLine="570"/>
        <w:jc w:val="both"/>
        <w:rPr>
          <w:rFonts w:asciiTheme="majorHAnsi" w:hAnsiTheme="majorHAnsi" w:cs="Arial"/>
        </w:rPr>
      </w:pPr>
    </w:p>
    <w:p w:rsidR="008A4625" w:rsidRDefault="008A4625" w:rsidP="007C7CB9">
      <w:pPr>
        <w:pStyle w:val="NormalWeb"/>
        <w:spacing w:before="0" w:beforeAutospacing="0" w:after="0" w:afterAutospacing="0"/>
        <w:ind w:firstLine="570"/>
        <w:jc w:val="both"/>
        <w:rPr>
          <w:rFonts w:asciiTheme="majorHAnsi" w:hAnsiTheme="majorHAnsi" w:cs="Arial"/>
        </w:rPr>
      </w:pPr>
    </w:p>
    <w:p w:rsidR="007A17D0" w:rsidRPr="00A9394F" w:rsidRDefault="007A17D0" w:rsidP="007A17D0">
      <w:pPr>
        <w:jc w:val="both"/>
        <w:rPr>
          <w:rFonts w:asciiTheme="majorHAnsi" w:hAnsiTheme="majorHAnsi"/>
          <w:b/>
          <w:bCs/>
          <w:szCs w:val="24"/>
          <w:lang w:val="bg-BG"/>
        </w:rPr>
      </w:pPr>
      <w:bookmarkStart w:id="3" w:name="OLE_LINK1"/>
      <w:r w:rsidRPr="00A9394F">
        <w:rPr>
          <w:rFonts w:asciiTheme="majorHAnsi" w:hAnsiTheme="majorHAnsi"/>
          <w:b/>
          <w:bCs/>
          <w:szCs w:val="24"/>
          <w:lang w:val="bg-BG"/>
        </w:rPr>
        <w:lastRenderedPageBreak/>
        <w:t>2.</w:t>
      </w:r>
      <w:r w:rsidR="00AF38D1" w:rsidRPr="00A9394F">
        <w:rPr>
          <w:rFonts w:asciiTheme="majorHAnsi" w:hAnsiTheme="majorHAnsi"/>
          <w:b/>
          <w:bCs/>
          <w:szCs w:val="24"/>
          <w:lang w:val="bg-BG"/>
        </w:rPr>
        <w:t xml:space="preserve"> </w:t>
      </w:r>
      <w:r w:rsidR="00C61034" w:rsidRPr="00A9394F">
        <w:rPr>
          <w:rFonts w:asciiTheme="majorHAnsi" w:hAnsiTheme="majorHAnsi"/>
          <w:b/>
          <w:bCs/>
          <w:szCs w:val="24"/>
          <w:lang w:val="bg-BG"/>
        </w:rPr>
        <w:tab/>
      </w:r>
      <w:r w:rsidRPr="00A9394F">
        <w:rPr>
          <w:rFonts w:asciiTheme="majorHAnsi" w:hAnsiTheme="majorHAnsi"/>
          <w:b/>
          <w:bCs/>
          <w:szCs w:val="24"/>
          <w:lang w:val="bg-BG"/>
        </w:rPr>
        <w:t xml:space="preserve">ОБЩИ И СПЕЦИФИЧНИ ИЗИСКВАНИЯ КЪМ УЧАСТНИЦИТЕ </w:t>
      </w:r>
    </w:p>
    <w:p w:rsidR="007A17D0" w:rsidRPr="00A9394F" w:rsidRDefault="007A17D0" w:rsidP="006B19E3">
      <w:pPr>
        <w:ind w:left="709"/>
        <w:jc w:val="both"/>
        <w:rPr>
          <w:rFonts w:asciiTheme="majorHAnsi" w:hAnsiTheme="majorHAnsi"/>
          <w:b/>
          <w:bCs/>
          <w:szCs w:val="24"/>
          <w:lang w:val="bg-BG"/>
        </w:rPr>
      </w:pPr>
      <w:r w:rsidRPr="00A9394F">
        <w:rPr>
          <w:rFonts w:asciiTheme="majorHAnsi" w:hAnsiTheme="majorHAnsi"/>
          <w:b/>
          <w:bCs/>
          <w:szCs w:val="24"/>
          <w:lang w:val="bg-BG"/>
        </w:rPr>
        <w:t>А ОБЩИ ИЗИСКВАНИЯ КЪМ УЧАСТНИЦИТЕ</w:t>
      </w:r>
    </w:p>
    <w:p w:rsidR="007A17D0" w:rsidRPr="00A9394F" w:rsidRDefault="007A17D0" w:rsidP="006B19E3">
      <w:pPr>
        <w:autoSpaceDE w:val="0"/>
        <w:autoSpaceDN w:val="0"/>
        <w:adjustRightInd w:val="0"/>
        <w:spacing w:before="60"/>
        <w:ind w:firstLine="629"/>
        <w:jc w:val="both"/>
        <w:rPr>
          <w:rFonts w:asciiTheme="majorHAnsi" w:hAnsiTheme="majorHAnsi"/>
          <w:b/>
          <w:bCs/>
          <w:i/>
          <w:iCs/>
          <w:color w:val="000000"/>
          <w:szCs w:val="24"/>
          <w:lang w:val="bg-BG"/>
        </w:rPr>
      </w:pPr>
      <w:r w:rsidRPr="00A9394F">
        <w:rPr>
          <w:rFonts w:asciiTheme="majorHAnsi" w:hAnsiTheme="majorHAnsi"/>
          <w:b/>
          <w:bCs/>
          <w:i/>
          <w:szCs w:val="24"/>
          <w:lang w:val="bg-BG"/>
        </w:rPr>
        <w:t>2.1.</w:t>
      </w:r>
      <w:r w:rsidRPr="00A9394F">
        <w:rPr>
          <w:rFonts w:asciiTheme="majorHAnsi" w:hAnsiTheme="majorHAnsi"/>
          <w:b/>
          <w:bCs/>
          <w:szCs w:val="24"/>
          <w:lang w:val="bg-BG"/>
        </w:rPr>
        <w:t xml:space="preserve"> </w:t>
      </w:r>
      <w:r w:rsidRPr="00A9394F">
        <w:rPr>
          <w:rFonts w:asciiTheme="majorHAnsi" w:hAnsiTheme="majorHAnsi"/>
          <w:b/>
          <w:bCs/>
          <w:i/>
          <w:iCs/>
          <w:szCs w:val="24"/>
          <w:lang w:val="bg-BG"/>
        </w:rPr>
        <w:t>Критерии за подбор, включващи минимални изисквания</w:t>
      </w:r>
      <w:r w:rsidRPr="00A9394F">
        <w:rPr>
          <w:rFonts w:asciiTheme="majorHAnsi" w:hAnsiTheme="majorHAnsi"/>
          <w:b/>
          <w:bCs/>
          <w:i/>
          <w:iCs/>
          <w:color w:val="000000"/>
          <w:szCs w:val="24"/>
          <w:lang w:val="bg-BG"/>
        </w:rPr>
        <w:t xml:space="preserve"> за </w:t>
      </w:r>
      <w:r w:rsidRPr="00A9394F">
        <w:rPr>
          <w:rFonts w:asciiTheme="majorHAnsi" w:hAnsiTheme="majorHAnsi"/>
          <w:b/>
          <w:bCs/>
          <w:i/>
          <w:iCs/>
          <w:szCs w:val="24"/>
          <w:lang w:val="bg-BG"/>
        </w:rPr>
        <w:t>икономически и финансови възможности</w:t>
      </w:r>
      <w:r w:rsidRPr="00A9394F">
        <w:rPr>
          <w:rFonts w:asciiTheme="majorHAnsi" w:hAnsiTheme="majorHAnsi"/>
          <w:b/>
          <w:bCs/>
          <w:i/>
          <w:iCs/>
          <w:color w:val="000000"/>
          <w:szCs w:val="24"/>
          <w:lang w:val="bg-BG"/>
        </w:rPr>
        <w:t xml:space="preserve"> на участниците:</w:t>
      </w:r>
    </w:p>
    <w:p w:rsidR="007A17D0" w:rsidRPr="00A9394F" w:rsidRDefault="007A17D0" w:rsidP="007A17D0">
      <w:pPr>
        <w:ind w:firstLine="629"/>
        <w:jc w:val="both"/>
        <w:rPr>
          <w:rFonts w:asciiTheme="majorHAnsi" w:hAnsiTheme="majorHAnsi"/>
          <w:b/>
          <w:bCs/>
          <w:szCs w:val="24"/>
          <w:lang w:val="bg-BG" w:eastAsia="bg-BG"/>
        </w:rPr>
      </w:pPr>
      <w:r w:rsidRPr="00A9394F">
        <w:rPr>
          <w:rFonts w:asciiTheme="majorHAnsi" w:hAnsiTheme="majorHAnsi"/>
          <w:b/>
          <w:bCs/>
          <w:i/>
          <w:iCs/>
          <w:color w:val="000000"/>
          <w:szCs w:val="24"/>
          <w:lang w:val="bg-BG"/>
        </w:rPr>
        <w:t xml:space="preserve">2.1.1. </w:t>
      </w:r>
      <w:r w:rsidRPr="00A9394F">
        <w:rPr>
          <w:rFonts w:asciiTheme="majorHAnsi" w:hAnsiTheme="majorHAnsi"/>
          <w:b/>
          <w:bCs/>
          <w:szCs w:val="24"/>
          <w:lang w:val="bg-BG" w:eastAsia="bg-BG"/>
        </w:rPr>
        <w:t>В процедурата за възлагане на обществената поръчка могат да участват лица:</w:t>
      </w:r>
    </w:p>
    <w:p w:rsidR="007A17D0" w:rsidRPr="00A9394F" w:rsidRDefault="007A17D0" w:rsidP="007A17D0">
      <w:pPr>
        <w:jc w:val="both"/>
        <w:rPr>
          <w:rFonts w:asciiTheme="majorHAnsi" w:hAnsiTheme="majorHAnsi"/>
          <w:szCs w:val="24"/>
          <w:lang w:val="bg-BG"/>
        </w:rPr>
      </w:pPr>
      <w:r w:rsidRPr="00A9394F">
        <w:rPr>
          <w:rFonts w:asciiTheme="majorHAnsi" w:hAnsiTheme="majorHAnsi"/>
          <w:szCs w:val="24"/>
          <w:lang w:val="bg-BG"/>
        </w:rPr>
        <w:t>2.1.1. Реализирали общ оборот през последните три години (2011 г., 2012 г. и 2013 г.) от строителство на обекти, сходни* с предмета на поръчката по обособени позиции, както следва:</w:t>
      </w:r>
    </w:p>
    <w:p w:rsidR="007A17D0" w:rsidRPr="00A9394F" w:rsidRDefault="007A17D0" w:rsidP="00130049">
      <w:pPr>
        <w:numPr>
          <w:ilvl w:val="0"/>
          <w:numId w:val="11"/>
        </w:numPr>
        <w:jc w:val="both"/>
        <w:rPr>
          <w:rFonts w:asciiTheme="majorHAnsi" w:hAnsiTheme="majorHAnsi"/>
          <w:szCs w:val="24"/>
          <w:lang w:val="bg-BG"/>
        </w:rPr>
      </w:pPr>
      <w:r w:rsidRPr="00A9394F">
        <w:rPr>
          <w:rFonts w:asciiTheme="majorHAnsi" w:hAnsiTheme="majorHAnsi"/>
          <w:szCs w:val="24"/>
          <w:lang w:val="bg-BG"/>
        </w:rPr>
        <w:t>За обособена позиция № 1 - 1 300 000 (един милион и триста хиляди) лева;</w:t>
      </w:r>
    </w:p>
    <w:p w:rsidR="007A17D0" w:rsidRPr="00A9394F" w:rsidRDefault="007A17D0" w:rsidP="00130049">
      <w:pPr>
        <w:numPr>
          <w:ilvl w:val="0"/>
          <w:numId w:val="11"/>
        </w:numPr>
        <w:jc w:val="both"/>
        <w:rPr>
          <w:rFonts w:asciiTheme="majorHAnsi" w:hAnsiTheme="majorHAnsi"/>
          <w:szCs w:val="24"/>
          <w:lang w:val="bg-BG"/>
        </w:rPr>
      </w:pPr>
      <w:r w:rsidRPr="00A9394F">
        <w:rPr>
          <w:rFonts w:asciiTheme="majorHAnsi" w:hAnsiTheme="majorHAnsi"/>
          <w:szCs w:val="24"/>
          <w:lang w:val="bg-BG"/>
        </w:rPr>
        <w:t>За обособена позиция № 2 - 900 000 (деветстотин хиляди) лева;</w:t>
      </w:r>
    </w:p>
    <w:p w:rsidR="007A17D0" w:rsidRPr="00A9394F" w:rsidRDefault="007A17D0" w:rsidP="00130049">
      <w:pPr>
        <w:numPr>
          <w:ilvl w:val="0"/>
          <w:numId w:val="11"/>
        </w:numPr>
        <w:jc w:val="both"/>
        <w:rPr>
          <w:rFonts w:asciiTheme="majorHAnsi" w:hAnsiTheme="majorHAnsi"/>
          <w:szCs w:val="24"/>
          <w:lang w:val="bg-BG"/>
        </w:rPr>
      </w:pPr>
      <w:r w:rsidRPr="00A9394F">
        <w:rPr>
          <w:rFonts w:asciiTheme="majorHAnsi" w:hAnsiTheme="majorHAnsi"/>
          <w:szCs w:val="24"/>
          <w:lang w:val="bg-BG"/>
        </w:rPr>
        <w:t>За обособена позиция № 3 - 600 000 (шестстотин хиляди) лева;</w:t>
      </w:r>
    </w:p>
    <w:p w:rsidR="007A17D0" w:rsidRPr="00A9394F" w:rsidRDefault="007A17D0" w:rsidP="007A17D0">
      <w:pPr>
        <w:widowControl w:val="0"/>
        <w:autoSpaceDE w:val="0"/>
        <w:autoSpaceDN w:val="0"/>
        <w:adjustRightInd w:val="0"/>
        <w:ind w:firstLine="627"/>
        <w:jc w:val="both"/>
        <w:rPr>
          <w:rFonts w:asciiTheme="majorHAnsi" w:hAnsiTheme="majorHAnsi"/>
          <w:i/>
          <w:iCs/>
          <w:szCs w:val="24"/>
          <w:lang w:val="bg-BG"/>
        </w:rPr>
      </w:pPr>
      <w:r w:rsidRPr="00A9394F">
        <w:rPr>
          <w:rFonts w:asciiTheme="majorHAnsi" w:hAnsiTheme="majorHAnsi"/>
          <w:i/>
          <w:iCs/>
          <w:szCs w:val="24"/>
          <w:lang w:val="bg-BG"/>
        </w:rPr>
        <w:t>Съответствието с поставеното изискване се доказва с представянето на декларация, съдържаща информация по чл. 50, ал. 1, т. 3 от ЗОП за общия оборот от строителство на обекти, сходни с предмета на поръчката за последните три (2011, 2012 и 2013 г.) години, в зависимост от датата, на която участникът е учреден или е започнал дейността си. Декларацията следва да бъде придружена от баланси и отчети за приходите и разходите за посочените три години, когато публикуването им се изисква от законодателството на държавата, в която участникът е установен. Прилагането на баланси и отчети за приходите и разходите не се изисква, когато същите са вписани в Търговския регистър.</w:t>
      </w:r>
    </w:p>
    <w:p w:rsidR="007A17D0" w:rsidRPr="00A9394F" w:rsidRDefault="007A17D0" w:rsidP="006B19E3">
      <w:pPr>
        <w:ind w:firstLine="709"/>
        <w:jc w:val="both"/>
        <w:rPr>
          <w:rFonts w:asciiTheme="majorHAnsi" w:hAnsiTheme="majorHAnsi"/>
          <w:i/>
          <w:szCs w:val="24"/>
          <w:lang w:val="ru-RU"/>
        </w:rPr>
      </w:pPr>
      <w:r w:rsidRPr="00A9394F">
        <w:rPr>
          <w:rFonts w:asciiTheme="majorHAnsi" w:hAnsiTheme="majorHAnsi"/>
          <w:i/>
          <w:szCs w:val="24"/>
          <w:lang w:val="ru-RU"/>
        </w:rPr>
        <w:t>В случай, че участникът е учреден или е започнал дейност през посочените три години и не може да представи декларация, съдържаща информация по чл. 50, ал. 1, т.3 от ЗОП за оборота от строителство на обекти, сходни с предмета на поръчката за последните три (2011, 2012 и 2013 г.) години, същият посочва това обстоятелство в офертата и представя исканите документи от датата на учредяване, респективно на започване на дейността, като в този случай следва да е изпълнил изискването за общ оборот</w:t>
      </w:r>
      <w:r w:rsidRPr="00A9394F">
        <w:rPr>
          <w:rFonts w:asciiTheme="majorHAnsi" w:hAnsiTheme="majorHAnsi"/>
          <w:i/>
          <w:szCs w:val="24"/>
          <w:lang w:val="bg-BG"/>
        </w:rPr>
        <w:t xml:space="preserve"> </w:t>
      </w:r>
      <w:r w:rsidRPr="00A9394F">
        <w:rPr>
          <w:rFonts w:asciiTheme="majorHAnsi" w:hAnsiTheme="majorHAnsi"/>
          <w:i/>
          <w:szCs w:val="24"/>
          <w:lang w:val="ru-RU"/>
        </w:rPr>
        <w:t>от датата на учредяването си, респективно на започване на дейността си.</w:t>
      </w:r>
    </w:p>
    <w:p w:rsidR="007A17D0" w:rsidRPr="006B19E3" w:rsidRDefault="007A17D0" w:rsidP="006B19E3">
      <w:pPr>
        <w:ind w:firstLine="629"/>
        <w:jc w:val="both"/>
        <w:rPr>
          <w:rFonts w:asciiTheme="majorHAnsi" w:hAnsiTheme="majorHAnsi"/>
          <w:sz w:val="23"/>
          <w:szCs w:val="23"/>
        </w:rPr>
      </w:pPr>
      <w:r w:rsidRPr="006B19E3">
        <w:rPr>
          <w:rFonts w:asciiTheme="majorHAnsi" w:hAnsiTheme="majorHAnsi"/>
          <w:b/>
          <w:i/>
          <w:sz w:val="23"/>
          <w:szCs w:val="23"/>
          <w:lang w:val="ru-RU"/>
        </w:rPr>
        <w:t>Забележка:</w:t>
      </w:r>
      <w:r w:rsidRPr="006B19E3">
        <w:rPr>
          <w:rFonts w:asciiTheme="majorHAnsi" w:hAnsiTheme="majorHAnsi"/>
          <w:i/>
          <w:sz w:val="23"/>
          <w:szCs w:val="23"/>
          <w:lang w:val="ru-RU"/>
        </w:rPr>
        <w:t xml:space="preserve"> </w:t>
      </w:r>
      <w:r w:rsidRPr="006B19E3">
        <w:rPr>
          <w:rFonts w:asciiTheme="majorHAnsi" w:hAnsiTheme="majorHAnsi"/>
          <w:sz w:val="23"/>
          <w:szCs w:val="23"/>
        </w:rPr>
        <w:t xml:space="preserve">При участие на обединение, което не е юридическо лице, изискванията за икономически и финансови възможности се прилагат към обединението </w:t>
      </w:r>
      <w:r w:rsidRPr="006B19E3">
        <w:rPr>
          <w:rFonts w:asciiTheme="majorHAnsi" w:hAnsiTheme="majorHAnsi"/>
          <w:bCs/>
          <w:iCs/>
          <w:sz w:val="23"/>
          <w:szCs w:val="23"/>
        </w:rPr>
        <w:t>участник, а не към всяко от лицата, включени в него, с изключение на съответна регистрация, представяне на сертификат или друго условие, необходимо за изпълнение на поръчката, съгласно изискванията на нормативен или административен акт и съобразно разпределението на участието на лицата при изпълнение на дейностите, предвидено в договора за създаване на обединението, съгласно чл. 25, ал. 8 от ЗОП</w:t>
      </w:r>
      <w:r w:rsidRPr="006B19E3">
        <w:rPr>
          <w:rFonts w:asciiTheme="majorHAnsi" w:hAnsiTheme="majorHAnsi"/>
          <w:sz w:val="23"/>
          <w:szCs w:val="23"/>
        </w:rPr>
        <w:t>.</w:t>
      </w:r>
    </w:p>
    <w:p w:rsidR="007A17D0" w:rsidRPr="00A9394F" w:rsidRDefault="007A17D0" w:rsidP="007A17D0">
      <w:pPr>
        <w:pStyle w:val="Default"/>
        <w:ind w:left="57" w:right="4" w:firstLine="601"/>
        <w:jc w:val="both"/>
        <w:rPr>
          <w:rFonts w:asciiTheme="majorHAnsi" w:hAnsiTheme="majorHAnsi"/>
          <w:b/>
          <w:bCs/>
          <w:i/>
          <w:iCs/>
          <w:color w:val="auto"/>
          <w:lang w:val="en-US"/>
        </w:rPr>
      </w:pPr>
      <w:r w:rsidRPr="00A9394F">
        <w:rPr>
          <w:rFonts w:asciiTheme="majorHAnsi" w:hAnsiTheme="majorHAnsi"/>
          <w:color w:val="auto"/>
        </w:rPr>
        <w:t xml:space="preserve">При посочване на участие с ползване на подизпълнители, изискванията за икономически и финансови възможности </w:t>
      </w:r>
      <w:r w:rsidRPr="00A9394F">
        <w:rPr>
          <w:rFonts w:asciiTheme="majorHAnsi" w:hAnsiTheme="majorHAnsi"/>
          <w:bCs/>
          <w:iCs/>
          <w:color w:val="auto"/>
        </w:rPr>
        <w:t>се отнасят за подизпълнителите, съобразно вида и дела на тяхното участие, съгласно чл. 56, ал. 2 от ЗОП.</w:t>
      </w:r>
      <w:r w:rsidRPr="00A9394F">
        <w:rPr>
          <w:rFonts w:asciiTheme="majorHAnsi" w:hAnsiTheme="majorHAnsi"/>
          <w:b/>
          <w:bCs/>
          <w:i/>
          <w:iCs/>
          <w:color w:val="auto"/>
        </w:rPr>
        <w:t xml:space="preserve"> </w:t>
      </w:r>
    </w:p>
    <w:p w:rsidR="007A17D0" w:rsidRPr="00A9394F" w:rsidRDefault="007A17D0" w:rsidP="007A17D0">
      <w:pPr>
        <w:ind w:firstLine="629"/>
        <w:jc w:val="both"/>
        <w:rPr>
          <w:rFonts w:asciiTheme="majorHAnsi" w:hAnsiTheme="majorHAnsi"/>
          <w:szCs w:val="24"/>
        </w:rPr>
      </w:pPr>
      <w:r w:rsidRPr="00A9394F">
        <w:rPr>
          <w:rFonts w:asciiTheme="majorHAnsi" w:hAnsiTheme="majorHAnsi"/>
          <w:b/>
          <w:i/>
          <w:szCs w:val="24"/>
        </w:rPr>
        <w:t>Забележка:</w:t>
      </w:r>
      <w:r w:rsidRPr="00A9394F">
        <w:rPr>
          <w:rFonts w:asciiTheme="majorHAnsi" w:hAnsiTheme="majorHAnsi"/>
          <w:b/>
          <w:szCs w:val="24"/>
        </w:rPr>
        <w:t xml:space="preserve"> </w:t>
      </w:r>
      <w:r w:rsidRPr="00A9394F">
        <w:rPr>
          <w:rFonts w:asciiTheme="majorHAnsi" w:hAnsiTheme="majorHAnsi"/>
          <w:szCs w:val="24"/>
        </w:rPr>
        <w:t xml:space="preserve">В случай, че участник представя оферта за повече от една обособена позиция, то минималните изисквания за подбор са сбор от минималните </w:t>
      </w:r>
      <w:r w:rsidRPr="00A9394F">
        <w:rPr>
          <w:rFonts w:asciiTheme="majorHAnsi" w:hAnsiTheme="majorHAnsi"/>
          <w:szCs w:val="24"/>
        </w:rPr>
        <w:lastRenderedPageBreak/>
        <w:t>изисквания на всяка от обособените позиции, за които участникът представя предложение, като в този случай, участникът трябва да докаже съответствието си със сбора от минималните изисквания по тези обособени позиции.</w:t>
      </w:r>
    </w:p>
    <w:p w:rsidR="007A17D0" w:rsidRPr="00A9394F" w:rsidRDefault="007A17D0" w:rsidP="007A17D0">
      <w:pPr>
        <w:pStyle w:val="Default"/>
        <w:ind w:left="57" w:right="4" w:firstLine="601"/>
        <w:jc w:val="both"/>
        <w:rPr>
          <w:rFonts w:asciiTheme="majorHAnsi" w:hAnsiTheme="majorHAnsi"/>
          <w:b/>
          <w:bCs/>
          <w:i/>
          <w:iCs/>
          <w:color w:val="auto"/>
          <w:sz w:val="16"/>
          <w:szCs w:val="16"/>
          <w:lang w:val="en-US"/>
        </w:rPr>
      </w:pPr>
    </w:p>
    <w:p w:rsidR="007A17D0" w:rsidRPr="00A9394F" w:rsidRDefault="007A17D0" w:rsidP="007A17D0">
      <w:pPr>
        <w:ind w:firstLine="708"/>
        <w:jc w:val="both"/>
        <w:rPr>
          <w:rFonts w:asciiTheme="majorHAnsi" w:hAnsiTheme="majorHAnsi"/>
          <w:b/>
          <w:bCs/>
          <w:i/>
          <w:iCs/>
          <w:szCs w:val="24"/>
        </w:rPr>
      </w:pPr>
      <w:r w:rsidRPr="00A9394F">
        <w:rPr>
          <w:rFonts w:asciiTheme="majorHAnsi" w:hAnsiTheme="majorHAnsi"/>
          <w:b/>
          <w:bCs/>
          <w:i/>
          <w:szCs w:val="24"/>
          <w:lang w:val="ru-RU"/>
        </w:rPr>
        <w:t>*</w:t>
      </w:r>
      <w:r w:rsidRPr="00A9394F">
        <w:rPr>
          <w:rFonts w:asciiTheme="majorHAnsi" w:hAnsiTheme="majorHAnsi"/>
          <w:b/>
          <w:bCs/>
          <w:i/>
          <w:iCs/>
          <w:szCs w:val="24"/>
        </w:rPr>
        <w:t xml:space="preserve">Строителство </w:t>
      </w:r>
      <w:r w:rsidRPr="00A9394F">
        <w:rPr>
          <w:rFonts w:asciiTheme="majorHAnsi" w:hAnsiTheme="majorHAnsi"/>
          <w:b/>
          <w:i/>
          <w:szCs w:val="24"/>
        </w:rPr>
        <w:t>на обекти, сходни с предмета на поръчката</w:t>
      </w:r>
      <w:r w:rsidRPr="00A9394F">
        <w:rPr>
          <w:rFonts w:asciiTheme="majorHAnsi" w:hAnsiTheme="majorHAnsi"/>
          <w:b/>
          <w:bCs/>
          <w:i/>
          <w:iCs/>
          <w:szCs w:val="24"/>
        </w:rPr>
        <w:t xml:space="preserve"> е </w:t>
      </w:r>
      <w:r w:rsidRPr="00A9394F">
        <w:rPr>
          <w:rFonts w:asciiTheme="majorHAnsi" w:hAnsiTheme="majorHAnsi"/>
          <w:b/>
          <w:i/>
          <w:szCs w:val="24"/>
        </w:rPr>
        <w:t>ново строителство и/или реконструкция и преустройство в лечебно заведение за болнична помощ или на жилищна, административна или обществена сграда</w:t>
      </w:r>
      <w:r w:rsidRPr="00A9394F">
        <w:rPr>
          <w:rFonts w:asciiTheme="majorHAnsi" w:hAnsiTheme="majorHAnsi"/>
          <w:b/>
          <w:bCs/>
          <w:i/>
          <w:iCs/>
          <w:szCs w:val="24"/>
        </w:rPr>
        <w:t>.</w:t>
      </w:r>
    </w:p>
    <w:p w:rsidR="007A17D0" w:rsidRPr="00A9394F" w:rsidRDefault="007A17D0" w:rsidP="007A17D0">
      <w:pPr>
        <w:ind w:firstLine="708"/>
        <w:jc w:val="both"/>
        <w:rPr>
          <w:rFonts w:asciiTheme="majorHAnsi" w:hAnsiTheme="majorHAnsi"/>
          <w:bCs/>
          <w:i/>
          <w:szCs w:val="24"/>
          <w:lang w:val="ru-RU"/>
        </w:rPr>
      </w:pPr>
    </w:p>
    <w:p w:rsidR="007A17D0" w:rsidRPr="00A9394F" w:rsidRDefault="007A17D0" w:rsidP="007A17D0">
      <w:pPr>
        <w:ind w:firstLine="708"/>
        <w:jc w:val="both"/>
        <w:rPr>
          <w:rFonts w:asciiTheme="majorHAnsi" w:hAnsiTheme="majorHAnsi"/>
          <w:szCs w:val="24"/>
          <w:lang w:val="ru-RU"/>
        </w:rPr>
      </w:pPr>
      <w:r w:rsidRPr="00A9394F">
        <w:rPr>
          <w:rFonts w:asciiTheme="majorHAnsi" w:hAnsiTheme="majorHAnsi"/>
          <w:b/>
          <w:i/>
          <w:szCs w:val="24"/>
          <w:lang w:val="bg-BG"/>
        </w:rPr>
        <w:t>2.1.2.</w:t>
      </w:r>
      <w:r w:rsidRPr="00A9394F">
        <w:rPr>
          <w:rFonts w:asciiTheme="majorHAnsi" w:hAnsiTheme="majorHAnsi"/>
          <w:szCs w:val="24"/>
          <w:lang w:val="bg-BG"/>
        </w:rPr>
        <w:t xml:space="preserve"> </w:t>
      </w:r>
      <w:r w:rsidRPr="00A9394F">
        <w:rPr>
          <w:rFonts w:asciiTheme="majorHAnsi" w:hAnsiTheme="majorHAnsi"/>
          <w:szCs w:val="24"/>
          <w:lang w:val="ru-RU"/>
        </w:rPr>
        <w:t>Участниците трябва да притежават валидна застраховка по чл. 171 от ЗУТ за професионална отговорност в строителството, която да отговаря на категорията строеж по обекта на поръчката или на по-висока.</w:t>
      </w:r>
    </w:p>
    <w:p w:rsidR="007A17D0" w:rsidRPr="00A9394F" w:rsidRDefault="007A17D0" w:rsidP="007A17D0">
      <w:pPr>
        <w:jc w:val="both"/>
        <w:rPr>
          <w:rFonts w:asciiTheme="majorHAnsi" w:hAnsiTheme="majorHAnsi"/>
          <w:i/>
          <w:szCs w:val="24"/>
          <w:lang w:val="ru-RU"/>
        </w:rPr>
      </w:pPr>
      <w:r w:rsidRPr="00A9394F">
        <w:rPr>
          <w:rFonts w:asciiTheme="majorHAnsi" w:hAnsiTheme="majorHAnsi"/>
          <w:i/>
          <w:szCs w:val="24"/>
          <w:lang w:val="ru-RU"/>
        </w:rPr>
        <w:tab/>
        <w:t>Съответствието с поставеното минимално изискване се доказва с представянето на заверено от участника копие от застраховката по чл. 171 от ЗУТ за професионална отговорност в строителството със срок на валидност, равен на срока на валидност на офертата.</w:t>
      </w:r>
    </w:p>
    <w:p w:rsidR="007A17D0" w:rsidRPr="00A9394F" w:rsidRDefault="007A17D0" w:rsidP="007A17D0">
      <w:pPr>
        <w:ind w:firstLine="658"/>
        <w:jc w:val="both"/>
        <w:rPr>
          <w:rFonts w:asciiTheme="majorHAnsi" w:hAnsiTheme="majorHAnsi"/>
          <w:b/>
          <w:bCs/>
          <w:szCs w:val="24"/>
          <w:lang w:val="bg-BG"/>
        </w:rPr>
      </w:pPr>
      <w:r w:rsidRPr="00A9394F">
        <w:rPr>
          <w:rFonts w:asciiTheme="majorHAnsi" w:hAnsiTheme="majorHAnsi"/>
          <w:szCs w:val="24"/>
          <w:shd w:val="clear" w:color="auto" w:fill="FFFFFF"/>
        </w:rPr>
        <w:t>Когато участникът е чуждестранно лице – съответствието с поставеното минимално изискване се доказва с представянето на заверено от него копие на съответен валиден еквивалентен документ, издаден от компетентен орган на държава - членка на Европейския съюз, или на друга държава - страна по Споразумение за Европейското икономическо пространство, заедно с превод на документа</w:t>
      </w:r>
      <w:r w:rsidRPr="00A9394F">
        <w:rPr>
          <w:rFonts w:asciiTheme="majorHAnsi" w:hAnsiTheme="majorHAnsi"/>
          <w:szCs w:val="24"/>
          <w:shd w:val="clear" w:color="auto" w:fill="FFFFFF"/>
          <w:lang w:val="bg-BG"/>
        </w:rPr>
        <w:t>.</w:t>
      </w:r>
    </w:p>
    <w:p w:rsidR="007A17D0" w:rsidRPr="00A9394F" w:rsidRDefault="007A17D0" w:rsidP="007A17D0">
      <w:pPr>
        <w:jc w:val="both"/>
        <w:rPr>
          <w:rFonts w:asciiTheme="majorHAnsi" w:hAnsiTheme="majorHAnsi"/>
          <w:i/>
          <w:szCs w:val="24"/>
          <w:lang w:val="bg-BG"/>
        </w:rPr>
      </w:pPr>
    </w:p>
    <w:p w:rsidR="007A17D0" w:rsidRPr="00A9394F" w:rsidRDefault="007A17D0" w:rsidP="007A17D0">
      <w:pPr>
        <w:autoSpaceDE w:val="0"/>
        <w:autoSpaceDN w:val="0"/>
        <w:adjustRightInd w:val="0"/>
        <w:ind w:firstLine="627"/>
        <w:jc w:val="both"/>
        <w:rPr>
          <w:rFonts w:asciiTheme="majorHAnsi" w:hAnsiTheme="majorHAnsi"/>
          <w:b/>
          <w:bCs/>
          <w:szCs w:val="24"/>
          <w:lang w:val="bg-BG"/>
        </w:rPr>
      </w:pPr>
      <w:r w:rsidRPr="00A9394F">
        <w:rPr>
          <w:rFonts w:asciiTheme="majorHAnsi" w:hAnsiTheme="majorHAnsi"/>
          <w:b/>
          <w:bCs/>
          <w:i/>
          <w:iCs/>
          <w:szCs w:val="24"/>
          <w:lang w:val="bg-BG"/>
        </w:rPr>
        <w:t>2.2. Критерии за подбор, включващи минимални изисквания</w:t>
      </w:r>
      <w:r w:rsidRPr="00A9394F">
        <w:rPr>
          <w:rFonts w:asciiTheme="majorHAnsi" w:hAnsiTheme="majorHAnsi"/>
          <w:b/>
          <w:bCs/>
          <w:i/>
          <w:iCs/>
          <w:color w:val="000000"/>
          <w:szCs w:val="24"/>
          <w:lang w:val="bg-BG"/>
        </w:rPr>
        <w:t xml:space="preserve"> за </w:t>
      </w:r>
      <w:r w:rsidRPr="00A9394F">
        <w:rPr>
          <w:rFonts w:asciiTheme="majorHAnsi" w:hAnsiTheme="majorHAnsi"/>
          <w:b/>
          <w:bCs/>
          <w:i/>
          <w:iCs/>
          <w:szCs w:val="24"/>
          <w:lang w:val="bg-BG"/>
        </w:rPr>
        <w:t>техническите възможности и квалификация</w:t>
      </w:r>
      <w:r w:rsidRPr="00A9394F">
        <w:rPr>
          <w:rFonts w:asciiTheme="majorHAnsi" w:hAnsiTheme="majorHAnsi"/>
          <w:b/>
          <w:bCs/>
          <w:i/>
          <w:iCs/>
          <w:color w:val="000000"/>
          <w:szCs w:val="24"/>
          <w:lang w:val="bg-BG"/>
        </w:rPr>
        <w:t xml:space="preserve"> на участниците</w:t>
      </w:r>
    </w:p>
    <w:p w:rsidR="007A17D0" w:rsidRPr="00A9394F" w:rsidRDefault="007A17D0" w:rsidP="007A17D0">
      <w:pPr>
        <w:ind w:firstLine="629"/>
        <w:jc w:val="both"/>
        <w:rPr>
          <w:rFonts w:asciiTheme="majorHAnsi" w:hAnsiTheme="majorHAnsi"/>
          <w:szCs w:val="24"/>
        </w:rPr>
      </w:pPr>
      <w:r w:rsidRPr="00A9394F">
        <w:rPr>
          <w:rFonts w:asciiTheme="majorHAnsi" w:hAnsiTheme="majorHAnsi"/>
          <w:b/>
          <w:szCs w:val="24"/>
          <w:lang w:val="bg-BG"/>
        </w:rPr>
        <w:t xml:space="preserve">2.2.1. </w:t>
      </w:r>
      <w:r w:rsidRPr="00A9394F">
        <w:rPr>
          <w:rFonts w:asciiTheme="majorHAnsi" w:hAnsiTheme="majorHAnsi"/>
          <w:szCs w:val="24"/>
        </w:rPr>
        <w:t>Участникът в обществената поръчка, през последните пет години (2009, 2010, 2011, 2012 и 2013 г.) или в зависимост от датата, на която е учреден, да е изпълнил най-малко 1 (един) договор на обект, сходен</w:t>
      </w:r>
      <w:r w:rsidR="00D06E41" w:rsidRPr="00A9394F">
        <w:rPr>
          <w:rFonts w:asciiTheme="majorHAnsi" w:hAnsiTheme="majorHAnsi"/>
          <w:szCs w:val="24"/>
          <w:lang w:val="bg-BG"/>
        </w:rPr>
        <w:t>*</w:t>
      </w:r>
      <w:r w:rsidRPr="00A9394F">
        <w:rPr>
          <w:rFonts w:asciiTheme="majorHAnsi" w:hAnsiTheme="majorHAnsi"/>
          <w:szCs w:val="24"/>
        </w:rPr>
        <w:t xml:space="preserve"> с предмета на поръчката – ново строителство и/или реконструкция и преустройство в лечебно заведение за болнична помощ или на жилищна, административна или обществена сграда.</w:t>
      </w:r>
    </w:p>
    <w:p w:rsidR="007A17D0" w:rsidRPr="00A9394F" w:rsidRDefault="007A17D0" w:rsidP="007A17D0">
      <w:pPr>
        <w:autoSpaceDE w:val="0"/>
        <w:autoSpaceDN w:val="0"/>
        <w:adjustRightInd w:val="0"/>
        <w:ind w:firstLine="629"/>
        <w:jc w:val="both"/>
        <w:rPr>
          <w:rFonts w:asciiTheme="majorHAnsi" w:hAnsiTheme="majorHAnsi"/>
          <w:i/>
          <w:szCs w:val="24"/>
        </w:rPr>
      </w:pPr>
      <w:r w:rsidRPr="00A9394F">
        <w:rPr>
          <w:rFonts w:asciiTheme="majorHAnsi" w:hAnsiTheme="majorHAnsi"/>
          <w:i/>
          <w:szCs w:val="24"/>
          <w:lang w:val="bg-BG"/>
        </w:rPr>
        <w:t>Това обстоятелство се доказва с представянето на Справка - д</w:t>
      </w:r>
      <w:r w:rsidRPr="00A9394F">
        <w:rPr>
          <w:rFonts w:asciiTheme="majorHAnsi" w:hAnsiTheme="majorHAnsi"/>
          <w:i/>
          <w:szCs w:val="24"/>
        </w:rPr>
        <w:t>екларация, съдържаща поне един договор, сходен с предмета на поръчката (ново строителство и/или реконструкция и преустройство в лечебно заведение за болнична помощ или на жилищна, административна или обществена сграда), изпълнен от участника през последните 5 (пет) години (2009, 2010, 2011, 2012 и 2013 г.), придружен от:</w:t>
      </w:r>
    </w:p>
    <w:p w:rsidR="007A17D0" w:rsidRPr="00A9394F" w:rsidRDefault="007A17D0" w:rsidP="00130049">
      <w:pPr>
        <w:numPr>
          <w:ilvl w:val="0"/>
          <w:numId w:val="28"/>
        </w:numPr>
        <w:tabs>
          <w:tab w:val="left" w:pos="993"/>
        </w:tabs>
        <w:ind w:left="0" w:firstLine="709"/>
        <w:jc w:val="both"/>
        <w:rPr>
          <w:rFonts w:asciiTheme="majorHAnsi" w:hAnsiTheme="majorHAnsi"/>
          <w:i/>
          <w:szCs w:val="24"/>
        </w:rPr>
      </w:pPr>
      <w:r w:rsidRPr="00A9394F">
        <w:rPr>
          <w:rFonts w:asciiTheme="majorHAnsi" w:hAnsiTheme="majorHAnsi"/>
          <w:i/>
          <w:szCs w:val="24"/>
        </w:rPr>
        <w:t>най-малко 1 (една) препоръка за добро изпълнение /оригинал или заверено от участника копие/ за изпълнението на обекта, включен в декларацията. Тази препоръка задължително трябва да съдържат стойност, описание на извършваните дейности по вид, дата и място на строителството, както и дали то е изпълнено професионално и в съответствие с нормативните изисквания. Препоръката трябва да бъде надлежно оформена с издател и лице за контакт;</w:t>
      </w:r>
    </w:p>
    <w:p w:rsidR="007A17D0" w:rsidRPr="00A9394F" w:rsidRDefault="007A17D0" w:rsidP="00130049">
      <w:pPr>
        <w:numPr>
          <w:ilvl w:val="0"/>
          <w:numId w:val="27"/>
        </w:numPr>
        <w:tabs>
          <w:tab w:val="left" w:pos="993"/>
        </w:tabs>
        <w:ind w:left="0" w:firstLine="709"/>
        <w:jc w:val="both"/>
        <w:rPr>
          <w:rFonts w:asciiTheme="majorHAnsi" w:hAnsiTheme="majorHAnsi"/>
          <w:i/>
          <w:szCs w:val="24"/>
        </w:rPr>
      </w:pPr>
      <w:r w:rsidRPr="00A9394F">
        <w:rPr>
          <w:rFonts w:asciiTheme="majorHAnsi" w:hAnsiTheme="majorHAnsi"/>
          <w:i/>
          <w:szCs w:val="24"/>
        </w:rPr>
        <w:t>Документи, доказващи въвеждането в експлоатация на обекта, включен в декларацията - по преценка на участника</w:t>
      </w:r>
    </w:p>
    <w:p w:rsidR="007A17D0" w:rsidRPr="00A9394F" w:rsidRDefault="007A17D0" w:rsidP="007A17D0">
      <w:pPr>
        <w:tabs>
          <w:tab w:val="left" w:pos="993"/>
        </w:tabs>
        <w:ind w:firstLine="709"/>
        <w:jc w:val="both"/>
        <w:rPr>
          <w:rFonts w:asciiTheme="majorHAnsi" w:hAnsiTheme="majorHAnsi"/>
          <w:szCs w:val="24"/>
        </w:rPr>
      </w:pPr>
      <w:r w:rsidRPr="00A9394F">
        <w:rPr>
          <w:rFonts w:asciiTheme="majorHAnsi" w:hAnsiTheme="majorHAnsi"/>
          <w:b/>
          <w:szCs w:val="24"/>
        </w:rPr>
        <w:lastRenderedPageBreak/>
        <w:t>Важно</w:t>
      </w:r>
      <w:r w:rsidRPr="00A9394F">
        <w:rPr>
          <w:rFonts w:asciiTheme="majorHAnsi" w:hAnsiTheme="majorHAnsi"/>
          <w:szCs w:val="24"/>
        </w:rPr>
        <w:t>: В Справката-декларация се посочват само договор/и за обект/и, сходен с предмета на поръчката. Участниците не трябва да включват в Справката-декларация други обекти, както и да представят документи (референции, документи, доказващи въвеждането в експлоатация) за обекти извън посочените в Справката-декларация.</w:t>
      </w:r>
    </w:p>
    <w:p w:rsidR="007A17D0" w:rsidRPr="00A9394F" w:rsidRDefault="007A17D0" w:rsidP="007A17D0">
      <w:pPr>
        <w:ind w:firstLine="629"/>
        <w:jc w:val="both"/>
        <w:rPr>
          <w:rFonts w:asciiTheme="majorHAnsi" w:hAnsiTheme="majorHAnsi"/>
          <w:szCs w:val="24"/>
          <w:lang w:val="bg-BG"/>
        </w:rPr>
      </w:pPr>
      <w:r w:rsidRPr="00A9394F">
        <w:rPr>
          <w:rFonts w:asciiTheme="majorHAnsi" w:hAnsiTheme="majorHAnsi"/>
          <w:b/>
          <w:i/>
          <w:szCs w:val="24"/>
        </w:rPr>
        <w:t>Забележка:</w:t>
      </w:r>
      <w:r w:rsidRPr="00A9394F">
        <w:rPr>
          <w:rFonts w:asciiTheme="majorHAnsi" w:hAnsiTheme="majorHAnsi"/>
          <w:b/>
          <w:szCs w:val="24"/>
        </w:rPr>
        <w:t xml:space="preserve"> </w:t>
      </w:r>
      <w:r w:rsidRPr="00A9394F">
        <w:rPr>
          <w:rFonts w:asciiTheme="majorHAnsi" w:hAnsiTheme="majorHAnsi"/>
          <w:szCs w:val="24"/>
        </w:rPr>
        <w:t>В случай, че участник представя оферта за повече от една обособена позиция, то минималните изисквания за подбор са сбор от минималните изисквания на всяка от обособените позиции, за които участникът представя предложение, като в този случай, участникът трябва да докаже съответствието си със сбора от минималните изисквания по тези обособени позиции.</w:t>
      </w:r>
    </w:p>
    <w:p w:rsidR="00D06E41" w:rsidRPr="00A9394F" w:rsidRDefault="00D06E41" w:rsidP="00D06E41">
      <w:pPr>
        <w:ind w:firstLine="708"/>
        <w:jc w:val="both"/>
        <w:rPr>
          <w:rFonts w:asciiTheme="majorHAnsi" w:hAnsiTheme="majorHAnsi"/>
          <w:b/>
          <w:bCs/>
          <w:i/>
          <w:iCs/>
          <w:szCs w:val="24"/>
        </w:rPr>
      </w:pPr>
      <w:r w:rsidRPr="00A9394F">
        <w:rPr>
          <w:rFonts w:asciiTheme="majorHAnsi" w:hAnsiTheme="majorHAnsi"/>
          <w:b/>
          <w:bCs/>
          <w:i/>
          <w:szCs w:val="24"/>
          <w:lang w:val="ru-RU"/>
        </w:rPr>
        <w:t>*</w:t>
      </w:r>
      <w:r w:rsidRPr="00A9394F">
        <w:rPr>
          <w:rFonts w:asciiTheme="majorHAnsi" w:hAnsiTheme="majorHAnsi"/>
          <w:b/>
          <w:bCs/>
          <w:i/>
          <w:iCs/>
          <w:szCs w:val="24"/>
        </w:rPr>
        <w:t xml:space="preserve">Строителство </w:t>
      </w:r>
      <w:r w:rsidRPr="00A9394F">
        <w:rPr>
          <w:rFonts w:asciiTheme="majorHAnsi" w:hAnsiTheme="majorHAnsi"/>
          <w:b/>
          <w:i/>
          <w:szCs w:val="24"/>
        </w:rPr>
        <w:t>на обекти, сходни с предмета на поръчката</w:t>
      </w:r>
      <w:r w:rsidRPr="00A9394F">
        <w:rPr>
          <w:rFonts w:asciiTheme="majorHAnsi" w:hAnsiTheme="majorHAnsi"/>
          <w:b/>
          <w:bCs/>
          <w:i/>
          <w:iCs/>
          <w:szCs w:val="24"/>
        </w:rPr>
        <w:t xml:space="preserve"> е </w:t>
      </w:r>
      <w:r w:rsidRPr="00A9394F">
        <w:rPr>
          <w:rFonts w:asciiTheme="majorHAnsi" w:hAnsiTheme="majorHAnsi"/>
          <w:b/>
          <w:i/>
          <w:szCs w:val="24"/>
        </w:rPr>
        <w:t>ново строителство и/или реконструкция и преустройство в лечебно заведение за болнична помощ или на жилищна, административна или обществена сграда</w:t>
      </w:r>
      <w:r w:rsidRPr="00A9394F">
        <w:rPr>
          <w:rFonts w:asciiTheme="majorHAnsi" w:hAnsiTheme="majorHAnsi"/>
          <w:b/>
          <w:bCs/>
          <w:i/>
          <w:iCs/>
          <w:szCs w:val="24"/>
        </w:rPr>
        <w:t>.</w:t>
      </w:r>
    </w:p>
    <w:p w:rsidR="007A17D0" w:rsidRPr="00A9394F" w:rsidRDefault="007A17D0" w:rsidP="007A17D0">
      <w:pPr>
        <w:ind w:firstLine="709"/>
        <w:jc w:val="both"/>
        <w:rPr>
          <w:rFonts w:asciiTheme="majorHAnsi" w:hAnsiTheme="majorHAnsi"/>
          <w:szCs w:val="24"/>
        </w:rPr>
      </w:pPr>
      <w:r w:rsidRPr="00A9394F">
        <w:rPr>
          <w:rFonts w:asciiTheme="majorHAnsi" w:hAnsiTheme="majorHAnsi"/>
          <w:b/>
          <w:szCs w:val="24"/>
          <w:lang w:val="bg-BG"/>
        </w:rPr>
        <w:t xml:space="preserve">2.2.2. </w:t>
      </w:r>
      <w:r w:rsidRPr="00A9394F">
        <w:rPr>
          <w:rFonts w:asciiTheme="majorHAnsi" w:hAnsiTheme="majorHAnsi"/>
          <w:szCs w:val="24"/>
        </w:rPr>
        <w:t xml:space="preserve">Участникът трябва да разполага за изпълнение на поръчката </w:t>
      </w:r>
      <w:r w:rsidRPr="00A9394F">
        <w:rPr>
          <w:rFonts w:asciiTheme="majorHAnsi" w:hAnsiTheme="majorHAnsi"/>
          <w:b/>
          <w:szCs w:val="24"/>
          <w:lang w:val="en-US"/>
        </w:rPr>
        <w:t>(</w:t>
      </w:r>
      <w:r w:rsidRPr="00A9394F">
        <w:rPr>
          <w:rFonts w:asciiTheme="majorHAnsi" w:hAnsiTheme="majorHAnsi"/>
          <w:b/>
          <w:szCs w:val="24"/>
        </w:rPr>
        <w:t>за всяка обособена позиция</w:t>
      </w:r>
      <w:r w:rsidRPr="00A9394F">
        <w:rPr>
          <w:rFonts w:asciiTheme="majorHAnsi" w:hAnsiTheme="majorHAnsi"/>
          <w:b/>
          <w:szCs w:val="24"/>
          <w:lang w:val="en-US"/>
        </w:rPr>
        <w:t>)</w:t>
      </w:r>
      <w:r w:rsidRPr="00A9394F">
        <w:rPr>
          <w:rFonts w:asciiTheme="majorHAnsi" w:hAnsiTheme="majorHAnsi"/>
          <w:szCs w:val="24"/>
          <w:lang w:val="en-US"/>
        </w:rPr>
        <w:t xml:space="preserve"> </w:t>
      </w:r>
      <w:r w:rsidRPr="00A9394F">
        <w:rPr>
          <w:rFonts w:asciiTheme="majorHAnsi" w:hAnsiTheme="majorHAnsi"/>
          <w:szCs w:val="24"/>
        </w:rPr>
        <w:t xml:space="preserve">със собствен или нает инженерно технически персонал, които трябва да отговаря на следните изисквания: </w:t>
      </w:r>
    </w:p>
    <w:p w:rsidR="007A17D0" w:rsidRPr="00A9394F" w:rsidRDefault="007A17D0" w:rsidP="007A17D0">
      <w:pPr>
        <w:autoSpaceDE w:val="0"/>
        <w:spacing w:before="120"/>
        <w:ind w:firstLine="709"/>
        <w:jc w:val="both"/>
        <w:rPr>
          <w:rFonts w:asciiTheme="majorHAnsi" w:hAnsiTheme="majorHAnsi"/>
          <w:szCs w:val="24"/>
        </w:rPr>
      </w:pPr>
      <w:r w:rsidRPr="00A9394F">
        <w:rPr>
          <w:rFonts w:asciiTheme="majorHAnsi" w:hAnsiTheme="majorHAnsi"/>
          <w:b/>
          <w:bCs/>
          <w:szCs w:val="24"/>
        </w:rPr>
        <w:t>Ръководител обект</w:t>
      </w:r>
      <w:r w:rsidRPr="00A9394F">
        <w:rPr>
          <w:rFonts w:asciiTheme="majorHAnsi" w:hAnsiTheme="majorHAnsi"/>
          <w:szCs w:val="24"/>
        </w:rPr>
        <w:t xml:space="preserve"> – трябва да:</w:t>
      </w:r>
    </w:p>
    <w:p w:rsidR="007A17D0" w:rsidRPr="00A9394F" w:rsidRDefault="007A17D0" w:rsidP="00130049">
      <w:pPr>
        <w:numPr>
          <w:ilvl w:val="0"/>
          <w:numId w:val="13"/>
        </w:numPr>
        <w:tabs>
          <w:tab w:val="clear" w:pos="720"/>
          <w:tab w:val="left" w:pos="0"/>
          <w:tab w:val="left" w:pos="993"/>
        </w:tabs>
        <w:suppressAutoHyphens/>
        <w:ind w:left="0" w:firstLine="709"/>
        <w:jc w:val="both"/>
        <w:rPr>
          <w:rFonts w:asciiTheme="majorHAnsi" w:hAnsiTheme="majorHAnsi"/>
          <w:szCs w:val="24"/>
        </w:rPr>
      </w:pPr>
      <w:r w:rsidRPr="00A9394F">
        <w:rPr>
          <w:rFonts w:asciiTheme="majorHAnsi" w:hAnsiTheme="majorHAnsi"/>
          <w:szCs w:val="24"/>
        </w:rPr>
        <w:t>има диплома от завършено висше образование с квалификация строителен инженер, със специалност ПГС/ССС, електроинженер, ВиК, ОВ или еквивалентна;</w:t>
      </w:r>
    </w:p>
    <w:p w:rsidR="007A17D0" w:rsidRPr="00A9394F" w:rsidRDefault="007A17D0" w:rsidP="00130049">
      <w:pPr>
        <w:numPr>
          <w:ilvl w:val="0"/>
          <w:numId w:val="13"/>
        </w:numPr>
        <w:tabs>
          <w:tab w:val="clear" w:pos="720"/>
          <w:tab w:val="left" w:pos="0"/>
          <w:tab w:val="left" w:pos="993"/>
        </w:tabs>
        <w:suppressAutoHyphens/>
        <w:ind w:left="0" w:firstLine="709"/>
        <w:jc w:val="both"/>
        <w:rPr>
          <w:rFonts w:asciiTheme="majorHAnsi" w:hAnsiTheme="majorHAnsi"/>
          <w:szCs w:val="24"/>
        </w:rPr>
      </w:pPr>
      <w:r w:rsidRPr="00A9394F">
        <w:rPr>
          <w:rFonts w:asciiTheme="majorHAnsi" w:hAnsiTheme="majorHAnsi"/>
          <w:szCs w:val="24"/>
        </w:rPr>
        <w:t>има опит в областта на управление на инвестиционни проекти – минимум 5 години;</w:t>
      </w:r>
    </w:p>
    <w:p w:rsidR="007A17D0" w:rsidRPr="00A9394F" w:rsidRDefault="007A17D0" w:rsidP="00130049">
      <w:pPr>
        <w:numPr>
          <w:ilvl w:val="0"/>
          <w:numId w:val="13"/>
        </w:numPr>
        <w:tabs>
          <w:tab w:val="clear" w:pos="720"/>
          <w:tab w:val="left" w:pos="0"/>
          <w:tab w:val="left" w:pos="993"/>
        </w:tabs>
        <w:suppressAutoHyphens/>
        <w:ind w:left="0" w:firstLine="709"/>
        <w:jc w:val="both"/>
        <w:rPr>
          <w:rFonts w:asciiTheme="majorHAnsi" w:hAnsiTheme="majorHAnsi"/>
          <w:szCs w:val="24"/>
        </w:rPr>
      </w:pPr>
      <w:r w:rsidRPr="00A9394F">
        <w:rPr>
          <w:rFonts w:asciiTheme="majorHAnsi" w:hAnsiTheme="majorHAnsi"/>
          <w:szCs w:val="24"/>
        </w:rPr>
        <w:t>да е изпълнявал длъжността „Ръководител обект” на най-малко три обекта с предмет, сходен на предмета на поръчката</w:t>
      </w:r>
    </w:p>
    <w:p w:rsidR="007A17D0" w:rsidRPr="00A9394F" w:rsidRDefault="007A17D0" w:rsidP="007A17D0">
      <w:pPr>
        <w:tabs>
          <w:tab w:val="left" w:pos="2280"/>
          <w:tab w:val="left" w:pos="2520"/>
          <w:tab w:val="left" w:pos="2880"/>
        </w:tabs>
        <w:overflowPunct w:val="0"/>
        <w:spacing w:before="120"/>
        <w:ind w:firstLine="709"/>
        <w:jc w:val="both"/>
        <w:rPr>
          <w:rFonts w:asciiTheme="majorHAnsi" w:hAnsiTheme="majorHAnsi"/>
          <w:szCs w:val="24"/>
        </w:rPr>
      </w:pPr>
      <w:r w:rsidRPr="00A9394F">
        <w:rPr>
          <w:rFonts w:asciiTheme="majorHAnsi" w:hAnsiTheme="majorHAnsi"/>
          <w:b/>
          <w:bCs/>
          <w:szCs w:val="24"/>
        </w:rPr>
        <w:t>Технически ръководител</w:t>
      </w:r>
      <w:r w:rsidRPr="00A9394F">
        <w:rPr>
          <w:rFonts w:asciiTheme="majorHAnsi" w:hAnsiTheme="majorHAnsi"/>
          <w:szCs w:val="24"/>
        </w:rPr>
        <w:t>, който:</w:t>
      </w:r>
    </w:p>
    <w:p w:rsidR="007A17D0" w:rsidRPr="00A9394F" w:rsidRDefault="007A17D0" w:rsidP="00130049">
      <w:pPr>
        <w:numPr>
          <w:ilvl w:val="0"/>
          <w:numId w:val="14"/>
        </w:numPr>
        <w:tabs>
          <w:tab w:val="clear" w:pos="1080"/>
          <w:tab w:val="num" w:pos="0"/>
          <w:tab w:val="left" w:pos="993"/>
          <w:tab w:val="left" w:pos="2880"/>
        </w:tabs>
        <w:suppressAutoHyphens/>
        <w:ind w:left="0" w:firstLine="709"/>
        <w:jc w:val="both"/>
        <w:rPr>
          <w:rFonts w:asciiTheme="majorHAnsi" w:hAnsiTheme="majorHAnsi"/>
          <w:szCs w:val="24"/>
        </w:rPr>
      </w:pPr>
      <w:r w:rsidRPr="00A9394F">
        <w:rPr>
          <w:rFonts w:asciiTheme="majorHAnsi" w:hAnsiTheme="majorHAnsi"/>
          <w:szCs w:val="24"/>
        </w:rPr>
        <w:t>има диплома от завършено висше техническо образование с квалификация инженер, със специалност ПГС/ССС, електроинженер, ВиК, ОВ или диплома за строителен техник или еквивалентна;</w:t>
      </w:r>
    </w:p>
    <w:p w:rsidR="007A17D0" w:rsidRPr="00A9394F" w:rsidRDefault="007A17D0" w:rsidP="00130049">
      <w:pPr>
        <w:numPr>
          <w:ilvl w:val="0"/>
          <w:numId w:val="14"/>
        </w:numPr>
        <w:tabs>
          <w:tab w:val="clear" w:pos="1080"/>
          <w:tab w:val="num" w:pos="0"/>
          <w:tab w:val="left" w:pos="993"/>
          <w:tab w:val="left" w:pos="3218"/>
        </w:tabs>
        <w:suppressAutoHyphens/>
        <w:overflowPunct w:val="0"/>
        <w:ind w:left="0" w:firstLine="709"/>
        <w:jc w:val="both"/>
        <w:rPr>
          <w:rFonts w:asciiTheme="majorHAnsi" w:hAnsiTheme="majorHAnsi"/>
          <w:szCs w:val="24"/>
        </w:rPr>
      </w:pPr>
      <w:r w:rsidRPr="00A9394F">
        <w:rPr>
          <w:rFonts w:asciiTheme="majorHAnsi" w:hAnsiTheme="majorHAnsi"/>
          <w:szCs w:val="24"/>
        </w:rPr>
        <w:t>да има минимум 5 години на позиция технически ръководител, както и да е участвал като технически ръководител при изпълнението на не по-малко от 3 обекта сходни с предмета на поръчката.</w:t>
      </w:r>
    </w:p>
    <w:p w:rsidR="007A17D0" w:rsidRPr="00A9394F" w:rsidRDefault="007A17D0" w:rsidP="007A17D0">
      <w:pPr>
        <w:overflowPunct w:val="0"/>
        <w:spacing w:before="120"/>
        <w:ind w:firstLine="709"/>
        <w:jc w:val="both"/>
        <w:rPr>
          <w:rFonts w:asciiTheme="majorHAnsi" w:hAnsiTheme="majorHAnsi"/>
          <w:szCs w:val="24"/>
        </w:rPr>
      </w:pPr>
      <w:r w:rsidRPr="00A9394F">
        <w:rPr>
          <w:rFonts w:asciiTheme="majorHAnsi" w:hAnsiTheme="majorHAnsi"/>
          <w:b/>
          <w:bCs/>
          <w:szCs w:val="24"/>
        </w:rPr>
        <w:t>Експерт - контрол на качеството</w:t>
      </w:r>
      <w:r w:rsidRPr="00A9394F">
        <w:rPr>
          <w:rFonts w:asciiTheme="majorHAnsi" w:hAnsiTheme="majorHAnsi"/>
          <w:szCs w:val="24"/>
        </w:rPr>
        <w:t>, който:</w:t>
      </w:r>
    </w:p>
    <w:p w:rsidR="007A17D0" w:rsidRPr="00A9394F" w:rsidRDefault="007A17D0" w:rsidP="00130049">
      <w:pPr>
        <w:numPr>
          <w:ilvl w:val="0"/>
          <w:numId w:val="12"/>
        </w:numPr>
        <w:tabs>
          <w:tab w:val="clear" w:pos="454"/>
          <w:tab w:val="num" w:pos="0"/>
          <w:tab w:val="left" w:pos="993"/>
        </w:tabs>
        <w:suppressAutoHyphens/>
        <w:overflowPunct w:val="0"/>
        <w:ind w:firstLine="709"/>
        <w:jc w:val="both"/>
        <w:rPr>
          <w:rFonts w:asciiTheme="majorHAnsi" w:hAnsiTheme="majorHAnsi"/>
          <w:szCs w:val="24"/>
        </w:rPr>
      </w:pPr>
      <w:r w:rsidRPr="00A9394F">
        <w:rPr>
          <w:rFonts w:asciiTheme="majorHAnsi" w:hAnsiTheme="majorHAnsi"/>
          <w:szCs w:val="24"/>
        </w:rPr>
        <w:t>има диплома от завършено висше образование с квалификация строителен инженер или еквивалентна;</w:t>
      </w:r>
    </w:p>
    <w:p w:rsidR="007A17D0" w:rsidRPr="00A9394F" w:rsidRDefault="007A17D0" w:rsidP="00130049">
      <w:pPr>
        <w:numPr>
          <w:ilvl w:val="0"/>
          <w:numId w:val="12"/>
        </w:numPr>
        <w:tabs>
          <w:tab w:val="clear" w:pos="454"/>
          <w:tab w:val="num" w:pos="0"/>
          <w:tab w:val="left" w:pos="993"/>
        </w:tabs>
        <w:suppressAutoHyphens/>
        <w:overflowPunct w:val="0"/>
        <w:ind w:firstLine="709"/>
        <w:jc w:val="both"/>
        <w:rPr>
          <w:rFonts w:asciiTheme="majorHAnsi" w:hAnsiTheme="majorHAnsi"/>
          <w:szCs w:val="24"/>
        </w:rPr>
      </w:pPr>
      <w:r w:rsidRPr="00A9394F">
        <w:rPr>
          <w:rFonts w:asciiTheme="majorHAnsi" w:hAnsiTheme="majorHAnsi"/>
          <w:szCs w:val="24"/>
        </w:rPr>
        <w:t>има най-малко 3 години стаж на длъжност, свързана с контрол на качеството при изпълнение на СМР.</w:t>
      </w:r>
    </w:p>
    <w:p w:rsidR="007A17D0" w:rsidRPr="00A9394F" w:rsidRDefault="007A17D0" w:rsidP="00130049">
      <w:pPr>
        <w:numPr>
          <w:ilvl w:val="0"/>
          <w:numId w:val="12"/>
        </w:numPr>
        <w:tabs>
          <w:tab w:val="clear" w:pos="454"/>
          <w:tab w:val="num" w:pos="0"/>
          <w:tab w:val="left" w:pos="993"/>
        </w:tabs>
        <w:suppressAutoHyphens/>
        <w:overflowPunct w:val="0"/>
        <w:ind w:firstLine="709"/>
        <w:jc w:val="both"/>
        <w:rPr>
          <w:rFonts w:asciiTheme="majorHAnsi" w:hAnsiTheme="majorHAnsi"/>
          <w:szCs w:val="24"/>
        </w:rPr>
      </w:pPr>
      <w:r w:rsidRPr="00A9394F">
        <w:rPr>
          <w:rFonts w:asciiTheme="majorHAnsi" w:hAnsiTheme="majorHAnsi"/>
          <w:szCs w:val="24"/>
        </w:rPr>
        <w:t>да притежава удостоверение/ сертификат за вътрешен одитор по качество или еквивалентно</w:t>
      </w:r>
    </w:p>
    <w:p w:rsidR="007A17D0" w:rsidRPr="00A9394F" w:rsidRDefault="007A17D0" w:rsidP="007A17D0">
      <w:pPr>
        <w:spacing w:before="120"/>
        <w:ind w:firstLine="709"/>
        <w:jc w:val="both"/>
        <w:rPr>
          <w:rFonts w:asciiTheme="majorHAnsi" w:hAnsiTheme="majorHAnsi"/>
          <w:szCs w:val="24"/>
          <w:lang w:val="ru-RU"/>
        </w:rPr>
      </w:pPr>
      <w:r w:rsidRPr="00A9394F">
        <w:rPr>
          <w:rFonts w:asciiTheme="majorHAnsi" w:hAnsiTheme="majorHAnsi"/>
          <w:b/>
          <w:bCs/>
          <w:szCs w:val="24"/>
        </w:rPr>
        <w:t xml:space="preserve">Експерт - </w:t>
      </w:r>
      <w:r w:rsidRPr="00A9394F">
        <w:rPr>
          <w:rFonts w:asciiTheme="majorHAnsi" w:hAnsiTheme="majorHAnsi"/>
          <w:b/>
          <w:bCs/>
          <w:szCs w:val="24"/>
          <w:lang w:val="ru-RU"/>
        </w:rPr>
        <w:t>координатор по безопасност и здраве</w:t>
      </w:r>
      <w:r w:rsidRPr="00A9394F">
        <w:rPr>
          <w:rFonts w:asciiTheme="majorHAnsi" w:hAnsiTheme="majorHAnsi"/>
          <w:szCs w:val="24"/>
          <w:lang w:val="ru-RU"/>
        </w:rPr>
        <w:t>, които:</w:t>
      </w:r>
    </w:p>
    <w:p w:rsidR="007A17D0" w:rsidRPr="00A9394F" w:rsidRDefault="007A17D0" w:rsidP="00130049">
      <w:pPr>
        <w:numPr>
          <w:ilvl w:val="0"/>
          <w:numId w:val="15"/>
        </w:numPr>
        <w:tabs>
          <w:tab w:val="clear" w:pos="2138"/>
          <w:tab w:val="num" w:pos="0"/>
          <w:tab w:val="left" w:pos="993"/>
        </w:tabs>
        <w:suppressAutoHyphens/>
        <w:ind w:left="0" w:firstLine="709"/>
        <w:jc w:val="both"/>
        <w:rPr>
          <w:rFonts w:asciiTheme="majorHAnsi" w:hAnsiTheme="majorHAnsi"/>
          <w:szCs w:val="24"/>
        </w:rPr>
      </w:pPr>
      <w:r w:rsidRPr="00A9394F">
        <w:rPr>
          <w:rFonts w:asciiTheme="majorHAnsi" w:hAnsiTheme="majorHAnsi"/>
          <w:szCs w:val="24"/>
        </w:rPr>
        <w:lastRenderedPageBreak/>
        <w:t>има най-малко 3 години стаж на длъжност „К</w:t>
      </w:r>
      <w:r w:rsidRPr="00A9394F">
        <w:rPr>
          <w:rFonts w:asciiTheme="majorHAnsi" w:hAnsiTheme="majorHAnsi"/>
          <w:szCs w:val="24"/>
          <w:lang w:val="ru-RU"/>
        </w:rPr>
        <w:t>оординатор по безопасност и здраве в строителството» или еквивалентна;</w:t>
      </w:r>
    </w:p>
    <w:p w:rsidR="007A17D0" w:rsidRPr="00A9394F" w:rsidRDefault="007A17D0" w:rsidP="00130049">
      <w:pPr>
        <w:numPr>
          <w:ilvl w:val="0"/>
          <w:numId w:val="15"/>
        </w:numPr>
        <w:tabs>
          <w:tab w:val="clear" w:pos="2138"/>
          <w:tab w:val="num" w:pos="0"/>
          <w:tab w:val="left" w:pos="993"/>
        </w:tabs>
        <w:suppressAutoHyphens/>
        <w:ind w:left="0" w:firstLine="709"/>
        <w:jc w:val="both"/>
        <w:rPr>
          <w:rFonts w:asciiTheme="majorHAnsi" w:hAnsiTheme="majorHAnsi"/>
          <w:b/>
          <w:bCs/>
          <w:szCs w:val="24"/>
        </w:rPr>
      </w:pPr>
      <w:r w:rsidRPr="00A9394F">
        <w:rPr>
          <w:rFonts w:asciiTheme="majorHAnsi" w:hAnsiTheme="majorHAnsi"/>
          <w:szCs w:val="24"/>
        </w:rPr>
        <w:t xml:space="preserve">да притежава актуално удостоверение за </w:t>
      </w:r>
      <w:r w:rsidRPr="00A9394F">
        <w:rPr>
          <w:rFonts w:asciiTheme="majorHAnsi" w:hAnsiTheme="majorHAnsi"/>
          <w:szCs w:val="24"/>
          <w:lang w:val="ru-RU"/>
        </w:rPr>
        <w:t>Координатор по безопасност и здраве в строителството, съгласно Наредба № 2 на МРРБ или еквивалентно.</w:t>
      </w:r>
    </w:p>
    <w:p w:rsidR="007A17D0" w:rsidRPr="00A9394F" w:rsidRDefault="007A17D0" w:rsidP="007A17D0">
      <w:pPr>
        <w:ind w:right="61" w:firstLine="629"/>
        <w:jc w:val="both"/>
        <w:rPr>
          <w:rFonts w:asciiTheme="majorHAnsi" w:hAnsiTheme="majorHAnsi"/>
          <w:i/>
          <w:iCs/>
          <w:szCs w:val="24"/>
          <w:lang w:val="bg-BG"/>
        </w:rPr>
      </w:pPr>
    </w:p>
    <w:p w:rsidR="007A17D0" w:rsidRPr="00A9394F" w:rsidRDefault="007A17D0" w:rsidP="007A17D0">
      <w:pPr>
        <w:ind w:right="61" w:firstLine="709"/>
        <w:jc w:val="both"/>
        <w:rPr>
          <w:rFonts w:asciiTheme="majorHAnsi" w:hAnsiTheme="majorHAnsi"/>
          <w:i/>
          <w:color w:val="000000"/>
          <w:szCs w:val="24"/>
          <w:shd w:val="clear" w:color="auto" w:fill="FFFFFF"/>
          <w:lang w:val="bg-BG"/>
        </w:rPr>
      </w:pPr>
      <w:r w:rsidRPr="00A9394F">
        <w:rPr>
          <w:rStyle w:val="apple-converted-space"/>
          <w:rFonts w:asciiTheme="majorHAnsi" w:hAnsiTheme="majorHAnsi"/>
          <w:i/>
          <w:color w:val="000000"/>
          <w:szCs w:val="24"/>
          <w:shd w:val="clear" w:color="auto" w:fill="FFFFFF"/>
          <w:lang w:val="bg-BG"/>
        </w:rPr>
        <w:t xml:space="preserve">Поставените изисквания следва да бъдат доказани с </w:t>
      </w:r>
      <w:r w:rsidRPr="00A9394F">
        <w:rPr>
          <w:rFonts w:asciiTheme="majorHAnsi" w:hAnsiTheme="majorHAnsi"/>
          <w:i/>
          <w:color w:val="000000"/>
          <w:szCs w:val="24"/>
          <w:shd w:val="clear" w:color="auto" w:fill="FFFFFF"/>
          <w:lang w:val="bg-BG"/>
        </w:rPr>
        <w:t>декларация, съдържаща списък на инженерно-техническия състав определен за изпълнението на обществената поръчка, които участникът ще осигури за изпълнение на поръчката. Декларацията следва да бъде придружена от:</w:t>
      </w:r>
    </w:p>
    <w:p w:rsidR="007A17D0" w:rsidRPr="00A9394F" w:rsidRDefault="007A17D0" w:rsidP="00130049">
      <w:pPr>
        <w:numPr>
          <w:ilvl w:val="0"/>
          <w:numId w:val="16"/>
        </w:numPr>
        <w:ind w:right="61"/>
        <w:jc w:val="both"/>
        <w:rPr>
          <w:rFonts w:asciiTheme="majorHAnsi" w:hAnsiTheme="majorHAnsi"/>
          <w:i/>
          <w:szCs w:val="24"/>
          <w:lang w:val="bg-BG"/>
        </w:rPr>
      </w:pPr>
      <w:r w:rsidRPr="00A9394F">
        <w:rPr>
          <w:rFonts w:asciiTheme="majorHAnsi" w:hAnsiTheme="majorHAnsi"/>
          <w:i/>
          <w:color w:val="000000"/>
          <w:szCs w:val="24"/>
          <w:shd w:val="clear" w:color="auto" w:fill="FFFFFF"/>
          <w:lang w:val="bg-BG"/>
        </w:rPr>
        <w:t>Професионални автобиографии на предвидените за изпълнението на поръчката лица, изготвени по образец,</w:t>
      </w:r>
    </w:p>
    <w:p w:rsidR="007A17D0" w:rsidRPr="00A9394F" w:rsidRDefault="007A17D0" w:rsidP="00130049">
      <w:pPr>
        <w:numPr>
          <w:ilvl w:val="0"/>
          <w:numId w:val="16"/>
        </w:numPr>
        <w:ind w:right="61"/>
        <w:jc w:val="both"/>
        <w:rPr>
          <w:rFonts w:asciiTheme="majorHAnsi" w:hAnsiTheme="majorHAnsi"/>
          <w:i/>
          <w:szCs w:val="24"/>
          <w:lang w:val="bg-BG"/>
        </w:rPr>
      </w:pPr>
      <w:r w:rsidRPr="00A9394F">
        <w:rPr>
          <w:rFonts w:asciiTheme="majorHAnsi" w:hAnsiTheme="majorHAnsi"/>
          <w:i/>
          <w:color w:val="000000"/>
          <w:szCs w:val="24"/>
          <w:shd w:val="clear" w:color="auto" w:fill="FFFFFF"/>
          <w:lang w:val="bg-BG"/>
        </w:rPr>
        <w:t>документи, удостоверяващи тяхното образование, професионалната квалификация и професионален опит (заверени копия от дипломи, удостоверения, сертификати, референции от настоящи или предишни работодатели, възложители и други подходящи документи);</w:t>
      </w:r>
    </w:p>
    <w:p w:rsidR="007A17D0" w:rsidRPr="00A9394F" w:rsidRDefault="007A17D0" w:rsidP="00130049">
      <w:pPr>
        <w:numPr>
          <w:ilvl w:val="0"/>
          <w:numId w:val="16"/>
        </w:numPr>
        <w:ind w:right="61"/>
        <w:jc w:val="both"/>
        <w:rPr>
          <w:rFonts w:asciiTheme="majorHAnsi" w:hAnsiTheme="majorHAnsi"/>
          <w:i/>
          <w:szCs w:val="24"/>
          <w:lang w:val="bg-BG"/>
        </w:rPr>
      </w:pPr>
      <w:r w:rsidRPr="00A9394F">
        <w:rPr>
          <w:rFonts w:asciiTheme="majorHAnsi" w:hAnsiTheme="majorHAnsi"/>
          <w:i/>
          <w:color w:val="000000"/>
          <w:szCs w:val="24"/>
          <w:shd w:val="clear" w:color="auto" w:fill="FFFFFF"/>
          <w:lang w:val="bg-BG"/>
        </w:rPr>
        <w:t>Декларации за ангажираност от експертите, предвидени за изпълнението на поръчката.</w:t>
      </w:r>
    </w:p>
    <w:p w:rsidR="007A17D0" w:rsidRPr="00A9394F" w:rsidRDefault="007A17D0" w:rsidP="007A17D0">
      <w:pPr>
        <w:ind w:right="61" w:firstLine="627"/>
        <w:jc w:val="both"/>
        <w:rPr>
          <w:rFonts w:asciiTheme="majorHAnsi" w:hAnsiTheme="majorHAnsi"/>
          <w:b/>
          <w:szCs w:val="24"/>
          <w:lang w:val="bg-BG"/>
        </w:rPr>
      </w:pPr>
      <w:r w:rsidRPr="00A9394F">
        <w:rPr>
          <w:rFonts w:asciiTheme="majorHAnsi" w:hAnsiTheme="majorHAnsi"/>
          <w:b/>
          <w:i/>
          <w:szCs w:val="24"/>
          <w:lang w:val="bg-BG"/>
        </w:rPr>
        <w:t>Забележка</w:t>
      </w:r>
      <w:r w:rsidRPr="00A9394F">
        <w:rPr>
          <w:rFonts w:asciiTheme="majorHAnsi" w:hAnsiTheme="majorHAnsi"/>
          <w:b/>
          <w:szCs w:val="24"/>
          <w:lang w:val="bg-BG"/>
        </w:rPr>
        <w:t xml:space="preserve">: </w:t>
      </w:r>
      <w:r w:rsidRPr="00A9394F">
        <w:rPr>
          <w:rFonts w:asciiTheme="majorHAnsi" w:hAnsiTheme="majorHAnsi"/>
          <w:i/>
          <w:szCs w:val="24"/>
          <w:lang w:val="bg-BG"/>
        </w:rPr>
        <w:t>В случай, че участникът представя оферта за повече от една обособена позиция, то експертите, които участникът ще осигури за изпълнение предмета на поръчката, не могат да участват в изпълнението на повече от една обособена позиция. Експерт от екипа на един участникът не могат да бъде включен в екипа на друг участник. Възложителят ще отстранява от участие в процедурата участник, който предвижда един или няколко от предвидените от него експерти да участват в изпълнението на повече от една обособена позиция, както и всеки участник, чийто експерт от екипа фигурира в екипа на друг участник за изпълнение на поръчката.</w:t>
      </w:r>
      <w:r w:rsidRPr="00A9394F">
        <w:rPr>
          <w:rFonts w:asciiTheme="majorHAnsi" w:hAnsiTheme="majorHAnsi"/>
          <w:b/>
          <w:szCs w:val="24"/>
          <w:lang w:val="bg-BG"/>
        </w:rPr>
        <w:t xml:space="preserve"> </w:t>
      </w:r>
    </w:p>
    <w:p w:rsidR="007A17D0" w:rsidRPr="00A9394F" w:rsidRDefault="007A17D0" w:rsidP="007A17D0">
      <w:pPr>
        <w:ind w:firstLine="627"/>
        <w:jc w:val="both"/>
        <w:rPr>
          <w:rFonts w:asciiTheme="majorHAnsi" w:hAnsiTheme="majorHAnsi"/>
          <w:szCs w:val="24"/>
          <w:lang w:val="bg-BG"/>
        </w:rPr>
      </w:pPr>
      <w:r w:rsidRPr="00A9394F">
        <w:rPr>
          <w:rFonts w:asciiTheme="majorHAnsi" w:hAnsiTheme="majorHAnsi"/>
          <w:szCs w:val="24"/>
          <w:lang w:val="bg-BG"/>
        </w:rPr>
        <w:t xml:space="preserve">При участие на обединение, което не е юридическо лице, изискванията за технически възможности и/или квалификация се прилагат към обединението </w:t>
      </w:r>
      <w:r w:rsidRPr="00A9394F">
        <w:rPr>
          <w:rFonts w:asciiTheme="majorHAnsi" w:hAnsiTheme="majorHAnsi"/>
          <w:bCs/>
          <w:iCs/>
          <w:szCs w:val="24"/>
          <w:lang w:val="bg-BG"/>
        </w:rPr>
        <w:t>участник, а не към всяко от лицата, включени в него, с изключение на съответна регистрация, представяне на сертификат или друго условие, необходимо за изпълнение на поръчката, съгласно изискванията на нормативен или административен акт и съобразно разпределението на участието на лицата при изпълнение на дейностите, предвидено в договора за създаване на обединение, съгласно чл. 25, ал. 8 от ЗОП</w:t>
      </w:r>
      <w:r w:rsidRPr="00A9394F">
        <w:rPr>
          <w:rFonts w:asciiTheme="majorHAnsi" w:hAnsiTheme="majorHAnsi"/>
          <w:szCs w:val="24"/>
          <w:lang w:val="bg-BG"/>
        </w:rPr>
        <w:t xml:space="preserve">. </w:t>
      </w:r>
    </w:p>
    <w:p w:rsidR="007A17D0" w:rsidRPr="00A9394F" w:rsidRDefault="007A17D0" w:rsidP="007A17D0">
      <w:pPr>
        <w:ind w:firstLine="627"/>
        <w:jc w:val="both"/>
        <w:rPr>
          <w:rFonts w:asciiTheme="majorHAnsi" w:hAnsiTheme="majorHAnsi"/>
          <w:bCs/>
          <w:iCs/>
          <w:szCs w:val="24"/>
          <w:lang w:val="bg-BG"/>
        </w:rPr>
      </w:pPr>
      <w:r w:rsidRPr="00A9394F">
        <w:rPr>
          <w:rFonts w:asciiTheme="majorHAnsi" w:hAnsiTheme="majorHAnsi"/>
          <w:szCs w:val="24"/>
          <w:lang w:val="bg-BG"/>
        </w:rPr>
        <w:t xml:space="preserve">При посочване на участие с ползване на подизпълнители, изискването за технически възможности и/или квалификация </w:t>
      </w:r>
      <w:r w:rsidRPr="00A9394F">
        <w:rPr>
          <w:rFonts w:asciiTheme="majorHAnsi" w:hAnsiTheme="majorHAnsi"/>
          <w:bCs/>
          <w:iCs/>
          <w:szCs w:val="24"/>
          <w:lang w:val="bg-BG"/>
        </w:rPr>
        <w:t>се отнася за подизпълнителите, съобразно вида и дела на тяхното участие, в съответсвие с нормата на чл. 56, ал. 2 от ЗОП.</w:t>
      </w:r>
    </w:p>
    <w:p w:rsidR="007A17D0" w:rsidRDefault="007A17D0" w:rsidP="007A17D0">
      <w:pPr>
        <w:ind w:right="61" w:firstLine="629"/>
        <w:jc w:val="both"/>
        <w:rPr>
          <w:rFonts w:asciiTheme="majorHAnsi" w:hAnsiTheme="majorHAnsi"/>
          <w:i/>
          <w:iCs/>
          <w:szCs w:val="24"/>
          <w:lang w:val="bg-BG"/>
        </w:rPr>
      </w:pPr>
    </w:p>
    <w:p w:rsidR="00803908" w:rsidRPr="00A9394F" w:rsidRDefault="00803908" w:rsidP="007A17D0">
      <w:pPr>
        <w:ind w:right="61" w:firstLine="629"/>
        <w:jc w:val="both"/>
        <w:rPr>
          <w:rFonts w:asciiTheme="majorHAnsi" w:hAnsiTheme="majorHAnsi"/>
          <w:i/>
          <w:iCs/>
          <w:szCs w:val="24"/>
          <w:lang w:val="bg-BG"/>
        </w:rPr>
      </w:pPr>
    </w:p>
    <w:p w:rsidR="007A17D0" w:rsidRPr="00A9394F" w:rsidRDefault="007A17D0" w:rsidP="007A17D0">
      <w:pPr>
        <w:ind w:firstLine="57"/>
        <w:jc w:val="both"/>
        <w:rPr>
          <w:rFonts w:asciiTheme="majorHAnsi" w:hAnsiTheme="majorHAnsi"/>
          <w:b/>
          <w:bCs/>
          <w:szCs w:val="24"/>
          <w:lang w:val="bg-BG"/>
        </w:rPr>
      </w:pPr>
      <w:r w:rsidRPr="00A9394F">
        <w:rPr>
          <w:rFonts w:asciiTheme="majorHAnsi" w:hAnsiTheme="majorHAnsi"/>
          <w:b/>
          <w:szCs w:val="24"/>
          <w:lang w:val="bg-BG"/>
        </w:rPr>
        <w:lastRenderedPageBreak/>
        <w:t xml:space="preserve">Б </w:t>
      </w:r>
      <w:r w:rsidR="00A9667F" w:rsidRPr="00A9394F">
        <w:rPr>
          <w:rFonts w:asciiTheme="majorHAnsi" w:hAnsiTheme="majorHAnsi"/>
          <w:b/>
          <w:szCs w:val="24"/>
          <w:lang w:val="bg-BG"/>
        </w:rPr>
        <w:tab/>
      </w:r>
      <w:r w:rsidRPr="00A9394F">
        <w:rPr>
          <w:rFonts w:asciiTheme="majorHAnsi" w:hAnsiTheme="majorHAnsi"/>
          <w:b/>
          <w:bCs/>
          <w:szCs w:val="24"/>
          <w:lang w:val="bg-BG"/>
        </w:rPr>
        <w:t xml:space="preserve">СПЕЦИФИЧНИ ИЗИСКВАНИЯ КЪМ УЧАСТНИЦИТЕ </w:t>
      </w:r>
    </w:p>
    <w:p w:rsidR="007A17D0" w:rsidRPr="00A9394F" w:rsidRDefault="007A17D0" w:rsidP="007A17D0">
      <w:pPr>
        <w:autoSpaceDE w:val="0"/>
        <w:autoSpaceDN w:val="0"/>
        <w:adjustRightInd w:val="0"/>
        <w:ind w:left="627"/>
        <w:jc w:val="both"/>
        <w:rPr>
          <w:rFonts w:asciiTheme="majorHAnsi" w:hAnsiTheme="majorHAnsi"/>
          <w:i/>
          <w:szCs w:val="24"/>
          <w:lang w:val="bg-BG"/>
        </w:rPr>
      </w:pPr>
    </w:p>
    <w:p w:rsidR="007A17D0" w:rsidRPr="00A9394F" w:rsidRDefault="007A17D0" w:rsidP="007A17D0">
      <w:pPr>
        <w:ind w:right="61" w:firstLine="709"/>
        <w:jc w:val="both"/>
        <w:rPr>
          <w:rFonts w:asciiTheme="majorHAnsi" w:hAnsiTheme="majorHAnsi"/>
          <w:szCs w:val="24"/>
          <w:lang w:val="bg-BG"/>
        </w:rPr>
      </w:pPr>
      <w:r w:rsidRPr="00A9394F">
        <w:rPr>
          <w:rFonts w:asciiTheme="majorHAnsi" w:hAnsiTheme="majorHAnsi"/>
          <w:b/>
          <w:szCs w:val="24"/>
          <w:lang w:val="bg-BG"/>
        </w:rPr>
        <w:t>2.2.3.</w:t>
      </w:r>
      <w:r w:rsidRPr="00A9394F">
        <w:rPr>
          <w:rFonts w:asciiTheme="majorHAnsi" w:hAnsiTheme="majorHAnsi"/>
          <w:b/>
          <w:i/>
          <w:szCs w:val="24"/>
          <w:lang w:val="ru-RU"/>
        </w:rPr>
        <w:t xml:space="preserve"> </w:t>
      </w:r>
      <w:r w:rsidRPr="00A9394F">
        <w:rPr>
          <w:rFonts w:asciiTheme="majorHAnsi" w:hAnsiTheme="majorHAnsi"/>
          <w:szCs w:val="24"/>
          <w:lang w:val="bg-BG"/>
        </w:rPr>
        <w:t>Участникът следва да притежава регистрация в професионален или търговски регистър на страната с предмет строителство. За българските участници такава регистрация е вписването им в Централния професионален регистър на строителя за извършване на дейности</w:t>
      </w:r>
      <w:r w:rsidRPr="00A9394F">
        <w:rPr>
          <w:rFonts w:asciiTheme="majorHAnsi" w:hAnsiTheme="majorHAnsi"/>
          <w:bCs/>
          <w:szCs w:val="24"/>
          <w:lang w:val="ru-RU"/>
        </w:rPr>
        <w:t xml:space="preserve">, от първа група и от втора до пета категория строежи. </w:t>
      </w:r>
    </w:p>
    <w:p w:rsidR="007A17D0" w:rsidRPr="00A9394F" w:rsidRDefault="007A17D0" w:rsidP="007A17D0">
      <w:pPr>
        <w:ind w:right="72" w:firstLine="540"/>
        <w:jc w:val="both"/>
        <w:rPr>
          <w:rFonts w:asciiTheme="majorHAnsi" w:hAnsiTheme="majorHAnsi"/>
          <w:i/>
          <w:szCs w:val="24"/>
          <w:lang w:val="bg-BG"/>
        </w:rPr>
      </w:pPr>
      <w:r w:rsidRPr="00A9394F">
        <w:rPr>
          <w:rFonts w:asciiTheme="majorHAnsi" w:hAnsiTheme="majorHAnsi"/>
          <w:i/>
          <w:szCs w:val="24"/>
          <w:lang w:val="bg-BG"/>
        </w:rPr>
        <w:t xml:space="preserve">Съответствието с поставеното изискване се доказва с представянето на заверено от участника копие на удостоверение, издадено от компетентни органи съгласно националното законодателство на страната, където е регистриран участника, доказващо регистрацията му в професионалните или търговски регистри на страната с предмет строителство. За българските участници това е удостоверение за вписване в Централния професионален регистър на строителя. В случай, че участникът е чуждестранно лице и не е вписан в ЦПРС към датата на подаване на офертата си, то същият прилага: еквивалентен документ от страната членка на ЕС или декларация (свободен текст), че се е запознал с условията за вписване в ЦПРС (за повече информация: </w:t>
      </w:r>
      <w:r w:rsidRPr="00A9394F">
        <w:rPr>
          <w:rFonts w:asciiTheme="majorHAnsi" w:hAnsiTheme="majorHAnsi"/>
          <w:i/>
          <w:szCs w:val="24"/>
        </w:rPr>
        <w:t>http</w:t>
      </w:r>
      <w:r w:rsidRPr="00A9394F">
        <w:rPr>
          <w:rFonts w:asciiTheme="majorHAnsi" w:hAnsiTheme="majorHAnsi"/>
          <w:i/>
          <w:szCs w:val="24"/>
          <w:lang w:val="bg-BG"/>
        </w:rPr>
        <w:t>://</w:t>
      </w:r>
      <w:r w:rsidRPr="00A9394F">
        <w:rPr>
          <w:rFonts w:asciiTheme="majorHAnsi" w:hAnsiTheme="majorHAnsi"/>
          <w:i/>
          <w:szCs w:val="24"/>
        </w:rPr>
        <w:t>register</w:t>
      </w:r>
      <w:r w:rsidRPr="00A9394F">
        <w:rPr>
          <w:rFonts w:asciiTheme="majorHAnsi" w:hAnsiTheme="majorHAnsi"/>
          <w:i/>
          <w:szCs w:val="24"/>
          <w:lang w:val="bg-BG"/>
        </w:rPr>
        <w:t>.</w:t>
      </w:r>
      <w:r w:rsidRPr="00A9394F">
        <w:rPr>
          <w:rFonts w:asciiTheme="majorHAnsi" w:hAnsiTheme="majorHAnsi"/>
          <w:i/>
          <w:szCs w:val="24"/>
        </w:rPr>
        <w:t>ksb</w:t>
      </w:r>
      <w:r w:rsidRPr="00A9394F">
        <w:rPr>
          <w:rFonts w:asciiTheme="majorHAnsi" w:hAnsiTheme="majorHAnsi"/>
          <w:i/>
          <w:szCs w:val="24"/>
          <w:lang w:val="bg-BG"/>
        </w:rPr>
        <w:t>.</w:t>
      </w:r>
      <w:r w:rsidRPr="00A9394F">
        <w:rPr>
          <w:rFonts w:asciiTheme="majorHAnsi" w:hAnsiTheme="majorHAnsi"/>
          <w:i/>
          <w:szCs w:val="24"/>
        </w:rPr>
        <w:t>bg</w:t>
      </w:r>
      <w:r w:rsidRPr="00A9394F">
        <w:rPr>
          <w:rFonts w:asciiTheme="majorHAnsi" w:hAnsiTheme="majorHAnsi"/>
          <w:i/>
          <w:szCs w:val="24"/>
          <w:lang w:val="bg-BG"/>
        </w:rPr>
        <w:t>/), отговаря на тях и ако бъде определен за изпълнител се задължава след получаване на решението за определянето му за изпълнител да представи изискваните по настоящата точка документи, удостоверяващи вписването му в ЦПРС.</w:t>
      </w:r>
    </w:p>
    <w:p w:rsidR="007A17D0" w:rsidRPr="00A9394F" w:rsidRDefault="007A17D0" w:rsidP="007A17D0">
      <w:pPr>
        <w:ind w:left="1260" w:right="72"/>
        <w:jc w:val="both"/>
        <w:rPr>
          <w:rFonts w:asciiTheme="majorHAnsi" w:hAnsiTheme="majorHAnsi"/>
          <w:i/>
          <w:szCs w:val="24"/>
          <w:lang w:val="bg-BG"/>
        </w:rPr>
      </w:pPr>
    </w:p>
    <w:p w:rsidR="007A17D0" w:rsidRPr="00A9394F" w:rsidRDefault="007A17D0" w:rsidP="007A17D0">
      <w:pPr>
        <w:pStyle w:val="BodyTextIndent3"/>
        <w:tabs>
          <w:tab w:val="left" w:pos="0"/>
          <w:tab w:val="left" w:pos="993"/>
        </w:tabs>
        <w:spacing w:after="0"/>
        <w:ind w:left="0" w:firstLine="709"/>
        <w:jc w:val="both"/>
        <w:rPr>
          <w:rFonts w:asciiTheme="majorHAnsi" w:hAnsiTheme="majorHAnsi"/>
          <w:sz w:val="24"/>
          <w:szCs w:val="24"/>
          <w:lang w:eastAsia="en-US"/>
        </w:rPr>
      </w:pPr>
      <w:r w:rsidRPr="00A9394F">
        <w:rPr>
          <w:rFonts w:asciiTheme="majorHAnsi" w:hAnsiTheme="majorHAnsi"/>
          <w:b/>
          <w:sz w:val="24"/>
          <w:szCs w:val="24"/>
          <w:lang w:eastAsia="en-US"/>
        </w:rPr>
        <w:t>2.2.4.</w:t>
      </w:r>
      <w:r w:rsidRPr="00A9394F">
        <w:rPr>
          <w:rFonts w:asciiTheme="majorHAnsi" w:hAnsiTheme="majorHAnsi"/>
          <w:sz w:val="24"/>
          <w:szCs w:val="24"/>
          <w:lang w:eastAsia="en-US"/>
        </w:rPr>
        <w:t xml:space="preserve"> Участниците трябва да притежават следните сертификати: </w:t>
      </w:r>
    </w:p>
    <w:p w:rsidR="007A17D0" w:rsidRPr="00A9394F" w:rsidRDefault="007A17D0" w:rsidP="007E047D">
      <w:pPr>
        <w:numPr>
          <w:ilvl w:val="0"/>
          <w:numId w:val="35"/>
        </w:numPr>
        <w:tabs>
          <w:tab w:val="left" w:pos="993"/>
        </w:tabs>
        <w:spacing w:before="120"/>
        <w:ind w:left="0" w:firstLine="709"/>
        <w:jc w:val="both"/>
        <w:rPr>
          <w:rFonts w:asciiTheme="majorHAnsi" w:hAnsiTheme="majorHAnsi"/>
          <w:szCs w:val="24"/>
          <w:lang w:val="bg-BG"/>
        </w:rPr>
      </w:pPr>
      <w:r w:rsidRPr="00A9394F">
        <w:rPr>
          <w:rFonts w:asciiTheme="majorHAnsi" w:hAnsiTheme="majorHAnsi"/>
          <w:szCs w:val="24"/>
          <w:lang w:val="bg-BG"/>
        </w:rPr>
        <w:t>по стандарт ISO 9001:2008 за система за управление на качеството в строителството или еквивалентен с обхват съобразно предмета на възлаганата обществена поръчка, издаден от акредитирани лица.</w:t>
      </w:r>
    </w:p>
    <w:p w:rsidR="007A17D0" w:rsidRPr="00A9394F" w:rsidRDefault="007A17D0" w:rsidP="007A17D0">
      <w:pPr>
        <w:spacing w:after="120"/>
        <w:ind w:firstLine="708"/>
        <w:jc w:val="both"/>
        <w:rPr>
          <w:rFonts w:asciiTheme="majorHAnsi" w:hAnsiTheme="majorHAnsi"/>
          <w:i/>
          <w:szCs w:val="24"/>
        </w:rPr>
      </w:pPr>
      <w:r w:rsidRPr="00A9394F">
        <w:rPr>
          <w:rFonts w:asciiTheme="majorHAnsi" w:hAnsiTheme="majorHAnsi"/>
          <w:i/>
          <w:szCs w:val="24"/>
          <w:u w:val="single"/>
        </w:rPr>
        <w:t>Това обстоятелство се доказва</w:t>
      </w:r>
      <w:r w:rsidRPr="00A9394F">
        <w:rPr>
          <w:rFonts w:asciiTheme="majorHAnsi" w:hAnsiTheme="majorHAnsi"/>
          <w:i/>
          <w:szCs w:val="24"/>
        </w:rPr>
        <w:t xml:space="preserve"> с представянето на заверено от участника копие на сертификат ISO 9001:2008 или еквивалент, издаден на името на участника от акредитирана институция или агенция за управление на качеството. </w:t>
      </w:r>
    </w:p>
    <w:p w:rsidR="007A17D0" w:rsidRPr="00A9394F" w:rsidRDefault="007A17D0" w:rsidP="00130049">
      <w:pPr>
        <w:numPr>
          <w:ilvl w:val="0"/>
          <w:numId w:val="35"/>
        </w:numPr>
        <w:tabs>
          <w:tab w:val="left" w:pos="993"/>
        </w:tabs>
        <w:ind w:left="0" w:right="-1" w:firstLine="709"/>
        <w:jc w:val="both"/>
        <w:rPr>
          <w:rFonts w:asciiTheme="majorHAnsi" w:hAnsiTheme="majorHAnsi"/>
          <w:szCs w:val="24"/>
          <w:lang w:val="bg-BG"/>
        </w:rPr>
      </w:pPr>
      <w:r w:rsidRPr="00A9394F">
        <w:rPr>
          <w:rFonts w:asciiTheme="majorHAnsi" w:hAnsiTheme="majorHAnsi"/>
          <w:szCs w:val="24"/>
          <w:lang w:val="bg-BG"/>
        </w:rPr>
        <w:t>по стандарт ISO 14001:2004 за опазване на околната среда или еквивалентен с обхват съобразно предмета на възлаганата обществена поръчка, издаден от акредитирани лица.</w:t>
      </w:r>
    </w:p>
    <w:p w:rsidR="007A17D0" w:rsidRPr="00A9394F" w:rsidRDefault="007A17D0" w:rsidP="007A17D0">
      <w:pPr>
        <w:spacing w:after="120"/>
        <w:ind w:firstLine="708"/>
        <w:jc w:val="both"/>
        <w:rPr>
          <w:rFonts w:asciiTheme="majorHAnsi" w:hAnsiTheme="majorHAnsi"/>
          <w:i/>
          <w:szCs w:val="24"/>
        </w:rPr>
      </w:pPr>
      <w:r w:rsidRPr="00A9394F">
        <w:rPr>
          <w:rFonts w:asciiTheme="majorHAnsi" w:hAnsiTheme="majorHAnsi"/>
          <w:i/>
          <w:szCs w:val="24"/>
          <w:u w:val="single"/>
        </w:rPr>
        <w:t>Това обстоятелство се доказва</w:t>
      </w:r>
      <w:r w:rsidRPr="00A9394F">
        <w:rPr>
          <w:rFonts w:asciiTheme="majorHAnsi" w:hAnsiTheme="majorHAnsi"/>
          <w:i/>
          <w:szCs w:val="24"/>
        </w:rPr>
        <w:t xml:space="preserve"> с представянето на заверено от участника копие на сертификат </w:t>
      </w:r>
      <w:r w:rsidRPr="00A9394F">
        <w:rPr>
          <w:rFonts w:asciiTheme="majorHAnsi" w:hAnsiTheme="majorHAnsi"/>
          <w:szCs w:val="24"/>
          <w:lang w:val="bg-BG"/>
        </w:rPr>
        <w:t xml:space="preserve">ISO 14001:2004 </w:t>
      </w:r>
      <w:r w:rsidRPr="00A9394F">
        <w:rPr>
          <w:rFonts w:asciiTheme="majorHAnsi" w:hAnsiTheme="majorHAnsi"/>
          <w:i/>
          <w:szCs w:val="24"/>
        </w:rPr>
        <w:t xml:space="preserve">или еквивалент, издаден на името на участника от акредитирана институция или агенция за управление на качеството. </w:t>
      </w:r>
    </w:p>
    <w:p w:rsidR="007A17D0" w:rsidRPr="00A9394F" w:rsidRDefault="007A17D0" w:rsidP="00130049">
      <w:pPr>
        <w:numPr>
          <w:ilvl w:val="0"/>
          <w:numId w:val="35"/>
        </w:numPr>
        <w:tabs>
          <w:tab w:val="left" w:pos="993"/>
        </w:tabs>
        <w:ind w:left="0" w:right="-1" w:firstLine="709"/>
        <w:jc w:val="both"/>
        <w:rPr>
          <w:rFonts w:asciiTheme="majorHAnsi" w:hAnsiTheme="majorHAnsi"/>
          <w:szCs w:val="24"/>
          <w:lang w:val="bg-BG"/>
        </w:rPr>
      </w:pPr>
      <w:r w:rsidRPr="00A9394F">
        <w:rPr>
          <w:rFonts w:asciiTheme="majorHAnsi" w:hAnsiTheme="majorHAnsi"/>
          <w:szCs w:val="24"/>
          <w:lang w:val="bg-BG"/>
        </w:rPr>
        <w:t>по стандарт OHSAS 18001:2007 за внедрена система за безопасни условия на труд в строителството или еквивалентен с обхват съобразно предмета на възлаганата обществена поръчка, издаден от акредитирани лица.</w:t>
      </w:r>
    </w:p>
    <w:p w:rsidR="007A17D0" w:rsidRPr="00A9394F" w:rsidRDefault="007A17D0" w:rsidP="007A17D0">
      <w:pPr>
        <w:spacing w:after="120"/>
        <w:ind w:firstLine="708"/>
        <w:jc w:val="both"/>
        <w:rPr>
          <w:rFonts w:asciiTheme="majorHAnsi" w:hAnsiTheme="majorHAnsi"/>
          <w:i/>
          <w:szCs w:val="24"/>
        </w:rPr>
      </w:pPr>
      <w:r w:rsidRPr="00A9394F">
        <w:rPr>
          <w:rFonts w:asciiTheme="majorHAnsi" w:hAnsiTheme="majorHAnsi"/>
          <w:i/>
          <w:szCs w:val="24"/>
          <w:u w:val="single"/>
        </w:rPr>
        <w:t>Това обстоятелство се доказва</w:t>
      </w:r>
      <w:r w:rsidRPr="00A9394F">
        <w:rPr>
          <w:rFonts w:asciiTheme="majorHAnsi" w:hAnsiTheme="majorHAnsi"/>
          <w:i/>
          <w:szCs w:val="24"/>
        </w:rPr>
        <w:t xml:space="preserve"> с представянето на заверено от участника копие на сертификат </w:t>
      </w:r>
      <w:r w:rsidRPr="00A9394F">
        <w:rPr>
          <w:rFonts w:asciiTheme="majorHAnsi" w:hAnsiTheme="majorHAnsi"/>
          <w:szCs w:val="24"/>
          <w:lang w:val="bg-BG"/>
        </w:rPr>
        <w:t xml:space="preserve">OHSAS 18001:2007 </w:t>
      </w:r>
      <w:r w:rsidRPr="00A9394F">
        <w:rPr>
          <w:rFonts w:asciiTheme="majorHAnsi" w:hAnsiTheme="majorHAnsi"/>
          <w:i/>
          <w:szCs w:val="24"/>
        </w:rPr>
        <w:t xml:space="preserve">или еквивалент, издаден на името на участника от акредитирана институция или агенция за управление на качеството. </w:t>
      </w:r>
    </w:p>
    <w:p w:rsidR="007A17D0" w:rsidRPr="00A9394F" w:rsidRDefault="007A17D0" w:rsidP="007A17D0">
      <w:pPr>
        <w:ind w:right="61" w:firstLine="709"/>
        <w:jc w:val="both"/>
        <w:rPr>
          <w:rFonts w:asciiTheme="majorHAnsi" w:hAnsiTheme="majorHAnsi"/>
          <w:szCs w:val="24"/>
          <w:lang w:val="bg-BG"/>
        </w:rPr>
      </w:pPr>
      <w:r w:rsidRPr="00A9394F">
        <w:rPr>
          <w:rFonts w:asciiTheme="majorHAnsi" w:hAnsiTheme="majorHAnsi"/>
          <w:szCs w:val="24"/>
          <w:lang w:val="bg-BG"/>
        </w:rPr>
        <w:lastRenderedPageBreak/>
        <w:t>Възложителят ще приема и еквивалентни сертификати, издадени от органи, установени в други държави членки, както и други доказателства за еквивалентни мерки за осигуряване на качеството.</w:t>
      </w:r>
    </w:p>
    <w:p w:rsidR="007A17D0" w:rsidRPr="00A9394F" w:rsidRDefault="007A17D0" w:rsidP="007E047D">
      <w:pPr>
        <w:pStyle w:val="ListParagraph"/>
        <w:numPr>
          <w:ilvl w:val="2"/>
          <w:numId w:val="36"/>
        </w:numPr>
        <w:spacing w:before="120"/>
        <w:ind w:left="0" w:right="74" w:firstLine="709"/>
        <w:jc w:val="both"/>
        <w:rPr>
          <w:rFonts w:asciiTheme="majorHAnsi" w:hAnsiTheme="majorHAnsi"/>
          <w:b/>
          <w:i/>
          <w:szCs w:val="24"/>
          <w:u w:val="single"/>
        </w:rPr>
      </w:pPr>
      <w:r w:rsidRPr="00A9394F">
        <w:rPr>
          <w:rFonts w:asciiTheme="majorHAnsi" w:hAnsiTheme="majorHAnsi"/>
          <w:szCs w:val="24"/>
          <w:lang w:val="bg-BG"/>
        </w:rPr>
        <w:t>У</w:t>
      </w:r>
      <w:r w:rsidRPr="00A9394F">
        <w:rPr>
          <w:rFonts w:asciiTheme="majorHAnsi" w:hAnsiTheme="majorHAnsi"/>
          <w:szCs w:val="24"/>
        </w:rPr>
        <w:t>частникът следва да притежава разрешение за поддържане и обслужване на пожарогасителни системи, пожароизвестителни системи, системи за управление на дим и топлина и пожарни кранове на територията на Република България</w:t>
      </w:r>
      <w:r w:rsidRPr="00A9394F">
        <w:rPr>
          <w:rFonts w:asciiTheme="majorHAnsi" w:hAnsiTheme="majorHAnsi"/>
          <w:szCs w:val="24"/>
          <w:lang w:val="bg-BG"/>
        </w:rPr>
        <w:t xml:space="preserve"> </w:t>
      </w:r>
      <w:r w:rsidRPr="00A9394F">
        <w:rPr>
          <w:rFonts w:asciiTheme="majorHAnsi" w:hAnsiTheme="majorHAnsi"/>
          <w:b/>
          <w:i/>
          <w:szCs w:val="24"/>
          <w:u w:val="single"/>
          <w:lang w:val="en-US"/>
        </w:rPr>
        <w:t>(</w:t>
      </w:r>
      <w:r w:rsidRPr="00A9394F">
        <w:rPr>
          <w:rFonts w:asciiTheme="majorHAnsi" w:hAnsiTheme="majorHAnsi"/>
          <w:b/>
          <w:i/>
          <w:szCs w:val="24"/>
          <w:u w:val="single"/>
          <w:lang w:val="bg-BG"/>
        </w:rPr>
        <w:t>з</w:t>
      </w:r>
      <w:r w:rsidRPr="00A9394F">
        <w:rPr>
          <w:rFonts w:asciiTheme="majorHAnsi" w:hAnsiTheme="majorHAnsi"/>
          <w:b/>
          <w:i/>
          <w:szCs w:val="24"/>
          <w:u w:val="single"/>
        </w:rPr>
        <w:t>а обособени позиции № 1 и 3).</w:t>
      </w:r>
    </w:p>
    <w:p w:rsidR="00E43CCE" w:rsidRPr="00A9394F" w:rsidRDefault="00E43CCE" w:rsidP="00E43CCE">
      <w:pPr>
        <w:ind w:right="74" w:firstLine="708"/>
        <w:jc w:val="both"/>
        <w:rPr>
          <w:rFonts w:asciiTheme="majorHAnsi" w:hAnsiTheme="majorHAnsi"/>
          <w:b/>
          <w:i/>
          <w:szCs w:val="24"/>
          <w:u w:val="single"/>
        </w:rPr>
      </w:pPr>
      <w:r w:rsidRPr="00A9394F">
        <w:rPr>
          <w:rFonts w:asciiTheme="majorHAnsi" w:hAnsiTheme="majorHAnsi"/>
          <w:i/>
          <w:szCs w:val="24"/>
          <w:u w:val="single"/>
        </w:rPr>
        <w:t>Това обстоятелство се доказва</w:t>
      </w:r>
      <w:r w:rsidRPr="00A9394F">
        <w:rPr>
          <w:rFonts w:asciiTheme="majorHAnsi" w:hAnsiTheme="majorHAnsi"/>
          <w:i/>
          <w:szCs w:val="24"/>
        </w:rPr>
        <w:t xml:space="preserve"> с представянето на заверено от участника </w:t>
      </w:r>
      <w:r w:rsidRPr="00A9394F">
        <w:rPr>
          <w:rFonts w:asciiTheme="majorHAnsi" w:hAnsiTheme="majorHAnsi"/>
          <w:i/>
          <w:szCs w:val="24"/>
          <w:lang w:val="bg-BG"/>
        </w:rPr>
        <w:t xml:space="preserve">разрешение за поддържане и обслужване на </w:t>
      </w:r>
      <w:r w:rsidRPr="00A9394F">
        <w:rPr>
          <w:rFonts w:asciiTheme="majorHAnsi" w:hAnsiTheme="majorHAnsi"/>
          <w:i/>
          <w:szCs w:val="24"/>
        </w:rPr>
        <w:t>пожарогасителни системи, пожароизвестителни системи, системи за управление на дим и топлина и пожарни кранове на територията на Република България</w:t>
      </w:r>
      <w:r w:rsidRPr="00A9394F">
        <w:rPr>
          <w:rFonts w:asciiTheme="majorHAnsi" w:hAnsiTheme="majorHAnsi"/>
          <w:i/>
          <w:szCs w:val="24"/>
          <w:lang w:val="bg-BG"/>
        </w:rPr>
        <w:t xml:space="preserve"> </w:t>
      </w:r>
      <w:r w:rsidRPr="00A9394F">
        <w:rPr>
          <w:rFonts w:asciiTheme="majorHAnsi" w:hAnsiTheme="majorHAnsi"/>
          <w:b/>
          <w:i/>
          <w:szCs w:val="24"/>
          <w:u w:val="single"/>
          <w:lang w:val="en-US"/>
        </w:rPr>
        <w:t>(</w:t>
      </w:r>
      <w:r w:rsidRPr="00A9394F">
        <w:rPr>
          <w:rFonts w:asciiTheme="majorHAnsi" w:hAnsiTheme="majorHAnsi"/>
          <w:b/>
          <w:i/>
          <w:szCs w:val="24"/>
          <w:u w:val="single"/>
          <w:lang w:val="bg-BG"/>
        </w:rPr>
        <w:t>з</w:t>
      </w:r>
      <w:r w:rsidRPr="00A9394F">
        <w:rPr>
          <w:rFonts w:asciiTheme="majorHAnsi" w:hAnsiTheme="majorHAnsi"/>
          <w:b/>
          <w:i/>
          <w:szCs w:val="24"/>
          <w:u w:val="single"/>
        </w:rPr>
        <w:t>а обособени позиции № 1 и 3).</w:t>
      </w:r>
    </w:p>
    <w:p w:rsidR="00E43CCE" w:rsidRPr="00A9394F" w:rsidRDefault="00E43CCE" w:rsidP="007E047D">
      <w:pPr>
        <w:ind w:firstLine="709"/>
        <w:jc w:val="both"/>
        <w:rPr>
          <w:rFonts w:asciiTheme="majorHAnsi" w:hAnsiTheme="majorHAnsi"/>
          <w:i/>
          <w:szCs w:val="24"/>
        </w:rPr>
      </w:pPr>
    </w:p>
    <w:bookmarkEnd w:id="3"/>
    <w:p w:rsidR="00AF38D1" w:rsidRPr="00A9394F" w:rsidRDefault="00AF38D1" w:rsidP="007E047D">
      <w:pPr>
        <w:autoSpaceDE w:val="0"/>
        <w:autoSpaceDN w:val="0"/>
        <w:adjustRightInd w:val="0"/>
        <w:ind w:left="57" w:right="6" w:firstLine="686"/>
        <w:jc w:val="both"/>
        <w:rPr>
          <w:rFonts w:asciiTheme="majorHAnsi" w:hAnsiTheme="majorHAnsi"/>
          <w:b/>
          <w:bCs/>
          <w:szCs w:val="24"/>
        </w:rPr>
      </w:pPr>
      <w:r w:rsidRPr="00A9394F">
        <w:rPr>
          <w:rFonts w:asciiTheme="majorHAnsi" w:hAnsiTheme="majorHAnsi"/>
          <w:b/>
          <w:bCs/>
          <w:szCs w:val="24"/>
        </w:rPr>
        <w:t>3.</w:t>
      </w:r>
      <w:r w:rsidRPr="00A9394F">
        <w:rPr>
          <w:rFonts w:asciiTheme="majorHAnsi" w:hAnsiTheme="majorHAnsi"/>
          <w:szCs w:val="24"/>
        </w:rPr>
        <w:t xml:space="preserve"> </w:t>
      </w:r>
      <w:r w:rsidRPr="00A9394F">
        <w:rPr>
          <w:rFonts w:asciiTheme="majorHAnsi" w:hAnsiTheme="majorHAnsi"/>
          <w:b/>
          <w:bCs/>
          <w:szCs w:val="24"/>
        </w:rPr>
        <w:t>СЪДЪРЖАНИЕ НА ОФЕРТАТА</w:t>
      </w:r>
    </w:p>
    <w:p w:rsidR="00AF38D1" w:rsidRPr="00A9394F" w:rsidRDefault="00AF38D1" w:rsidP="007E047D">
      <w:pPr>
        <w:spacing w:before="120"/>
        <w:ind w:left="57" w:right="6" w:firstLine="686"/>
        <w:jc w:val="both"/>
        <w:rPr>
          <w:rFonts w:asciiTheme="majorHAnsi" w:hAnsiTheme="majorHAnsi"/>
          <w:szCs w:val="24"/>
        </w:rPr>
      </w:pPr>
      <w:r w:rsidRPr="00A9394F">
        <w:rPr>
          <w:rFonts w:asciiTheme="majorHAnsi" w:hAnsiTheme="majorHAnsi"/>
          <w:szCs w:val="24"/>
        </w:rPr>
        <w:t>Всяка оферта трябва да съдържа три отделни запечатани, непрозрачни и надписани плика, поставени в един общ запечатан, непрозрачен и надписан плик, както следва:</w:t>
      </w:r>
    </w:p>
    <w:p w:rsidR="00AF38D1" w:rsidRPr="00A9394F" w:rsidRDefault="00AF38D1" w:rsidP="007E047D">
      <w:pPr>
        <w:spacing w:before="120"/>
        <w:ind w:left="57" w:right="6" w:firstLine="686"/>
        <w:jc w:val="both"/>
        <w:rPr>
          <w:rFonts w:asciiTheme="majorHAnsi" w:hAnsiTheme="majorHAnsi"/>
          <w:i/>
          <w:szCs w:val="24"/>
        </w:rPr>
      </w:pPr>
      <w:r w:rsidRPr="00A9394F">
        <w:rPr>
          <w:rFonts w:asciiTheme="majorHAnsi" w:hAnsiTheme="majorHAnsi"/>
          <w:b/>
          <w:bCs/>
          <w:i/>
          <w:szCs w:val="24"/>
        </w:rPr>
        <w:t>Плик №1</w:t>
      </w:r>
      <w:r w:rsidRPr="00A9394F">
        <w:rPr>
          <w:rFonts w:asciiTheme="majorHAnsi" w:hAnsiTheme="majorHAnsi"/>
          <w:i/>
          <w:szCs w:val="24"/>
        </w:rPr>
        <w:t xml:space="preserve"> с надпис: „Документи за подбор”. </w:t>
      </w:r>
    </w:p>
    <w:p w:rsidR="00AF38D1" w:rsidRPr="00A9394F" w:rsidRDefault="00AF38D1" w:rsidP="00AF38D1">
      <w:pPr>
        <w:ind w:left="57" w:right="6" w:firstLine="686"/>
        <w:jc w:val="both"/>
        <w:rPr>
          <w:rFonts w:asciiTheme="majorHAnsi" w:hAnsiTheme="majorHAnsi"/>
          <w:szCs w:val="24"/>
        </w:rPr>
      </w:pPr>
      <w:r w:rsidRPr="00A9394F">
        <w:rPr>
          <w:rFonts w:asciiTheme="majorHAnsi" w:hAnsiTheme="majorHAnsi"/>
          <w:szCs w:val="24"/>
        </w:rPr>
        <w:t xml:space="preserve">В него се поставят документите, изискани от Възложителя, съгласно чл. 56, ал. 1, т. 1 - 6, т. 8 и т. 11 - 14 от ЗОП, отнасящи се до критериите за подбор на участниците, съобразно указанията на Възложителя. </w:t>
      </w:r>
    </w:p>
    <w:p w:rsidR="00AF38D1" w:rsidRPr="00A9394F" w:rsidRDefault="00AF38D1" w:rsidP="007E047D">
      <w:pPr>
        <w:spacing w:before="120"/>
        <w:ind w:left="57" w:right="6" w:firstLine="686"/>
        <w:jc w:val="both"/>
        <w:rPr>
          <w:rFonts w:asciiTheme="majorHAnsi" w:hAnsiTheme="majorHAnsi"/>
          <w:i/>
          <w:szCs w:val="24"/>
        </w:rPr>
      </w:pPr>
      <w:r w:rsidRPr="00A9394F">
        <w:rPr>
          <w:rFonts w:asciiTheme="majorHAnsi" w:hAnsiTheme="majorHAnsi"/>
          <w:b/>
          <w:bCs/>
          <w:i/>
          <w:szCs w:val="24"/>
        </w:rPr>
        <w:t>Плик № 2</w:t>
      </w:r>
      <w:r w:rsidRPr="00A9394F">
        <w:rPr>
          <w:rFonts w:asciiTheme="majorHAnsi" w:hAnsiTheme="majorHAnsi"/>
          <w:i/>
          <w:szCs w:val="24"/>
        </w:rPr>
        <w:t xml:space="preserve"> с надпис: „Предложение за изпълнение на поръчката”. </w:t>
      </w:r>
    </w:p>
    <w:p w:rsidR="00AF38D1" w:rsidRPr="00A9394F" w:rsidRDefault="00AF38D1" w:rsidP="00AF38D1">
      <w:pPr>
        <w:ind w:left="57" w:right="6" w:firstLine="686"/>
        <w:jc w:val="both"/>
        <w:rPr>
          <w:rFonts w:asciiTheme="majorHAnsi" w:hAnsiTheme="majorHAnsi"/>
          <w:szCs w:val="24"/>
        </w:rPr>
      </w:pPr>
      <w:r w:rsidRPr="00A9394F">
        <w:rPr>
          <w:rFonts w:asciiTheme="majorHAnsi" w:hAnsiTheme="majorHAnsi"/>
          <w:szCs w:val="24"/>
        </w:rPr>
        <w:t>В него се поставят документите по чл. 56, ал. 1, т. 7 и 9 от ЗОП, свързани с изпълнението на поръчката, съобразно избрания от Възложителя критерий, посочен в Глава ІІІ „Методика за определяне на комплексната оценка” и посочените в документацията изисквания.</w:t>
      </w:r>
    </w:p>
    <w:p w:rsidR="00AF38D1" w:rsidRPr="00A9394F" w:rsidRDefault="00AF38D1" w:rsidP="007E047D">
      <w:pPr>
        <w:pStyle w:val="BodyText"/>
        <w:spacing w:before="120"/>
        <w:ind w:left="57" w:right="6" w:firstLine="686"/>
        <w:rPr>
          <w:rFonts w:asciiTheme="majorHAnsi" w:hAnsiTheme="majorHAnsi"/>
          <w:color w:val="auto"/>
          <w:sz w:val="24"/>
          <w:szCs w:val="24"/>
          <w:lang w:val="bg-BG"/>
        </w:rPr>
      </w:pPr>
      <w:r w:rsidRPr="00A9394F">
        <w:rPr>
          <w:rFonts w:asciiTheme="majorHAnsi" w:hAnsiTheme="majorHAnsi"/>
          <w:b/>
          <w:bCs/>
          <w:i/>
          <w:color w:val="auto"/>
          <w:sz w:val="24"/>
          <w:szCs w:val="24"/>
          <w:lang w:val="bg-BG"/>
        </w:rPr>
        <w:t>Плик № 3</w:t>
      </w:r>
      <w:r w:rsidRPr="00A9394F">
        <w:rPr>
          <w:rFonts w:asciiTheme="majorHAnsi" w:hAnsiTheme="majorHAnsi"/>
          <w:i/>
          <w:color w:val="auto"/>
          <w:sz w:val="24"/>
          <w:szCs w:val="24"/>
          <w:lang w:val="bg-BG"/>
        </w:rPr>
        <w:t xml:space="preserve"> с надпис: „Предлагана цена”.</w:t>
      </w:r>
      <w:r w:rsidRPr="00A9394F">
        <w:rPr>
          <w:rFonts w:asciiTheme="majorHAnsi" w:hAnsiTheme="majorHAnsi"/>
          <w:color w:val="auto"/>
          <w:sz w:val="24"/>
          <w:szCs w:val="24"/>
          <w:lang w:val="bg-BG"/>
        </w:rPr>
        <w:t xml:space="preserve"> </w:t>
      </w:r>
    </w:p>
    <w:p w:rsidR="00AF38D1" w:rsidRPr="00A9394F" w:rsidRDefault="00AF38D1" w:rsidP="00AF38D1">
      <w:pPr>
        <w:tabs>
          <w:tab w:val="left" w:pos="0"/>
        </w:tabs>
        <w:ind w:left="57" w:right="4" w:firstLine="684"/>
        <w:jc w:val="both"/>
        <w:rPr>
          <w:rFonts w:asciiTheme="majorHAnsi" w:hAnsiTheme="majorHAnsi"/>
          <w:szCs w:val="24"/>
        </w:rPr>
      </w:pPr>
      <w:r w:rsidRPr="00A9394F">
        <w:rPr>
          <w:rFonts w:asciiTheme="majorHAnsi" w:hAnsiTheme="majorHAnsi"/>
          <w:szCs w:val="24"/>
        </w:rPr>
        <w:t xml:space="preserve">В плика се поставя ценовата оферта на участника, изготвена по образеца от настоящата документация. </w:t>
      </w:r>
    </w:p>
    <w:p w:rsidR="00AF38D1" w:rsidRPr="00A9394F" w:rsidRDefault="00AF38D1" w:rsidP="00AF38D1">
      <w:pPr>
        <w:ind w:firstLine="708"/>
        <w:jc w:val="both"/>
        <w:rPr>
          <w:rFonts w:asciiTheme="majorHAnsi" w:hAnsiTheme="majorHAnsi"/>
          <w:szCs w:val="24"/>
        </w:rPr>
      </w:pPr>
      <w:r w:rsidRPr="00A9394F">
        <w:rPr>
          <w:rFonts w:asciiTheme="majorHAnsi" w:hAnsiTheme="majorHAnsi"/>
          <w:szCs w:val="24"/>
        </w:rPr>
        <w:t>В случай, че участник представя оферта за повече от една обособена позиция, пликове № 2 и 3 се представят за всяка от позициите.</w:t>
      </w:r>
    </w:p>
    <w:p w:rsidR="007A17D0" w:rsidRPr="00A9394F" w:rsidRDefault="007A17D0" w:rsidP="007C7CB9">
      <w:pPr>
        <w:pStyle w:val="NormalWeb"/>
        <w:spacing w:before="0" w:beforeAutospacing="0" w:after="0" w:afterAutospacing="0"/>
        <w:ind w:firstLine="570"/>
        <w:jc w:val="both"/>
        <w:rPr>
          <w:rFonts w:asciiTheme="majorHAnsi" w:hAnsiTheme="majorHAnsi" w:cs="Arial"/>
        </w:rPr>
      </w:pPr>
    </w:p>
    <w:p w:rsidR="00833B02" w:rsidRPr="00A9394F" w:rsidRDefault="00833B02" w:rsidP="007C7CB9">
      <w:pPr>
        <w:pStyle w:val="NormalWeb"/>
        <w:spacing w:before="0" w:beforeAutospacing="0" w:after="0" w:afterAutospacing="0"/>
        <w:ind w:firstLine="570"/>
        <w:jc w:val="both"/>
        <w:rPr>
          <w:rFonts w:asciiTheme="majorHAnsi" w:hAnsiTheme="majorHAnsi" w:cs="Arial"/>
        </w:rPr>
      </w:pPr>
    </w:p>
    <w:p w:rsidR="00833B02" w:rsidRDefault="00833B02" w:rsidP="007C7CB9">
      <w:pPr>
        <w:pStyle w:val="NormalWeb"/>
        <w:spacing w:before="0" w:beforeAutospacing="0" w:after="0" w:afterAutospacing="0"/>
        <w:ind w:firstLine="570"/>
        <w:jc w:val="both"/>
        <w:rPr>
          <w:rFonts w:asciiTheme="majorHAnsi" w:hAnsiTheme="majorHAnsi" w:cs="Arial"/>
        </w:rPr>
      </w:pPr>
    </w:p>
    <w:p w:rsidR="007E047D" w:rsidRDefault="007E047D" w:rsidP="007C7CB9">
      <w:pPr>
        <w:pStyle w:val="NormalWeb"/>
        <w:spacing w:before="0" w:beforeAutospacing="0" w:after="0" w:afterAutospacing="0"/>
        <w:ind w:firstLine="570"/>
        <w:jc w:val="both"/>
        <w:rPr>
          <w:rFonts w:asciiTheme="majorHAnsi" w:hAnsiTheme="majorHAnsi" w:cs="Arial"/>
        </w:rPr>
      </w:pPr>
    </w:p>
    <w:p w:rsidR="007E047D" w:rsidRDefault="007E047D" w:rsidP="007C7CB9">
      <w:pPr>
        <w:pStyle w:val="NormalWeb"/>
        <w:spacing w:before="0" w:beforeAutospacing="0" w:after="0" w:afterAutospacing="0"/>
        <w:ind w:firstLine="570"/>
        <w:jc w:val="both"/>
        <w:rPr>
          <w:rFonts w:asciiTheme="majorHAnsi" w:hAnsiTheme="majorHAnsi" w:cs="Arial"/>
        </w:rPr>
      </w:pPr>
    </w:p>
    <w:p w:rsidR="007E047D" w:rsidRDefault="007E047D" w:rsidP="007C7CB9">
      <w:pPr>
        <w:pStyle w:val="NormalWeb"/>
        <w:spacing w:before="0" w:beforeAutospacing="0" w:after="0" w:afterAutospacing="0"/>
        <w:ind w:firstLine="570"/>
        <w:jc w:val="both"/>
        <w:rPr>
          <w:rFonts w:asciiTheme="majorHAnsi" w:hAnsiTheme="majorHAnsi" w:cs="Arial"/>
        </w:rPr>
      </w:pPr>
    </w:p>
    <w:p w:rsidR="007E047D" w:rsidRDefault="007E047D" w:rsidP="007C7CB9">
      <w:pPr>
        <w:pStyle w:val="NormalWeb"/>
        <w:spacing w:before="0" w:beforeAutospacing="0" w:after="0" w:afterAutospacing="0"/>
        <w:ind w:firstLine="570"/>
        <w:jc w:val="both"/>
        <w:rPr>
          <w:rFonts w:asciiTheme="majorHAnsi" w:hAnsiTheme="majorHAnsi" w:cs="Arial"/>
        </w:rPr>
      </w:pPr>
    </w:p>
    <w:p w:rsidR="007E047D" w:rsidRDefault="007E047D" w:rsidP="007C7CB9">
      <w:pPr>
        <w:pStyle w:val="NormalWeb"/>
        <w:spacing w:before="0" w:beforeAutospacing="0" w:after="0" w:afterAutospacing="0"/>
        <w:ind w:firstLine="570"/>
        <w:jc w:val="both"/>
        <w:rPr>
          <w:rFonts w:asciiTheme="majorHAnsi" w:hAnsiTheme="majorHAnsi" w:cs="Arial"/>
        </w:rPr>
      </w:pPr>
    </w:p>
    <w:p w:rsidR="007E047D" w:rsidRPr="00A9394F" w:rsidRDefault="007E047D" w:rsidP="007C7CB9">
      <w:pPr>
        <w:pStyle w:val="NormalWeb"/>
        <w:spacing w:before="0" w:beforeAutospacing="0" w:after="0" w:afterAutospacing="0"/>
        <w:ind w:firstLine="570"/>
        <w:jc w:val="both"/>
        <w:rPr>
          <w:rFonts w:asciiTheme="majorHAnsi" w:hAnsiTheme="majorHAnsi" w:cs="Arial"/>
        </w:rPr>
      </w:pPr>
    </w:p>
    <w:p w:rsidR="00AF38D1" w:rsidRPr="00A9394F" w:rsidRDefault="00AF38D1" w:rsidP="00AF38D1">
      <w:pPr>
        <w:ind w:left="57" w:right="4" w:firstLine="684"/>
        <w:jc w:val="both"/>
        <w:rPr>
          <w:rFonts w:asciiTheme="majorHAnsi" w:hAnsiTheme="majorHAnsi"/>
          <w:b/>
          <w:bCs/>
          <w:spacing w:val="-3"/>
          <w:szCs w:val="24"/>
        </w:rPr>
      </w:pPr>
      <w:r w:rsidRPr="00A9394F">
        <w:rPr>
          <w:rFonts w:asciiTheme="majorHAnsi" w:hAnsiTheme="majorHAnsi"/>
          <w:b/>
          <w:bCs/>
          <w:spacing w:val="-3"/>
          <w:szCs w:val="24"/>
        </w:rPr>
        <w:lastRenderedPageBreak/>
        <w:t>3.1. НЕОБХОДИМИ ДОКУМЕНТИ</w:t>
      </w:r>
    </w:p>
    <w:p w:rsidR="00AF38D1" w:rsidRPr="00A9394F" w:rsidRDefault="00AF38D1" w:rsidP="00AF38D1">
      <w:pPr>
        <w:ind w:left="57" w:right="6" w:firstLine="686"/>
        <w:jc w:val="both"/>
        <w:rPr>
          <w:rFonts w:asciiTheme="majorHAnsi" w:hAnsiTheme="majorHAnsi"/>
          <w:b/>
          <w:bCs/>
          <w:szCs w:val="24"/>
        </w:rPr>
      </w:pPr>
      <w:r w:rsidRPr="00A9394F">
        <w:rPr>
          <w:rFonts w:asciiTheme="majorHAnsi" w:hAnsiTheme="majorHAnsi"/>
          <w:b/>
          <w:bCs/>
          <w:szCs w:val="24"/>
        </w:rPr>
        <w:t xml:space="preserve">3.1.1. Съдържание на плик № 1 с надпис „Документи за подбор”. </w:t>
      </w:r>
    </w:p>
    <w:p w:rsidR="00AF38D1" w:rsidRPr="00A9394F" w:rsidRDefault="00AF38D1" w:rsidP="00AF38D1">
      <w:pPr>
        <w:ind w:left="57" w:right="6" w:firstLine="686"/>
        <w:jc w:val="both"/>
        <w:rPr>
          <w:rFonts w:asciiTheme="majorHAnsi" w:hAnsiTheme="majorHAnsi"/>
          <w:szCs w:val="24"/>
        </w:rPr>
      </w:pPr>
      <w:r w:rsidRPr="00A9394F">
        <w:rPr>
          <w:rFonts w:asciiTheme="majorHAnsi" w:hAnsiTheme="majorHAnsi"/>
          <w:b/>
          <w:bCs/>
          <w:szCs w:val="24"/>
        </w:rPr>
        <w:t>3.1.1.1. Списък на документите, съдържащи се в офертата, подписан от участника.</w:t>
      </w:r>
      <w:r w:rsidRPr="00A9394F">
        <w:rPr>
          <w:rFonts w:asciiTheme="majorHAnsi" w:hAnsiTheme="majorHAnsi"/>
          <w:szCs w:val="24"/>
        </w:rPr>
        <w:t xml:space="preserve"> В списъка участникът следва да опише всички представени от него документи (задължителни и други по преценка на участника), включително документи относно лицата, представляващи участника, и относно подизпълнителите, ако такива се предвиждат. Списъкът на документите следва да се постави в началото на документите. Всеки лист, съдържащ се в плика, задължително следва да бъде номериран и подреден съгласно списъка;</w:t>
      </w:r>
    </w:p>
    <w:p w:rsidR="00AF38D1" w:rsidRPr="00A9394F" w:rsidRDefault="00AF38D1" w:rsidP="00AF38D1">
      <w:pPr>
        <w:ind w:left="57" w:right="6" w:firstLine="686"/>
        <w:jc w:val="both"/>
        <w:rPr>
          <w:rFonts w:asciiTheme="majorHAnsi" w:hAnsiTheme="majorHAnsi"/>
          <w:szCs w:val="24"/>
        </w:rPr>
      </w:pPr>
      <w:r w:rsidRPr="00A9394F">
        <w:rPr>
          <w:rFonts w:asciiTheme="majorHAnsi" w:hAnsiTheme="majorHAnsi"/>
          <w:b/>
          <w:bCs/>
          <w:szCs w:val="24"/>
        </w:rPr>
        <w:t>3.1.1.2.</w:t>
      </w:r>
      <w:r w:rsidRPr="00A9394F">
        <w:rPr>
          <w:rFonts w:asciiTheme="majorHAnsi" w:hAnsiTheme="majorHAnsi"/>
          <w:szCs w:val="24"/>
        </w:rPr>
        <w:t xml:space="preserve"> </w:t>
      </w:r>
      <w:r w:rsidRPr="00A9394F">
        <w:rPr>
          <w:rFonts w:asciiTheme="majorHAnsi" w:hAnsiTheme="majorHAnsi"/>
          <w:b/>
          <w:bCs/>
          <w:szCs w:val="24"/>
        </w:rPr>
        <w:t xml:space="preserve"> Оферта, попълнена по образец;</w:t>
      </w:r>
    </w:p>
    <w:p w:rsidR="00AF38D1" w:rsidRPr="00A9394F" w:rsidRDefault="00AF38D1" w:rsidP="00AF38D1">
      <w:pPr>
        <w:pStyle w:val="FootnoteText"/>
        <w:ind w:left="57" w:right="6" w:firstLine="686"/>
        <w:rPr>
          <w:rFonts w:asciiTheme="majorHAnsi" w:hAnsiTheme="majorHAnsi"/>
          <w:sz w:val="24"/>
          <w:szCs w:val="24"/>
          <w:lang w:val="bg-BG"/>
        </w:rPr>
      </w:pPr>
      <w:r w:rsidRPr="00A9394F">
        <w:rPr>
          <w:rFonts w:asciiTheme="majorHAnsi" w:hAnsiTheme="majorHAnsi"/>
          <w:b/>
          <w:bCs/>
          <w:sz w:val="24"/>
          <w:szCs w:val="24"/>
          <w:lang w:val="bg-BG"/>
        </w:rPr>
        <w:t xml:space="preserve">3.1.1.3. Копие на документ за регистрация </w:t>
      </w:r>
      <w:r w:rsidRPr="00A9394F">
        <w:rPr>
          <w:rFonts w:asciiTheme="majorHAnsi" w:hAnsiTheme="majorHAnsi"/>
          <w:sz w:val="24"/>
          <w:szCs w:val="24"/>
          <w:lang w:val="bg-BG"/>
        </w:rPr>
        <w:t xml:space="preserve">или единен идентификационен код, съгласно чл. 23 от Закона за търговския регистър, когато участникът е юридическо лице или едноличен търговец; копие от документа за самоличност, когато участникът е физическо лице. </w:t>
      </w:r>
    </w:p>
    <w:p w:rsidR="00AF38D1" w:rsidRPr="00A9394F" w:rsidRDefault="00AF38D1" w:rsidP="00AF38D1">
      <w:pPr>
        <w:pStyle w:val="FootnoteText"/>
        <w:ind w:left="57" w:right="4" w:firstLine="684"/>
        <w:rPr>
          <w:rFonts w:asciiTheme="majorHAnsi" w:hAnsiTheme="majorHAnsi"/>
          <w:sz w:val="24"/>
          <w:szCs w:val="24"/>
          <w:lang w:val="bg-BG"/>
        </w:rPr>
      </w:pPr>
      <w:r w:rsidRPr="00A9394F">
        <w:rPr>
          <w:rFonts w:asciiTheme="majorHAnsi" w:hAnsiTheme="majorHAnsi"/>
          <w:sz w:val="24"/>
          <w:szCs w:val="24"/>
          <w:lang w:val="bg-BG"/>
        </w:rPr>
        <w:t>Документът за регистрация не се изисква, ако участникът е регистриран или пререгистриран след 01.01.2008 г. по реда на Закона за търговския регистър (ЗТР). В този случай е достатъчно да се попълни и приложи декларация за регистрация по ЗТР,</w:t>
      </w:r>
      <w:r w:rsidRPr="00A9394F">
        <w:rPr>
          <w:rFonts w:asciiTheme="majorHAnsi" w:hAnsiTheme="majorHAnsi"/>
          <w:b/>
          <w:bCs/>
          <w:sz w:val="24"/>
          <w:szCs w:val="24"/>
          <w:lang w:val="bg-BG"/>
        </w:rPr>
        <w:t xml:space="preserve"> </w:t>
      </w:r>
      <w:r w:rsidRPr="00A9394F">
        <w:rPr>
          <w:rFonts w:asciiTheme="majorHAnsi" w:hAnsiTheme="majorHAnsi"/>
          <w:sz w:val="24"/>
          <w:szCs w:val="24"/>
          <w:lang w:val="bg-BG"/>
        </w:rPr>
        <w:t>попълнена по образец</w:t>
      </w:r>
      <w:r w:rsidRPr="00A9394F">
        <w:rPr>
          <w:rFonts w:asciiTheme="majorHAnsi" w:hAnsiTheme="majorHAnsi"/>
          <w:b/>
          <w:bCs/>
          <w:sz w:val="24"/>
          <w:szCs w:val="24"/>
          <w:lang w:val="bg-BG"/>
        </w:rPr>
        <w:t xml:space="preserve"> </w:t>
      </w:r>
      <w:r w:rsidRPr="00A9394F">
        <w:rPr>
          <w:rFonts w:asciiTheme="majorHAnsi" w:hAnsiTheme="majorHAnsi"/>
          <w:sz w:val="24"/>
          <w:szCs w:val="24"/>
          <w:lang w:val="bg-BG"/>
        </w:rPr>
        <w:t>към документацията.</w:t>
      </w:r>
    </w:p>
    <w:p w:rsidR="00AF38D1" w:rsidRPr="00A9394F" w:rsidRDefault="00AF38D1" w:rsidP="00AF38D1">
      <w:pPr>
        <w:pStyle w:val="FootnoteText"/>
        <w:ind w:left="57" w:right="4" w:firstLine="686"/>
        <w:rPr>
          <w:rFonts w:asciiTheme="majorHAnsi" w:hAnsiTheme="majorHAnsi"/>
          <w:sz w:val="24"/>
          <w:szCs w:val="24"/>
          <w:lang w:val="bg-BG"/>
        </w:rPr>
      </w:pPr>
      <w:r w:rsidRPr="00A9394F">
        <w:rPr>
          <w:rFonts w:asciiTheme="majorHAnsi" w:hAnsiTheme="majorHAnsi"/>
          <w:sz w:val="24"/>
          <w:szCs w:val="24"/>
          <w:lang w:val="bg-BG"/>
        </w:rPr>
        <w:t xml:space="preserve">Когато участникът в процедура е чуждестранно физическо или юридическо лице или техни обединения, документът за регистрация трябва да е издаден от компетентния орган в страната, в която участникът е установен, и да се представи </w:t>
      </w:r>
      <w:r w:rsidRPr="00A9394F">
        <w:rPr>
          <w:rFonts w:asciiTheme="majorHAnsi" w:hAnsiTheme="majorHAnsi"/>
          <w:i/>
          <w:iCs/>
          <w:sz w:val="24"/>
          <w:szCs w:val="24"/>
          <w:lang w:val="bg-BG"/>
        </w:rPr>
        <w:t xml:space="preserve">в официален превод </w:t>
      </w:r>
      <w:r w:rsidRPr="00A9394F">
        <w:rPr>
          <w:rFonts w:asciiTheme="majorHAnsi" w:hAnsiTheme="majorHAnsi"/>
          <w:sz w:val="24"/>
          <w:szCs w:val="24"/>
          <w:lang w:val="bg-BG"/>
        </w:rPr>
        <w:t xml:space="preserve">на български език. </w:t>
      </w:r>
    </w:p>
    <w:p w:rsidR="00AF38D1" w:rsidRPr="00A9394F" w:rsidRDefault="00AF38D1" w:rsidP="00AF38D1">
      <w:pPr>
        <w:pStyle w:val="BodyTextIndent3"/>
        <w:spacing w:after="0"/>
        <w:ind w:left="57" w:right="4" w:firstLine="684"/>
        <w:jc w:val="both"/>
        <w:rPr>
          <w:rFonts w:asciiTheme="majorHAnsi" w:hAnsiTheme="majorHAnsi"/>
          <w:sz w:val="24"/>
          <w:szCs w:val="24"/>
        </w:rPr>
      </w:pPr>
      <w:r w:rsidRPr="00A9394F">
        <w:rPr>
          <w:rFonts w:asciiTheme="majorHAnsi" w:hAnsiTheme="majorHAnsi"/>
          <w:sz w:val="24"/>
          <w:szCs w:val="24"/>
        </w:rPr>
        <w:t xml:space="preserve">Физическите лица, участници в процедурата или включени в състава на обединения, представят заверено от участника копие от документ за самоличност. Ако тези физически лица са чуждестранни граждани, документът се представя и в официален превод. </w:t>
      </w:r>
    </w:p>
    <w:p w:rsidR="00AF38D1" w:rsidRPr="00A9394F" w:rsidRDefault="00AF38D1" w:rsidP="00AF38D1">
      <w:pPr>
        <w:pStyle w:val="BodyTextIndent3"/>
        <w:spacing w:after="0"/>
        <w:ind w:left="57" w:right="4" w:firstLine="684"/>
        <w:jc w:val="both"/>
        <w:rPr>
          <w:rFonts w:asciiTheme="majorHAnsi" w:hAnsiTheme="majorHAnsi"/>
          <w:sz w:val="24"/>
          <w:szCs w:val="24"/>
        </w:rPr>
      </w:pPr>
      <w:r w:rsidRPr="00A9394F">
        <w:rPr>
          <w:rFonts w:asciiTheme="majorHAnsi" w:hAnsiTheme="majorHAnsi"/>
          <w:sz w:val="24"/>
          <w:szCs w:val="24"/>
        </w:rPr>
        <w:t>Когато участникът предвижда участие на подизпълнител, документът за регистрация се представя за всеки от подизпълнителите, съгласно чл. 56, ал. 2 от ЗОП.</w:t>
      </w:r>
    </w:p>
    <w:p w:rsidR="00AF38D1" w:rsidRPr="00A9394F" w:rsidRDefault="00AF38D1" w:rsidP="00AF38D1">
      <w:pPr>
        <w:pStyle w:val="BodyTextIndent3"/>
        <w:spacing w:after="0"/>
        <w:ind w:left="57" w:right="4" w:firstLine="684"/>
        <w:jc w:val="both"/>
        <w:rPr>
          <w:rFonts w:asciiTheme="majorHAnsi" w:hAnsiTheme="majorHAnsi"/>
          <w:sz w:val="24"/>
          <w:szCs w:val="24"/>
        </w:rPr>
      </w:pPr>
      <w:r w:rsidRPr="00A9394F">
        <w:rPr>
          <w:rFonts w:asciiTheme="majorHAnsi" w:hAnsiTheme="majorHAnsi"/>
          <w:sz w:val="24"/>
          <w:szCs w:val="24"/>
        </w:rPr>
        <w:t>Когато участникът в процедурата е обединение, документите за регистрация и/или Декларацията за регистрация по ЗТР се представят за всички членове на обединението, съгласно чл. 56, ал. 3, т. 1 от ЗОП.</w:t>
      </w:r>
    </w:p>
    <w:p w:rsidR="00AF38D1" w:rsidRPr="00A9394F" w:rsidRDefault="00AF38D1" w:rsidP="00AF38D1">
      <w:pPr>
        <w:tabs>
          <w:tab w:val="left" w:pos="567"/>
        </w:tabs>
        <w:spacing w:before="120"/>
        <w:ind w:left="57" w:right="6" w:firstLine="686"/>
        <w:jc w:val="both"/>
        <w:rPr>
          <w:rFonts w:asciiTheme="majorHAnsi" w:hAnsiTheme="majorHAnsi"/>
          <w:szCs w:val="24"/>
        </w:rPr>
      </w:pPr>
      <w:r w:rsidRPr="00A9394F">
        <w:rPr>
          <w:rFonts w:asciiTheme="majorHAnsi" w:hAnsiTheme="majorHAnsi"/>
          <w:b/>
          <w:bCs/>
          <w:szCs w:val="24"/>
        </w:rPr>
        <w:t>3.1.1.4. Нотариално заверено пълномощно на лицето, упълномощено да представлява участника в процедурата</w:t>
      </w:r>
      <w:r w:rsidRPr="00A9394F">
        <w:rPr>
          <w:rFonts w:asciiTheme="majorHAnsi" w:hAnsiTheme="majorHAnsi"/>
          <w:szCs w:val="24"/>
        </w:rPr>
        <w:t xml:space="preserve"> (когато участникът не се представлява от лицата, които имат право на това, съгласно документите му за регистрация). </w:t>
      </w:r>
    </w:p>
    <w:p w:rsidR="00AF38D1" w:rsidRPr="00A9394F" w:rsidRDefault="00AF38D1" w:rsidP="00AF38D1">
      <w:pPr>
        <w:pStyle w:val="BodyTextIndent3"/>
        <w:spacing w:after="0"/>
        <w:ind w:left="57" w:right="4" w:firstLine="684"/>
        <w:jc w:val="both"/>
        <w:rPr>
          <w:rFonts w:asciiTheme="majorHAnsi" w:hAnsiTheme="majorHAnsi"/>
          <w:b/>
          <w:bCs/>
          <w:sz w:val="24"/>
          <w:szCs w:val="24"/>
        </w:rPr>
      </w:pPr>
      <w:r w:rsidRPr="00A9394F">
        <w:rPr>
          <w:rFonts w:asciiTheme="majorHAnsi" w:hAnsiTheme="majorHAnsi"/>
          <w:b/>
          <w:bCs/>
          <w:sz w:val="24"/>
          <w:szCs w:val="24"/>
        </w:rPr>
        <w:t xml:space="preserve">3.1.1.5. Документ - договор или споразумение, подписан от лицата, включени в обединението, когато участник в процедурата е обединени/консорциум, което не е юридическо лице, в който задължително се посочва представляващия. </w:t>
      </w:r>
    </w:p>
    <w:p w:rsidR="00AF38D1" w:rsidRPr="00A9394F" w:rsidRDefault="00AF38D1" w:rsidP="00AF38D1">
      <w:pPr>
        <w:ind w:left="57" w:right="6" w:firstLine="651"/>
        <w:jc w:val="both"/>
        <w:rPr>
          <w:rFonts w:asciiTheme="majorHAnsi" w:hAnsiTheme="majorHAnsi"/>
          <w:szCs w:val="24"/>
        </w:rPr>
      </w:pPr>
      <w:r w:rsidRPr="00A9394F">
        <w:rPr>
          <w:rFonts w:asciiTheme="majorHAnsi" w:hAnsiTheme="majorHAnsi"/>
          <w:szCs w:val="24"/>
        </w:rPr>
        <w:lastRenderedPageBreak/>
        <w:t xml:space="preserve">Документът се представя в случай, че участникът е неперсонифицирано обединение. Същият следва да бъде в оригинал или нотариално заверено копие и от него следва да бъде видно/и лицето/а, които го представляват. </w:t>
      </w:r>
    </w:p>
    <w:p w:rsidR="00AF38D1" w:rsidRPr="00A9394F" w:rsidRDefault="00AF38D1" w:rsidP="00AF38D1">
      <w:pPr>
        <w:tabs>
          <w:tab w:val="left" w:pos="567"/>
        </w:tabs>
        <w:ind w:left="57" w:right="6" w:firstLine="686"/>
        <w:jc w:val="both"/>
        <w:rPr>
          <w:rFonts w:asciiTheme="majorHAnsi" w:hAnsiTheme="majorHAnsi"/>
          <w:szCs w:val="24"/>
        </w:rPr>
      </w:pPr>
      <w:r w:rsidRPr="00A9394F">
        <w:rPr>
          <w:rFonts w:asciiTheme="majorHAnsi" w:hAnsiTheme="majorHAnsi"/>
          <w:szCs w:val="24"/>
        </w:rPr>
        <w:t>В случай, че участникът е обединение, което не е юридическо лице, и лицето, подаващо офертата, не е изрично вписано в споразумението, с което се създава обединението; следва да бъдат представени и нотариално заверени пълномощни от всички участници в обединението, с които упълномощават това лице, което има право да подаде офертата, да попълни и подпише документите, общи за обединението.</w:t>
      </w:r>
    </w:p>
    <w:p w:rsidR="00AF38D1" w:rsidRPr="00A9394F" w:rsidRDefault="00AF38D1" w:rsidP="00AF38D1">
      <w:pPr>
        <w:ind w:left="57" w:right="4" w:firstLine="684"/>
        <w:jc w:val="both"/>
        <w:rPr>
          <w:rFonts w:asciiTheme="majorHAnsi" w:hAnsiTheme="majorHAnsi"/>
          <w:b/>
          <w:bCs/>
          <w:szCs w:val="24"/>
        </w:rPr>
      </w:pPr>
      <w:r w:rsidRPr="00A9394F">
        <w:rPr>
          <w:rFonts w:asciiTheme="majorHAnsi" w:hAnsiTheme="majorHAnsi"/>
          <w:b/>
          <w:bCs/>
          <w:szCs w:val="24"/>
        </w:rPr>
        <w:t xml:space="preserve">3.1.1.6. Декларация за отсъствие на обстоятелствата по чл. 47, ал. 1, т. 1 (без б. "е"), ал. 2, т. 5 и ал. 5, т. 1 от ЗОП, попълнена по образец (оригинал). </w:t>
      </w:r>
    </w:p>
    <w:p w:rsidR="00AF38D1" w:rsidRPr="00A9394F" w:rsidRDefault="00AF38D1" w:rsidP="00AF38D1">
      <w:pPr>
        <w:spacing w:after="120"/>
        <w:ind w:left="57" w:right="6" w:firstLine="686"/>
        <w:jc w:val="both"/>
        <w:rPr>
          <w:rFonts w:asciiTheme="majorHAnsi" w:hAnsiTheme="majorHAnsi"/>
          <w:szCs w:val="24"/>
        </w:rPr>
      </w:pPr>
      <w:r w:rsidRPr="00A9394F">
        <w:rPr>
          <w:rFonts w:asciiTheme="majorHAnsi" w:hAnsiTheme="majorHAnsi"/>
          <w:szCs w:val="24"/>
        </w:rPr>
        <w:t>В случай, че участникът е юридическо лице, декларацията се подписва задължително от лицата, посочени в чл. 47, ал. 4 от ЗОП.</w:t>
      </w:r>
    </w:p>
    <w:p w:rsidR="00AF38D1" w:rsidRPr="00A9394F" w:rsidRDefault="00AF38D1" w:rsidP="00AF38D1">
      <w:pPr>
        <w:spacing w:after="120"/>
        <w:ind w:left="57" w:right="6" w:firstLine="686"/>
        <w:jc w:val="both"/>
        <w:rPr>
          <w:rFonts w:asciiTheme="majorHAnsi" w:hAnsiTheme="majorHAnsi"/>
          <w:szCs w:val="24"/>
        </w:rPr>
      </w:pPr>
      <w:r w:rsidRPr="00A9394F">
        <w:rPr>
          <w:rFonts w:asciiTheme="majorHAnsi" w:hAnsiTheme="majorHAnsi"/>
          <w:szCs w:val="24"/>
        </w:rPr>
        <w:t>В случай, че участникът е обединение, декларация се представя за всяко физическо или юридическо лице, включено в обединението, съобразно чл. 56, ал. 3, т. 1 от ЗОП.</w:t>
      </w:r>
    </w:p>
    <w:p w:rsidR="00AF38D1" w:rsidRPr="00A9394F" w:rsidRDefault="00AF38D1" w:rsidP="00AF38D1">
      <w:pPr>
        <w:spacing w:after="120"/>
        <w:ind w:left="57" w:right="6" w:firstLine="686"/>
        <w:jc w:val="both"/>
        <w:rPr>
          <w:rFonts w:asciiTheme="majorHAnsi" w:hAnsiTheme="majorHAnsi"/>
          <w:szCs w:val="24"/>
        </w:rPr>
      </w:pPr>
      <w:r w:rsidRPr="00A9394F">
        <w:rPr>
          <w:rFonts w:asciiTheme="majorHAnsi" w:hAnsiTheme="majorHAnsi"/>
          <w:szCs w:val="24"/>
        </w:rPr>
        <w:t>Когато деклараторът е чуждестранен гражданин, декларацията/ите, които са на чужд език се представя и в превод на български език.</w:t>
      </w:r>
    </w:p>
    <w:p w:rsidR="00AF38D1" w:rsidRPr="00A9394F" w:rsidRDefault="00AF38D1" w:rsidP="00AF38D1">
      <w:pPr>
        <w:spacing w:after="120"/>
        <w:ind w:left="57" w:right="6" w:firstLine="686"/>
        <w:jc w:val="both"/>
        <w:rPr>
          <w:rFonts w:asciiTheme="majorHAnsi" w:hAnsiTheme="majorHAnsi"/>
          <w:szCs w:val="24"/>
        </w:rPr>
      </w:pPr>
      <w:r w:rsidRPr="00A9394F">
        <w:rPr>
          <w:rFonts w:asciiTheme="majorHAnsi" w:hAnsiTheme="majorHAnsi"/>
          <w:szCs w:val="24"/>
        </w:rPr>
        <w:t>Когато участникът предвижда участие на подизпълнители, документът се представя за всеки един от тях, съобразно чл. 56, ал. 2 от ЗОП и при условията на чл. 47, ал. 8 от ЗОП.</w:t>
      </w:r>
    </w:p>
    <w:p w:rsidR="00AF38D1" w:rsidRPr="00A9394F" w:rsidRDefault="00AF38D1" w:rsidP="00AF38D1">
      <w:pPr>
        <w:ind w:left="57" w:right="4" w:firstLine="684"/>
        <w:jc w:val="both"/>
        <w:rPr>
          <w:rFonts w:asciiTheme="majorHAnsi" w:hAnsiTheme="majorHAnsi"/>
          <w:b/>
          <w:bCs/>
          <w:szCs w:val="24"/>
        </w:rPr>
      </w:pPr>
      <w:r w:rsidRPr="00A9394F">
        <w:rPr>
          <w:rFonts w:asciiTheme="majorHAnsi" w:hAnsiTheme="majorHAnsi"/>
          <w:b/>
          <w:bCs/>
          <w:szCs w:val="24"/>
        </w:rPr>
        <w:t>3.1.1.7. Декларация по чл. 47, ал. 1, т. 2 и 3, ал. 2, т. 1, 3 и 4 и ал. 5, т. 2 от ЗОП, попълнена по образец (оригинал);</w:t>
      </w:r>
    </w:p>
    <w:p w:rsidR="00AF38D1" w:rsidRPr="00A9394F" w:rsidRDefault="00AF38D1" w:rsidP="00AF38D1">
      <w:pPr>
        <w:ind w:left="57" w:right="4" w:firstLine="684"/>
        <w:jc w:val="both"/>
        <w:rPr>
          <w:rFonts w:asciiTheme="majorHAnsi" w:hAnsiTheme="majorHAnsi"/>
          <w:szCs w:val="24"/>
        </w:rPr>
      </w:pPr>
      <w:r w:rsidRPr="00A9394F">
        <w:rPr>
          <w:rFonts w:asciiTheme="majorHAnsi" w:hAnsiTheme="majorHAnsi"/>
          <w:szCs w:val="24"/>
        </w:rPr>
        <w:t>Когато участник в процедурата е юридическо лице, достатъчно е декларацията да бъде подадена от едно от лицата, които могат самостоятелно да го представляват, съгласно чл. 47, ал. 6 от ЗОП.</w:t>
      </w:r>
    </w:p>
    <w:p w:rsidR="00AF38D1" w:rsidRPr="00A9394F" w:rsidRDefault="00AF38D1" w:rsidP="00AF38D1">
      <w:pPr>
        <w:ind w:left="57" w:right="4" w:firstLine="684"/>
        <w:jc w:val="both"/>
        <w:rPr>
          <w:rFonts w:asciiTheme="majorHAnsi" w:hAnsiTheme="majorHAnsi"/>
          <w:szCs w:val="24"/>
        </w:rPr>
      </w:pPr>
      <w:r w:rsidRPr="00A9394F">
        <w:rPr>
          <w:rFonts w:asciiTheme="majorHAnsi" w:hAnsiTheme="majorHAnsi"/>
          <w:szCs w:val="24"/>
        </w:rPr>
        <w:t>В случай, че участникът е обединение, декларация се представя за всяко физическо или юридическо лице, включено в обединението, съгласно чл. 56, ал. 3, т. 1 от ЗОП, при условията на чл. 47, ал. 6 от ЗОП.</w:t>
      </w:r>
    </w:p>
    <w:p w:rsidR="00AF38D1" w:rsidRPr="00A9394F" w:rsidRDefault="00AF38D1" w:rsidP="00AF38D1">
      <w:pPr>
        <w:ind w:left="57" w:right="4" w:firstLine="684"/>
        <w:jc w:val="both"/>
        <w:rPr>
          <w:rFonts w:asciiTheme="majorHAnsi" w:hAnsiTheme="majorHAnsi"/>
          <w:szCs w:val="24"/>
        </w:rPr>
      </w:pPr>
      <w:r w:rsidRPr="00A9394F">
        <w:rPr>
          <w:rFonts w:asciiTheme="majorHAnsi" w:hAnsiTheme="majorHAnsi"/>
          <w:szCs w:val="24"/>
        </w:rPr>
        <w:t>Когато деклараторът е чуждестранен гражданин, декларацията/ите, които са представени на чужд език се представя и в превод на български език.</w:t>
      </w:r>
    </w:p>
    <w:p w:rsidR="00AF38D1" w:rsidRPr="00A9394F" w:rsidRDefault="00AF38D1" w:rsidP="00AF38D1">
      <w:pPr>
        <w:ind w:left="57" w:right="4" w:firstLine="684"/>
        <w:jc w:val="both"/>
        <w:rPr>
          <w:rFonts w:asciiTheme="majorHAnsi" w:hAnsiTheme="majorHAnsi"/>
          <w:szCs w:val="24"/>
        </w:rPr>
      </w:pPr>
      <w:r w:rsidRPr="00A9394F">
        <w:rPr>
          <w:rFonts w:asciiTheme="majorHAnsi" w:hAnsiTheme="majorHAnsi"/>
          <w:szCs w:val="24"/>
        </w:rPr>
        <w:t>Когато участникът предвижда участие на подизпълнители, документът се представя за всеки един от тях, съобразно чл. 56, ал. 2 от ЗОП, при условията на чл. 47, ал. 6 от ЗОП.</w:t>
      </w:r>
    </w:p>
    <w:p w:rsidR="00AF38D1" w:rsidRPr="00A9394F" w:rsidRDefault="00AF38D1" w:rsidP="00AF38D1">
      <w:pPr>
        <w:ind w:left="57" w:right="4" w:firstLine="684"/>
        <w:jc w:val="both"/>
        <w:rPr>
          <w:rFonts w:asciiTheme="majorHAnsi" w:hAnsiTheme="majorHAnsi"/>
          <w:b/>
          <w:bCs/>
          <w:iCs/>
          <w:szCs w:val="24"/>
        </w:rPr>
      </w:pPr>
      <w:r w:rsidRPr="00A9394F">
        <w:rPr>
          <w:rFonts w:asciiTheme="majorHAnsi" w:hAnsiTheme="majorHAnsi"/>
          <w:b/>
          <w:bCs/>
          <w:szCs w:val="24"/>
        </w:rPr>
        <w:t>3.1.1.8.</w:t>
      </w:r>
      <w:r w:rsidRPr="00A9394F">
        <w:rPr>
          <w:rFonts w:asciiTheme="majorHAnsi" w:hAnsiTheme="majorHAnsi"/>
          <w:b/>
          <w:bCs/>
          <w:i/>
          <w:iCs/>
          <w:szCs w:val="24"/>
        </w:rPr>
        <w:t xml:space="preserve"> </w:t>
      </w:r>
      <w:r w:rsidRPr="00A9394F">
        <w:rPr>
          <w:rFonts w:asciiTheme="majorHAnsi" w:hAnsiTheme="majorHAnsi"/>
          <w:b/>
          <w:bCs/>
          <w:iCs/>
          <w:szCs w:val="24"/>
        </w:rPr>
        <w:t>Документи за икономическото и финансово състояние на участника, съгласно чл.</w:t>
      </w:r>
      <w:r w:rsidR="00162BE9" w:rsidRPr="00A9394F">
        <w:rPr>
          <w:rFonts w:asciiTheme="majorHAnsi" w:hAnsiTheme="majorHAnsi"/>
          <w:b/>
          <w:bCs/>
          <w:iCs/>
          <w:szCs w:val="24"/>
          <w:lang w:val="bg-BG"/>
        </w:rPr>
        <w:t xml:space="preserve"> </w:t>
      </w:r>
      <w:r w:rsidRPr="00A9394F">
        <w:rPr>
          <w:rFonts w:asciiTheme="majorHAnsi" w:hAnsiTheme="majorHAnsi"/>
          <w:b/>
          <w:bCs/>
          <w:iCs/>
          <w:szCs w:val="24"/>
        </w:rPr>
        <w:t>50, ал.</w:t>
      </w:r>
      <w:r w:rsidR="00162BE9" w:rsidRPr="00A9394F">
        <w:rPr>
          <w:rFonts w:asciiTheme="majorHAnsi" w:hAnsiTheme="majorHAnsi"/>
          <w:b/>
          <w:bCs/>
          <w:iCs/>
          <w:szCs w:val="24"/>
          <w:lang w:val="bg-BG"/>
        </w:rPr>
        <w:t xml:space="preserve"> </w:t>
      </w:r>
      <w:r w:rsidRPr="00A9394F">
        <w:rPr>
          <w:rFonts w:asciiTheme="majorHAnsi" w:hAnsiTheme="majorHAnsi"/>
          <w:b/>
          <w:bCs/>
          <w:iCs/>
          <w:szCs w:val="24"/>
        </w:rPr>
        <w:t xml:space="preserve">1 от ЗОП: </w:t>
      </w:r>
    </w:p>
    <w:p w:rsidR="00AF38D1" w:rsidRPr="00A9394F" w:rsidRDefault="00AF38D1" w:rsidP="00130049">
      <w:pPr>
        <w:pStyle w:val="BodyText"/>
        <w:numPr>
          <w:ilvl w:val="0"/>
          <w:numId w:val="39"/>
        </w:numPr>
        <w:tabs>
          <w:tab w:val="clear" w:pos="1544"/>
          <w:tab w:val="num" w:pos="1276"/>
        </w:tabs>
        <w:ind w:left="1276" w:hanging="567"/>
        <w:rPr>
          <w:rFonts w:asciiTheme="majorHAnsi" w:eastAsia="Calibri" w:hAnsiTheme="majorHAnsi"/>
          <w:color w:val="auto"/>
          <w:sz w:val="24"/>
          <w:szCs w:val="24"/>
          <w:lang w:val="bg-BG"/>
        </w:rPr>
      </w:pPr>
      <w:r w:rsidRPr="00A9394F">
        <w:rPr>
          <w:rFonts w:asciiTheme="majorHAnsi" w:eastAsia="Calibri" w:hAnsiTheme="majorHAnsi"/>
          <w:color w:val="auto"/>
          <w:sz w:val="24"/>
          <w:szCs w:val="24"/>
          <w:lang w:val="bg-BG"/>
        </w:rPr>
        <w:t xml:space="preserve">счетоводен баланс, отчет за приходите и разходите за всяка от последните 3 (три) счетоводно приключени години, в зависимост от датата, на която участникът е учреден или е започнал дейността си, когато публикуването </w:t>
      </w:r>
      <w:r w:rsidRPr="00A9394F">
        <w:rPr>
          <w:rFonts w:asciiTheme="majorHAnsi" w:eastAsia="Calibri" w:hAnsiTheme="majorHAnsi"/>
          <w:color w:val="auto"/>
          <w:sz w:val="24"/>
          <w:szCs w:val="24"/>
          <w:lang w:val="bg-BG"/>
        </w:rPr>
        <w:lastRenderedPageBreak/>
        <w:t>им се изисква от законодателството на държавата, в която участникът е установен;</w:t>
      </w:r>
    </w:p>
    <w:p w:rsidR="00AF38D1" w:rsidRPr="00A9394F" w:rsidRDefault="00AF38D1" w:rsidP="00130049">
      <w:pPr>
        <w:pStyle w:val="BodyText"/>
        <w:numPr>
          <w:ilvl w:val="0"/>
          <w:numId w:val="39"/>
        </w:numPr>
        <w:ind w:left="1276" w:hanging="567"/>
        <w:rPr>
          <w:rFonts w:asciiTheme="majorHAnsi" w:eastAsia="Calibri" w:hAnsiTheme="majorHAnsi"/>
          <w:color w:val="auto"/>
          <w:sz w:val="24"/>
          <w:szCs w:val="24"/>
          <w:lang w:val="bg-BG"/>
        </w:rPr>
      </w:pPr>
      <w:r w:rsidRPr="00A9394F">
        <w:rPr>
          <w:rFonts w:asciiTheme="majorHAnsi" w:eastAsia="Calibri" w:hAnsiTheme="majorHAnsi"/>
          <w:color w:val="auto"/>
          <w:sz w:val="24"/>
          <w:szCs w:val="24"/>
          <w:lang w:val="bg-BG"/>
        </w:rPr>
        <w:t>декларация</w:t>
      </w:r>
      <w:r w:rsidR="00AD78E5" w:rsidRPr="00A9394F">
        <w:rPr>
          <w:rFonts w:asciiTheme="majorHAnsi" w:eastAsia="Calibri" w:hAnsiTheme="majorHAnsi"/>
          <w:color w:val="auto"/>
          <w:sz w:val="24"/>
          <w:szCs w:val="24"/>
          <w:lang w:val="bg-BG"/>
        </w:rPr>
        <w:t xml:space="preserve"> </w:t>
      </w:r>
      <w:r w:rsidR="00AD78E5" w:rsidRPr="00A9394F">
        <w:rPr>
          <w:rFonts w:asciiTheme="majorHAnsi" w:eastAsia="Calibri" w:hAnsiTheme="majorHAnsi"/>
          <w:b/>
          <w:color w:val="auto"/>
          <w:sz w:val="24"/>
          <w:szCs w:val="24"/>
          <w:lang w:val="bg-BG"/>
        </w:rPr>
        <w:t>(по Образец)</w:t>
      </w:r>
      <w:r w:rsidRPr="00A9394F">
        <w:rPr>
          <w:rFonts w:asciiTheme="majorHAnsi" w:eastAsia="Calibri" w:hAnsiTheme="majorHAnsi"/>
          <w:b/>
          <w:color w:val="auto"/>
          <w:sz w:val="24"/>
          <w:szCs w:val="24"/>
          <w:lang w:val="bg-BG"/>
        </w:rPr>
        <w:t>,</w:t>
      </w:r>
      <w:r w:rsidRPr="00A9394F">
        <w:rPr>
          <w:rFonts w:asciiTheme="majorHAnsi" w:eastAsia="Calibri" w:hAnsiTheme="majorHAnsi"/>
          <w:color w:val="auto"/>
          <w:sz w:val="24"/>
          <w:szCs w:val="24"/>
          <w:lang w:val="bg-BG"/>
        </w:rPr>
        <w:t xml:space="preserve"> съдържаща информация за общия оборот, за последните 3 </w:t>
      </w:r>
      <w:r w:rsidRPr="00A9394F">
        <w:rPr>
          <w:rFonts w:asciiTheme="majorHAnsi" w:hAnsiTheme="majorHAnsi"/>
          <w:sz w:val="24"/>
          <w:szCs w:val="24"/>
        </w:rPr>
        <w:t xml:space="preserve">(три) </w:t>
      </w:r>
      <w:r w:rsidRPr="00A9394F">
        <w:rPr>
          <w:rFonts w:asciiTheme="majorHAnsi" w:hAnsiTheme="majorHAnsi"/>
          <w:sz w:val="24"/>
          <w:szCs w:val="24"/>
          <w:lang w:val="bg-BG"/>
        </w:rPr>
        <w:t xml:space="preserve">финансово приключили </w:t>
      </w:r>
      <w:r w:rsidRPr="00A9394F">
        <w:rPr>
          <w:rFonts w:asciiTheme="majorHAnsi" w:eastAsia="Calibri" w:hAnsiTheme="majorHAnsi"/>
          <w:color w:val="auto"/>
          <w:sz w:val="24"/>
          <w:szCs w:val="24"/>
          <w:lang w:val="bg-BG"/>
        </w:rPr>
        <w:t>години, в зависимост от датата, на която участникът е учреден или е започнал дейността си;</w:t>
      </w:r>
    </w:p>
    <w:p w:rsidR="000F6613" w:rsidRPr="00A9394F" w:rsidRDefault="000F6613" w:rsidP="00130049">
      <w:pPr>
        <w:pStyle w:val="ListParagraph"/>
        <w:numPr>
          <w:ilvl w:val="0"/>
          <w:numId w:val="39"/>
        </w:numPr>
        <w:tabs>
          <w:tab w:val="clear" w:pos="1544"/>
          <w:tab w:val="num" w:pos="1276"/>
        </w:tabs>
        <w:ind w:left="1276" w:hanging="567"/>
        <w:jc w:val="both"/>
        <w:rPr>
          <w:rFonts w:ascii="Cambria" w:hAnsi="Cambria"/>
          <w:i/>
          <w:szCs w:val="24"/>
          <w:shd w:val="clear" w:color="auto" w:fill="FFFFFF"/>
        </w:rPr>
      </w:pPr>
      <w:r w:rsidRPr="00A9394F">
        <w:rPr>
          <w:szCs w:val="24"/>
          <w:lang w:val="bg-BG"/>
        </w:rPr>
        <w:t>з</w:t>
      </w:r>
      <w:r w:rsidRPr="00A9394F">
        <w:rPr>
          <w:szCs w:val="24"/>
        </w:rPr>
        <w:t>аверено от участника копие на валидна застраховка по чл. 171 от ЗУТ за професионална отговорност в строителството със срок на валидност, равен на срока на валидност на офертата;</w:t>
      </w:r>
      <w:r w:rsidRPr="00A9394F">
        <w:rPr>
          <w:rFonts w:ascii="Cambria" w:hAnsi="Cambria"/>
          <w:i/>
          <w:szCs w:val="24"/>
          <w:shd w:val="clear" w:color="auto" w:fill="FFFFFF"/>
        </w:rPr>
        <w:t xml:space="preserve"> </w:t>
      </w:r>
    </w:p>
    <w:p w:rsidR="00AF38D1" w:rsidRPr="00A9394F" w:rsidRDefault="00AF38D1" w:rsidP="00AF38D1">
      <w:pPr>
        <w:spacing w:before="120"/>
        <w:ind w:left="57" w:right="6" w:firstLine="686"/>
        <w:jc w:val="both"/>
        <w:rPr>
          <w:rFonts w:asciiTheme="majorHAnsi" w:hAnsiTheme="majorHAnsi"/>
          <w:szCs w:val="24"/>
        </w:rPr>
      </w:pPr>
      <w:r w:rsidRPr="00A9394F">
        <w:rPr>
          <w:rFonts w:asciiTheme="majorHAnsi" w:hAnsiTheme="majorHAnsi"/>
          <w:b/>
          <w:bCs/>
          <w:szCs w:val="24"/>
        </w:rPr>
        <w:t>3.1.1.9.</w:t>
      </w:r>
      <w:r w:rsidRPr="00A9394F">
        <w:rPr>
          <w:rFonts w:asciiTheme="majorHAnsi" w:hAnsiTheme="majorHAnsi"/>
          <w:szCs w:val="24"/>
        </w:rPr>
        <w:t xml:space="preserve"> </w:t>
      </w:r>
      <w:r w:rsidRPr="00A9394F">
        <w:rPr>
          <w:rFonts w:asciiTheme="majorHAnsi" w:hAnsiTheme="majorHAnsi"/>
          <w:b/>
          <w:szCs w:val="24"/>
        </w:rPr>
        <w:t>Документи</w:t>
      </w:r>
      <w:r w:rsidRPr="00A9394F">
        <w:rPr>
          <w:rFonts w:asciiTheme="majorHAnsi" w:hAnsiTheme="majorHAnsi"/>
          <w:b/>
          <w:bCs/>
          <w:szCs w:val="24"/>
        </w:rPr>
        <w:t xml:space="preserve"> за техническите възможности и квалификацията на участника, по чл. 51, ал. 1 и 2 от ЗОП:</w:t>
      </w:r>
      <w:r w:rsidRPr="00A9394F">
        <w:rPr>
          <w:rFonts w:asciiTheme="majorHAnsi" w:hAnsiTheme="majorHAnsi"/>
          <w:szCs w:val="24"/>
        </w:rPr>
        <w:t xml:space="preserve"> </w:t>
      </w:r>
    </w:p>
    <w:p w:rsidR="0094630C" w:rsidRPr="00A9394F" w:rsidRDefault="008506DE" w:rsidP="00130049">
      <w:pPr>
        <w:pStyle w:val="ListParagraph"/>
        <w:numPr>
          <w:ilvl w:val="0"/>
          <w:numId w:val="40"/>
        </w:numPr>
        <w:tabs>
          <w:tab w:val="left" w:pos="1276"/>
        </w:tabs>
        <w:autoSpaceDE w:val="0"/>
        <w:autoSpaceDN w:val="0"/>
        <w:adjustRightInd w:val="0"/>
        <w:ind w:left="1276" w:hanging="567"/>
        <w:jc w:val="both"/>
        <w:rPr>
          <w:rFonts w:asciiTheme="majorHAnsi" w:hAnsiTheme="majorHAnsi"/>
          <w:i/>
          <w:szCs w:val="24"/>
        </w:rPr>
      </w:pPr>
      <w:r w:rsidRPr="00A9394F">
        <w:rPr>
          <w:rFonts w:asciiTheme="majorHAnsi" w:hAnsiTheme="majorHAnsi"/>
          <w:szCs w:val="24"/>
          <w:lang w:val="bg-BG"/>
        </w:rPr>
        <w:t xml:space="preserve">справка </w:t>
      </w:r>
      <w:r w:rsidR="00AD78E5" w:rsidRPr="00A9394F">
        <w:rPr>
          <w:rFonts w:asciiTheme="majorHAnsi" w:hAnsiTheme="majorHAnsi"/>
          <w:szCs w:val="24"/>
          <w:lang w:val="bg-BG"/>
        </w:rPr>
        <w:t>–</w:t>
      </w:r>
      <w:r w:rsidRPr="00A9394F">
        <w:rPr>
          <w:rFonts w:asciiTheme="majorHAnsi" w:hAnsiTheme="majorHAnsi"/>
          <w:szCs w:val="24"/>
          <w:lang w:val="bg-BG"/>
        </w:rPr>
        <w:t xml:space="preserve"> д</w:t>
      </w:r>
      <w:r w:rsidRPr="00A9394F">
        <w:rPr>
          <w:rFonts w:asciiTheme="majorHAnsi" w:hAnsiTheme="majorHAnsi"/>
          <w:szCs w:val="24"/>
        </w:rPr>
        <w:t>екларация</w:t>
      </w:r>
      <w:r w:rsidR="00AD78E5" w:rsidRPr="00A9394F">
        <w:rPr>
          <w:rFonts w:asciiTheme="majorHAnsi" w:hAnsiTheme="majorHAnsi"/>
          <w:szCs w:val="24"/>
          <w:lang w:val="bg-BG"/>
        </w:rPr>
        <w:t xml:space="preserve"> </w:t>
      </w:r>
      <w:r w:rsidR="00AD78E5" w:rsidRPr="00A9394F">
        <w:rPr>
          <w:rFonts w:asciiTheme="majorHAnsi" w:eastAsia="Calibri" w:hAnsiTheme="majorHAnsi"/>
          <w:b/>
          <w:szCs w:val="24"/>
          <w:lang w:val="bg-BG"/>
        </w:rPr>
        <w:t>(по Образец),</w:t>
      </w:r>
      <w:r w:rsidRPr="00A9394F">
        <w:rPr>
          <w:rFonts w:asciiTheme="majorHAnsi" w:hAnsiTheme="majorHAnsi"/>
          <w:szCs w:val="24"/>
        </w:rPr>
        <w:t xml:space="preserve">, съдържаща </w:t>
      </w:r>
      <w:r w:rsidRPr="00A9394F">
        <w:rPr>
          <w:rFonts w:asciiTheme="majorHAnsi" w:hAnsiTheme="majorHAnsi"/>
          <w:szCs w:val="24"/>
          <w:lang w:val="bg-BG"/>
        </w:rPr>
        <w:t xml:space="preserve">информация за изпълнените от участника договори, </w:t>
      </w:r>
      <w:r w:rsidRPr="00A9394F">
        <w:rPr>
          <w:rFonts w:asciiTheme="majorHAnsi" w:hAnsiTheme="majorHAnsi"/>
          <w:szCs w:val="24"/>
        </w:rPr>
        <w:t>сходн</w:t>
      </w:r>
      <w:r w:rsidRPr="00A9394F">
        <w:rPr>
          <w:rFonts w:asciiTheme="majorHAnsi" w:hAnsiTheme="majorHAnsi"/>
          <w:szCs w:val="24"/>
          <w:lang w:val="bg-BG"/>
        </w:rPr>
        <w:t>и</w:t>
      </w:r>
      <w:r w:rsidRPr="00A9394F">
        <w:rPr>
          <w:rFonts w:asciiTheme="majorHAnsi" w:hAnsiTheme="majorHAnsi"/>
          <w:szCs w:val="24"/>
        </w:rPr>
        <w:t xml:space="preserve"> с предмета на поръчката (ново строителство и/или реконструкция и преустройство в лечебно заведение за болнична помощ или на жилищна, административна или обществена сграда), през последните 5 (пет) години (2009, 2010, 2011, 2012 и 2013)</w:t>
      </w:r>
      <w:r w:rsidRPr="00A9394F">
        <w:rPr>
          <w:rFonts w:asciiTheme="majorHAnsi" w:hAnsiTheme="majorHAnsi"/>
          <w:szCs w:val="24"/>
          <w:lang w:val="bg-BG"/>
        </w:rPr>
        <w:t>.</w:t>
      </w:r>
      <w:r w:rsidR="0094630C" w:rsidRPr="00A9394F">
        <w:rPr>
          <w:rFonts w:asciiTheme="majorHAnsi" w:hAnsiTheme="majorHAnsi"/>
          <w:szCs w:val="24"/>
          <w:lang w:val="bg-BG"/>
        </w:rPr>
        <w:t xml:space="preserve"> </w:t>
      </w:r>
      <w:r w:rsidR="0094630C" w:rsidRPr="00A9394F">
        <w:rPr>
          <w:rFonts w:asciiTheme="majorHAnsi" w:hAnsiTheme="majorHAnsi"/>
          <w:i/>
          <w:szCs w:val="24"/>
          <w:lang w:val="bg-BG"/>
        </w:rPr>
        <w:t xml:space="preserve">Всеки договор, посочен в декларацята следва да бъде </w:t>
      </w:r>
      <w:r w:rsidR="0094630C" w:rsidRPr="00A9394F">
        <w:rPr>
          <w:rFonts w:asciiTheme="majorHAnsi" w:hAnsiTheme="majorHAnsi"/>
          <w:i/>
          <w:szCs w:val="24"/>
        </w:rPr>
        <w:t>придружен от</w:t>
      </w:r>
      <w:r w:rsidR="0094630C" w:rsidRPr="00A9394F">
        <w:rPr>
          <w:rFonts w:asciiTheme="majorHAnsi" w:hAnsiTheme="majorHAnsi"/>
          <w:i/>
          <w:szCs w:val="24"/>
          <w:lang w:val="bg-BG"/>
        </w:rPr>
        <w:t xml:space="preserve"> </w:t>
      </w:r>
      <w:r w:rsidR="0094630C" w:rsidRPr="00A9394F">
        <w:rPr>
          <w:rFonts w:asciiTheme="majorHAnsi" w:hAnsiTheme="majorHAnsi"/>
          <w:i/>
          <w:szCs w:val="24"/>
        </w:rPr>
        <w:t>най-малко 1 (една) препоръка за добро изпълнение /оригинал или заверено от участника копие/ за изпълнението на обекта, включен в декларацията. Тази препоръка задължително трябва да съдържат стойност, описание на извършваните дейности по вид, дата и място на строителството, както и дали то е изпълнено професионално и в съответствие с нормативните изисквания. Препоръката трябва да бъде надлежно оформена с издател и лице за контакт</w:t>
      </w:r>
      <w:r w:rsidR="0094630C" w:rsidRPr="00A9394F">
        <w:rPr>
          <w:rFonts w:asciiTheme="majorHAnsi" w:hAnsiTheme="majorHAnsi"/>
          <w:i/>
          <w:szCs w:val="24"/>
          <w:lang w:val="bg-BG"/>
        </w:rPr>
        <w:t xml:space="preserve">. </w:t>
      </w:r>
      <w:r w:rsidR="0094630C" w:rsidRPr="00A9394F">
        <w:rPr>
          <w:rFonts w:asciiTheme="majorHAnsi" w:hAnsiTheme="majorHAnsi"/>
          <w:i/>
          <w:szCs w:val="24"/>
        </w:rPr>
        <w:t>Документи, доказващи въвеждането в експлоатация на обекта, включен в декларацията - по преценка на участника</w:t>
      </w:r>
      <w:r w:rsidR="00AD78E5" w:rsidRPr="00A9394F">
        <w:rPr>
          <w:rFonts w:asciiTheme="majorHAnsi" w:hAnsiTheme="majorHAnsi"/>
          <w:i/>
          <w:szCs w:val="24"/>
          <w:lang w:val="bg-BG"/>
        </w:rPr>
        <w:t>;</w:t>
      </w:r>
    </w:p>
    <w:p w:rsidR="00AD78E5" w:rsidRPr="00A9394F" w:rsidRDefault="00AD78E5" w:rsidP="00130049">
      <w:pPr>
        <w:pStyle w:val="ListParagraph"/>
        <w:numPr>
          <w:ilvl w:val="0"/>
          <w:numId w:val="40"/>
        </w:numPr>
        <w:tabs>
          <w:tab w:val="left" w:pos="1276"/>
        </w:tabs>
        <w:ind w:left="1276" w:right="-1" w:hanging="567"/>
        <w:jc w:val="both"/>
        <w:rPr>
          <w:rFonts w:asciiTheme="majorHAnsi" w:hAnsiTheme="majorHAnsi"/>
          <w:szCs w:val="24"/>
          <w:lang w:val="bg-BG"/>
        </w:rPr>
      </w:pPr>
      <w:r w:rsidRPr="00A9394F">
        <w:rPr>
          <w:rFonts w:asciiTheme="majorHAnsi" w:hAnsiTheme="majorHAnsi"/>
          <w:szCs w:val="24"/>
          <w:lang w:val="bg-BG"/>
        </w:rPr>
        <w:t xml:space="preserve">заверено от участника копие на удостоверение, издадено от компетентни органи съгласно националното законодателство на страната, където е регистриран участника, доказващо регистрацията му в професионалните или търговски регистри на страната с предмет строителство. </w:t>
      </w:r>
    </w:p>
    <w:p w:rsidR="0094630C" w:rsidRPr="00A9394F" w:rsidRDefault="00AD78E5" w:rsidP="00130049">
      <w:pPr>
        <w:pStyle w:val="ListParagraph"/>
        <w:numPr>
          <w:ilvl w:val="0"/>
          <w:numId w:val="40"/>
        </w:numPr>
        <w:ind w:left="1276" w:right="61" w:hanging="567"/>
        <w:jc w:val="both"/>
        <w:rPr>
          <w:rFonts w:asciiTheme="majorHAnsi" w:hAnsiTheme="majorHAnsi"/>
          <w:i/>
          <w:color w:val="000000"/>
          <w:szCs w:val="24"/>
          <w:shd w:val="clear" w:color="auto" w:fill="FFFFFF"/>
          <w:lang w:val="bg-BG"/>
        </w:rPr>
      </w:pPr>
      <w:r w:rsidRPr="00A9394F">
        <w:rPr>
          <w:rFonts w:asciiTheme="majorHAnsi" w:hAnsiTheme="majorHAnsi"/>
          <w:color w:val="000000"/>
          <w:szCs w:val="24"/>
          <w:shd w:val="clear" w:color="auto" w:fill="FFFFFF"/>
          <w:lang w:val="bg-BG"/>
        </w:rPr>
        <w:t>д</w:t>
      </w:r>
      <w:r w:rsidR="0094630C" w:rsidRPr="00A9394F">
        <w:rPr>
          <w:rFonts w:asciiTheme="majorHAnsi" w:hAnsiTheme="majorHAnsi"/>
          <w:color w:val="000000"/>
          <w:szCs w:val="24"/>
          <w:shd w:val="clear" w:color="auto" w:fill="FFFFFF"/>
          <w:lang w:val="bg-BG"/>
        </w:rPr>
        <w:t>екларация</w:t>
      </w:r>
      <w:r w:rsidRPr="00A9394F">
        <w:rPr>
          <w:rFonts w:asciiTheme="majorHAnsi" w:hAnsiTheme="majorHAnsi"/>
          <w:color w:val="000000"/>
          <w:szCs w:val="24"/>
          <w:shd w:val="clear" w:color="auto" w:fill="FFFFFF"/>
          <w:lang w:val="bg-BG"/>
        </w:rPr>
        <w:t xml:space="preserve"> </w:t>
      </w:r>
      <w:r w:rsidRPr="00A9394F">
        <w:rPr>
          <w:rFonts w:asciiTheme="majorHAnsi" w:eastAsia="Calibri" w:hAnsiTheme="majorHAnsi"/>
          <w:b/>
          <w:szCs w:val="24"/>
          <w:lang w:val="bg-BG"/>
        </w:rPr>
        <w:t>(по Образец),</w:t>
      </w:r>
      <w:r w:rsidR="0094630C" w:rsidRPr="00A9394F">
        <w:rPr>
          <w:rFonts w:asciiTheme="majorHAnsi" w:hAnsiTheme="majorHAnsi"/>
          <w:color w:val="000000"/>
          <w:szCs w:val="24"/>
          <w:shd w:val="clear" w:color="auto" w:fill="FFFFFF"/>
          <w:lang w:val="bg-BG"/>
        </w:rPr>
        <w:t>, съдържаща списък на инженерно-техническия състав определен за изпълнението на обществената поръчка, които участникът ще осигури за изпълнение на поръчката.</w:t>
      </w:r>
      <w:r w:rsidR="0094630C" w:rsidRPr="00A9394F">
        <w:rPr>
          <w:rFonts w:asciiTheme="majorHAnsi" w:hAnsiTheme="majorHAnsi"/>
          <w:i/>
          <w:color w:val="000000"/>
          <w:szCs w:val="24"/>
          <w:shd w:val="clear" w:color="auto" w:fill="FFFFFF"/>
          <w:lang w:val="bg-BG"/>
        </w:rPr>
        <w:t xml:space="preserve"> Декларацията следва да бъде придружена от:</w:t>
      </w:r>
    </w:p>
    <w:p w:rsidR="0094630C" w:rsidRPr="00A9394F" w:rsidRDefault="00AD78E5" w:rsidP="00130049">
      <w:pPr>
        <w:pStyle w:val="ListParagraph"/>
        <w:numPr>
          <w:ilvl w:val="0"/>
          <w:numId w:val="41"/>
        </w:numPr>
        <w:ind w:left="1276" w:right="61" w:firstLine="0"/>
        <w:jc w:val="both"/>
        <w:rPr>
          <w:rFonts w:asciiTheme="majorHAnsi" w:hAnsiTheme="majorHAnsi"/>
          <w:i/>
          <w:szCs w:val="24"/>
          <w:lang w:val="bg-BG"/>
        </w:rPr>
      </w:pPr>
      <w:r w:rsidRPr="00A9394F">
        <w:rPr>
          <w:rFonts w:asciiTheme="majorHAnsi" w:hAnsiTheme="majorHAnsi"/>
          <w:i/>
          <w:color w:val="000000"/>
          <w:szCs w:val="24"/>
          <w:shd w:val="clear" w:color="auto" w:fill="FFFFFF"/>
          <w:lang w:val="bg-BG"/>
        </w:rPr>
        <w:t>п</w:t>
      </w:r>
      <w:r w:rsidR="0094630C" w:rsidRPr="00A9394F">
        <w:rPr>
          <w:rFonts w:asciiTheme="majorHAnsi" w:hAnsiTheme="majorHAnsi"/>
          <w:i/>
          <w:color w:val="000000"/>
          <w:szCs w:val="24"/>
          <w:shd w:val="clear" w:color="auto" w:fill="FFFFFF"/>
          <w:lang w:val="bg-BG"/>
        </w:rPr>
        <w:t xml:space="preserve">рофесионални автобиографии на предвидените за изпълнението на поръчката лица, изготвени </w:t>
      </w:r>
      <w:r w:rsidRPr="00A9394F">
        <w:rPr>
          <w:rFonts w:asciiTheme="majorHAnsi" w:eastAsia="Calibri" w:hAnsiTheme="majorHAnsi"/>
          <w:b/>
          <w:szCs w:val="24"/>
          <w:lang w:val="bg-BG"/>
        </w:rPr>
        <w:t>(по Образец)</w:t>
      </w:r>
      <w:r w:rsidR="0094630C" w:rsidRPr="00A9394F">
        <w:rPr>
          <w:rFonts w:asciiTheme="majorHAnsi" w:hAnsiTheme="majorHAnsi"/>
          <w:i/>
          <w:color w:val="000000"/>
          <w:szCs w:val="24"/>
          <w:shd w:val="clear" w:color="auto" w:fill="FFFFFF"/>
          <w:lang w:val="bg-BG"/>
        </w:rPr>
        <w:t>;</w:t>
      </w:r>
    </w:p>
    <w:p w:rsidR="0094630C" w:rsidRPr="00A9394F" w:rsidRDefault="0094630C" w:rsidP="00130049">
      <w:pPr>
        <w:pStyle w:val="ListParagraph"/>
        <w:numPr>
          <w:ilvl w:val="0"/>
          <w:numId w:val="41"/>
        </w:numPr>
        <w:ind w:left="1276" w:right="61" w:firstLine="0"/>
        <w:jc w:val="both"/>
        <w:rPr>
          <w:rFonts w:asciiTheme="majorHAnsi" w:hAnsiTheme="majorHAnsi"/>
          <w:i/>
          <w:szCs w:val="24"/>
          <w:lang w:val="bg-BG"/>
        </w:rPr>
      </w:pPr>
      <w:r w:rsidRPr="00A9394F">
        <w:rPr>
          <w:rFonts w:asciiTheme="majorHAnsi" w:hAnsiTheme="majorHAnsi"/>
          <w:i/>
          <w:color w:val="000000"/>
          <w:szCs w:val="24"/>
          <w:shd w:val="clear" w:color="auto" w:fill="FFFFFF"/>
          <w:lang w:val="bg-BG"/>
        </w:rPr>
        <w:t>документи, удостоверяващи тяхното образование, професионалната квалификация и професионален опит (заверени копия от дипломи, удостоверения, сертификати, референции от настоящи или предишни работодатели, възложители и други подходящи документи);</w:t>
      </w:r>
    </w:p>
    <w:p w:rsidR="0094630C" w:rsidRPr="00A9394F" w:rsidRDefault="00AD78E5" w:rsidP="00130049">
      <w:pPr>
        <w:pStyle w:val="ListParagraph"/>
        <w:numPr>
          <w:ilvl w:val="0"/>
          <w:numId w:val="41"/>
        </w:numPr>
        <w:ind w:left="1276" w:right="61" w:firstLine="0"/>
        <w:jc w:val="both"/>
        <w:rPr>
          <w:rFonts w:asciiTheme="majorHAnsi" w:hAnsiTheme="majorHAnsi"/>
          <w:i/>
          <w:szCs w:val="24"/>
          <w:lang w:val="bg-BG"/>
        </w:rPr>
      </w:pPr>
      <w:r w:rsidRPr="00A9394F">
        <w:rPr>
          <w:rFonts w:asciiTheme="majorHAnsi" w:hAnsiTheme="majorHAnsi"/>
          <w:i/>
          <w:color w:val="000000"/>
          <w:szCs w:val="24"/>
          <w:shd w:val="clear" w:color="auto" w:fill="FFFFFF"/>
          <w:lang w:val="bg-BG"/>
        </w:rPr>
        <w:t>д</w:t>
      </w:r>
      <w:r w:rsidR="0094630C" w:rsidRPr="00A9394F">
        <w:rPr>
          <w:rFonts w:asciiTheme="majorHAnsi" w:hAnsiTheme="majorHAnsi"/>
          <w:i/>
          <w:color w:val="000000"/>
          <w:szCs w:val="24"/>
          <w:shd w:val="clear" w:color="auto" w:fill="FFFFFF"/>
          <w:lang w:val="bg-BG"/>
        </w:rPr>
        <w:t>екларации за ангажираност от експертите, предвидени за изпълнението на поръчката</w:t>
      </w:r>
      <w:r w:rsidRPr="00A9394F">
        <w:rPr>
          <w:rFonts w:asciiTheme="majorHAnsi" w:hAnsiTheme="majorHAnsi"/>
          <w:i/>
          <w:color w:val="000000"/>
          <w:szCs w:val="24"/>
          <w:shd w:val="clear" w:color="auto" w:fill="FFFFFF"/>
          <w:lang w:val="bg-BG"/>
        </w:rPr>
        <w:t xml:space="preserve"> </w:t>
      </w:r>
      <w:r w:rsidRPr="00A9394F">
        <w:rPr>
          <w:rFonts w:asciiTheme="majorHAnsi" w:eastAsia="Calibri" w:hAnsiTheme="majorHAnsi"/>
          <w:b/>
          <w:szCs w:val="24"/>
          <w:lang w:val="bg-BG"/>
        </w:rPr>
        <w:t>(по Образец)</w:t>
      </w:r>
      <w:r w:rsidR="00B33061" w:rsidRPr="00A9394F">
        <w:rPr>
          <w:rFonts w:asciiTheme="majorHAnsi" w:eastAsia="Calibri" w:hAnsiTheme="majorHAnsi"/>
          <w:b/>
          <w:szCs w:val="24"/>
          <w:lang w:val="bg-BG"/>
        </w:rPr>
        <w:t>;</w:t>
      </w:r>
      <w:r w:rsidR="0094630C" w:rsidRPr="00A9394F">
        <w:rPr>
          <w:rFonts w:asciiTheme="majorHAnsi" w:hAnsiTheme="majorHAnsi"/>
          <w:i/>
          <w:color w:val="000000"/>
          <w:szCs w:val="24"/>
          <w:shd w:val="clear" w:color="auto" w:fill="FFFFFF"/>
          <w:lang w:val="bg-BG"/>
        </w:rPr>
        <w:t>.</w:t>
      </w:r>
    </w:p>
    <w:p w:rsidR="000F6613" w:rsidRPr="00A9394F" w:rsidRDefault="000F6613" w:rsidP="00130049">
      <w:pPr>
        <w:pStyle w:val="ListParagraph"/>
        <w:numPr>
          <w:ilvl w:val="0"/>
          <w:numId w:val="40"/>
        </w:numPr>
        <w:tabs>
          <w:tab w:val="left" w:pos="1276"/>
        </w:tabs>
        <w:ind w:left="1276" w:right="-1" w:hanging="567"/>
        <w:jc w:val="both"/>
        <w:rPr>
          <w:szCs w:val="24"/>
        </w:rPr>
      </w:pPr>
      <w:r w:rsidRPr="00A9394F">
        <w:rPr>
          <w:rFonts w:asciiTheme="majorHAnsi" w:hAnsiTheme="majorHAnsi"/>
          <w:bCs/>
          <w:szCs w:val="24"/>
          <w:lang w:val="bg-BG"/>
        </w:rPr>
        <w:lastRenderedPageBreak/>
        <w:t>з</w:t>
      </w:r>
      <w:r w:rsidR="00AF38D1" w:rsidRPr="00A9394F">
        <w:rPr>
          <w:rFonts w:asciiTheme="majorHAnsi" w:hAnsiTheme="majorHAnsi"/>
          <w:bCs/>
          <w:szCs w:val="24"/>
        </w:rPr>
        <w:t>аверен</w:t>
      </w:r>
      <w:r w:rsidRPr="00A9394F">
        <w:rPr>
          <w:rFonts w:asciiTheme="majorHAnsi" w:hAnsiTheme="majorHAnsi"/>
          <w:bCs/>
          <w:szCs w:val="24"/>
          <w:lang w:val="bg-BG"/>
        </w:rPr>
        <w:t>о</w:t>
      </w:r>
      <w:r w:rsidR="00AF38D1" w:rsidRPr="00A9394F">
        <w:rPr>
          <w:rFonts w:asciiTheme="majorHAnsi" w:hAnsiTheme="majorHAnsi"/>
          <w:bCs/>
          <w:szCs w:val="24"/>
        </w:rPr>
        <w:t xml:space="preserve"> от участника копи</w:t>
      </w:r>
      <w:r w:rsidRPr="00A9394F">
        <w:rPr>
          <w:rFonts w:asciiTheme="majorHAnsi" w:hAnsiTheme="majorHAnsi"/>
          <w:bCs/>
          <w:szCs w:val="24"/>
          <w:lang w:val="bg-BG"/>
        </w:rPr>
        <w:t>е</w:t>
      </w:r>
      <w:r w:rsidR="00AF38D1" w:rsidRPr="00A9394F">
        <w:rPr>
          <w:rFonts w:asciiTheme="majorHAnsi" w:hAnsiTheme="majorHAnsi"/>
          <w:bCs/>
          <w:szCs w:val="24"/>
        </w:rPr>
        <w:t xml:space="preserve"> на сертификат </w:t>
      </w:r>
      <w:r w:rsidRPr="00A9394F">
        <w:rPr>
          <w:szCs w:val="24"/>
        </w:rPr>
        <w:t>ISO 9001:2008 за система за управление на качеството в строителството или еквивалентен</w:t>
      </w:r>
      <w:r w:rsidRPr="00A9394F">
        <w:rPr>
          <w:szCs w:val="24"/>
          <w:lang w:val="en-US"/>
        </w:rPr>
        <w:t xml:space="preserve"> </w:t>
      </w:r>
      <w:r w:rsidRPr="00A9394F">
        <w:rPr>
          <w:szCs w:val="24"/>
        </w:rPr>
        <w:t xml:space="preserve">с </w:t>
      </w:r>
      <w:r w:rsidRPr="00A9394F">
        <w:rPr>
          <w:bCs/>
          <w:szCs w:val="24"/>
        </w:rPr>
        <w:t>обхват съобразно предмета на възлаганата обществена поръчка, издаден от акредитирани лица</w:t>
      </w:r>
      <w:r w:rsidRPr="00A9394F">
        <w:rPr>
          <w:szCs w:val="24"/>
          <w:lang w:val="bg-BG"/>
        </w:rPr>
        <w:t>;</w:t>
      </w:r>
    </w:p>
    <w:p w:rsidR="000F6613" w:rsidRPr="00A9394F" w:rsidRDefault="000F6613" w:rsidP="00130049">
      <w:pPr>
        <w:pStyle w:val="ListParagraph"/>
        <w:numPr>
          <w:ilvl w:val="0"/>
          <w:numId w:val="40"/>
        </w:numPr>
        <w:tabs>
          <w:tab w:val="left" w:pos="1276"/>
        </w:tabs>
        <w:ind w:left="1276" w:right="-1" w:hanging="567"/>
        <w:jc w:val="both"/>
        <w:rPr>
          <w:szCs w:val="24"/>
        </w:rPr>
      </w:pPr>
      <w:r w:rsidRPr="00A9394F">
        <w:rPr>
          <w:rFonts w:asciiTheme="majorHAnsi" w:hAnsiTheme="majorHAnsi"/>
          <w:bCs/>
          <w:szCs w:val="24"/>
          <w:lang w:val="bg-BG"/>
        </w:rPr>
        <w:t>з</w:t>
      </w:r>
      <w:r w:rsidRPr="00A9394F">
        <w:rPr>
          <w:rFonts w:asciiTheme="majorHAnsi" w:hAnsiTheme="majorHAnsi"/>
          <w:bCs/>
          <w:szCs w:val="24"/>
        </w:rPr>
        <w:t>аверен</w:t>
      </w:r>
      <w:r w:rsidRPr="00A9394F">
        <w:rPr>
          <w:rFonts w:asciiTheme="majorHAnsi" w:hAnsiTheme="majorHAnsi"/>
          <w:bCs/>
          <w:szCs w:val="24"/>
          <w:lang w:val="bg-BG"/>
        </w:rPr>
        <w:t>о</w:t>
      </w:r>
      <w:r w:rsidRPr="00A9394F">
        <w:rPr>
          <w:rFonts w:asciiTheme="majorHAnsi" w:hAnsiTheme="majorHAnsi"/>
          <w:bCs/>
          <w:szCs w:val="24"/>
        </w:rPr>
        <w:t xml:space="preserve"> от участника копи</w:t>
      </w:r>
      <w:r w:rsidRPr="00A9394F">
        <w:rPr>
          <w:rFonts w:asciiTheme="majorHAnsi" w:hAnsiTheme="majorHAnsi"/>
          <w:bCs/>
          <w:szCs w:val="24"/>
          <w:lang w:val="bg-BG"/>
        </w:rPr>
        <w:t>е</w:t>
      </w:r>
      <w:r w:rsidRPr="00A9394F">
        <w:rPr>
          <w:rFonts w:asciiTheme="majorHAnsi" w:hAnsiTheme="majorHAnsi"/>
          <w:bCs/>
          <w:szCs w:val="24"/>
        </w:rPr>
        <w:t xml:space="preserve"> на сертификат</w:t>
      </w:r>
      <w:r w:rsidRPr="00A9394F">
        <w:rPr>
          <w:rFonts w:asciiTheme="majorHAnsi" w:hAnsiTheme="majorHAnsi"/>
          <w:bCs/>
          <w:szCs w:val="24"/>
          <w:lang w:val="bg-BG"/>
        </w:rPr>
        <w:t xml:space="preserve"> </w:t>
      </w:r>
      <w:r w:rsidRPr="00A9394F">
        <w:rPr>
          <w:szCs w:val="24"/>
        </w:rPr>
        <w:t>ISO 14001:2004 за опазване на околната среда или еквивалентен</w:t>
      </w:r>
      <w:r w:rsidRPr="00A9394F">
        <w:rPr>
          <w:szCs w:val="24"/>
          <w:lang w:val="en-US"/>
        </w:rPr>
        <w:t xml:space="preserve"> </w:t>
      </w:r>
      <w:r w:rsidRPr="00A9394F">
        <w:rPr>
          <w:szCs w:val="24"/>
        </w:rPr>
        <w:t xml:space="preserve">с </w:t>
      </w:r>
      <w:r w:rsidRPr="00A9394F">
        <w:rPr>
          <w:bCs/>
          <w:szCs w:val="24"/>
        </w:rPr>
        <w:t>обхват съобразно предмета на възлаганата обществена поръчка, издаден от акредитирани лица</w:t>
      </w:r>
      <w:r w:rsidRPr="00A9394F">
        <w:rPr>
          <w:szCs w:val="24"/>
          <w:lang w:val="bg-BG"/>
        </w:rPr>
        <w:t>;</w:t>
      </w:r>
    </w:p>
    <w:p w:rsidR="000F6613" w:rsidRPr="00A9394F" w:rsidRDefault="000F6613" w:rsidP="00130049">
      <w:pPr>
        <w:pStyle w:val="ListParagraph"/>
        <w:numPr>
          <w:ilvl w:val="0"/>
          <w:numId w:val="40"/>
        </w:numPr>
        <w:tabs>
          <w:tab w:val="left" w:pos="1276"/>
        </w:tabs>
        <w:ind w:left="1276" w:right="-1" w:hanging="567"/>
        <w:jc w:val="both"/>
        <w:rPr>
          <w:szCs w:val="24"/>
        </w:rPr>
      </w:pPr>
      <w:r w:rsidRPr="00A9394F">
        <w:rPr>
          <w:rFonts w:asciiTheme="majorHAnsi" w:hAnsiTheme="majorHAnsi"/>
          <w:bCs/>
          <w:szCs w:val="24"/>
          <w:lang w:val="bg-BG"/>
        </w:rPr>
        <w:t>з</w:t>
      </w:r>
      <w:r w:rsidRPr="00A9394F">
        <w:rPr>
          <w:rFonts w:asciiTheme="majorHAnsi" w:hAnsiTheme="majorHAnsi"/>
          <w:bCs/>
          <w:szCs w:val="24"/>
        </w:rPr>
        <w:t>аверен</w:t>
      </w:r>
      <w:r w:rsidRPr="00A9394F">
        <w:rPr>
          <w:rFonts w:asciiTheme="majorHAnsi" w:hAnsiTheme="majorHAnsi"/>
          <w:bCs/>
          <w:szCs w:val="24"/>
          <w:lang w:val="bg-BG"/>
        </w:rPr>
        <w:t>о</w:t>
      </w:r>
      <w:r w:rsidRPr="00A9394F">
        <w:rPr>
          <w:rFonts w:asciiTheme="majorHAnsi" w:hAnsiTheme="majorHAnsi"/>
          <w:bCs/>
          <w:szCs w:val="24"/>
        </w:rPr>
        <w:t xml:space="preserve"> от участника копи</w:t>
      </w:r>
      <w:r w:rsidRPr="00A9394F">
        <w:rPr>
          <w:rFonts w:asciiTheme="majorHAnsi" w:hAnsiTheme="majorHAnsi"/>
          <w:bCs/>
          <w:szCs w:val="24"/>
          <w:lang w:val="bg-BG"/>
        </w:rPr>
        <w:t>е</w:t>
      </w:r>
      <w:r w:rsidRPr="00A9394F">
        <w:rPr>
          <w:rFonts w:asciiTheme="majorHAnsi" w:hAnsiTheme="majorHAnsi"/>
          <w:bCs/>
          <w:szCs w:val="24"/>
        </w:rPr>
        <w:t xml:space="preserve"> на сертификат</w:t>
      </w:r>
      <w:r w:rsidRPr="00A9394F">
        <w:rPr>
          <w:rFonts w:asciiTheme="majorHAnsi" w:hAnsiTheme="majorHAnsi"/>
          <w:bCs/>
          <w:szCs w:val="24"/>
          <w:lang w:val="bg-BG"/>
        </w:rPr>
        <w:t xml:space="preserve"> </w:t>
      </w:r>
      <w:r w:rsidRPr="00A9394F">
        <w:rPr>
          <w:szCs w:val="24"/>
        </w:rPr>
        <w:t>OHSAS 18001:2007 за внедрена система за безопасни условия на труд в строителството или еквивалентен</w:t>
      </w:r>
      <w:r w:rsidRPr="00A9394F">
        <w:rPr>
          <w:szCs w:val="24"/>
          <w:lang w:val="en-US"/>
        </w:rPr>
        <w:t xml:space="preserve"> </w:t>
      </w:r>
      <w:r w:rsidRPr="00A9394F">
        <w:rPr>
          <w:szCs w:val="24"/>
        </w:rPr>
        <w:t xml:space="preserve">с </w:t>
      </w:r>
      <w:r w:rsidRPr="00A9394F">
        <w:rPr>
          <w:bCs/>
          <w:szCs w:val="24"/>
        </w:rPr>
        <w:t>обхват съобразно предмета на възлаганата обществена поръчка, издаден от акредитирани лица</w:t>
      </w:r>
      <w:r w:rsidRPr="00A9394F">
        <w:rPr>
          <w:szCs w:val="24"/>
          <w:lang w:val="bg-BG"/>
        </w:rPr>
        <w:t>;</w:t>
      </w:r>
    </w:p>
    <w:p w:rsidR="00AF38D1" w:rsidRPr="00A9394F" w:rsidRDefault="00AF38D1" w:rsidP="00AF38D1">
      <w:pPr>
        <w:spacing w:before="120"/>
        <w:ind w:right="62" w:firstLine="709"/>
        <w:jc w:val="both"/>
        <w:rPr>
          <w:rFonts w:asciiTheme="majorHAnsi" w:hAnsiTheme="majorHAnsi"/>
          <w:szCs w:val="24"/>
        </w:rPr>
      </w:pPr>
      <w:r w:rsidRPr="00A9394F">
        <w:rPr>
          <w:rFonts w:asciiTheme="majorHAnsi" w:hAnsiTheme="majorHAnsi"/>
          <w:b/>
          <w:szCs w:val="24"/>
        </w:rPr>
        <w:t>3.1.1.10.</w:t>
      </w:r>
      <w:r w:rsidRPr="00A9394F">
        <w:rPr>
          <w:rFonts w:asciiTheme="majorHAnsi" w:hAnsiTheme="majorHAnsi"/>
          <w:szCs w:val="24"/>
        </w:rPr>
        <w:t xml:space="preserve"> </w:t>
      </w:r>
      <w:r w:rsidRPr="00A9394F">
        <w:rPr>
          <w:rFonts w:asciiTheme="majorHAnsi" w:hAnsiTheme="majorHAnsi"/>
          <w:b/>
          <w:bCs/>
          <w:szCs w:val="24"/>
        </w:rPr>
        <w:t xml:space="preserve">Декларация по чл. 56, ал. 1, т. 8 от ЗОП </w:t>
      </w:r>
      <w:r w:rsidRPr="00A9394F">
        <w:rPr>
          <w:rFonts w:asciiTheme="majorHAnsi" w:hAnsiTheme="majorHAnsi"/>
          <w:szCs w:val="24"/>
        </w:rPr>
        <w:t>(</w:t>
      </w:r>
      <w:r w:rsidR="00AD78E5" w:rsidRPr="00A9394F">
        <w:rPr>
          <w:rFonts w:asciiTheme="majorHAnsi" w:eastAsia="Calibri" w:hAnsiTheme="majorHAnsi"/>
          <w:b/>
          <w:szCs w:val="24"/>
          <w:lang w:val="bg-BG"/>
        </w:rPr>
        <w:t>по</w:t>
      </w:r>
      <w:r w:rsidR="00AD78E5" w:rsidRPr="00A9394F">
        <w:rPr>
          <w:rFonts w:asciiTheme="majorHAnsi" w:hAnsiTheme="majorHAnsi"/>
          <w:b/>
          <w:bCs/>
          <w:szCs w:val="24"/>
        </w:rPr>
        <w:t xml:space="preserve"> </w:t>
      </w:r>
      <w:r w:rsidRPr="00A9394F">
        <w:rPr>
          <w:rFonts w:asciiTheme="majorHAnsi" w:hAnsiTheme="majorHAnsi"/>
          <w:b/>
          <w:bCs/>
          <w:szCs w:val="24"/>
        </w:rPr>
        <w:t xml:space="preserve">Образец) </w:t>
      </w:r>
      <w:r w:rsidRPr="00A9394F">
        <w:rPr>
          <w:rFonts w:asciiTheme="majorHAnsi" w:hAnsiTheme="majorHAnsi"/>
          <w:szCs w:val="24"/>
        </w:rPr>
        <w:t>за използване/неизползване на подизпълнители и списък с имената им, с посочване на вида на работите, които ще извършват и дела на тяхното участие</w:t>
      </w:r>
    </w:p>
    <w:p w:rsidR="00AF38D1" w:rsidRPr="00A9394F" w:rsidRDefault="00AF38D1" w:rsidP="00AF38D1">
      <w:pPr>
        <w:ind w:left="57" w:right="4" w:firstLine="686"/>
        <w:jc w:val="both"/>
        <w:rPr>
          <w:rFonts w:asciiTheme="majorHAnsi" w:hAnsiTheme="majorHAnsi"/>
          <w:szCs w:val="24"/>
        </w:rPr>
      </w:pPr>
      <w:r w:rsidRPr="00A9394F">
        <w:rPr>
          <w:rFonts w:asciiTheme="majorHAnsi" w:hAnsiTheme="majorHAnsi"/>
          <w:szCs w:val="24"/>
          <w:u w:val="single"/>
        </w:rPr>
        <w:t>Забележка:</w:t>
      </w:r>
      <w:r w:rsidRPr="00A9394F">
        <w:rPr>
          <w:rFonts w:asciiTheme="majorHAnsi" w:hAnsiTheme="majorHAnsi"/>
          <w:szCs w:val="24"/>
        </w:rPr>
        <w:t xml:space="preserve"> Декларацията се попълва от всеки подизпълнител поотделно.</w:t>
      </w:r>
    </w:p>
    <w:p w:rsidR="00AF38D1" w:rsidRPr="00A9394F" w:rsidRDefault="00AF38D1" w:rsidP="005C22B1">
      <w:pPr>
        <w:spacing w:before="120"/>
        <w:ind w:right="62" w:firstLine="709"/>
        <w:jc w:val="both"/>
        <w:rPr>
          <w:rFonts w:asciiTheme="majorHAnsi" w:hAnsiTheme="majorHAnsi"/>
          <w:szCs w:val="24"/>
        </w:rPr>
      </w:pPr>
      <w:r w:rsidRPr="00A9394F">
        <w:rPr>
          <w:rFonts w:asciiTheme="majorHAnsi" w:hAnsiTheme="majorHAnsi"/>
          <w:b/>
          <w:bCs/>
          <w:szCs w:val="24"/>
        </w:rPr>
        <w:t>3.1.1.1</w:t>
      </w:r>
      <w:r w:rsidR="00AD78E5" w:rsidRPr="00A9394F">
        <w:rPr>
          <w:rFonts w:asciiTheme="majorHAnsi" w:hAnsiTheme="majorHAnsi"/>
          <w:b/>
          <w:bCs/>
          <w:szCs w:val="24"/>
          <w:lang w:val="bg-BG"/>
        </w:rPr>
        <w:t>1</w:t>
      </w:r>
      <w:r w:rsidRPr="00A9394F">
        <w:rPr>
          <w:rFonts w:asciiTheme="majorHAnsi" w:hAnsiTheme="majorHAnsi"/>
          <w:b/>
          <w:bCs/>
          <w:szCs w:val="24"/>
        </w:rPr>
        <w:t xml:space="preserve">. Декларация за съгласие за участие като подизпълнител </w:t>
      </w:r>
      <w:r w:rsidRPr="00A9394F">
        <w:rPr>
          <w:rFonts w:asciiTheme="majorHAnsi" w:hAnsiTheme="majorHAnsi"/>
          <w:szCs w:val="24"/>
        </w:rPr>
        <w:t>(</w:t>
      </w:r>
      <w:r w:rsidR="00AD78E5" w:rsidRPr="00A9394F">
        <w:rPr>
          <w:rFonts w:asciiTheme="majorHAnsi" w:eastAsia="Calibri" w:hAnsiTheme="majorHAnsi"/>
          <w:b/>
          <w:szCs w:val="24"/>
          <w:lang w:val="bg-BG"/>
        </w:rPr>
        <w:t>по</w:t>
      </w:r>
      <w:r w:rsidR="00AD78E5" w:rsidRPr="00A9394F">
        <w:rPr>
          <w:rFonts w:asciiTheme="majorHAnsi" w:hAnsiTheme="majorHAnsi"/>
          <w:b/>
          <w:bCs/>
          <w:szCs w:val="24"/>
        </w:rPr>
        <w:t xml:space="preserve"> </w:t>
      </w:r>
      <w:r w:rsidRPr="00A9394F">
        <w:rPr>
          <w:rFonts w:asciiTheme="majorHAnsi" w:hAnsiTheme="majorHAnsi"/>
          <w:b/>
          <w:bCs/>
          <w:szCs w:val="24"/>
        </w:rPr>
        <w:t xml:space="preserve">Образец) </w:t>
      </w:r>
    </w:p>
    <w:p w:rsidR="00AF38D1" w:rsidRPr="00A9394F" w:rsidRDefault="00AF38D1" w:rsidP="005C22B1">
      <w:pPr>
        <w:spacing w:before="120"/>
        <w:ind w:left="57" w:right="6" w:firstLine="686"/>
        <w:jc w:val="both"/>
        <w:rPr>
          <w:rFonts w:asciiTheme="majorHAnsi" w:hAnsiTheme="majorHAnsi"/>
          <w:b/>
          <w:bCs/>
          <w:szCs w:val="24"/>
          <w:lang w:val="bg-BG"/>
        </w:rPr>
      </w:pPr>
      <w:r w:rsidRPr="00A9394F">
        <w:rPr>
          <w:rFonts w:asciiTheme="majorHAnsi" w:hAnsiTheme="majorHAnsi"/>
          <w:b/>
          <w:bCs/>
          <w:szCs w:val="24"/>
        </w:rPr>
        <w:t>3.1.1.1</w:t>
      </w:r>
      <w:r w:rsidR="00AD78E5" w:rsidRPr="00A9394F">
        <w:rPr>
          <w:rFonts w:asciiTheme="majorHAnsi" w:hAnsiTheme="majorHAnsi"/>
          <w:b/>
          <w:bCs/>
          <w:szCs w:val="24"/>
          <w:lang w:val="bg-BG"/>
        </w:rPr>
        <w:t>2</w:t>
      </w:r>
      <w:r w:rsidRPr="00A9394F">
        <w:rPr>
          <w:rFonts w:asciiTheme="majorHAnsi" w:hAnsiTheme="majorHAnsi"/>
          <w:b/>
          <w:bCs/>
          <w:szCs w:val="24"/>
        </w:rPr>
        <w:t>. Документ за внесена гаранция за участие - екземпляр на вносната бележка или оригинал на банковата гаранция за участие</w:t>
      </w:r>
      <w:r w:rsidR="006F3393" w:rsidRPr="00A9394F">
        <w:rPr>
          <w:rFonts w:asciiTheme="majorHAnsi" w:hAnsiTheme="majorHAnsi"/>
          <w:b/>
          <w:bCs/>
          <w:szCs w:val="24"/>
          <w:lang w:val="bg-BG"/>
        </w:rPr>
        <w:t>;</w:t>
      </w:r>
      <w:r w:rsidRPr="00A9394F">
        <w:rPr>
          <w:rFonts w:asciiTheme="majorHAnsi" w:hAnsiTheme="majorHAnsi"/>
          <w:b/>
          <w:bCs/>
          <w:szCs w:val="24"/>
        </w:rPr>
        <w:t xml:space="preserve"> </w:t>
      </w:r>
    </w:p>
    <w:p w:rsidR="00AD78E5" w:rsidRPr="00A9394F" w:rsidRDefault="00AD78E5" w:rsidP="005C22B1">
      <w:pPr>
        <w:spacing w:before="120"/>
        <w:ind w:left="57" w:right="6" w:firstLine="686"/>
        <w:jc w:val="both"/>
        <w:rPr>
          <w:rFonts w:asciiTheme="majorHAnsi" w:hAnsiTheme="majorHAnsi"/>
          <w:b/>
          <w:bCs/>
          <w:szCs w:val="24"/>
          <w:lang w:val="bg-BG"/>
        </w:rPr>
      </w:pPr>
      <w:r w:rsidRPr="00A9394F">
        <w:rPr>
          <w:rFonts w:asciiTheme="majorHAnsi" w:hAnsiTheme="majorHAnsi"/>
          <w:b/>
          <w:bCs/>
          <w:szCs w:val="24"/>
        </w:rPr>
        <w:t>3.1.1.1</w:t>
      </w:r>
      <w:r w:rsidRPr="00A9394F">
        <w:rPr>
          <w:rFonts w:asciiTheme="majorHAnsi" w:hAnsiTheme="majorHAnsi"/>
          <w:b/>
          <w:bCs/>
          <w:szCs w:val="24"/>
          <w:lang w:val="bg-BG"/>
        </w:rPr>
        <w:t>3</w:t>
      </w:r>
      <w:r w:rsidRPr="00A9394F">
        <w:rPr>
          <w:rFonts w:asciiTheme="majorHAnsi" w:hAnsiTheme="majorHAnsi"/>
          <w:b/>
          <w:bCs/>
          <w:szCs w:val="24"/>
        </w:rPr>
        <w:t>.</w:t>
      </w:r>
      <w:r w:rsidRPr="00A9394F">
        <w:rPr>
          <w:rFonts w:asciiTheme="majorHAnsi" w:hAnsiTheme="majorHAnsi"/>
          <w:b/>
          <w:bCs/>
          <w:szCs w:val="24"/>
          <w:lang w:val="bg-BG"/>
        </w:rPr>
        <w:t xml:space="preserve"> Декларация по чл. 56, ал. 1, т. 11 от ЗОП, че са спазени изискванията за закрила на заетостта, включително минимална цена на труда и условията на </w:t>
      </w:r>
      <w:r w:rsidR="006F3393" w:rsidRPr="00A9394F">
        <w:rPr>
          <w:rFonts w:asciiTheme="majorHAnsi" w:hAnsiTheme="majorHAnsi"/>
          <w:b/>
          <w:bCs/>
          <w:szCs w:val="24"/>
          <w:lang w:val="bg-BG"/>
        </w:rPr>
        <w:t xml:space="preserve">труд, в случаите по чл. 28, ал. 5 от ЗОП </w:t>
      </w:r>
      <w:r w:rsidR="006F3393" w:rsidRPr="00A9394F">
        <w:rPr>
          <w:rFonts w:asciiTheme="majorHAnsi" w:hAnsiTheme="majorHAnsi"/>
          <w:szCs w:val="24"/>
        </w:rPr>
        <w:t>(</w:t>
      </w:r>
      <w:r w:rsidR="006F3393" w:rsidRPr="00A9394F">
        <w:rPr>
          <w:rFonts w:asciiTheme="majorHAnsi" w:eastAsia="Calibri" w:hAnsiTheme="majorHAnsi"/>
          <w:b/>
          <w:szCs w:val="24"/>
          <w:lang w:val="bg-BG"/>
        </w:rPr>
        <w:t>по</w:t>
      </w:r>
      <w:r w:rsidR="006F3393" w:rsidRPr="00A9394F">
        <w:rPr>
          <w:rFonts w:asciiTheme="majorHAnsi" w:hAnsiTheme="majorHAnsi"/>
          <w:b/>
          <w:bCs/>
          <w:szCs w:val="24"/>
        </w:rPr>
        <w:t xml:space="preserve"> Образец)</w:t>
      </w:r>
      <w:r w:rsidR="006F3393" w:rsidRPr="00A9394F">
        <w:rPr>
          <w:rFonts w:asciiTheme="majorHAnsi" w:hAnsiTheme="majorHAnsi"/>
          <w:b/>
          <w:bCs/>
          <w:szCs w:val="24"/>
          <w:lang w:val="bg-BG"/>
        </w:rPr>
        <w:t>;</w:t>
      </w:r>
    </w:p>
    <w:p w:rsidR="00AF38D1" w:rsidRPr="00A9394F" w:rsidRDefault="00AF38D1" w:rsidP="005C22B1">
      <w:pPr>
        <w:spacing w:before="120"/>
        <w:ind w:left="57" w:right="6" w:firstLine="686"/>
        <w:jc w:val="both"/>
        <w:rPr>
          <w:rFonts w:asciiTheme="majorHAnsi" w:hAnsiTheme="majorHAnsi"/>
          <w:b/>
          <w:bCs/>
          <w:szCs w:val="24"/>
        </w:rPr>
      </w:pPr>
      <w:r w:rsidRPr="00A9394F">
        <w:rPr>
          <w:rFonts w:asciiTheme="majorHAnsi" w:hAnsiTheme="majorHAnsi"/>
          <w:b/>
          <w:bCs/>
          <w:szCs w:val="24"/>
        </w:rPr>
        <w:t>3.1.1.1</w:t>
      </w:r>
      <w:r w:rsidR="00AD78E5" w:rsidRPr="00A9394F">
        <w:rPr>
          <w:rFonts w:asciiTheme="majorHAnsi" w:hAnsiTheme="majorHAnsi"/>
          <w:b/>
          <w:bCs/>
          <w:szCs w:val="24"/>
          <w:lang w:val="bg-BG"/>
        </w:rPr>
        <w:t>4</w:t>
      </w:r>
      <w:r w:rsidRPr="00A9394F">
        <w:rPr>
          <w:rFonts w:asciiTheme="majorHAnsi" w:hAnsiTheme="majorHAnsi"/>
          <w:b/>
          <w:bCs/>
          <w:szCs w:val="24"/>
        </w:rPr>
        <w:t xml:space="preserve">. Декларация за приемане на условията в проекта на договора - </w:t>
      </w:r>
      <w:r w:rsidR="006F3393" w:rsidRPr="00A9394F">
        <w:rPr>
          <w:rFonts w:asciiTheme="majorHAnsi" w:hAnsiTheme="majorHAnsi"/>
          <w:szCs w:val="24"/>
        </w:rPr>
        <w:t>(</w:t>
      </w:r>
      <w:r w:rsidR="006F3393" w:rsidRPr="00A9394F">
        <w:rPr>
          <w:rFonts w:asciiTheme="majorHAnsi" w:eastAsia="Calibri" w:hAnsiTheme="majorHAnsi"/>
          <w:b/>
          <w:szCs w:val="24"/>
          <w:lang w:val="bg-BG"/>
        </w:rPr>
        <w:t>по</w:t>
      </w:r>
      <w:r w:rsidR="006F3393" w:rsidRPr="00A9394F">
        <w:rPr>
          <w:rFonts w:asciiTheme="majorHAnsi" w:hAnsiTheme="majorHAnsi"/>
          <w:b/>
          <w:bCs/>
          <w:szCs w:val="24"/>
        </w:rPr>
        <w:t xml:space="preserve"> Образец)</w:t>
      </w:r>
      <w:r w:rsidR="006F3393" w:rsidRPr="00A9394F">
        <w:rPr>
          <w:rFonts w:asciiTheme="majorHAnsi" w:hAnsiTheme="majorHAnsi"/>
          <w:b/>
          <w:bCs/>
          <w:szCs w:val="24"/>
          <w:lang w:val="bg-BG"/>
        </w:rPr>
        <w:t>;</w:t>
      </w:r>
    </w:p>
    <w:p w:rsidR="00AF38D1" w:rsidRPr="00A9394F" w:rsidRDefault="00AF38D1" w:rsidP="00AF38D1">
      <w:pPr>
        <w:tabs>
          <w:tab w:val="left" w:pos="0"/>
        </w:tabs>
        <w:spacing w:before="120"/>
        <w:ind w:left="57" w:right="6" w:firstLine="686"/>
        <w:jc w:val="both"/>
        <w:rPr>
          <w:rFonts w:asciiTheme="majorHAnsi" w:hAnsiTheme="majorHAnsi"/>
          <w:b/>
          <w:bCs/>
          <w:szCs w:val="24"/>
          <w:lang w:val="bg-BG"/>
        </w:rPr>
      </w:pPr>
      <w:r w:rsidRPr="00A9394F">
        <w:rPr>
          <w:rFonts w:asciiTheme="majorHAnsi" w:hAnsiTheme="majorHAnsi"/>
          <w:b/>
          <w:bCs/>
          <w:szCs w:val="24"/>
        </w:rPr>
        <w:t>3.1.1.1</w:t>
      </w:r>
      <w:r w:rsidR="00AD78E5" w:rsidRPr="00A9394F">
        <w:rPr>
          <w:rFonts w:asciiTheme="majorHAnsi" w:hAnsiTheme="majorHAnsi"/>
          <w:b/>
          <w:bCs/>
          <w:szCs w:val="24"/>
          <w:lang w:val="bg-BG"/>
        </w:rPr>
        <w:t>5</w:t>
      </w:r>
      <w:r w:rsidRPr="00A9394F">
        <w:rPr>
          <w:rFonts w:asciiTheme="majorHAnsi" w:hAnsiTheme="majorHAnsi"/>
          <w:b/>
          <w:bCs/>
          <w:szCs w:val="24"/>
        </w:rPr>
        <w:t>. Документ за закупена документация за участие - заверено от участника копие</w:t>
      </w:r>
      <w:r w:rsidR="006F3393" w:rsidRPr="00A9394F">
        <w:rPr>
          <w:rFonts w:asciiTheme="majorHAnsi" w:hAnsiTheme="majorHAnsi"/>
          <w:b/>
          <w:bCs/>
          <w:szCs w:val="24"/>
          <w:lang w:val="bg-BG"/>
        </w:rPr>
        <w:t>;</w:t>
      </w:r>
    </w:p>
    <w:p w:rsidR="006F3393" w:rsidRPr="00A9394F" w:rsidRDefault="006F3393" w:rsidP="00AF38D1">
      <w:pPr>
        <w:tabs>
          <w:tab w:val="left" w:pos="0"/>
        </w:tabs>
        <w:spacing w:before="120"/>
        <w:ind w:left="57" w:right="6" w:firstLine="686"/>
        <w:jc w:val="both"/>
        <w:rPr>
          <w:rFonts w:asciiTheme="majorHAnsi" w:hAnsiTheme="majorHAnsi"/>
          <w:b/>
          <w:bCs/>
          <w:szCs w:val="24"/>
          <w:lang w:val="bg-BG"/>
        </w:rPr>
      </w:pPr>
      <w:r w:rsidRPr="00A9394F">
        <w:rPr>
          <w:rFonts w:asciiTheme="majorHAnsi" w:hAnsiTheme="majorHAnsi"/>
          <w:b/>
          <w:bCs/>
          <w:szCs w:val="24"/>
        </w:rPr>
        <w:t>3.1.1.1</w:t>
      </w:r>
      <w:r w:rsidRPr="00A9394F">
        <w:rPr>
          <w:rFonts w:asciiTheme="majorHAnsi" w:hAnsiTheme="majorHAnsi"/>
          <w:b/>
          <w:bCs/>
          <w:szCs w:val="24"/>
          <w:lang w:val="bg-BG"/>
        </w:rPr>
        <w:t>6</w:t>
      </w:r>
      <w:r w:rsidRPr="00A9394F">
        <w:rPr>
          <w:rFonts w:asciiTheme="majorHAnsi" w:hAnsiTheme="majorHAnsi"/>
          <w:b/>
          <w:bCs/>
          <w:szCs w:val="24"/>
        </w:rPr>
        <w:t>.</w:t>
      </w:r>
      <w:r w:rsidRPr="00A9394F">
        <w:rPr>
          <w:rFonts w:asciiTheme="majorHAnsi" w:hAnsiTheme="majorHAnsi"/>
          <w:b/>
          <w:bCs/>
          <w:szCs w:val="24"/>
          <w:lang w:val="bg-BG"/>
        </w:rPr>
        <w:t xml:space="preserve"> Протокол за извършен оглед и запознаване с условията на строителната площадка </w:t>
      </w:r>
      <w:r w:rsidRPr="00A9394F">
        <w:rPr>
          <w:rFonts w:asciiTheme="majorHAnsi" w:hAnsiTheme="majorHAnsi"/>
          <w:szCs w:val="24"/>
        </w:rPr>
        <w:t>(</w:t>
      </w:r>
      <w:r w:rsidRPr="00A9394F">
        <w:rPr>
          <w:rFonts w:asciiTheme="majorHAnsi" w:eastAsia="Calibri" w:hAnsiTheme="majorHAnsi"/>
          <w:b/>
          <w:szCs w:val="24"/>
          <w:lang w:val="bg-BG"/>
        </w:rPr>
        <w:t>по</w:t>
      </w:r>
      <w:r w:rsidRPr="00A9394F">
        <w:rPr>
          <w:rFonts w:asciiTheme="majorHAnsi" w:hAnsiTheme="majorHAnsi"/>
          <w:b/>
          <w:bCs/>
          <w:szCs w:val="24"/>
        </w:rPr>
        <w:t xml:space="preserve"> Образец)</w:t>
      </w:r>
      <w:r w:rsidRPr="00A9394F">
        <w:rPr>
          <w:rFonts w:asciiTheme="majorHAnsi" w:hAnsiTheme="majorHAnsi"/>
          <w:b/>
          <w:bCs/>
          <w:szCs w:val="24"/>
          <w:lang w:val="bg-BG"/>
        </w:rPr>
        <w:t>;</w:t>
      </w:r>
    </w:p>
    <w:p w:rsidR="006F3393" w:rsidRPr="00A9394F" w:rsidRDefault="006F3393" w:rsidP="006F3393">
      <w:pPr>
        <w:tabs>
          <w:tab w:val="left" w:pos="0"/>
        </w:tabs>
        <w:ind w:left="57" w:right="4" w:firstLine="686"/>
        <w:jc w:val="both"/>
        <w:rPr>
          <w:rFonts w:asciiTheme="majorHAnsi" w:hAnsiTheme="majorHAnsi"/>
          <w:szCs w:val="24"/>
        </w:rPr>
      </w:pPr>
      <w:r w:rsidRPr="00A9394F">
        <w:rPr>
          <w:rFonts w:asciiTheme="majorHAnsi" w:hAnsiTheme="majorHAnsi"/>
          <w:szCs w:val="24"/>
        </w:rPr>
        <w:t>Документите в плик № 1 се представят в оригинал или заверено от участника копие. Всички декларации се представят в оригинал и се подписват по реда и от лицата, посочени в настоящите указания.</w:t>
      </w:r>
    </w:p>
    <w:p w:rsidR="00130049" w:rsidRDefault="00130049" w:rsidP="005C22B1">
      <w:pPr>
        <w:spacing w:before="120"/>
        <w:ind w:left="57" w:right="6" w:firstLine="686"/>
        <w:jc w:val="both"/>
        <w:rPr>
          <w:rFonts w:ascii="Cambria" w:hAnsi="Cambria"/>
          <w:b/>
          <w:bCs/>
          <w:szCs w:val="24"/>
          <w:lang w:val="bg-BG"/>
        </w:rPr>
      </w:pPr>
      <w:r w:rsidRPr="00A9394F">
        <w:rPr>
          <w:rFonts w:ascii="Cambria" w:hAnsi="Cambria"/>
          <w:b/>
          <w:bCs/>
          <w:szCs w:val="24"/>
          <w:lang w:val="bg-BG"/>
        </w:rPr>
        <w:t>3.1.2. Съдържание на плик № 2 с надпис „Предложени</w:t>
      </w:r>
      <w:r w:rsidR="00951006">
        <w:rPr>
          <w:rFonts w:ascii="Cambria" w:hAnsi="Cambria"/>
          <w:b/>
          <w:bCs/>
          <w:szCs w:val="24"/>
          <w:lang w:val="bg-BG"/>
        </w:rPr>
        <w:t xml:space="preserve">е за изпълнение на поръчката”. </w:t>
      </w:r>
      <w:r w:rsidRPr="00A9394F">
        <w:rPr>
          <w:rFonts w:ascii="Cambria" w:hAnsi="Cambria"/>
          <w:b/>
          <w:bCs/>
          <w:szCs w:val="24"/>
          <w:lang w:val="bg-BG"/>
        </w:rPr>
        <w:t xml:space="preserve">Представят се толкова плика № 2 с надпис „Предложение за изпълнение на поръчката” за колкото обособени позиции, участникът представя предложение, </w:t>
      </w:r>
      <w:r w:rsidRPr="00A9394F">
        <w:rPr>
          <w:rFonts w:ascii="Cambria" w:hAnsi="Cambria"/>
          <w:b/>
          <w:szCs w:val="24"/>
          <w:lang w:val="bg-BG"/>
        </w:rPr>
        <w:t>съгласно чл. 57, ал. 3 от ЗОП</w:t>
      </w:r>
      <w:r w:rsidRPr="00A9394F">
        <w:rPr>
          <w:rFonts w:ascii="Cambria" w:hAnsi="Cambria"/>
          <w:b/>
          <w:bCs/>
          <w:szCs w:val="24"/>
          <w:lang w:val="bg-BG"/>
        </w:rPr>
        <w:t>.</w:t>
      </w:r>
    </w:p>
    <w:p w:rsidR="005C22B1" w:rsidRDefault="005C22B1" w:rsidP="00130049">
      <w:pPr>
        <w:ind w:left="57" w:right="6" w:firstLine="686"/>
        <w:jc w:val="both"/>
        <w:rPr>
          <w:rFonts w:ascii="Cambria" w:hAnsi="Cambria"/>
          <w:b/>
          <w:bCs/>
          <w:szCs w:val="24"/>
          <w:lang w:val="bg-BG"/>
        </w:rPr>
      </w:pPr>
    </w:p>
    <w:p w:rsidR="005C22B1" w:rsidRDefault="005C22B1" w:rsidP="00130049">
      <w:pPr>
        <w:ind w:left="57" w:right="6" w:firstLine="686"/>
        <w:jc w:val="both"/>
        <w:rPr>
          <w:rFonts w:ascii="Cambria" w:hAnsi="Cambria"/>
          <w:b/>
          <w:bCs/>
          <w:szCs w:val="24"/>
          <w:lang w:val="bg-BG"/>
        </w:rPr>
      </w:pPr>
    </w:p>
    <w:p w:rsidR="005C22B1" w:rsidRDefault="005C22B1" w:rsidP="00130049">
      <w:pPr>
        <w:ind w:left="57" w:right="6" w:firstLine="686"/>
        <w:jc w:val="both"/>
        <w:rPr>
          <w:rFonts w:ascii="Cambria" w:hAnsi="Cambria"/>
          <w:b/>
          <w:bCs/>
          <w:szCs w:val="24"/>
          <w:lang w:val="bg-BG"/>
        </w:rPr>
      </w:pPr>
    </w:p>
    <w:p w:rsidR="00130049" w:rsidRPr="00A9394F" w:rsidRDefault="00130049" w:rsidP="00130049">
      <w:pPr>
        <w:tabs>
          <w:tab w:val="left" w:pos="426"/>
          <w:tab w:val="num" w:pos="1440"/>
        </w:tabs>
        <w:ind w:left="57" w:right="6" w:firstLine="686"/>
        <w:jc w:val="both"/>
        <w:rPr>
          <w:rFonts w:ascii="Cambria" w:hAnsi="Cambria"/>
          <w:szCs w:val="24"/>
          <w:lang w:val="bg-BG"/>
        </w:rPr>
      </w:pPr>
      <w:r w:rsidRPr="00A9394F">
        <w:rPr>
          <w:rFonts w:ascii="Cambria" w:hAnsi="Cambria"/>
          <w:b/>
          <w:bCs/>
          <w:szCs w:val="24"/>
          <w:lang w:val="bg-BG"/>
        </w:rPr>
        <w:lastRenderedPageBreak/>
        <w:t>3.1.2.1. Техническо предложение, съгласно чл. 56, ал. 1, т. 7 от ЗОП</w:t>
      </w:r>
      <w:r w:rsidRPr="00A9394F">
        <w:rPr>
          <w:rFonts w:ascii="Cambria" w:hAnsi="Cambria"/>
          <w:szCs w:val="24"/>
          <w:lang w:val="bg-BG"/>
        </w:rPr>
        <w:t xml:space="preserve"> – трябва да бъде изготвена съобразно образеца, при съблюдаване на пълното описание на обекта на поръчката и техническото задание, изискванията към офертата и условията за изпълнение на поръчката – документи и образци, поставени в ПЛИК «№2», което следва да бъде придружено от:</w:t>
      </w:r>
    </w:p>
    <w:p w:rsidR="00130049" w:rsidRPr="00A9394F" w:rsidRDefault="00130049" w:rsidP="00B33061">
      <w:pPr>
        <w:pStyle w:val="ListParagraph"/>
        <w:numPr>
          <w:ilvl w:val="0"/>
          <w:numId w:val="43"/>
        </w:numPr>
        <w:tabs>
          <w:tab w:val="left" w:pos="567"/>
          <w:tab w:val="left" w:pos="709"/>
        </w:tabs>
        <w:ind w:left="993" w:hanging="284"/>
        <w:jc w:val="both"/>
        <w:rPr>
          <w:rFonts w:ascii="Cambria" w:hAnsi="Cambria"/>
          <w:szCs w:val="24"/>
          <w:lang w:val="bg-BG"/>
        </w:rPr>
      </w:pPr>
      <w:r w:rsidRPr="00A9394F">
        <w:rPr>
          <w:rFonts w:ascii="Cambria" w:hAnsi="Cambria"/>
          <w:szCs w:val="24"/>
          <w:lang w:val="bg-BG"/>
        </w:rPr>
        <w:t>Реалистичен и изпълним от гледна точка на</w:t>
      </w:r>
      <w:r w:rsidR="00B33061" w:rsidRPr="00A9394F">
        <w:rPr>
          <w:rFonts w:ascii="Cambria" w:hAnsi="Cambria"/>
          <w:szCs w:val="24"/>
          <w:lang w:val="bg-BG"/>
        </w:rPr>
        <w:t xml:space="preserve"> технологичните процеси в </w:t>
      </w:r>
      <w:r w:rsidRPr="00A9394F">
        <w:rPr>
          <w:rFonts w:ascii="Cambria" w:hAnsi="Cambria"/>
          <w:szCs w:val="24"/>
          <w:lang w:val="bg-BG"/>
        </w:rPr>
        <w:t xml:space="preserve">строителството подробен линеен график за изпълнението на СМР (по обекти, подобекти и пера, съгласно количествената сметка и по месеци и десетдневки), </w:t>
      </w:r>
      <w:r w:rsidRPr="00A9394F">
        <w:rPr>
          <w:rFonts w:ascii="Cambria" w:hAnsi="Cambria"/>
          <w:bCs/>
          <w:szCs w:val="24"/>
          <w:lang w:val="bg-BG"/>
        </w:rPr>
        <w:t>придружен с диаграма на работната ръка и диаграма на необходимата механизация</w:t>
      </w:r>
      <w:r w:rsidRPr="00A9394F">
        <w:rPr>
          <w:rFonts w:ascii="Cambria" w:hAnsi="Cambria"/>
          <w:szCs w:val="24"/>
          <w:lang w:val="bg-BG"/>
        </w:rPr>
        <w:t>, който да отразява взаимовръзките в строителството и да обосновава и доказва предложения в ОФЕРТАТА срок за изпълнение;</w:t>
      </w:r>
    </w:p>
    <w:p w:rsidR="00130049" w:rsidRPr="00A9394F" w:rsidRDefault="00130049" w:rsidP="00B33061">
      <w:pPr>
        <w:pStyle w:val="ListParagraph"/>
        <w:numPr>
          <w:ilvl w:val="0"/>
          <w:numId w:val="43"/>
        </w:numPr>
        <w:tabs>
          <w:tab w:val="left" w:pos="567"/>
          <w:tab w:val="left" w:pos="709"/>
          <w:tab w:val="left" w:pos="993"/>
        </w:tabs>
        <w:ind w:left="993" w:hanging="284"/>
        <w:jc w:val="both"/>
        <w:rPr>
          <w:rFonts w:ascii="Cambria" w:hAnsi="Cambria"/>
          <w:szCs w:val="24"/>
          <w:lang w:val="bg-BG"/>
        </w:rPr>
      </w:pPr>
      <w:r w:rsidRPr="00A9394F">
        <w:rPr>
          <w:rFonts w:ascii="Cambria" w:hAnsi="Cambria"/>
          <w:szCs w:val="24"/>
          <w:lang w:val="bg-BG"/>
        </w:rPr>
        <w:t xml:space="preserve">Обяснителна записка по всички части за изпълнение на обекта, която следва да съдържа: </w:t>
      </w:r>
    </w:p>
    <w:p w:rsidR="00130049" w:rsidRPr="00A9394F" w:rsidRDefault="00130049" w:rsidP="00130049">
      <w:pPr>
        <w:numPr>
          <w:ilvl w:val="0"/>
          <w:numId w:val="18"/>
        </w:numPr>
        <w:tabs>
          <w:tab w:val="left" w:pos="567"/>
          <w:tab w:val="left" w:pos="993"/>
        </w:tabs>
        <w:jc w:val="both"/>
        <w:rPr>
          <w:rFonts w:ascii="Cambria" w:hAnsi="Cambria"/>
          <w:szCs w:val="24"/>
          <w:lang w:val="bg-BG"/>
        </w:rPr>
      </w:pPr>
      <w:r w:rsidRPr="00A9394F">
        <w:rPr>
          <w:rFonts w:ascii="Cambria" w:hAnsi="Cambria"/>
          <w:szCs w:val="24"/>
          <w:lang w:val="bg-BG"/>
        </w:rPr>
        <w:t>Методология и организация на изпълнението - в съответствие със спецификата на дейностите; в съответствие с посоченото с графичното изображение в линейния график;</w:t>
      </w:r>
    </w:p>
    <w:p w:rsidR="00130049" w:rsidRPr="00A9394F" w:rsidRDefault="00130049" w:rsidP="00130049">
      <w:pPr>
        <w:numPr>
          <w:ilvl w:val="0"/>
          <w:numId w:val="18"/>
        </w:numPr>
        <w:tabs>
          <w:tab w:val="left" w:pos="567"/>
          <w:tab w:val="left" w:pos="993"/>
        </w:tabs>
        <w:jc w:val="both"/>
        <w:rPr>
          <w:rFonts w:ascii="Cambria" w:hAnsi="Cambria"/>
          <w:szCs w:val="24"/>
          <w:lang w:val="bg-BG"/>
        </w:rPr>
      </w:pPr>
      <w:r w:rsidRPr="00A9394F">
        <w:rPr>
          <w:rFonts w:ascii="Cambria" w:hAnsi="Cambria"/>
          <w:szCs w:val="24"/>
          <w:lang w:val="bg-BG"/>
        </w:rPr>
        <w:t>Строителен ситуационен план – с представени елементите на строителната площадка и посочена тяхната взаимовръзка с околното пространство (зелени площи, алеи, съседни обекти);</w:t>
      </w:r>
    </w:p>
    <w:p w:rsidR="00130049" w:rsidRPr="00A9394F" w:rsidRDefault="00130049" w:rsidP="00130049">
      <w:pPr>
        <w:numPr>
          <w:ilvl w:val="0"/>
          <w:numId w:val="18"/>
        </w:numPr>
        <w:tabs>
          <w:tab w:val="left" w:pos="567"/>
          <w:tab w:val="left" w:pos="993"/>
        </w:tabs>
        <w:jc w:val="both"/>
        <w:rPr>
          <w:rFonts w:ascii="Cambria" w:hAnsi="Cambria"/>
          <w:szCs w:val="24"/>
          <w:lang w:val="bg-BG"/>
        </w:rPr>
      </w:pPr>
      <w:r w:rsidRPr="00A9394F">
        <w:rPr>
          <w:rFonts w:ascii="Cambria" w:hAnsi="Cambria"/>
          <w:szCs w:val="24"/>
          <w:lang w:val="bg-BG"/>
        </w:rPr>
        <w:t>Схема на местата, на които се предвижда да работят двама или повече строители;</w:t>
      </w:r>
    </w:p>
    <w:p w:rsidR="00130049" w:rsidRPr="00A9394F" w:rsidRDefault="00130049" w:rsidP="00130049">
      <w:pPr>
        <w:numPr>
          <w:ilvl w:val="0"/>
          <w:numId w:val="18"/>
        </w:numPr>
        <w:tabs>
          <w:tab w:val="left" w:pos="567"/>
          <w:tab w:val="left" w:pos="993"/>
        </w:tabs>
        <w:jc w:val="both"/>
        <w:rPr>
          <w:rFonts w:ascii="Cambria" w:hAnsi="Cambria"/>
          <w:szCs w:val="24"/>
          <w:lang w:val="bg-BG"/>
        </w:rPr>
      </w:pPr>
      <w:r w:rsidRPr="00A9394F">
        <w:rPr>
          <w:rFonts w:ascii="Cambria" w:hAnsi="Cambria"/>
          <w:szCs w:val="24"/>
          <w:lang w:val="bg-BG"/>
        </w:rPr>
        <w:t>Схема на местата за складиране на строителни продукти, временни работилници и контейнери за отпадъци;</w:t>
      </w:r>
    </w:p>
    <w:p w:rsidR="00130049" w:rsidRPr="00A9394F" w:rsidRDefault="00130049" w:rsidP="00130049">
      <w:pPr>
        <w:numPr>
          <w:ilvl w:val="0"/>
          <w:numId w:val="18"/>
        </w:numPr>
        <w:tabs>
          <w:tab w:val="left" w:pos="567"/>
          <w:tab w:val="left" w:pos="993"/>
        </w:tabs>
        <w:jc w:val="both"/>
        <w:rPr>
          <w:rFonts w:ascii="Cambria" w:hAnsi="Cambria"/>
          <w:szCs w:val="24"/>
          <w:lang w:val="bg-BG"/>
        </w:rPr>
      </w:pPr>
      <w:r w:rsidRPr="00A9394F">
        <w:rPr>
          <w:rFonts w:ascii="Cambria" w:hAnsi="Cambria"/>
          <w:szCs w:val="24"/>
          <w:lang w:val="bg-BG"/>
        </w:rPr>
        <w:t>Схема, от която е видна сигнализацията за бедствие, авария, пожар или злополука с определено място за оказване на първа помощ.</w:t>
      </w:r>
    </w:p>
    <w:p w:rsidR="00130049" w:rsidRPr="00A9394F" w:rsidRDefault="00130049" w:rsidP="00130049">
      <w:pPr>
        <w:ind w:left="57" w:right="4" w:firstLine="684"/>
        <w:jc w:val="both"/>
        <w:rPr>
          <w:rFonts w:ascii="Cambria" w:hAnsi="Cambria"/>
          <w:bCs/>
          <w:szCs w:val="24"/>
          <w:lang w:val="bg-BG"/>
        </w:rPr>
      </w:pPr>
      <w:r w:rsidRPr="00A9394F">
        <w:rPr>
          <w:rFonts w:ascii="Cambria" w:hAnsi="Cambria"/>
          <w:b/>
          <w:bCs/>
          <w:szCs w:val="24"/>
          <w:lang w:val="bg-BG"/>
        </w:rPr>
        <w:t>3.1.2.2. Срок за изпълнение на поръчката</w:t>
      </w:r>
      <w:r w:rsidRPr="00A9394F">
        <w:rPr>
          <w:rFonts w:ascii="Cambria" w:hAnsi="Cambria"/>
          <w:bCs/>
          <w:szCs w:val="24"/>
          <w:lang w:val="bg-BG"/>
        </w:rPr>
        <w:t>, предмета на обществената поръчка, съгласно чл. 56, ал. 1, т. 9 от ЗОП.</w:t>
      </w:r>
    </w:p>
    <w:p w:rsidR="00130049" w:rsidRPr="00A9394F" w:rsidRDefault="00130049" w:rsidP="00130049">
      <w:pPr>
        <w:ind w:right="-49" w:firstLine="741"/>
        <w:jc w:val="both"/>
        <w:rPr>
          <w:rFonts w:ascii="Cambria" w:hAnsi="Cambria"/>
          <w:szCs w:val="24"/>
          <w:lang w:val="bg-BG"/>
        </w:rPr>
      </w:pPr>
      <w:r w:rsidRPr="00A9394F">
        <w:rPr>
          <w:rFonts w:ascii="Cambria" w:hAnsi="Cambria"/>
          <w:b/>
          <w:bCs/>
          <w:szCs w:val="24"/>
          <w:lang w:val="bg-BG"/>
        </w:rPr>
        <w:t xml:space="preserve">3.1.2.3. </w:t>
      </w:r>
      <w:r w:rsidRPr="00A9394F">
        <w:rPr>
          <w:rFonts w:ascii="Cambria" w:hAnsi="Cambria"/>
          <w:szCs w:val="24"/>
          <w:lang w:val="bg-BG"/>
        </w:rPr>
        <w:t>Предложени гаранционни срокове – в  Образец № 16.</w:t>
      </w:r>
    </w:p>
    <w:p w:rsidR="00130049" w:rsidRPr="00A9394F" w:rsidRDefault="00130049" w:rsidP="00130049">
      <w:pPr>
        <w:ind w:left="57" w:right="4" w:firstLine="684"/>
        <w:jc w:val="both"/>
        <w:rPr>
          <w:rFonts w:ascii="Cambria" w:hAnsi="Cambria"/>
          <w:szCs w:val="24"/>
          <w:lang w:val="bg-BG"/>
        </w:rPr>
      </w:pPr>
      <w:r w:rsidRPr="00A9394F">
        <w:rPr>
          <w:rFonts w:ascii="Cambria" w:hAnsi="Cambria"/>
          <w:szCs w:val="24"/>
          <w:lang w:val="bg-BG"/>
        </w:rPr>
        <w:t>Всички страници на документите, съдържащи се в плик № 2 с надпис „Предложение за изпълнение на поръчката” следва да бъдат номерирани последователно.</w:t>
      </w:r>
    </w:p>
    <w:p w:rsidR="00130049" w:rsidRPr="00A9394F" w:rsidRDefault="00130049" w:rsidP="00130049">
      <w:pPr>
        <w:ind w:left="57" w:right="4" w:firstLine="684"/>
        <w:jc w:val="both"/>
        <w:rPr>
          <w:rFonts w:ascii="Cambria" w:hAnsi="Cambria"/>
          <w:b/>
          <w:bCs/>
          <w:szCs w:val="24"/>
          <w:lang w:val="bg-BG"/>
        </w:rPr>
      </w:pPr>
      <w:r w:rsidRPr="00A9394F">
        <w:rPr>
          <w:rFonts w:ascii="Cambria" w:hAnsi="Cambria"/>
          <w:b/>
          <w:bCs/>
          <w:szCs w:val="24"/>
          <w:lang w:val="bg-BG"/>
        </w:rPr>
        <w:t xml:space="preserve">3.1.3. Съдържание на плик № 3 с надпис „Предлагана цена”. </w:t>
      </w:r>
      <w:r w:rsidRPr="00A9394F">
        <w:rPr>
          <w:rFonts w:ascii="Cambria" w:hAnsi="Cambria"/>
          <w:b/>
          <w:i/>
          <w:szCs w:val="24"/>
          <w:lang w:val="bg-BG"/>
        </w:rPr>
        <w:t>Представят се толкова плика № 3 с надпис „Предлагана цена” за колкото обособени позиции участникът представя оферта, съгласно чл. 57, ал. 3 от ЗОП.</w:t>
      </w:r>
    </w:p>
    <w:p w:rsidR="00130049" w:rsidRPr="00A9394F" w:rsidRDefault="00130049" w:rsidP="00130049">
      <w:pPr>
        <w:ind w:left="57" w:right="6" w:firstLine="686"/>
        <w:jc w:val="both"/>
        <w:rPr>
          <w:rFonts w:ascii="Cambria" w:hAnsi="Cambria"/>
          <w:szCs w:val="24"/>
          <w:lang w:val="bg-BG"/>
        </w:rPr>
      </w:pPr>
      <w:r w:rsidRPr="00A9394F">
        <w:rPr>
          <w:rFonts w:ascii="Cambria" w:hAnsi="Cambria"/>
          <w:szCs w:val="24"/>
          <w:lang w:val="bg-BG"/>
        </w:rPr>
        <w:t xml:space="preserve">В третия запечатан, непрозрачен плик № 3 участникът следва да представи задължително ценовото си предложение, съгласно чл. 56, ал. 1, т. 10 от ЗОП, </w:t>
      </w:r>
      <w:r w:rsidRPr="00A9394F">
        <w:rPr>
          <w:rFonts w:ascii="Cambria" w:hAnsi="Cambria"/>
          <w:b/>
          <w:bCs/>
          <w:szCs w:val="24"/>
          <w:lang w:val="bg-BG"/>
        </w:rPr>
        <w:t>попълнено по образец - Образец № 18</w:t>
      </w:r>
      <w:r w:rsidRPr="00A9394F">
        <w:rPr>
          <w:rFonts w:ascii="Cambria" w:hAnsi="Cambria"/>
          <w:szCs w:val="24"/>
          <w:lang w:val="bg-BG"/>
        </w:rPr>
        <w:t xml:space="preserve"> към настоящата документация. </w:t>
      </w:r>
    </w:p>
    <w:p w:rsidR="00130049" w:rsidRPr="00A9394F" w:rsidRDefault="00130049" w:rsidP="00130049">
      <w:pPr>
        <w:ind w:left="57" w:right="139" w:firstLine="686"/>
        <w:jc w:val="both"/>
        <w:rPr>
          <w:rFonts w:ascii="Cambria" w:hAnsi="Cambria"/>
          <w:szCs w:val="24"/>
          <w:lang w:val="bg-BG"/>
        </w:rPr>
      </w:pPr>
      <w:r w:rsidRPr="00A9394F">
        <w:rPr>
          <w:rFonts w:ascii="Cambria" w:eastAsia="Verdana-Bold" w:hAnsi="Cambria"/>
          <w:szCs w:val="24"/>
          <w:lang w:val="bg-BG"/>
        </w:rPr>
        <w:t xml:space="preserve">Цената за изпълнение на строителството - предмет на настоящата обществена поръчка следва да бъде предложена в лева, без включен (ДДС) и с включен ДДС. </w:t>
      </w:r>
    </w:p>
    <w:p w:rsidR="00130049" w:rsidRPr="00A9394F" w:rsidRDefault="00130049" w:rsidP="00130049">
      <w:pPr>
        <w:tabs>
          <w:tab w:val="left" w:pos="0"/>
        </w:tabs>
        <w:ind w:left="57" w:right="139" w:firstLine="686"/>
        <w:jc w:val="both"/>
        <w:rPr>
          <w:rFonts w:ascii="Cambria" w:hAnsi="Cambria"/>
          <w:szCs w:val="24"/>
          <w:lang w:val="bg-BG"/>
        </w:rPr>
      </w:pPr>
      <w:r w:rsidRPr="00A9394F">
        <w:rPr>
          <w:rFonts w:ascii="Cambria" w:hAnsi="Cambria"/>
          <w:szCs w:val="24"/>
          <w:lang w:val="bg-BG"/>
        </w:rPr>
        <w:lastRenderedPageBreak/>
        <w:t>Извън плика с надпис „Предлагана цена” не трябва да е посочена никаква информация относно цената.</w:t>
      </w:r>
    </w:p>
    <w:p w:rsidR="00130049" w:rsidRPr="00A9394F" w:rsidRDefault="00130049" w:rsidP="00130049">
      <w:pPr>
        <w:widowControl w:val="0"/>
        <w:autoSpaceDE w:val="0"/>
        <w:autoSpaceDN w:val="0"/>
        <w:adjustRightInd w:val="0"/>
        <w:ind w:left="57" w:right="139" w:firstLine="686"/>
        <w:jc w:val="both"/>
        <w:rPr>
          <w:rFonts w:ascii="Cambria" w:hAnsi="Cambria"/>
          <w:szCs w:val="24"/>
          <w:lang w:val="bg-BG"/>
        </w:rPr>
      </w:pPr>
      <w:r w:rsidRPr="00A9394F">
        <w:rPr>
          <w:rFonts w:ascii="Cambria" w:hAnsi="Cambria"/>
          <w:szCs w:val="24"/>
          <w:lang w:val="bg-BG"/>
        </w:rPr>
        <w:t>Участници, които по какъвто и да е начин са включили някъде в офертата си извън плика „Предлагана цена” елементи, свързани с предлаганата цена /или части от нея/, ще бъдат отстранени от участие в процедурата.</w:t>
      </w:r>
    </w:p>
    <w:p w:rsidR="007A17D0" w:rsidRPr="00A9394F" w:rsidRDefault="007A17D0" w:rsidP="007C7CB9">
      <w:pPr>
        <w:pStyle w:val="NormalWeb"/>
        <w:spacing w:before="0" w:beforeAutospacing="0" w:after="0" w:afterAutospacing="0"/>
        <w:ind w:firstLine="570"/>
        <w:jc w:val="both"/>
        <w:rPr>
          <w:rFonts w:asciiTheme="majorHAnsi" w:hAnsiTheme="majorHAnsi" w:cs="Arial"/>
        </w:rPr>
      </w:pPr>
    </w:p>
    <w:p w:rsidR="00AF38D1" w:rsidRPr="00A9394F" w:rsidRDefault="00AF38D1" w:rsidP="00AF38D1">
      <w:pPr>
        <w:pStyle w:val="Heading2"/>
        <w:spacing w:before="0" w:after="0"/>
        <w:ind w:left="57" w:right="139" w:firstLine="684"/>
        <w:jc w:val="center"/>
        <w:rPr>
          <w:rFonts w:asciiTheme="majorHAnsi" w:hAnsiTheme="majorHAnsi"/>
          <w:i w:val="0"/>
          <w:iCs/>
          <w:szCs w:val="24"/>
          <w:lang w:val="bg-BG"/>
        </w:rPr>
      </w:pPr>
      <w:r w:rsidRPr="00A9394F">
        <w:rPr>
          <w:rFonts w:asciiTheme="majorHAnsi" w:hAnsiTheme="majorHAnsi"/>
          <w:i w:val="0"/>
          <w:iCs/>
          <w:szCs w:val="24"/>
          <w:lang w:val="bg-BG"/>
        </w:rPr>
        <w:t xml:space="preserve">РАЗДЕЛ </w:t>
      </w:r>
      <w:r w:rsidRPr="00A9394F">
        <w:rPr>
          <w:rFonts w:asciiTheme="majorHAnsi" w:hAnsiTheme="majorHAnsi"/>
          <w:i w:val="0"/>
          <w:iCs/>
          <w:szCs w:val="24"/>
          <w:lang w:val="en-US"/>
        </w:rPr>
        <w:t>I</w:t>
      </w:r>
      <w:r w:rsidRPr="00A9394F">
        <w:rPr>
          <w:rFonts w:asciiTheme="majorHAnsi" w:hAnsiTheme="majorHAnsi"/>
          <w:i w:val="0"/>
          <w:iCs/>
          <w:szCs w:val="24"/>
          <w:lang w:val="bg-BG"/>
        </w:rPr>
        <w:t>V</w:t>
      </w:r>
    </w:p>
    <w:p w:rsidR="00AF38D1" w:rsidRPr="00A9394F" w:rsidRDefault="00AF38D1" w:rsidP="00AF38D1">
      <w:pPr>
        <w:pStyle w:val="Heading2"/>
        <w:spacing w:before="0" w:after="0"/>
        <w:ind w:right="139" w:firstLine="288"/>
        <w:jc w:val="center"/>
        <w:rPr>
          <w:rFonts w:asciiTheme="majorHAnsi" w:hAnsiTheme="majorHAnsi"/>
          <w:i w:val="0"/>
          <w:iCs/>
          <w:szCs w:val="24"/>
          <w:lang w:val="bg-BG"/>
        </w:rPr>
      </w:pPr>
      <w:r w:rsidRPr="00A9394F">
        <w:rPr>
          <w:rFonts w:asciiTheme="majorHAnsi" w:hAnsiTheme="majorHAnsi"/>
          <w:i w:val="0"/>
          <w:iCs/>
          <w:szCs w:val="24"/>
          <w:lang w:val="bg-BG"/>
        </w:rPr>
        <w:t>УСЛОВИЯ И РАЗМЕР НА ГАРАНЦИЯТА ЗА УЧАСТИЕ И ГАРАНЦИЯТА ЗА ИЗПЪЛНЕНИЕ</w:t>
      </w:r>
    </w:p>
    <w:p w:rsidR="00AF38D1" w:rsidRPr="00A9394F" w:rsidRDefault="00AF38D1" w:rsidP="00AF38D1">
      <w:pPr>
        <w:pStyle w:val="Heading2"/>
        <w:spacing w:before="0" w:after="0"/>
        <w:ind w:left="57" w:right="139" w:firstLine="741"/>
        <w:jc w:val="both"/>
        <w:rPr>
          <w:rFonts w:asciiTheme="majorHAnsi" w:hAnsiTheme="majorHAnsi"/>
          <w:i w:val="0"/>
          <w:iCs/>
          <w:szCs w:val="24"/>
          <w:lang w:val="bg-BG"/>
        </w:rPr>
      </w:pPr>
    </w:p>
    <w:p w:rsidR="00AF38D1" w:rsidRPr="00A9394F" w:rsidRDefault="00AF38D1" w:rsidP="00AF38D1">
      <w:pPr>
        <w:pStyle w:val="Heading2"/>
        <w:spacing w:before="0" w:after="0"/>
        <w:ind w:left="57" w:right="142" w:firstLine="651"/>
        <w:jc w:val="both"/>
        <w:rPr>
          <w:rFonts w:asciiTheme="majorHAnsi" w:hAnsiTheme="majorHAnsi"/>
          <w:b w:val="0"/>
          <w:i w:val="0"/>
          <w:iCs/>
          <w:szCs w:val="24"/>
        </w:rPr>
      </w:pPr>
      <w:r w:rsidRPr="00A9394F">
        <w:rPr>
          <w:rFonts w:asciiTheme="majorHAnsi" w:hAnsiTheme="majorHAnsi"/>
          <w:b w:val="0"/>
          <w:i w:val="0"/>
          <w:iCs/>
          <w:szCs w:val="24"/>
        </w:rPr>
        <w:t>1. Гаранция за участие. Форма на гаранцията за участие. Размер на гаранцията за участие.</w:t>
      </w:r>
    </w:p>
    <w:p w:rsidR="00AF38D1" w:rsidRPr="00A9394F" w:rsidRDefault="00AF38D1" w:rsidP="00AF38D1">
      <w:pPr>
        <w:pStyle w:val="BodyTextIndent3"/>
        <w:spacing w:after="0"/>
        <w:ind w:right="142" w:firstLine="425"/>
        <w:jc w:val="both"/>
        <w:rPr>
          <w:rFonts w:asciiTheme="majorHAnsi" w:hAnsiTheme="majorHAnsi"/>
          <w:sz w:val="24"/>
          <w:szCs w:val="24"/>
        </w:rPr>
      </w:pPr>
      <w:r w:rsidRPr="00A9394F">
        <w:rPr>
          <w:rFonts w:asciiTheme="majorHAnsi" w:hAnsiTheme="majorHAnsi"/>
          <w:sz w:val="24"/>
          <w:szCs w:val="24"/>
        </w:rPr>
        <w:t>1. Гаранциите се представят в една от следните форми:</w:t>
      </w:r>
    </w:p>
    <w:p w:rsidR="00AF38D1" w:rsidRPr="00A9394F" w:rsidRDefault="00AF38D1" w:rsidP="00AF38D1">
      <w:pPr>
        <w:tabs>
          <w:tab w:val="num" w:pos="709"/>
        </w:tabs>
        <w:ind w:right="142"/>
        <w:jc w:val="both"/>
        <w:rPr>
          <w:rFonts w:asciiTheme="majorHAnsi" w:hAnsiTheme="majorHAnsi"/>
          <w:szCs w:val="24"/>
        </w:rPr>
      </w:pPr>
      <w:r w:rsidRPr="00A9394F">
        <w:rPr>
          <w:rFonts w:asciiTheme="majorHAnsi" w:hAnsiTheme="majorHAnsi"/>
          <w:szCs w:val="24"/>
        </w:rPr>
        <w:tab/>
        <w:t>а) депозит на парична сума по сметка на Възложителя;</w:t>
      </w:r>
    </w:p>
    <w:p w:rsidR="00AF38D1" w:rsidRPr="00A9394F" w:rsidRDefault="00AF38D1" w:rsidP="00AF38D1">
      <w:pPr>
        <w:tabs>
          <w:tab w:val="num" w:pos="709"/>
        </w:tabs>
        <w:ind w:right="142"/>
        <w:jc w:val="both"/>
        <w:rPr>
          <w:rFonts w:asciiTheme="majorHAnsi" w:hAnsiTheme="majorHAnsi"/>
          <w:szCs w:val="24"/>
        </w:rPr>
      </w:pPr>
      <w:r w:rsidRPr="00A9394F">
        <w:rPr>
          <w:rFonts w:asciiTheme="majorHAnsi" w:hAnsiTheme="majorHAnsi"/>
          <w:szCs w:val="24"/>
        </w:rPr>
        <w:tab/>
        <w:t>б) банкова гаранция в полза на Възложителя.</w:t>
      </w:r>
    </w:p>
    <w:p w:rsidR="00AF38D1" w:rsidRPr="00A9394F" w:rsidRDefault="00AF38D1" w:rsidP="00AF38D1">
      <w:pPr>
        <w:tabs>
          <w:tab w:val="left" w:pos="720"/>
        </w:tabs>
        <w:ind w:right="142"/>
        <w:jc w:val="both"/>
        <w:rPr>
          <w:rFonts w:asciiTheme="majorHAnsi" w:hAnsiTheme="majorHAnsi"/>
          <w:szCs w:val="24"/>
        </w:rPr>
      </w:pPr>
      <w:r w:rsidRPr="00A9394F">
        <w:rPr>
          <w:rFonts w:asciiTheme="majorHAnsi" w:hAnsiTheme="majorHAnsi"/>
          <w:szCs w:val="24"/>
        </w:rPr>
        <w:tab/>
        <w:t>Участникът сам избира формата на гаранцията за участие.</w:t>
      </w:r>
    </w:p>
    <w:p w:rsidR="00AF38D1" w:rsidRPr="00A9394F" w:rsidRDefault="00AF38D1" w:rsidP="00AF38D1">
      <w:pPr>
        <w:tabs>
          <w:tab w:val="left" w:pos="720"/>
        </w:tabs>
        <w:ind w:left="57" w:right="142"/>
        <w:jc w:val="both"/>
        <w:rPr>
          <w:rFonts w:asciiTheme="majorHAnsi" w:hAnsiTheme="majorHAnsi"/>
          <w:szCs w:val="24"/>
        </w:rPr>
      </w:pPr>
      <w:r w:rsidRPr="00A9394F">
        <w:rPr>
          <w:rFonts w:asciiTheme="majorHAnsi" w:hAnsiTheme="majorHAnsi"/>
          <w:szCs w:val="24"/>
        </w:rPr>
        <w:tab/>
        <w:t>Когато участник в процедурата е обединение, което не е юридическо лице, всеки от участниците в обединението може да бъде наредител по банковата гаранция, съответно вносител на сумата по гаранцията.</w:t>
      </w:r>
    </w:p>
    <w:p w:rsidR="00AF38D1" w:rsidRPr="00A9394F" w:rsidRDefault="00AF38D1" w:rsidP="00AF38D1">
      <w:pPr>
        <w:pStyle w:val="BodyTextIndent3"/>
        <w:spacing w:after="0"/>
        <w:ind w:left="57" w:right="139" w:firstLine="651"/>
        <w:jc w:val="both"/>
        <w:rPr>
          <w:rFonts w:asciiTheme="majorHAnsi" w:hAnsiTheme="majorHAnsi"/>
          <w:sz w:val="24"/>
          <w:szCs w:val="24"/>
        </w:rPr>
      </w:pPr>
      <w:r w:rsidRPr="00A9394F">
        <w:rPr>
          <w:rFonts w:asciiTheme="majorHAnsi" w:hAnsiTheme="majorHAnsi"/>
          <w:sz w:val="24"/>
          <w:szCs w:val="24"/>
        </w:rPr>
        <w:t xml:space="preserve">При избор на гаранция за участие - парична сума, то тя следва да се внесе по банков път по следната сметка: </w:t>
      </w:r>
    </w:p>
    <w:p w:rsidR="00AF38D1" w:rsidRPr="00A9394F" w:rsidRDefault="00AF38D1" w:rsidP="00951006">
      <w:pPr>
        <w:pStyle w:val="BodyTextIndent3"/>
        <w:spacing w:before="120" w:after="0"/>
        <w:ind w:left="284" w:right="142" w:firstLine="425"/>
        <w:jc w:val="both"/>
        <w:rPr>
          <w:rFonts w:asciiTheme="majorHAnsi" w:hAnsiTheme="majorHAnsi"/>
          <w:bCs/>
          <w:sz w:val="24"/>
          <w:szCs w:val="24"/>
        </w:rPr>
      </w:pPr>
      <w:r w:rsidRPr="00A9394F">
        <w:rPr>
          <w:rFonts w:asciiTheme="majorHAnsi" w:hAnsiTheme="majorHAnsi"/>
          <w:sz w:val="24"/>
          <w:szCs w:val="24"/>
        </w:rPr>
        <w:t>Банка: БНБ Централно управление</w:t>
      </w:r>
      <w:r w:rsidRPr="00A9394F">
        <w:rPr>
          <w:rFonts w:asciiTheme="majorHAnsi" w:hAnsiTheme="majorHAnsi"/>
          <w:bCs/>
          <w:sz w:val="24"/>
          <w:szCs w:val="24"/>
        </w:rPr>
        <w:t>,</w:t>
      </w:r>
    </w:p>
    <w:p w:rsidR="00AF38D1" w:rsidRPr="00A9394F" w:rsidRDefault="00AF38D1" w:rsidP="00AF38D1">
      <w:pPr>
        <w:pStyle w:val="BodyTextIndent3"/>
        <w:spacing w:after="0"/>
        <w:ind w:right="139" w:firstLine="425"/>
        <w:jc w:val="both"/>
        <w:rPr>
          <w:rFonts w:asciiTheme="majorHAnsi" w:hAnsiTheme="majorHAnsi"/>
          <w:bCs/>
          <w:iCs/>
          <w:sz w:val="24"/>
          <w:szCs w:val="24"/>
        </w:rPr>
      </w:pPr>
      <w:r w:rsidRPr="00A9394F">
        <w:rPr>
          <w:rFonts w:asciiTheme="majorHAnsi" w:hAnsiTheme="majorHAnsi"/>
          <w:sz w:val="24"/>
          <w:szCs w:val="24"/>
        </w:rPr>
        <w:t xml:space="preserve">Банков код (BIC): </w:t>
      </w:r>
      <w:r w:rsidRPr="00A9394F">
        <w:rPr>
          <w:rFonts w:asciiTheme="majorHAnsi" w:hAnsiTheme="majorHAnsi"/>
          <w:sz w:val="24"/>
          <w:szCs w:val="24"/>
          <w:lang w:val="en-US"/>
        </w:rPr>
        <w:t>BNBG</w:t>
      </w:r>
      <w:r w:rsidRPr="00A9394F">
        <w:rPr>
          <w:rFonts w:asciiTheme="majorHAnsi" w:hAnsiTheme="majorHAnsi"/>
          <w:sz w:val="24"/>
          <w:szCs w:val="24"/>
          <w:lang w:val="ru-RU"/>
        </w:rPr>
        <w:t xml:space="preserve"> </w:t>
      </w:r>
      <w:r w:rsidRPr="00A9394F">
        <w:rPr>
          <w:rFonts w:asciiTheme="majorHAnsi" w:hAnsiTheme="majorHAnsi"/>
          <w:sz w:val="24"/>
          <w:szCs w:val="24"/>
          <w:lang w:val="en-US"/>
        </w:rPr>
        <w:t>BGSD</w:t>
      </w:r>
      <w:r w:rsidRPr="00A9394F">
        <w:rPr>
          <w:rFonts w:asciiTheme="majorHAnsi" w:hAnsiTheme="majorHAnsi"/>
          <w:bCs/>
          <w:sz w:val="24"/>
          <w:szCs w:val="24"/>
        </w:rPr>
        <w:t>,</w:t>
      </w:r>
    </w:p>
    <w:p w:rsidR="00AF38D1" w:rsidRPr="00A9394F" w:rsidRDefault="00AF38D1" w:rsidP="00951006">
      <w:pPr>
        <w:pStyle w:val="BodyTextIndent3"/>
        <w:ind w:left="284" w:right="142" w:firstLine="425"/>
        <w:jc w:val="both"/>
        <w:rPr>
          <w:rFonts w:asciiTheme="majorHAnsi" w:hAnsiTheme="majorHAnsi"/>
          <w:bCs/>
          <w:iCs/>
          <w:sz w:val="24"/>
          <w:szCs w:val="24"/>
        </w:rPr>
      </w:pPr>
      <w:r w:rsidRPr="00A9394F">
        <w:rPr>
          <w:rFonts w:asciiTheme="majorHAnsi" w:hAnsiTheme="majorHAnsi"/>
          <w:sz w:val="24"/>
          <w:szCs w:val="24"/>
        </w:rPr>
        <w:t xml:space="preserve">Банкова сметка (IBAN): </w:t>
      </w:r>
      <w:r w:rsidRPr="00A9394F">
        <w:rPr>
          <w:rFonts w:asciiTheme="majorHAnsi" w:hAnsiTheme="majorHAnsi"/>
          <w:sz w:val="24"/>
          <w:szCs w:val="24"/>
          <w:lang w:val="en-US"/>
        </w:rPr>
        <w:t>BG</w:t>
      </w:r>
      <w:r w:rsidRPr="00A9394F">
        <w:rPr>
          <w:rFonts w:asciiTheme="majorHAnsi" w:hAnsiTheme="majorHAnsi"/>
          <w:sz w:val="24"/>
          <w:szCs w:val="24"/>
          <w:lang w:val="ru-RU"/>
        </w:rPr>
        <w:t xml:space="preserve">83 </w:t>
      </w:r>
      <w:r w:rsidRPr="00A9394F">
        <w:rPr>
          <w:rFonts w:asciiTheme="majorHAnsi" w:hAnsiTheme="majorHAnsi"/>
          <w:sz w:val="24"/>
          <w:szCs w:val="24"/>
          <w:lang w:val="en-US"/>
        </w:rPr>
        <w:t>BNBG</w:t>
      </w:r>
      <w:r w:rsidRPr="00A9394F">
        <w:rPr>
          <w:rFonts w:asciiTheme="majorHAnsi" w:hAnsiTheme="majorHAnsi"/>
          <w:sz w:val="24"/>
          <w:szCs w:val="24"/>
          <w:lang w:val="ru-RU"/>
        </w:rPr>
        <w:t xml:space="preserve"> 9661 3000 1293 01</w:t>
      </w:r>
    </w:p>
    <w:p w:rsidR="00AF38D1" w:rsidRPr="00A9394F" w:rsidRDefault="00AF38D1" w:rsidP="00AF38D1">
      <w:pPr>
        <w:pStyle w:val="BodyText2"/>
        <w:spacing w:after="0" w:line="240" w:lineRule="auto"/>
        <w:ind w:left="142" w:right="139" w:firstLine="566"/>
        <w:jc w:val="both"/>
        <w:rPr>
          <w:rFonts w:asciiTheme="majorHAnsi" w:hAnsiTheme="majorHAnsi"/>
          <w:szCs w:val="24"/>
        </w:rPr>
      </w:pPr>
      <w:r w:rsidRPr="00A9394F">
        <w:rPr>
          <w:rFonts w:asciiTheme="majorHAnsi" w:hAnsiTheme="majorHAnsi"/>
          <w:szCs w:val="24"/>
        </w:rPr>
        <w:t xml:space="preserve">Ако участникът избере да представи гаранцията за участие под формата на „парична сума”, платена по банков път, документът, удостоверяващ платената гаранция, следва да бъде заверен с подпис и печат от съответната банка и да се представи в оригинал. Ако участникът е превел парите по електронен път (електронно банкиране), той следва да завери съответния документ с неговия подпис и печат. В гаранцията за участие следва да бъде посочен предмета на поръчката, за който участникът кандидатства. Срокът на валидност на гаранцията е 120 (сто и двадесет) календарни дни </w:t>
      </w:r>
    </w:p>
    <w:p w:rsidR="00AF38D1" w:rsidRPr="00A9394F" w:rsidRDefault="00AF38D1" w:rsidP="00AF38D1">
      <w:pPr>
        <w:pStyle w:val="BodyTextIndent3"/>
        <w:spacing w:after="0"/>
        <w:ind w:right="-1" w:firstLine="425"/>
        <w:jc w:val="both"/>
        <w:rPr>
          <w:rFonts w:asciiTheme="majorHAnsi" w:hAnsiTheme="majorHAnsi"/>
          <w:sz w:val="24"/>
          <w:szCs w:val="24"/>
        </w:rPr>
      </w:pPr>
      <w:r w:rsidRPr="00A9394F">
        <w:rPr>
          <w:rFonts w:asciiTheme="majorHAnsi" w:hAnsiTheme="majorHAnsi"/>
          <w:bCs/>
          <w:iCs/>
          <w:sz w:val="24"/>
          <w:szCs w:val="24"/>
        </w:rPr>
        <w:t>Гаранцията за участие</w:t>
      </w:r>
      <w:r w:rsidRPr="00A9394F">
        <w:rPr>
          <w:rFonts w:asciiTheme="majorHAnsi" w:hAnsiTheme="majorHAnsi"/>
          <w:sz w:val="24"/>
          <w:szCs w:val="24"/>
        </w:rPr>
        <w:t xml:space="preserve"> по обособени позиции е както следва:</w:t>
      </w:r>
    </w:p>
    <w:p w:rsidR="00AF38D1" w:rsidRPr="00A9394F" w:rsidRDefault="00AF38D1" w:rsidP="00AF38D1">
      <w:pPr>
        <w:pStyle w:val="BodyText2"/>
        <w:spacing w:after="0" w:line="240" w:lineRule="auto"/>
        <w:ind w:firstLine="708"/>
        <w:jc w:val="both"/>
        <w:rPr>
          <w:rFonts w:asciiTheme="majorHAnsi" w:hAnsiTheme="majorHAnsi"/>
          <w:szCs w:val="24"/>
        </w:rPr>
      </w:pPr>
      <w:r w:rsidRPr="00A9394F">
        <w:rPr>
          <w:rFonts w:asciiTheme="majorHAnsi" w:hAnsiTheme="majorHAnsi"/>
          <w:szCs w:val="24"/>
        </w:rPr>
        <w:t xml:space="preserve">Обособена позиция № 1 – </w:t>
      </w:r>
      <w:r w:rsidRPr="00A9394F">
        <w:rPr>
          <w:rFonts w:asciiTheme="majorHAnsi" w:hAnsiTheme="majorHAnsi"/>
          <w:b/>
          <w:bCs/>
          <w:szCs w:val="24"/>
        </w:rPr>
        <w:t>12 160 лева</w:t>
      </w:r>
      <w:r w:rsidRPr="00A9394F">
        <w:rPr>
          <w:rFonts w:asciiTheme="majorHAnsi" w:hAnsiTheme="majorHAnsi"/>
          <w:szCs w:val="24"/>
        </w:rPr>
        <w:t>;</w:t>
      </w:r>
    </w:p>
    <w:p w:rsidR="00AF38D1" w:rsidRPr="00A9394F" w:rsidRDefault="00AF38D1" w:rsidP="00AF38D1">
      <w:pPr>
        <w:ind w:firstLine="708"/>
        <w:jc w:val="both"/>
        <w:rPr>
          <w:rFonts w:asciiTheme="majorHAnsi" w:eastAsia="Arial Unicode MS" w:hAnsiTheme="majorHAnsi"/>
          <w:szCs w:val="24"/>
        </w:rPr>
      </w:pPr>
      <w:r w:rsidRPr="00A9394F">
        <w:rPr>
          <w:rFonts w:asciiTheme="majorHAnsi" w:eastAsia="Arial Unicode MS" w:hAnsiTheme="majorHAnsi"/>
          <w:szCs w:val="24"/>
        </w:rPr>
        <w:t xml:space="preserve">Обособена позиция № 2 – </w:t>
      </w:r>
      <w:r w:rsidRPr="00A9394F">
        <w:rPr>
          <w:rFonts w:asciiTheme="majorHAnsi" w:eastAsia="Arial Unicode MS" w:hAnsiTheme="majorHAnsi"/>
          <w:b/>
          <w:szCs w:val="24"/>
        </w:rPr>
        <w:t>8 512 лева</w:t>
      </w:r>
      <w:r w:rsidRPr="00A9394F">
        <w:rPr>
          <w:rFonts w:asciiTheme="majorHAnsi" w:eastAsia="Arial Unicode MS" w:hAnsiTheme="majorHAnsi"/>
          <w:szCs w:val="24"/>
        </w:rPr>
        <w:t>;</w:t>
      </w:r>
    </w:p>
    <w:p w:rsidR="00AF38D1" w:rsidRPr="00A9394F" w:rsidRDefault="00AF38D1" w:rsidP="00AF38D1">
      <w:pPr>
        <w:ind w:firstLine="708"/>
        <w:jc w:val="both"/>
        <w:rPr>
          <w:rFonts w:asciiTheme="majorHAnsi" w:eastAsia="Arial Unicode MS" w:hAnsiTheme="majorHAnsi"/>
          <w:szCs w:val="24"/>
        </w:rPr>
      </w:pPr>
      <w:r w:rsidRPr="00A9394F">
        <w:rPr>
          <w:rFonts w:asciiTheme="majorHAnsi" w:eastAsia="Arial Unicode MS" w:hAnsiTheme="majorHAnsi"/>
          <w:szCs w:val="24"/>
        </w:rPr>
        <w:t xml:space="preserve">Обособена позиция № 3 – </w:t>
      </w:r>
      <w:r w:rsidRPr="00A9394F">
        <w:rPr>
          <w:rFonts w:asciiTheme="majorHAnsi" w:eastAsia="Arial Unicode MS" w:hAnsiTheme="majorHAnsi"/>
          <w:b/>
          <w:szCs w:val="24"/>
        </w:rPr>
        <w:t>5 376 лева</w:t>
      </w:r>
      <w:r w:rsidRPr="00A9394F">
        <w:rPr>
          <w:rFonts w:asciiTheme="majorHAnsi" w:eastAsia="Arial Unicode MS" w:hAnsiTheme="majorHAnsi"/>
          <w:szCs w:val="24"/>
        </w:rPr>
        <w:t>.</w:t>
      </w:r>
    </w:p>
    <w:p w:rsidR="00AF38D1" w:rsidRPr="00A9394F" w:rsidRDefault="00AF38D1" w:rsidP="00AF38D1">
      <w:pPr>
        <w:pStyle w:val="BodyTextIndent3"/>
        <w:spacing w:after="0"/>
        <w:ind w:right="-1"/>
        <w:jc w:val="both"/>
        <w:rPr>
          <w:rFonts w:asciiTheme="majorHAnsi" w:hAnsiTheme="majorHAnsi"/>
          <w:sz w:val="24"/>
          <w:szCs w:val="24"/>
        </w:rPr>
      </w:pPr>
    </w:p>
    <w:p w:rsidR="00AF38D1" w:rsidRDefault="00AF38D1" w:rsidP="00AF38D1">
      <w:pPr>
        <w:ind w:right="136" w:firstLine="709"/>
        <w:jc w:val="both"/>
        <w:rPr>
          <w:rFonts w:asciiTheme="majorHAnsi" w:hAnsiTheme="majorHAnsi"/>
          <w:szCs w:val="24"/>
          <w:lang w:val="bg-BG"/>
        </w:rPr>
      </w:pPr>
      <w:r w:rsidRPr="00A9394F">
        <w:rPr>
          <w:rFonts w:asciiTheme="majorHAnsi" w:hAnsiTheme="majorHAnsi"/>
          <w:iCs/>
          <w:szCs w:val="24"/>
        </w:rPr>
        <w:t>Задържането и освобождаването на гаранцията за участие</w:t>
      </w:r>
      <w:r w:rsidRPr="00A9394F">
        <w:rPr>
          <w:rFonts w:asciiTheme="majorHAnsi" w:hAnsiTheme="majorHAnsi"/>
          <w:szCs w:val="24"/>
        </w:rPr>
        <w:t xml:space="preserve"> става при условията и по реда на чл. 61 и чл. 62 от ЗОП.</w:t>
      </w:r>
    </w:p>
    <w:p w:rsidR="00951006" w:rsidRDefault="00951006" w:rsidP="00AF38D1">
      <w:pPr>
        <w:ind w:right="136" w:firstLine="709"/>
        <w:jc w:val="both"/>
        <w:rPr>
          <w:rFonts w:asciiTheme="majorHAnsi" w:hAnsiTheme="majorHAnsi"/>
          <w:szCs w:val="24"/>
          <w:lang w:val="bg-BG"/>
        </w:rPr>
      </w:pPr>
    </w:p>
    <w:p w:rsidR="00951006" w:rsidRDefault="00951006" w:rsidP="00AF38D1">
      <w:pPr>
        <w:ind w:right="136" w:firstLine="709"/>
        <w:jc w:val="both"/>
        <w:rPr>
          <w:rFonts w:asciiTheme="majorHAnsi" w:hAnsiTheme="majorHAnsi"/>
          <w:szCs w:val="24"/>
          <w:lang w:val="bg-BG"/>
        </w:rPr>
      </w:pPr>
    </w:p>
    <w:p w:rsidR="00AF38D1" w:rsidRPr="00A9394F" w:rsidRDefault="00AF38D1" w:rsidP="00AF38D1">
      <w:pPr>
        <w:spacing w:line="276" w:lineRule="auto"/>
        <w:ind w:firstLine="708"/>
        <w:jc w:val="both"/>
        <w:rPr>
          <w:rFonts w:asciiTheme="majorHAnsi" w:hAnsiTheme="majorHAnsi"/>
          <w:bCs/>
          <w:szCs w:val="24"/>
        </w:rPr>
      </w:pPr>
      <w:r w:rsidRPr="00A9394F">
        <w:rPr>
          <w:rFonts w:asciiTheme="majorHAnsi" w:hAnsiTheme="majorHAnsi"/>
          <w:bCs/>
          <w:szCs w:val="24"/>
        </w:rPr>
        <w:lastRenderedPageBreak/>
        <w:t>2. Гаранция за изпълнение</w:t>
      </w:r>
    </w:p>
    <w:p w:rsidR="00AF38D1" w:rsidRPr="00A9394F" w:rsidRDefault="00AF38D1" w:rsidP="00AF38D1">
      <w:pPr>
        <w:pStyle w:val="BodyTextIndent3"/>
        <w:spacing w:after="0"/>
        <w:ind w:left="0" w:right="138" w:firstLine="709"/>
        <w:jc w:val="both"/>
        <w:rPr>
          <w:rFonts w:asciiTheme="majorHAnsi" w:hAnsiTheme="majorHAnsi"/>
          <w:sz w:val="24"/>
          <w:szCs w:val="24"/>
        </w:rPr>
      </w:pPr>
      <w:r w:rsidRPr="00A9394F">
        <w:rPr>
          <w:rFonts w:asciiTheme="majorHAnsi" w:hAnsiTheme="majorHAnsi"/>
          <w:bCs/>
          <w:iCs/>
          <w:sz w:val="24"/>
          <w:szCs w:val="24"/>
        </w:rPr>
        <w:t xml:space="preserve">Гаранцията за изпълнение </w:t>
      </w:r>
      <w:r w:rsidRPr="00A9394F">
        <w:rPr>
          <w:rFonts w:asciiTheme="majorHAnsi" w:hAnsiTheme="majorHAnsi"/>
          <w:sz w:val="24"/>
          <w:szCs w:val="24"/>
        </w:rPr>
        <w:t xml:space="preserve">е в размер на 3% (три на сто) от стойността на договора за изпълнение на обществената поръчка. </w:t>
      </w:r>
    </w:p>
    <w:p w:rsidR="00AF38D1" w:rsidRPr="00A9394F" w:rsidRDefault="00AF38D1" w:rsidP="00AF38D1">
      <w:pPr>
        <w:ind w:right="138" w:firstLine="709"/>
        <w:jc w:val="both"/>
        <w:rPr>
          <w:rFonts w:asciiTheme="majorHAnsi" w:hAnsiTheme="majorHAnsi"/>
          <w:szCs w:val="24"/>
        </w:rPr>
      </w:pPr>
      <w:r w:rsidRPr="00A9394F">
        <w:rPr>
          <w:rFonts w:asciiTheme="majorHAnsi" w:hAnsiTheme="majorHAnsi"/>
          <w:szCs w:val="24"/>
        </w:rPr>
        <w:t>Гаранцията за изпълнение може да се внесе по банков път или може да се представи под формата на банкова гаранция.</w:t>
      </w:r>
    </w:p>
    <w:p w:rsidR="00AF38D1" w:rsidRPr="00A9394F" w:rsidRDefault="00AF38D1" w:rsidP="00AF38D1">
      <w:pPr>
        <w:ind w:right="138" w:firstLine="708"/>
        <w:jc w:val="both"/>
        <w:rPr>
          <w:rFonts w:asciiTheme="majorHAnsi" w:hAnsiTheme="majorHAnsi"/>
          <w:szCs w:val="24"/>
        </w:rPr>
      </w:pPr>
      <w:r w:rsidRPr="00A9394F">
        <w:rPr>
          <w:rFonts w:asciiTheme="majorHAnsi" w:hAnsiTheme="majorHAnsi"/>
          <w:szCs w:val="24"/>
        </w:rPr>
        <w:t>Участникът сам избира формата на гаранцията за изпълнение.</w:t>
      </w:r>
    </w:p>
    <w:p w:rsidR="00AF38D1" w:rsidRPr="00A9394F" w:rsidRDefault="00AF38D1" w:rsidP="00AF38D1">
      <w:pPr>
        <w:tabs>
          <w:tab w:val="left" w:pos="720"/>
        </w:tabs>
        <w:ind w:right="139" w:firstLine="709"/>
        <w:jc w:val="both"/>
        <w:rPr>
          <w:rFonts w:asciiTheme="majorHAnsi" w:hAnsiTheme="majorHAnsi"/>
          <w:szCs w:val="24"/>
        </w:rPr>
      </w:pPr>
      <w:r w:rsidRPr="00A9394F">
        <w:rPr>
          <w:rFonts w:asciiTheme="majorHAnsi" w:hAnsiTheme="majorHAnsi"/>
          <w:szCs w:val="24"/>
        </w:rPr>
        <w:t>Когато участник в процедурата е обединение, което не е юридическо лице, всеки от участниците в обединението може да бъде наредител по банковата гаранция, съответно вносител на сумата по гаранцията.</w:t>
      </w:r>
    </w:p>
    <w:p w:rsidR="00AF38D1" w:rsidRPr="00A9394F" w:rsidRDefault="00AF38D1" w:rsidP="00AF38D1">
      <w:pPr>
        <w:ind w:right="138" w:firstLine="709"/>
        <w:jc w:val="both"/>
        <w:rPr>
          <w:rFonts w:asciiTheme="majorHAnsi" w:hAnsiTheme="majorHAnsi"/>
          <w:szCs w:val="24"/>
        </w:rPr>
      </w:pPr>
      <w:r w:rsidRPr="00A9394F">
        <w:rPr>
          <w:rFonts w:asciiTheme="majorHAnsi" w:hAnsiTheme="majorHAnsi"/>
          <w:szCs w:val="24"/>
        </w:rPr>
        <w:t>Участникът, определен за изпълнител на обществената поръчка, представя банковата гаранция или платежния документ за внесената по банков път гаранция за изпълнение на договора при неговото сключване.</w:t>
      </w:r>
    </w:p>
    <w:p w:rsidR="00AF38D1" w:rsidRPr="00A9394F" w:rsidRDefault="00AF38D1" w:rsidP="00AF38D1">
      <w:pPr>
        <w:ind w:right="138" w:firstLine="709"/>
        <w:jc w:val="both"/>
        <w:rPr>
          <w:rFonts w:asciiTheme="majorHAnsi" w:hAnsiTheme="majorHAnsi"/>
          <w:bCs/>
          <w:szCs w:val="24"/>
        </w:rPr>
      </w:pPr>
      <w:r w:rsidRPr="00A9394F">
        <w:rPr>
          <w:rFonts w:asciiTheme="majorHAnsi" w:hAnsiTheme="majorHAnsi"/>
          <w:szCs w:val="24"/>
        </w:rPr>
        <w:t>Гаранцията за изпълнение под формата на парична сума трябва да бъде внесена по следната сметка на възложителя:</w:t>
      </w:r>
    </w:p>
    <w:p w:rsidR="00AF38D1" w:rsidRPr="00A9394F" w:rsidRDefault="00AF38D1" w:rsidP="00AF38D1">
      <w:pPr>
        <w:pStyle w:val="BodyTextIndent3"/>
        <w:spacing w:after="0"/>
        <w:ind w:left="0" w:right="139" w:firstLine="709"/>
        <w:jc w:val="both"/>
        <w:rPr>
          <w:rFonts w:asciiTheme="majorHAnsi" w:hAnsiTheme="majorHAnsi"/>
          <w:bCs/>
          <w:sz w:val="24"/>
          <w:szCs w:val="24"/>
        </w:rPr>
      </w:pPr>
      <w:r w:rsidRPr="00A9394F">
        <w:rPr>
          <w:rFonts w:asciiTheme="majorHAnsi" w:hAnsiTheme="majorHAnsi"/>
          <w:sz w:val="24"/>
          <w:szCs w:val="24"/>
        </w:rPr>
        <w:t>Банка: БНБ Централно управление</w:t>
      </w:r>
      <w:r w:rsidRPr="00A9394F">
        <w:rPr>
          <w:rFonts w:asciiTheme="majorHAnsi" w:hAnsiTheme="majorHAnsi"/>
          <w:bCs/>
          <w:sz w:val="24"/>
          <w:szCs w:val="24"/>
        </w:rPr>
        <w:t>,</w:t>
      </w:r>
    </w:p>
    <w:p w:rsidR="00AF38D1" w:rsidRPr="00A9394F" w:rsidRDefault="00AF38D1" w:rsidP="00AF38D1">
      <w:pPr>
        <w:pStyle w:val="BodyTextIndent3"/>
        <w:spacing w:after="0"/>
        <w:ind w:left="0" w:right="139" w:firstLine="709"/>
        <w:jc w:val="both"/>
        <w:rPr>
          <w:rFonts w:asciiTheme="majorHAnsi" w:hAnsiTheme="majorHAnsi"/>
          <w:bCs/>
          <w:iCs/>
          <w:sz w:val="24"/>
          <w:szCs w:val="24"/>
        </w:rPr>
      </w:pPr>
      <w:r w:rsidRPr="00A9394F">
        <w:rPr>
          <w:rFonts w:asciiTheme="majorHAnsi" w:hAnsiTheme="majorHAnsi"/>
          <w:sz w:val="24"/>
          <w:szCs w:val="24"/>
        </w:rPr>
        <w:t xml:space="preserve">Банков код (BIC): </w:t>
      </w:r>
      <w:r w:rsidRPr="00A9394F">
        <w:rPr>
          <w:rFonts w:asciiTheme="majorHAnsi" w:hAnsiTheme="majorHAnsi"/>
          <w:sz w:val="24"/>
          <w:szCs w:val="24"/>
          <w:lang w:val="en-US"/>
        </w:rPr>
        <w:t>BNBG</w:t>
      </w:r>
      <w:r w:rsidRPr="00A9394F">
        <w:rPr>
          <w:rFonts w:asciiTheme="majorHAnsi" w:hAnsiTheme="majorHAnsi"/>
          <w:sz w:val="24"/>
          <w:szCs w:val="24"/>
          <w:lang w:val="ru-RU"/>
        </w:rPr>
        <w:t xml:space="preserve"> </w:t>
      </w:r>
      <w:r w:rsidRPr="00A9394F">
        <w:rPr>
          <w:rFonts w:asciiTheme="majorHAnsi" w:hAnsiTheme="majorHAnsi"/>
          <w:sz w:val="24"/>
          <w:szCs w:val="24"/>
          <w:lang w:val="en-US"/>
        </w:rPr>
        <w:t>BGSD</w:t>
      </w:r>
      <w:r w:rsidRPr="00A9394F">
        <w:rPr>
          <w:rFonts w:asciiTheme="majorHAnsi" w:hAnsiTheme="majorHAnsi"/>
          <w:bCs/>
          <w:sz w:val="24"/>
          <w:szCs w:val="24"/>
        </w:rPr>
        <w:t>,</w:t>
      </w:r>
    </w:p>
    <w:p w:rsidR="00AF38D1" w:rsidRPr="00A9394F" w:rsidRDefault="00AF38D1" w:rsidP="00AF38D1">
      <w:pPr>
        <w:pStyle w:val="BodyTextIndent3"/>
        <w:spacing w:after="0"/>
        <w:ind w:left="0" w:right="139" w:firstLine="709"/>
        <w:jc w:val="both"/>
        <w:rPr>
          <w:rFonts w:asciiTheme="majorHAnsi" w:hAnsiTheme="majorHAnsi"/>
          <w:bCs/>
          <w:iCs/>
          <w:sz w:val="24"/>
          <w:szCs w:val="24"/>
        </w:rPr>
      </w:pPr>
      <w:r w:rsidRPr="00A9394F">
        <w:rPr>
          <w:rFonts w:asciiTheme="majorHAnsi" w:hAnsiTheme="majorHAnsi"/>
          <w:sz w:val="24"/>
          <w:szCs w:val="24"/>
        </w:rPr>
        <w:t xml:space="preserve">Банкова сметка (IBAN): </w:t>
      </w:r>
      <w:r w:rsidRPr="00A9394F">
        <w:rPr>
          <w:rFonts w:asciiTheme="majorHAnsi" w:hAnsiTheme="majorHAnsi"/>
          <w:sz w:val="24"/>
          <w:szCs w:val="24"/>
          <w:lang w:val="en-US"/>
        </w:rPr>
        <w:t>BG</w:t>
      </w:r>
      <w:r w:rsidRPr="00A9394F">
        <w:rPr>
          <w:rFonts w:asciiTheme="majorHAnsi" w:hAnsiTheme="majorHAnsi"/>
          <w:sz w:val="24"/>
          <w:szCs w:val="24"/>
          <w:lang w:val="ru-RU"/>
        </w:rPr>
        <w:t xml:space="preserve">83 </w:t>
      </w:r>
      <w:r w:rsidRPr="00A9394F">
        <w:rPr>
          <w:rFonts w:asciiTheme="majorHAnsi" w:hAnsiTheme="majorHAnsi"/>
          <w:sz w:val="24"/>
          <w:szCs w:val="24"/>
          <w:lang w:val="en-US"/>
        </w:rPr>
        <w:t>BNBG</w:t>
      </w:r>
      <w:r w:rsidRPr="00A9394F">
        <w:rPr>
          <w:rFonts w:asciiTheme="majorHAnsi" w:hAnsiTheme="majorHAnsi"/>
          <w:sz w:val="24"/>
          <w:szCs w:val="24"/>
          <w:lang w:val="ru-RU"/>
        </w:rPr>
        <w:t xml:space="preserve"> 9661 3000 1293 01</w:t>
      </w:r>
    </w:p>
    <w:p w:rsidR="00AF38D1" w:rsidRPr="00A9394F" w:rsidRDefault="00AF38D1" w:rsidP="00AF38D1">
      <w:pPr>
        <w:pStyle w:val="BodyText2"/>
        <w:spacing w:after="0" w:line="240" w:lineRule="auto"/>
        <w:ind w:firstLine="709"/>
        <w:jc w:val="both"/>
        <w:rPr>
          <w:rFonts w:asciiTheme="majorHAnsi" w:hAnsiTheme="majorHAnsi"/>
          <w:szCs w:val="24"/>
        </w:rPr>
      </w:pPr>
      <w:r w:rsidRPr="00A9394F">
        <w:rPr>
          <w:rFonts w:asciiTheme="majorHAnsi" w:hAnsiTheme="majorHAnsi"/>
          <w:szCs w:val="24"/>
        </w:rPr>
        <w:t>Ако участникът, определен за изпълнител, избере да представи гаранцията за изпълнение под формата на „парична сума”, платена по банков път, документът, удостоверяващ платената гаранция, следва да бъде заверен с подпис и печат от съответната банка и да се представи в оригинал. В случай че участникът е превел парите по електронен път (електронно банкиране), той следва да завери съответния документ с подпис и печат.</w:t>
      </w:r>
    </w:p>
    <w:p w:rsidR="00AF38D1" w:rsidRPr="00A9394F" w:rsidRDefault="00AF38D1" w:rsidP="00AF38D1">
      <w:pPr>
        <w:ind w:right="-1" w:firstLine="708"/>
        <w:jc w:val="both"/>
        <w:rPr>
          <w:rFonts w:asciiTheme="majorHAnsi" w:hAnsiTheme="majorHAnsi"/>
          <w:b/>
          <w:szCs w:val="24"/>
        </w:rPr>
      </w:pPr>
      <w:r w:rsidRPr="00A9394F">
        <w:rPr>
          <w:rFonts w:asciiTheme="majorHAnsi" w:hAnsiTheme="majorHAnsi"/>
          <w:szCs w:val="24"/>
        </w:rPr>
        <w:t xml:space="preserve">Когато участникът избере гаранцията за изпълнение да бъде банкова, тогава в нея трябва да бъде изрично записано, че тя е безусловна и неотменима, че е в полза на възложителя и че е със </w:t>
      </w:r>
      <w:r w:rsidRPr="00A9394F">
        <w:rPr>
          <w:rFonts w:asciiTheme="majorHAnsi" w:hAnsiTheme="majorHAnsi"/>
          <w:b/>
          <w:szCs w:val="24"/>
        </w:rPr>
        <w:t xml:space="preserve">срок на валидност – 60 </w:t>
      </w:r>
      <w:r w:rsidRPr="00A9394F">
        <w:rPr>
          <w:rFonts w:asciiTheme="majorHAnsi" w:hAnsiTheme="majorHAnsi"/>
          <w:b/>
          <w:szCs w:val="24"/>
          <w:lang w:val="en-US"/>
        </w:rPr>
        <w:t>(</w:t>
      </w:r>
      <w:r w:rsidRPr="00A9394F">
        <w:rPr>
          <w:rFonts w:asciiTheme="majorHAnsi" w:hAnsiTheme="majorHAnsi"/>
          <w:b/>
          <w:szCs w:val="24"/>
        </w:rPr>
        <w:t>шестдесет) дни след изтичане на срока на договора.</w:t>
      </w:r>
    </w:p>
    <w:p w:rsidR="00AF38D1" w:rsidRPr="00A9394F" w:rsidRDefault="00AF38D1" w:rsidP="00AF38D1">
      <w:pPr>
        <w:ind w:firstLine="709"/>
        <w:jc w:val="both"/>
        <w:rPr>
          <w:rFonts w:asciiTheme="majorHAnsi" w:hAnsiTheme="majorHAnsi"/>
          <w:szCs w:val="24"/>
        </w:rPr>
      </w:pPr>
      <w:r w:rsidRPr="00A9394F">
        <w:rPr>
          <w:rFonts w:asciiTheme="majorHAnsi" w:hAnsiTheme="majorHAnsi"/>
          <w:szCs w:val="24"/>
        </w:rPr>
        <w:t>При представяне на гаранция в платежното нареждане или в банковата гаранция изрично се посочва договора, за който се представя гаранцията.</w:t>
      </w:r>
    </w:p>
    <w:p w:rsidR="00AF38D1" w:rsidRPr="00A9394F" w:rsidRDefault="00AF38D1" w:rsidP="00AF38D1">
      <w:pPr>
        <w:tabs>
          <w:tab w:val="num" w:pos="993"/>
          <w:tab w:val="right" w:leader="dot" w:pos="9639"/>
        </w:tabs>
        <w:autoSpaceDE w:val="0"/>
        <w:autoSpaceDN w:val="0"/>
        <w:adjustRightInd w:val="0"/>
        <w:ind w:firstLine="709"/>
        <w:jc w:val="both"/>
        <w:rPr>
          <w:rFonts w:asciiTheme="majorHAnsi" w:hAnsiTheme="majorHAnsi"/>
          <w:szCs w:val="24"/>
        </w:rPr>
      </w:pPr>
      <w:r w:rsidRPr="00A9394F">
        <w:rPr>
          <w:rFonts w:asciiTheme="majorHAnsi" w:hAnsiTheme="majorHAnsi"/>
          <w:szCs w:val="24"/>
        </w:rPr>
        <w:t>Когато участник в процедурата е обединение от правни субекти, което не е юридическо лице, в документа за внесена гаранция или банковата гаранция следва да е отразено, че тя се внася от цялото обединение и ползва всички участници в обединението, а не само идентификация на единия от тях.</w:t>
      </w:r>
    </w:p>
    <w:p w:rsidR="00AF38D1" w:rsidRPr="00951006" w:rsidRDefault="00AF38D1" w:rsidP="00AF38D1">
      <w:pPr>
        <w:tabs>
          <w:tab w:val="right" w:leader="dot" w:pos="9639"/>
        </w:tabs>
        <w:ind w:left="142" w:right="138" w:firstLine="709"/>
        <w:jc w:val="both"/>
        <w:rPr>
          <w:rFonts w:asciiTheme="majorHAnsi" w:hAnsiTheme="majorHAnsi"/>
          <w:i/>
          <w:iCs/>
          <w:sz w:val="16"/>
          <w:szCs w:val="16"/>
          <w:lang w:val="bg-BG"/>
        </w:rPr>
      </w:pPr>
    </w:p>
    <w:p w:rsidR="00AF38D1" w:rsidRPr="00A9394F" w:rsidRDefault="00AF38D1" w:rsidP="00AF38D1">
      <w:pPr>
        <w:tabs>
          <w:tab w:val="right" w:leader="dot" w:pos="9639"/>
        </w:tabs>
        <w:ind w:left="142" w:firstLine="709"/>
        <w:jc w:val="both"/>
        <w:rPr>
          <w:rFonts w:asciiTheme="majorHAnsi" w:hAnsiTheme="majorHAnsi"/>
          <w:b/>
          <w:bCs/>
          <w:i/>
          <w:iCs/>
          <w:szCs w:val="24"/>
          <w:lang w:val="bg-BG"/>
        </w:rPr>
      </w:pPr>
      <w:r w:rsidRPr="00A9394F">
        <w:rPr>
          <w:rFonts w:asciiTheme="majorHAnsi" w:hAnsiTheme="majorHAnsi"/>
          <w:b/>
          <w:bCs/>
          <w:i/>
          <w:iCs/>
          <w:szCs w:val="24"/>
          <w:lang w:val="bg-BG"/>
        </w:rPr>
        <w:t>Задържане и освобождаване на гаранцията за изпълнение</w:t>
      </w:r>
    </w:p>
    <w:p w:rsidR="00AF38D1" w:rsidRPr="00A9394F" w:rsidRDefault="00AF38D1" w:rsidP="00AF38D1">
      <w:pPr>
        <w:ind w:left="142" w:firstLine="709"/>
        <w:jc w:val="both"/>
        <w:rPr>
          <w:rFonts w:asciiTheme="majorHAnsi" w:hAnsiTheme="majorHAnsi"/>
          <w:szCs w:val="24"/>
          <w:lang w:val="bg-BG"/>
        </w:rPr>
      </w:pPr>
      <w:r w:rsidRPr="00A9394F">
        <w:rPr>
          <w:rFonts w:asciiTheme="majorHAnsi" w:hAnsiTheme="majorHAnsi"/>
          <w:szCs w:val="24"/>
          <w:lang w:val="bg-BG"/>
        </w:rPr>
        <w:t>Условията и сроковете за задържане или освобождаване на гаранцията за изпълнение, се уреждат с договора за възлагане на обществената поръчка между възложителя и изпълнителя.</w:t>
      </w:r>
    </w:p>
    <w:p w:rsidR="00AF38D1" w:rsidRPr="00A9394F" w:rsidRDefault="00AF38D1" w:rsidP="00AF38D1">
      <w:pPr>
        <w:tabs>
          <w:tab w:val="right" w:leader="dot" w:pos="9639"/>
        </w:tabs>
        <w:ind w:left="142" w:firstLine="709"/>
        <w:jc w:val="both"/>
        <w:rPr>
          <w:rFonts w:asciiTheme="majorHAnsi" w:hAnsiTheme="majorHAnsi"/>
          <w:szCs w:val="24"/>
          <w:lang w:val="bg-BG"/>
        </w:rPr>
      </w:pPr>
      <w:r w:rsidRPr="00A9394F">
        <w:rPr>
          <w:rFonts w:asciiTheme="majorHAnsi" w:hAnsiTheme="majorHAnsi"/>
          <w:szCs w:val="24"/>
          <w:lang w:val="bg-BG"/>
        </w:rPr>
        <w:t>Договорът за възлагане на обществената поръчка не се сключва преди спечелилият участник да представи гаранция за изпълнение.</w:t>
      </w:r>
    </w:p>
    <w:p w:rsidR="00AF38D1" w:rsidRPr="00A9394F" w:rsidRDefault="00AF38D1" w:rsidP="00AF38D1">
      <w:pPr>
        <w:tabs>
          <w:tab w:val="right" w:leader="dot" w:pos="9639"/>
        </w:tabs>
        <w:ind w:left="142" w:firstLine="709"/>
        <w:jc w:val="both"/>
        <w:rPr>
          <w:rFonts w:asciiTheme="majorHAnsi" w:hAnsiTheme="majorHAnsi"/>
          <w:szCs w:val="24"/>
          <w:lang w:val="bg-BG"/>
        </w:rPr>
      </w:pPr>
      <w:r w:rsidRPr="00A9394F">
        <w:rPr>
          <w:rFonts w:asciiTheme="majorHAnsi" w:hAnsiTheme="majorHAnsi"/>
          <w:szCs w:val="24"/>
          <w:lang w:val="bg-BG"/>
        </w:rPr>
        <w:t>Възложителят освобождава гаранцията за изпълнение, без да дължи лихви за периода, през който средствата законно са престояли при него.</w:t>
      </w:r>
    </w:p>
    <w:p w:rsidR="00AF38D1" w:rsidRPr="00A9394F" w:rsidRDefault="00AF38D1" w:rsidP="00AF38D1">
      <w:pPr>
        <w:pStyle w:val="Heading2"/>
        <w:spacing w:before="0" w:after="0"/>
        <w:ind w:left="57" w:right="139" w:hanging="57"/>
        <w:jc w:val="center"/>
        <w:rPr>
          <w:rFonts w:asciiTheme="majorHAnsi" w:hAnsiTheme="majorHAnsi"/>
          <w:i w:val="0"/>
          <w:iCs/>
          <w:szCs w:val="24"/>
        </w:rPr>
      </w:pPr>
      <w:r w:rsidRPr="00A9394F">
        <w:rPr>
          <w:rFonts w:asciiTheme="majorHAnsi" w:hAnsiTheme="majorHAnsi"/>
          <w:i w:val="0"/>
          <w:iCs/>
          <w:szCs w:val="24"/>
        </w:rPr>
        <w:lastRenderedPageBreak/>
        <w:t>РАЗДЕЛ V</w:t>
      </w:r>
    </w:p>
    <w:p w:rsidR="00AF38D1" w:rsidRPr="00A9394F" w:rsidRDefault="00AF38D1" w:rsidP="00AF38D1">
      <w:pPr>
        <w:jc w:val="center"/>
        <w:rPr>
          <w:rFonts w:asciiTheme="majorHAnsi" w:hAnsiTheme="majorHAnsi"/>
          <w:b/>
          <w:bCs/>
          <w:szCs w:val="24"/>
          <w:lang w:val="bg-BG"/>
        </w:rPr>
      </w:pPr>
      <w:r w:rsidRPr="00A9394F">
        <w:rPr>
          <w:rFonts w:asciiTheme="majorHAnsi" w:hAnsiTheme="majorHAnsi"/>
          <w:b/>
          <w:bCs/>
          <w:szCs w:val="24"/>
        </w:rPr>
        <w:t>КОМУНИКАЦИЯ МЕЖДУ ВЪЗЛОЖИТЕЛЯ И УЧАСТНИЦИТЕ</w:t>
      </w:r>
    </w:p>
    <w:p w:rsidR="00C61034" w:rsidRPr="00A9394F" w:rsidRDefault="00C61034" w:rsidP="00AF38D1">
      <w:pPr>
        <w:jc w:val="center"/>
        <w:rPr>
          <w:rFonts w:asciiTheme="majorHAnsi" w:hAnsiTheme="majorHAnsi"/>
          <w:b/>
          <w:bCs/>
          <w:szCs w:val="24"/>
          <w:lang w:val="bg-BG"/>
        </w:rPr>
      </w:pPr>
    </w:p>
    <w:p w:rsidR="00AF38D1" w:rsidRPr="00A9394F" w:rsidRDefault="00AF38D1" w:rsidP="00AF38D1">
      <w:pPr>
        <w:pStyle w:val="BodyTextIndent3"/>
        <w:spacing w:after="0"/>
        <w:ind w:left="0" w:firstLine="709"/>
        <w:jc w:val="both"/>
        <w:rPr>
          <w:rFonts w:asciiTheme="majorHAnsi" w:hAnsiTheme="majorHAnsi"/>
          <w:sz w:val="24"/>
          <w:szCs w:val="24"/>
        </w:rPr>
      </w:pPr>
      <w:r w:rsidRPr="00A9394F">
        <w:rPr>
          <w:rFonts w:asciiTheme="majorHAnsi" w:hAnsiTheme="majorHAnsi"/>
          <w:sz w:val="24"/>
          <w:szCs w:val="24"/>
        </w:rPr>
        <w:t xml:space="preserve">Всички комуникации и действия на Възложителя и на участниците, свързани с настоящата открита процедура, са в писмен вид. </w:t>
      </w:r>
    </w:p>
    <w:p w:rsidR="00AF38D1" w:rsidRPr="00A9394F" w:rsidRDefault="00AF38D1" w:rsidP="00AF38D1">
      <w:pPr>
        <w:pStyle w:val="BodyTextIndent3"/>
        <w:spacing w:after="0"/>
        <w:ind w:left="0" w:firstLine="709"/>
        <w:jc w:val="both"/>
        <w:rPr>
          <w:rFonts w:asciiTheme="majorHAnsi" w:hAnsiTheme="majorHAnsi"/>
          <w:sz w:val="24"/>
          <w:szCs w:val="24"/>
        </w:rPr>
      </w:pPr>
      <w:r w:rsidRPr="00A9394F">
        <w:rPr>
          <w:rFonts w:asciiTheme="majorHAnsi" w:hAnsiTheme="majorHAnsi"/>
          <w:sz w:val="24"/>
          <w:szCs w:val="24"/>
        </w:rPr>
        <w:t xml:space="preserve">Участникът може да представя своите писма и уведомления в деловодството на Министерството на здравеопазването, адрес: гр. София - 1000, пл. „Света Неделя” № 5, партерен етаж, всеки работен ден; по пощата, по факс; по електронен път при условията и по реда на Закона за електронния документ и електронния подпис; чрез препоръчано писмо с обратна разписка или куриерска служба.  </w:t>
      </w:r>
    </w:p>
    <w:p w:rsidR="00AF38D1" w:rsidRPr="00A9394F" w:rsidRDefault="00AF38D1" w:rsidP="00AF38D1">
      <w:pPr>
        <w:pStyle w:val="BodyTextIndent3"/>
        <w:spacing w:after="0"/>
        <w:ind w:left="0" w:firstLine="709"/>
        <w:jc w:val="both"/>
        <w:rPr>
          <w:rFonts w:asciiTheme="majorHAnsi" w:hAnsiTheme="majorHAnsi"/>
          <w:sz w:val="24"/>
          <w:szCs w:val="24"/>
        </w:rPr>
      </w:pPr>
      <w:r w:rsidRPr="00A9394F">
        <w:rPr>
          <w:rFonts w:asciiTheme="majorHAnsi" w:hAnsiTheme="majorHAnsi"/>
          <w:sz w:val="24"/>
          <w:szCs w:val="24"/>
        </w:rPr>
        <w:t>Решенията на Възложителя, за които той е длъжен да уведоми участниците, се изпращат по факс или по електронен път, или се връчват лично срещу подпис, или се изпращат с препоръчано писмо с обратна разписка, или чрез комбинация от тези средства по избор на Възложителя.</w:t>
      </w:r>
    </w:p>
    <w:p w:rsidR="00AF38D1" w:rsidRPr="00A9394F" w:rsidRDefault="00AF38D1" w:rsidP="00AF38D1">
      <w:pPr>
        <w:pStyle w:val="BodyTextIndent3"/>
        <w:spacing w:after="0"/>
        <w:ind w:left="0" w:firstLine="708"/>
        <w:jc w:val="both"/>
        <w:rPr>
          <w:rFonts w:asciiTheme="majorHAnsi" w:hAnsiTheme="majorHAnsi"/>
          <w:sz w:val="24"/>
          <w:szCs w:val="24"/>
        </w:rPr>
      </w:pPr>
      <w:r w:rsidRPr="00A9394F">
        <w:rPr>
          <w:rFonts w:asciiTheme="majorHAnsi" w:hAnsiTheme="majorHAnsi"/>
          <w:sz w:val="24"/>
          <w:szCs w:val="24"/>
        </w:rPr>
        <w:t>За получено се счита това уведомление по време на откритата процедура, което е достигнало до адресата на посочения от него адрес. Когато адресатът е сменил своя адрес и не е информирал своевременно за това ответната страна или адресатът не желае да приеме уведомлението, за получено се счита това уведомление, което е достигнало до адреса, известен на изпращача.</w:t>
      </w:r>
    </w:p>
    <w:p w:rsidR="00AF38D1" w:rsidRPr="00A9394F" w:rsidRDefault="00AF38D1" w:rsidP="00AF38D1">
      <w:pPr>
        <w:pStyle w:val="BodyTextIndent3"/>
        <w:spacing w:after="0"/>
        <w:ind w:left="0" w:right="4" w:firstLine="741"/>
        <w:jc w:val="both"/>
        <w:rPr>
          <w:rFonts w:asciiTheme="majorHAnsi" w:hAnsiTheme="majorHAnsi"/>
          <w:sz w:val="24"/>
          <w:szCs w:val="24"/>
        </w:rPr>
      </w:pPr>
      <w:r w:rsidRPr="00A9394F">
        <w:rPr>
          <w:rFonts w:asciiTheme="majorHAnsi" w:hAnsiTheme="majorHAnsi"/>
          <w:sz w:val="24"/>
          <w:szCs w:val="24"/>
        </w:rPr>
        <w:t>При предоставяне на изискванията по поръчката на участниците и при сключването на договора за обществена поръчка Възложителят може да посочи коя част от информацията, която им предоставя, има конфиденциален характер. Участниците нямат право да разкриват тази информация.</w:t>
      </w:r>
    </w:p>
    <w:p w:rsidR="00AF38D1" w:rsidRPr="00A9394F" w:rsidRDefault="00AF38D1" w:rsidP="00AF38D1">
      <w:pPr>
        <w:pStyle w:val="BodyTextIndent3"/>
        <w:spacing w:after="0"/>
        <w:ind w:left="0" w:right="4" w:firstLine="741"/>
        <w:jc w:val="both"/>
        <w:rPr>
          <w:rFonts w:asciiTheme="majorHAnsi" w:hAnsiTheme="majorHAnsi"/>
          <w:sz w:val="24"/>
          <w:szCs w:val="24"/>
        </w:rPr>
      </w:pPr>
      <w:r w:rsidRPr="00A9394F">
        <w:rPr>
          <w:rFonts w:asciiTheme="majorHAnsi" w:hAnsiTheme="majorHAnsi"/>
          <w:sz w:val="24"/>
          <w:szCs w:val="24"/>
        </w:rPr>
        <w:t>При подаване на офертата си участникът също може да посочи коя част от нея има конфиденциален характер и да изисква от Възложителя да не я разкрива. Възложителят няма право да разкрива информация, предоставена му от участниците, посочена от тях като конфиденциална по отношение на технически или търговски тайни, с изключение на следните случаи:</w:t>
      </w:r>
    </w:p>
    <w:p w:rsidR="00AF38D1" w:rsidRPr="00A9394F" w:rsidRDefault="00AF38D1" w:rsidP="00AF38D1">
      <w:pPr>
        <w:pStyle w:val="BodyTextIndent3"/>
        <w:spacing w:after="0"/>
        <w:ind w:left="0" w:right="4" w:firstLine="741"/>
        <w:jc w:val="both"/>
        <w:rPr>
          <w:rFonts w:asciiTheme="majorHAnsi" w:hAnsiTheme="majorHAnsi"/>
          <w:sz w:val="24"/>
          <w:szCs w:val="24"/>
        </w:rPr>
      </w:pPr>
      <w:r w:rsidRPr="00A9394F">
        <w:rPr>
          <w:rFonts w:asciiTheme="majorHAnsi" w:hAnsiTheme="majorHAnsi"/>
          <w:sz w:val="24"/>
          <w:szCs w:val="24"/>
        </w:rPr>
        <w:t>- при изпълнение на задължението от Възложителя да изпрати информация за сключения договор до Агенцията по обществени поръчки;</w:t>
      </w:r>
    </w:p>
    <w:p w:rsidR="00AF38D1" w:rsidRPr="00A9394F" w:rsidRDefault="00AF38D1" w:rsidP="00AF38D1">
      <w:pPr>
        <w:pStyle w:val="BodyTextIndent3"/>
        <w:spacing w:after="0"/>
        <w:ind w:left="0" w:right="4" w:firstLine="741"/>
        <w:jc w:val="both"/>
        <w:rPr>
          <w:rFonts w:asciiTheme="majorHAnsi" w:hAnsiTheme="majorHAnsi"/>
          <w:sz w:val="24"/>
          <w:szCs w:val="24"/>
        </w:rPr>
      </w:pPr>
      <w:r w:rsidRPr="00A9394F">
        <w:rPr>
          <w:rFonts w:asciiTheme="majorHAnsi" w:hAnsiTheme="majorHAnsi"/>
          <w:sz w:val="24"/>
          <w:szCs w:val="24"/>
        </w:rPr>
        <w:t>- когато при писмено искане от участник, Възложителят изпълни законовото си задължение да му осигури достъп до протокола или предостави копие от протокола. В този случай Възложителят ще положи грижа и може да откаже достъп до информация, съдържаща се в протокола, когато предоставянето й противоречи на нормативен акт или предотвратява, ограничава или нарушава конкуренцията.</w:t>
      </w:r>
    </w:p>
    <w:p w:rsidR="00AF38D1" w:rsidRPr="00A9394F" w:rsidRDefault="00AF38D1" w:rsidP="00AF38D1">
      <w:pPr>
        <w:pStyle w:val="BodyTextIndent3"/>
        <w:tabs>
          <w:tab w:val="num" w:pos="1440"/>
        </w:tabs>
        <w:spacing w:after="0"/>
        <w:ind w:left="0" w:right="4" w:firstLine="741"/>
        <w:jc w:val="both"/>
        <w:rPr>
          <w:rFonts w:asciiTheme="majorHAnsi" w:hAnsiTheme="majorHAnsi"/>
          <w:sz w:val="24"/>
          <w:szCs w:val="24"/>
        </w:rPr>
      </w:pPr>
      <w:r w:rsidRPr="00A9394F">
        <w:rPr>
          <w:rFonts w:asciiTheme="majorHAnsi" w:hAnsiTheme="majorHAnsi"/>
          <w:sz w:val="24"/>
          <w:szCs w:val="24"/>
        </w:rPr>
        <w:t> Обменът и съхраняването на информация в хода на провеждане на процедурата за възлагане на обществена поръчка се извършват по начин, който гарантира целостта, достоверността и поверителността на информацията.</w:t>
      </w:r>
    </w:p>
    <w:p w:rsidR="00AF38D1" w:rsidRPr="00A9394F" w:rsidRDefault="00AF38D1" w:rsidP="00AF38D1">
      <w:pPr>
        <w:pStyle w:val="CharChar110"/>
        <w:ind w:right="4" w:firstLine="741"/>
        <w:jc w:val="both"/>
        <w:rPr>
          <w:rFonts w:asciiTheme="majorHAnsi" w:hAnsiTheme="majorHAnsi" w:cs="Times New Roman"/>
          <w:lang w:val="bg-BG"/>
        </w:rPr>
      </w:pPr>
      <w:r w:rsidRPr="00A9394F">
        <w:rPr>
          <w:rFonts w:asciiTheme="majorHAnsi" w:hAnsiTheme="majorHAnsi" w:cs="Times New Roman"/>
          <w:lang w:val="bg-BG"/>
        </w:rPr>
        <w:t xml:space="preserve">Възложителят има право да предостави и електронно копие на документацията за участие или на част от нея на участниците, които са я закупили. </w:t>
      </w:r>
    </w:p>
    <w:p w:rsidR="00AF38D1" w:rsidRPr="00A9394F" w:rsidRDefault="00AF38D1" w:rsidP="00AF38D1">
      <w:pPr>
        <w:pStyle w:val="CharChar110"/>
        <w:ind w:right="4" w:firstLine="741"/>
        <w:jc w:val="both"/>
        <w:rPr>
          <w:rFonts w:asciiTheme="majorHAnsi" w:hAnsiTheme="majorHAnsi" w:cs="Times New Roman"/>
          <w:lang w:val="bg-BG"/>
        </w:rPr>
      </w:pPr>
      <w:r w:rsidRPr="00A9394F">
        <w:rPr>
          <w:rFonts w:asciiTheme="majorHAnsi" w:hAnsiTheme="majorHAnsi" w:cs="Times New Roman"/>
          <w:lang w:val="bg-BG"/>
        </w:rPr>
        <w:t>Участникът също може да представи някои от документите в офертата си освен в писмен вид и на електронен носител.</w:t>
      </w:r>
    </w:p>
    <w:p w:rsidR="00AF38D1" w:rsidRPr="00A9394F" w:rsidRDefault="00AF38D1" w:rsidP="00AF38D1">
      <w:pPr>
        <w:pStyle w:val="CharChar110"/>
        <w:ind w:right="4" w:firstLine="741"/>
        <w:jc w:val="both"/>
        <w:rPr>
          <w:rFonts w:asciiTheme="majorHAnsi" w:hAnsiTheme="majorHAnsi" w:cs="Times New Roman"/>
          <w:lang w:val="bg-BG"/>
        </w:rPr>
      </w:pPr>
      <w:r w:rsidRPr="00A9394F">
        <w:rPr>
          <w:rFonts w:asciiTheme="majorHAnsi" w:hAnsiTheme="majorHAnsi" w:cs="Times New Roman"/>
          <w:lang w:val="bg-BG"/>
        </w:rPr>
        <w:lastRenderedPageBreak/>
        <w:t>При различие в съдържанието на документи, представени в писмен вид и на електронен носител, за валидно се счита записаното в писмен вид.</w:t>
      </w:r>
    </w:p>
    <w:p w:rsidR="00AF38D1" w:rsidRPr="00A9394F" w:rsidRDefault="00AF38D1" w:rsidP="003D2137">
      <w:pPr>
        <w:pStyle w:val="BodyTextIndent3"/>
        <w:tabs>
          <w:tab w:val="num" w:pos="1440"/>
        </w:tabs>
        <w:spacing w:after="0"/>
        <w:ind w:left="0" w:right="4" w:firstLine="741"/>
        <w:jc w:val="both"/>
        <w:rPr>
          <w:rFonts w:asciiTheme="majorHAnsi" w:hAnsiTheme="majorHAnsi"/>
          <w:sz w:val="24"/>
          <w:szCs w:val="24"/>
        </w:rPr>
      </w:pPr>
      <w:r w:rsidRPr="00A9394F">
        <w:rPr>
          <w:rFonts w:asciiTheme="majorHAnsi" w:hAnsiTheme="majorHAnsi"/>
          <w:sz w:val="24"/>
          <w:szCs w:val="24"/>
        </w:rPr>
        <w:t xml:space="preserve">Информация, която е представена само на електронен носител, без да е представена и в писмен вид, няма да се приема като предоставена в процедурата, освен когато е изпратена при условията и по реда на Закона за електронния документ и електронния подпис.- </w:t>
      </w:r>
    </w:p>
    <w:p w:rsidR="00AF38D1" w:rsidRPr="00A9394F" w:rsidRDefault="00AF38D1" w:rsidP="00AF38D1">
      <w:pPr>
        <w:pStyle w:val="Heading2"/>
        <w:spacing w:before="0" w:after="0"/>
        <w:ind w:left="57" w:right="139" w:firstLine="684"/>
        <w:jc w:val="center"/>
        <w:rPr>
          <w:rFonts w:asciiTheme="majorHAnsi" w:hAnsiTheme="majorHAnsi"/>
          <w:b w:val="0"/>
          <w:i w:val="0"/>
          <w:szCs w:val="24"/>
          <w:lang w:val="en-US"/>
        </w:rPr>
      </w:pPr>
      <w:r w:rsidRPr="00A9394F">
        <w:rPr>
          <w:rFonts w:asciiTheme="majorHAnsi" w:hAnsiTheme="majorHAnsi"/>
          <w:b w:val="0"/>
          <w:bCs/>
          <w:szCs w:val="24"/>
        </w:rPr>
        <w:br w:type="page"/>
      </w:r>
    </w:p>
    <w:p w:rsidR="006E323C" w:rsidRPr="00A9394F" w:rsidRDefault="006E323C" w:rsidP="007C7CB9">
      <w:pPr>
        <w:ind w:firstLine="288"/>
        <w:jc w:val="center"/>
        <w:rPr>
          <w:rFonts w:asciiTheme="majorHAnsi" w:hAnsiTheme="majorHAnsi"/>
          <w:b/>
          <w:bCs/>
          <w:szCs w:val="24"/>
          <w:lang w:val="bg-BG"/>
        </w:rPr>
      </w:pPr>
      <w:r w:rsidRPr="00A9394F">
        <w:rPr>
          <w:rFonts w:asciiTheme="majorHAnsi" w:hAnsiTheme="majorHAnsi"/>
          <w:b/>
          <w:bCs/>
          <w:szCs w:val="24"/>
          <w:lang w:val="bg-BG"/>
        </w:rPr>
        <w:lastRenderedPageBreak/>
        <w:t>ГЛАВА  ІІ</w:t>
      </w:r>
    </w:p>
    <w:p w:rsidR="006E323C" w:rsidRPr="00A9394F" w:rsidRDefault="006E323C" w:rsidP="007C7CB9">
      <w:pPr>
        <w:jc w:val="center"/>
        <w:rPr>
          <w:rFonts w:asciiTheme="majorHAnsi" w:hAnsiTheme="majorHAnsi"/>
          <w:b/>
          <w:bCs/>
          <w:szCs w:val="24"/>
          <w:lang w:val="bg-BG"/>
        </w:rPr>
      </w:pPr>
      <w:r w:rsidRPr="00A9394F">
        <w:rPr>
          <w:rFonts w:asciiTheme="majorHAnsi" w:hAnsiTheme="majorHAnsi"/>
          <w:b/>
          <w:bCs/>
          <w:szCs w:val="24"/>
          <w:lang w:val="bg-BG"/>
        </w:rPr>
        <w:t>ТЕХНИЧЕСКО ЗАДАНИЕ</w:t>
      </w:r>
    </w:p>
    <w:p w:rsidR="006E323C" w:rsidRPr="00A9394F" w:rsidRDefault="006E323C" w:rsidP="007C7CB9">
      <w:pPr>
        <w:rPr>
          <w:rFonts w:asciiTheme="majorHAnsi" w:hAnsiTheme="majorHAnsi"/>
          <w:b/>
          <w:bCs/>
          <w:szCs w:val="24"/>
          <w:lang w:val="bg-BG"/>
        </w:rPr>
      </w:pPr>
    </w:p>
    <w:p w:rsidR="006E323C" w:rsidRPr="00A9394F" w:rsidRDefault="006E323C" w:rsidP="007C7CB9">
      <w:pPr>
        <w:overflowPunct w:val="0"/>
        <w:autoSpaceDE w:val="0"/>
        <w:autoSpaceDN w:val="0"/>
        <w:adjustRightInd w:val="0"/>
        <w:ind w:right="-49"/>
        <w:jc w:val="both"/>
        <w:rPr>
          <w:rFonts w:asciiTheme="majorHAnsi" w:hAnsiTheme="majorHAnsi"/>
          <w:b/>
          <w:i/>
          <w:szCs w:val="24"/>
          <w:lang w:val="bg-BG"/>
        </w:rPr>
      </w:pPr>
      <w:r w:rsidRPr="00A9394F">
        <w:rPr>
          <w:rFonts w:asciiTheme="majorHAnsi" w:hAnsiTheme="majorHAnsi"/>
          <w:szCs w:val="24"/>
          <w:lang w:val="bg-BG"/>
        </w:rPr>
        <w:tab/>
      </w:r>
    </w:p>
    <w:p w:rsidR="006E323C" w:rsidRPr="00A9394F" w:rsidRDefault="006E323C" w:rsidP="00E07ECB">
      <w:pPr>
        <w:overflowPunct w:val="0"/>
        <w:autoSpaceDE w:val="0"/>
        <w:autoSpaceDN w:val="0"/>
        <w:adjustRightInd w:val="0"/>
        <w:ind w:right="-49" w:firstLine="567"/>
        <w:jc w:val="both"/>
        <w:rPr>
          <w:rFonts w:asciiTheme="majorHAnsi" w:hAnsiTheme="majorHAnsi"/>
          <w:b/>
          <w:i/>
          <w:szCs w:val="24"/>
          <w:lang w:val="bg-BG"/>
        </w:rPr>
      </w:pPr>
      <w:r w:rsidRPr="00A9394F">
        <w:rPr>
          <w:rFonts w:asciiTheme="majorHAnsi" w:hAnsiTheme="majorHAnsi"/>
          <w:b/>
          <w:i/>
          <w:szCs w:val="24"/>
          <w:lang w:val="bg-BG"/>
        </w:rPr>
        <w:t>1. Предмет на поръчката</w:t>
      </w:r>
    </w:p>
    <w:p w:rsidR="006E323C" w:rsidRPr="00A9394F" w:rsidRDefault="006E323C" w:rsidP="007C7CB9">
      <w:pPr>
        <w:overflowPunct w:val="0"/>
        <w:autoSpaceDE w:val="0"/>
        <w:autoSpaceDN w:val="0"/>
        <w:adjustRightInd w:val="0"/>
        <w:ind w:right="-49" w:firstLine="741"/>
        <w:jc w:val="both"/>
        <w:rPr>
          <w:rFonts w:asciiTheme="majorHAnsi" w:hAnsiTheme="majorHAnsi"/>
          <w:b/>
          <w:i/>
          <w:szCs w:val="24"/>
          <w:lang w:val="bg-BG"/>
        </w:rPr>
      </w:pPr>
    </w:p>
    <w:p w:rsidR="006E323C" w:rsidRPr="00A9394F" w:rsidRDefault="006E323C" w:rsidP="00643D1E">
      <w:pPr>
        <w:ind w:firstLine="570"/>
        <w:jc w:val="both"/>
        <w:rPr>
          <w:rFonts w:asciiTheme="majorHAnsi" w:hAnsiTheme="majorHAnsi"/>
          <w:b/>
          <w:i/>
          <w:szCs w:val="24"/>
          <w:lang w:val="bg-BG"/>
        </w:rPr>
      </w:pPr>
      <w:r w:rsidRPr="00A9394F">
        <w:rPr>
          <w:rFonts w:asciiTheme="majorHAnsi" w:hAnsiTheme="majorHAnsi"/>
          <w:bCs/>
          <w:szCs w:val="24"/>
          <w:lang w:val="bg-BG"/>
        </w:rPr>
        <w:t xml:space="preserve">Предметът на обществената поръчка, възлагана от </w:t>
      </w:r>
      <w:r w:rsidR="00EB1F16">
        <w:rPr>
          <w:rFonts w:asciiTheme="majorHAnsi" w:hAnsiTheme="majorHAnsi"/>
          <w:bCs/>
          <w:szCs w:val="24"/>
          <w:lang w:val="bg-BG"/>
        </w:rPr>
        <w:t>М</w:t>
      </w:r>
      <w:r w:rsidR="0056419F" w:rsidRPr="00A9394F">
        <w:rPr>
          <w:rFonts w:asciiTheme="majorHAnsi" w:hAnsiTheme="majorHAnsi"/>
          <w:szCs w:val="24"/>
          <w:lang w:val="bg-BG"/>
        </w:rPr>
        <w:t>инистерството на здравеопазването</w:t>
      </w:r>
      <w:r w:rsidRPr="00A9394F">
        <w:rPr>
          <w:rFonts w:asciiTheme="majorHAnsi" w:hAnsiTheme="majorHAnsi"/>
          <w:bCs/>
          <w:szCs w:val="24"/>
          <w:lang w:val="bg-BG"/>
        </w:rPr>
        <w:t xml:space="preserve"> е: </w:t>
      </w:r>
      <w:r w:rsidR="001812A1" w:rsidRPr="00A9394F">
        <w:rPr>
          <w:rFonts w:asciiTheme="majorHAnsi" w:hAnsiTheme="majorHAnsi"/>
          <w:b/>
          <w:i/>
          <w:szCs w:val="24"/>
          <w:lang w:val="bg-BG"/>
        </w:rPr>
        <w:t>„</w:t>
      </w:r>
      <w:r w:rsidR="003854E3" w:rsidRPr="00A9394F">
        <w:rPr>
          <w:rFonts w:asciiTheme="majorHAnsi" w:hAnsiTheme="majorHAnsi"/>
          <w:b/>
          <w:i/>
          <w:szCs w:val="24"/>
          <w:lang w:val="bg-BG"/>
        </w:rPr>
        <w:t xml:space="preserve">Извършване на </w:t>
      </w:r>
      <w:r w:rsidR="003D2137" w:rsidRPr="00A9394F">
        <w:rPr>
          <w:rFonts w:asciiTheme="majorHAnsi" w:hAnsiTheme="majorHAnsi"/>
          <w:b/>
          <w:i/>
          <w:szCs w:val="24"/>
          <w:lang w:val="bg-BG"/>
        </w:rPr>
        <w:t>с</w:t>
      </w:r>
      <w:r w:rsidR="00C93B9A" w:rsidRPr="00A9394F">
        <w:rPr>
          <w:rFonts w:asciiTheme="majorHAnsi" w:hAnsiTheme="majorHAnsi"/>
          <w:b/>
          <w:i/>
          <w:szCs w:val="24"/>
          <w:lang w:val="bg-BG"/>
        </w:rPr>
        <w:t xml:space="preserve">троително монтажни работи </w:t>
      </w:r>
      <w:r w:rsidR="00A9052F" w:rsidRPr="00A9394F">
        <w:rPr>
          <w:rFonts w:asciiTheme="majorHAnsi" w:hAnsiTheme="majorHAnsi"/>
          <w:b/>
          <w:i/>
          <w:szCs w:val="24"/>
          <w:lang w:val="bg-BG"/>
        </w:rPr>
        <w:t xml:space="preserve">и строително-ремонтни дейности в 3 </w:t>
      </w:r>
      <w:r w:rsidR="00A9052F" w:rsidRPr="00A9394F">
        <w:rPr>
          <w:rFonts w:asciiTheme="majorHAnsi" w:hAnsiTheme="majorHAnsi"/>
          <w:b/>
          <w:i/>
          <w:szCs w:val="24"/>
          <w:lang w:val="en-US"/>
        </w:rPr>
        <w:t>(</w:t>
      </w:r>
      <w:r w:rsidR="00A9052F" w:rsidRPr="00A9394F">
        <w:rPr>
          <w:rFonts w:asciiTheme="majorHAnsi" w:hAnsiTheme="majorHAnsi"/>
          <w:b/>
          <w:i/>
          <w:szCs w:val="24"/>
          <w:lang w:val="bg-BG"/>
        </w:rPr>
        <w:t>три</w:t>
      </w:r>
      <w:r w:rsidR="00A9052F" w:rsidRPr="00A9394F">
        <w:rPr>
          <w:rFonts w:asciiTheme="majorHAnsi" w:hAnsiTheme="majorHAnsi"/>
          <w:b/>
          <w:i/>
          <w:szCs w:val="24"/>
          <w:lang w:val="en-US"/>
        </w:rPr>
        <w:t>)</w:t>
      </w:r>
      <w:r w:rsidR="00A9052F" w:rsidRPr="00A9394F">
        <w:rPr>
          <w:rFonts w:asciiTheme="majorHAnsi" w:hAnsiTheme="majorHAnsi"/>
          <w:b/>
          <w:i/>
          <w:szCs w:val="24"/>
          <w:lang w:val="bg-BG"/>
        </w:rPr>
        <w:t xml:space="preserve"> лечебни заведения, групирани в 3 обособени позиции:</w:t>
      </w:r>
    </w:p>
    <w:p w:rsidR="00E07ECB" w:rsidRPr="00A9394F" w:rsidRDefault="00E07ECB" w:rsidP="00E07ECB">
      <w:pPr>
        <w:ind w:firstLine="567"/>
        <w:jc w:val="both"/>
        <w:rPr>
          <w:rFonts w:asciiTheme="majorHAnsi" w:eastAsia="Arial Unicode MS" w:hAnsiTheme="majorHAnsi"/>
          <w:szCs w:val="24"/>
        </w:rPr>
      </w:pPr>
      <w:r w:rsidRPr="00A9394F">
        <w:rPr>
          <w:rFonts w:asciiTheme="majorHAnsi" w:eastAsia="Arial Unicode MS" w:hAnsiTheme="majorHAnsi"/>
          <w:b/>
          <w:szCs w:val="24"/>
          <w:u w:val="single"/>
        </w:rPr>
        <w:t>Обособена позиция № 1</w:t>
      </w:r>
      <w:r w:rsidRPr="00A9394F">
        <w:rPr>
          <w:rFonts w:asciiTheme="majorHAnsi" w:eastAsia="Arial Unicode MS" w:hAnsiTheme="majorHAnsi"/>
          <w:szCs w:val="24"/>
        </w:rPr>
        <w:t xml:space="preserve"> „</w:t>
      </w:r>
      <w:r w:rsidRPr="00A9394F">
        <w:rPr>
          <w:rFonts w:asciiTheme="majorHAnsi" w:eastAsia="Arial Unicode MS" w:hAnsiTheme="majorHAnsi"/>
          <w:szCs w:val="24"/>
          <w:lang w:val="en-US"/>
        </w:rPr>
        <w:t>BG161PO001/1.1-08/2010/008 “</w:t>
      </w:r>
      <w:r w:rsidRPr="00A9394F">
        <w:rPr>
          <w:rFonts w:asciiTheme="majorHAnsi" w:eastAsia="Arial Unicode MS" w:hAnsiTheme="majorHAnsi"/>
          <w:szCs w:val="24"/>
        </w:rPr>
        <w:t>Създаване на високотехнологичен сектор за ранна и точна диагностика на онкологични заболявания в МБАЛ „</w:t>
      </w:r>
      <w:r w:rsidR="000C1594">
        <w:rPr>
          <w:rFonts w:asciiTheme="majorHAnsi" w:eastAsia="Arial Unicode MS" w:hAnsiTheme="majorHAnsi"/>
          <w:szCs w:val="24"/>
        </w:rPr>
        <w:t>Д-р</w:t>
      </w:r>
      <w:r w:rsidRPr="00A9394F">
        <w:rPr>
          <w:rFonts w:asciiTheme="majorHAnsi" w:eastAsia="Arial Unicode MS" w:hAnsiTheme="majorHAnsi"/>
          <w:szCs w:val="24"/>
        </w:rPr>
        <w:t xml:space="preserve"> Атанас Дафивски“, гр. Кърджали.</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rPr>
        <w:t>Ще се извършват строително монтажни работи на следните подобекти:</w:t>
      </w:r>
    </w:p>
    <w:p w:rsidR="00E07ECB" w:rsidRPr="00A9394F" w:rsidRDefault="00E07ECB" w:rsidP="00E07ECB">
      <w:pPr>
        <w:ind w:firstLine="708"/>
        <w:jc w:val="both"/>
        <w:rPr>
          <w:rFonts w:asciiTheme="majorHAnsi" w:hAnsiTheme="majorHAnsi"/>
          <w:szCs w:val="24"/>
        </w:rPr>
      </w:pPr>
      <w:r w:rsidRPr="00A9394F">
        <w:rPr>
          <w:rFonts w:asciiTheme="majorHAnsi" w:hAnsiTheme="majorHAnsi"/>
          <w:b/>
          <w:bCs/>
          <w:iCs/>
          <w:szCs w:val="24"/>
          <w:u w:val="single"/>
        </w:rPr>
        <w:t>Подобект 1.</w:t>
      </w:r>
      <w:r w:rsidRPr="00A9394F">
        <w:rPr>
          <w:rFonts w:asciiTheme="majorHAnsi" w:hAnsiTheme="majorHAnsi"/>
          <w:iCs/>
          <w:szCs w:val="24"/>
        </w:rPr>
        <w:t xml:space="preserve"> СРД - Рентгенов кабинет за дигитален графично – скопичен рентгенов апарат</w:t>
      </w:r>
      <w:r w:rsidRPr="00A9394F">
        <w:rPr>
          <w:rFonts w:asciiTheme="majorHAnsi" w:hAnsiTheme="majorHAnsi"/>
          <w:szCs w:val="24"/>
        </w:rPr>
        <w:t xml:space="preserve"> и прилежищите му помещения на основната сграда,  находящи се на втори етаж, кота +3.30 в Отделението по образна диагностика с обща площ </w:t>
      </w:r>
      <w:r w:rsidRPr="00A9394F">
        <w:rPr>
          <w:rFonts w:asciiTheme="majorHAnsi" w:hAnsiTheme="majorHAnsi"/>
          <w:i/>
          <w:iCs/>
          <w:szCs w:val="24"/>
        </w:rPr>
        <w:t xml:space="preserve"> </w:t>
      </w:r>
      <w:r w:rsidRPr="00A9394F">
        <w:rPr>
          <w:rFonts w:asciiTheme="majorHAnsi" w:hAnsiTheme="majorHAnsi"/>
          <w:szCs w:val="24"/>
        </w:rPr>
        <w:t>46 кв. м.</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lang w:val="ru-RU"/>
        </w:rPr>
        <w:t>В момента съществуващите помещения са: процедурно мамограф, командно помещение, съблекалня, склад и тоалетна.</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rPr>
        <w:t>Съгласно проекта</w:t>
      </w:r>
      <w:r w:rsidRPr="00A9394F">
        <w:rPr>
          <w:rFonts w:asciiTheme="majorHAnsi" w:hAnsiTheme="majorHAnsi"/>
          <w:szCs w:val="24"/>
          <w:lang w:val="ru-RU"/>
        </w:rPr>
        <w:t xml:space="preserve"> </w:t>
      </w:r>
      <w:r w:rsidRPr="00A9394F">
        <w:rPr>
          <w:rFonts w:asciiTheme="majorHAnsi" w:hAnsiTheme="majorHAnsi"/>
          <w:szCs w:val="24"/>
        </w:rPr>
        <w:t>н</w:t>
      </w:r>
      <w:r w:rsidRPr="00A9394F">
        <w:rPr>
          <w:rFonts w:asciiTheme="majorHAnsi" w:hAnsiTheme="majorHAnsi"/>
          <w:szCs w:val="24"/>
          <w:lang w:val="ru-RU"/>
        </w:rPr>
        <w:t xml:space="preserve">овият апарат </w:t>
      </w:r>
      <w:r w:rsidRPr="00A9394F">
        <w:rPr>
          <w:rFonts w:asciiTheme="majorHAnsi" w:hAnsiTheme="majorHAnsi"/>
          <w:szCs w:val="24"/>
        </w:rPr>
        <w:t xml:space="preserve">трябва да </w:t>
      </w:r>
      <w:r w:rsidRPr="00A9394F">
        <w:rPr>
          <w:rFonts w:asciiTheme="majorHAnsi" w:hAnsiTheme="majorHAnsi"/>
          <w:szCs w:val="24"/>
          <w:lang w:val="ru-RU"/>
        </w:rPr>
        <w:t>бъд</w:t>
      </w:r>
      <w:r w:rsidRPr="00A9394F">
        <w:rPr>
          <w:rFonts w:asciiTheme="majorHAnsi" w:hAnsiTheme="majorHAnsi"/>
          <w:szCs w:val="24"/>
        </w:rPr>
        <w:t>е</w:t>
      </w:r>
      <w:r w:rsidRPr="00A9394F">
        <w:rPr>
          <w:rFonts w:asciiTheme="majorHAnsi" w:hAnsiTheme="majorHAnsi"/>
          <w:szCs w:val="24"/>
          <w:lang w:val="ru-RU"/>
        </w:rPr>
        <w:t xml:space="preserve"> разположен в отделението за образна диагностика</w:t>
      </w:r>
      <w:r w:rsidRPr="00A9394F">
        <w:rPr>
          <w:rFonts w:asciiTheme="majorHAnsi" w:hAnsiTheme="majorHAnsi"/>
          <w:szCs w:val="24"/>
        </w:rPr>
        <w:t>.</w:t>
      </w:r>
      <w:r w:rsidRPr="00A9394F">
        <w:rPr>
          <w:rFonts w:asciiTheme="majorHAnsi" w:hAnsiTheme="majorHAnsi"/>
          <w:szCs w:val="24"/>
          <w:lang w:val="ru-RU"/>
        </w:rPr>
        <w:t xml:space="preserve"> Съществуващото процедурно помещение не е достатъчно голямо за новото поколение апарати и това налага разширяването му чрез премахване на стената, граничеща със склада. Изработен е конструктивен проект, който решава това преустройство. </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Премахват се и съществуващите преградни стенички, за да се изградят ново командно поме</w:t>
      </w:r>
      <w:r w:rsidRPr="00A9394F">
        <w:rPr>
          <w:rFonts w:asciiTheme="majorHAnsi" w:hAnsiTheme="majorHAnsi"/>
          <w:szCs w:val="24"/>
        </w:rPr>
        <w:t>щ</w:t>
      </w:r>
      <w:r w:rsidRPr="00A9394F">
        <w:rPr>
          <w:rFonts w:asciiTheme="majorHAnsi" w:hAnsiTheme="majorHAnsi"/>
          <w:szCs w:val="24"/>
          <w:lang w:val="ru-RU"/>
        </w:rPr>
        <w:t xml:space="preserve">ение, съблекалня и тоалетна за пациенти. </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rPr>
        <w:t>Предвижда се</w:t>
      </w:r>
      <w:r w:rsidRPr="00A9394F">
        <w:rPr>
          <w:rFonts w:asciiTheme="majorHAnsi" w:hAnsiTheme="majorHAnsi"/>
          <w:szCs w:val="24"/>
          <w:lang w:val="ru-RU"/>
        </w:rPr>
        <w:t xml:space="preserve"> </w:t>
      </w:r>
      <w:r w:rsidRPr="00A9394F">
        <w:rPr>
          <w:rFonts w:asciiTheme="majorHAnsi" w:hAnsiTheme="majorHAnsi"/>
          <w:szCs w:val="24"/>
        </w:rPr>
        <w:t>п</w:t>
      </w:r>
      <w:r w:rsidRPr="00A9394F">
        <w:rPr>
          <w:rFonts w:asciiTheme="majorHAnsi" w:hAnsiTheme="majorHAnsi"/>
          <w:szCs w:val="24"/>
          <w:lang w:val="ru-RU"/>
        </w:rPr>
        <w:t>ремахва</w:t>
      </w:r>
      <w:r w:rsidRPr="00A9394F">
        <w:rPr>
          <w:rFonts w:asciiTheme="majorHAnsi" w:hAnsiTheme="majorHAnsi"/>
          <w:szCs w:val="24"/>
        </w:rPr>
        <w:t>нето на</w:t>
      </w:r>
      <w:r w:rsidRPr="00A9394F">
        <w:rPr>
          <w:rFonts w:asciiTheme="majorHAnsi" w:hAnsiTheme="majorHAnsi"/>
          <w:szCs w:val="24"/>
          <w:lang w:val="ru-RU"/>
        </w:rPr>
        <w:t xml:space="preserve"> старата настилка, старата циментова замазка и върху бетонната плоча </w:t>
      </w:r>
      <w:r w:rsidRPr="00A9394F">
        <w:rPr>
          <w:rFonts w:asciiTheme="majorHAnsi" w:hAnsiTheme="majorHAnsi"/>
          <w:szCs w:val="24"/>
        </w:rPr>
        <w:t xml:space="preserve">ще </w:t>
      </w:r>
      <w:r w:rsidRPr="00A9394F">
        <w:rPr>
          <w:rFonts w:asciiTheme="majorHAnsi" w:hAnsiTheme="majorHAnsi"/>
          <w:szCs w:val="24"/>
          <w:lang w:val="ru-RU"/>
        </w:rPr>
        <w:t xml:space="preserve">се прави армирана циментова замазка, в която се оставят кабелни канали след избор на фирма доставчик на апаратурата. Отгоре </w:t>
      </w:r>
      <w:r w:rsidRPr="00A9394F">
        <w:rPr>
          <w:rFonts w:asciiTheme="majorHAnsi" w:hAnsiTheme="majorHAnsi"/>
          <w:szCs w:val="24"/>
        </w:rPr>
        <w:t xml:space="preserve">ще </w:t>
      </w:r>
      <w:r w:rsidRPr="00A9394F">
        <w:rPr>
          <w:rFonts w:asciiTheme="majorHAnsi" w:hAnsiTheme="majorHAnsi"/>
          <w:szCs w:val="24"/>
          <w:lang w:val="ru-RU"/>
        </w:rPr>
        <w:t>се полага саморазливна замазка. Точният вид на кабелните канали и разположението им ще се направи след избор на фирмата доставчик на апарата.</w:t>
      </w:r>
    </w:p>
    <w:p w:rsidR="00E07ECB" w:rsidRPr="00A9394F" w:rsidRDefault="00E07ECB" w:rsidP="00E07ECB">
      <w:pPr>
        <w:jc w:val="both"/>
        <w:rPr>
          <w:rFonts w:asciiTheme="majorHAnsi" w:hAnsiTheme="majorHAnsi"/>
          <w:szCs w:val="24"/>
        </w:rPr>
      </w:pPr>
      <w:r w:rsidRPr="00A9394F">
        <w:rPr>
          <w:rFonts w:asciiTheme="majorHAnsi" w:hAnsiTheme="majorHAnsi"/>
          <w:szCs w:val="24"/>
          <w:lang w:val="ru-RU"/>
        </w:rPr>
        <w:t xml:space="preserve"> </w:t>
      </w:r>
      <w:r w:rsidRPr="00A9394F">
        <w:rPr>
          <w:rFonts w:asciiTheme="majorHAnsi" w:hAnsiTheme="majorHAnsi"/>
          <w:szCs w:val="24"/>
        </w:rPr>
        <w:tab/>
      </w:r>
      <w:r w:rsidRPr="00A9394F">
        <w:rPr>
          <w:rFonts w:asciiTheme="majorHAnsi" w:hAnsiTheme="majorHAnsi"/>
          <w:szCs w:val="24"/>
          <w:lang w:val="ru-RU"/>
        </w:rPr>
        <w:t xml:space="preserve">Предвидените довършителни </w:t>
      </w:r>
      <w:r w:rsidRPr="00A9394F">
        <w:rPr>
          <w:rFonts w:asciiTheme="majorHAnsi" w:hAnsiTheme="majorHAnsi"/>
          <w:szCs w:val="24"/>
        </w:rPr>
        <w:t>строителни работи са:</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lang w:val="ru-RU"/>
        </w:rPr>
        <w:t>Подови настилки</w:t>
      </w:r>
      <w:r w:rsidRPr="00A9394F">
        <w:rPr>
          <w:rFonts w:asciiTheme="majorHAnsi" w:hAnsiTheme="majorHAnsi"/>
          <w:szCs w:val="24"/>
        </w:rPr>
        <w:t xml:space="preserve"> - PVC</w:t>
      </w:r>
      <w:r w:rsidRPr="00A9394F">
        <w:rPr>
          <w:rFonts w:asciiTheme="majorHAnsi" w:hAnsiTheme="majorHAnsi"/>
          <w:szCs w:val="24"/>
          <w:lang w:val="ru-RU"/>
        </w:rPr>
        <w:t xml:space="preserve"> за помещение процедурно и за командно поме</w:t>
      </w:r>
      <w:r w:rsidRPr="00A9394F">
        <w:rPr>
          <w:rFonts w:asciiTheme="majorHAnsi" w:hAnsiTheme="majorHAnsi"/>
          <w:szCs w:val="24"/>
        </w:rPr>
        <w:t>щ</w:t>
      </w:r>
      <w:r w:rsidRPr="00A9394F">
        <w:rPr>
          <w:rFonts w:asciiTheme="majorHAnsi" w:hAnsiTheme="majorHAnsi"/>
          <w:szCs w:val="24"/>
          <w:lang w:val="ru-RU"/>
        </w:rPr>
        <w:t>ение и съблекалня</w:t>
      </w:r>
      <w:r w:rsidRPr="00A9394F">
        <w:rPr>
          <w:rFonts w:asciiTheme="majorHAnsi" w:hAnsiTheme="majorHAnsi"/>
          <w:szCs w:val="24"/>
        </w:rPr>
        <w:t xml:space="preserve">; </w:t>
      </w:r>
      <w:r w:rsidRPr="00A9394F">
        <w:rPr>
          <w:rFonts w:asciiTheme="majorHAnsi" w:hAnsiTheme="majorHAnsi"/>
          <w:szCs w:val="24"/>
          <w:lang w:val="ru-RU"/>
        </w:rPr>
        <w:t xml:space="preserve">гранитогрес за тоалетна пациенти </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lang w:val="ru-RU"/>
        </w:rPr>
        <w:t>Стени</w:t>
      </w:r>
      <w:r w:rsidRPr="00A9394F">
        <w:rPr>
          <w:rFonts w:asciiTheme="majorHAnsi" w:hAnsiTheme="majorHAnsi"/>
          <w:szCs w:val="24"/>
        </w:rPr>
        <w:t xml:space="preserve"> - </w:t>
      </w:r>
      <w:r w:rsidRPr="00A9394F">
        <w:rPr>
          <w:rFonts w:asciiTheme="majorHAnsi" w:hAnsiTheme="majorHAnsi"/>
          <w:szCs w:val="24"/>
          <w:lang w:val="ru-RU"/>
        </w:rPr>
        <w:t>сваляне на стар латекс, изкърпване,</w:t>
      </w:r>
      <w:r w:rsidRPr="00A9394F">
        <w:rPr>
          <w:rFonts w:asciiTheme="majorHAnsi" w:hAnsiTheme="majorHAnsi"/>
          <w:szCs w:val="24"/>
        </w:rPr>
        <w:t xml:space="preserve"> </w:t>
      </w:r>
      <w:r w:rsidRPr="00A9394F">
        <w:rPr>
          <w:rFonts w:asciiTheme="majorHAnsi" w:hAnsiTheme="majorHAnsi"/>
          <w:szCs w:val="24"/>
          <w:lang w:val="ru-RU"/>
        </w:rPr>
        <w:t>грундиране и полагане на нов латекс</w:t>
      </w:r>
      <w:r w:rsidRPr="00A9394F">
        <w:rPr>
          <w:rFonts w:asciiTheme="majorHAnsi" w:hAnsiTheme="majorHAnsi"/>
          <w:szCs w:val="24"/>
        </w:rPr>
        <w:t xml:space="preserve">, </w:t>
      </w:r>
      <w:r w:rsidRPr="00A9394F">
        <w:rPr>
          <w:rFonts w:asciiTheme="majorHAnsi" w:hAnsiTheme="majorHAnsi"/>
          <w:szCs w:val="24"/>
          <w:lang w:val="ru-RU"/>
        </w:rPr>
        <w:t>фаянс на Н=210см в санитарен възел</w:t>
      </w:r>
      <w:r w:rsidRPr="00A9394F">
        <w:rPr>
          <w:rFonts w:asciiTheme="majorHAnsi" w:hAnsiTheme="majorHAnsi"/>
          <w:szCs w:val="24"/>
        </w:rPr>
        <w:t>.</w:t>
      </w:r>
      <w:r w:rsidRPr="00A9394F">
        <w:rPr>
          <w:rFonts w:asciiTheme="majorHAnsi" w:hAnsiTheme="majorHAnsi"/>
          <w:szCs w:val="24"/>
          <w:lang w:val="ru-RU"/>
        </w:rPr>
        <w:t xml:space="preserve"> </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lang w:val="ru-RU"/>
        </w:rPr>
        <w:t>Тавани</w:t>
      </w:r>
      <w:r w:rsidRPr="00A9394F">
        <w:rPr>
          <w:rFonts w:asciiTheme="majorHAnsi" w:hAnsiTheme="majorHAnsi"/>
          <w:szCs w:val="24"/>
        </w:rPr>
        <w:t xml:space="preserve"> - </w:t>
      </w:r>
      <w:r w:rsidRPr="00A9394F">
        <w:rPr>
          <w:rFonts w:asciiTheme="majorHAnsi" w:hAnsiTheme="majorHAnsi"/>
          <w:szCs w:val="24"/>
          <w:lang w:val="ru-RU"/>
        </w:rPr>
        <w:t>боядисване на тавана с латекс, окачен таван</w:t>
      </w:r>
      <w:r w:rsidRPr="00A9394F">
        <w:rPr>
          <w:rFonts w:asciiTheme="majorHAnsi" w:hAnsiTheme="majorHAnsi"/>
          <w:szCs w:val="24"/>
        </w:rPr>
        <w:t>.</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lang w:val="ru-RU"/>
        </w:rPr>
        <w:t>Дограми</w:t>
      </w:r>
      <w:r w:rsidRPr="00A9394F">
        <w:rPr>
          <w:rFonts w:asciiTheme="majorHAnsi" w:hAnsiTheme="majorHAnsi"/>
          <w:szCs w:val="24"/>
        </w:rPr>
        <w:t xml:space="preserve"> - </w:t>
      </w:r>
      <w:r w:rsidRPr="00A9394F">
        <w:rPr>
          <w:rFonts w:asciiTheme="majorHAnsi" w:hAnsiTheme="majorHAnsi"/>
          <w:szCs w:val="24"/>
          <w:lang w:val="ru-RU"/>
        </w:rPr>
        <w:t>запазване на новата дограма на прозорците по фасадата</w:t>
      </w:r>
      <w:r w:rsidRPr="00A9394F">
        <w:rPr>
          <w:rFonts w:asciiTheme="majorHAnsi" w:hAnsiTheme="majorHAnsi"/>
          <w:szCs w:val="24"/>
        </w:rPr>
        <w:t xml:space="preserve">, </w:t>
      </w:r>
      <w:r w:rsidRPr="00A9394F">
        <w:rPr>
          <w:rFonts w:asciiTheme="majorHAnsi" w:hAnsiTheme="majorHAnsi"/>
          <w:szCs w:val="24"/>
          <w:lang w:val="ru-RU"/>
        </w:rPr>
        <w:t>оловното стъкло между командно и процедурно помещения –</w:t>
      </w:r>
      <w:r w:rsidRPr="00A9394F">
        <w:rPr>
          <w:rFonts w:asciiTheme="majorHAnsi" w:hAnsiTheme="majorHAnsi"/>
          <w:szCs w:val="24"/>
        </w:rPr>
        <w:t xml:space="preserve"> </w:t>
      </w:r>
      <w:r w:rsidRPr="00A9394F">
        <w:rPr>
          <w:rFonts w:asciiTheme="majorHAnsi" w:hAnsiTheme="majorHAnsi"/>
          <w:szCs w:val="24"/>
          <w:lang w:val="ru-RU"/>
        </w:rPr>
        <w:t>по лъчезащитен проект</w:t>
      </w:r>
      <w:r w:rsidRPr="00A9394F">
        <w:rPr>
          <w:rFonts w:asciiTheme="majorHAnsi" w:hAnsiTheme="majorHAnsi"/>
          <w:szCs w:val="24"/>
        </w:rPr>
        <w:t xml:space="preserve"> и MDF</w:t>
      </w:r>
      <w:r w:rsidRPr="00A9394F">
        <w:rPr>
          <w:rFonts w:asciiTheme="majorHAnsi" w:hAnsiTheme="majorHAnsi"/>
          <w:szCs w:val="24"/>
          <w:lang w:val="ru-RU"/>
        </w:rPr>
        <w:t xml:space="preserve"> оловни врати към помещения рентген и командно – по лъчезащитен проект</w:t>
      </w:r>
      <w:r w:rsidRPr="00A9394F">
        <w:rPr>
          <w:rFonts w:asciiTheme="majorHAnsi" w:hAnsiTheme="majorHAnsi"/>
          <w:szCs w:val="24"/>
        </w:rPr>
        <w:t>.</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rPr>
        <w:t xml:space="preserve">По част Електро е предвидени ел. захранващи линии за технологичното оборудване и за общи нужди - осветление и ОВК. Подменя се осветлението на </w:t>
      </w:r>
      <w:r w:rsidRPr="00A9394F">
        <w:rPr>
          <w:rFonts w:asciiTheme="majorHAnsi" w:hAnsiTheme="majorHAnsi"/>
          <w:szCs w:val="24"/>
        </w:rPr>
        <w:lastRenderedPageBreak/>
        <w:t>помещенията с луминесцентни енергоспестяващи лампи. Предвидени са слаботокова и заземителна инсталации, свързани съответно към съществуващата слаботокова инсталация със съществуваща заземителна шина.</w:t>
      </w:r>
    </w:p>
    <w:p w:rsidR="00E07ECB" w:rsidRPr="00A9394F" w:rsidRDefault="00E07ECB" w:rsidP="00E07ECB">
      <w:pPr>
        <w:pStyle w:val="BodyText"/>
        <w:ind w:firstLine="708"/>
        <w:rPr>
          <w:rFonts w:asciiTheme="majorHAnsi" w:hAnsiTheme="majorHAnsi"/>
          <w:sz w:val="24"/>
          <w:szCs w:val="24"/>
        </w:rPr>
      </w:pPr>
      <w:r w:rsidRPr="00A9394F">
        <w:rPr>
          <w:rFonts w:asciiTheme="majorHAnsi" w:hAnsiTheme="majorHAnsi"/>
          <w:sz w:val="24"/>
          <w:szCs w:val="24"/>
        </w:rPr>
        <w:t>По част ОВК са р</w:t>
      </w:r>
      <w:r w:rsidRPr="00A9394F">
        <w:rPr>
          <w:rFonts w:asciiTheme="majorHAnsi" w:hAnsiTheme="majorHAnsi"/>
          <w:sz w:val="24"/>
          <w:szCs w:val="24"/>
          <w:lang w:val="ru-RU"/>
        </w:rPr>
        <w:t>азработени  следните инсталации:</w:t>
      </w:r>
    </w:p>
    <w:p w:rsidR="00E07ECB" w:rsidRPr="00A9394F" w:rsidRDefault="00E07ECB" w:rsidP="00130049">
      <w:pPr>
        <w:pStyle w:val="BodyText"/>
        <w:numPr>
          <w:ilvl w:val="0"/>
          <w:numId w:val="33"/>
        </w:numPr>
        <w:tabs>
          <w:tab w:val="left" w:pos="1080"/>
        </w:tabs>
        <w:ind w:left="0" w:firstLine="720"/>
        <w:rPr>
          <w:rFonts w:asciiTheme="majorHAnsi" w:hAnsiTheme="majorHAnsi"/>
          <w:sz w:val="24"/>
          <w:szCs w:val="24"/>
          <w:lang w:val="ru-RU"/>
        </w:rPr>
      </w:pPr>
      <w:r w:rsidRPr="00A9394F">
        <w:rPr>
          <w:rFonts w:asciiTheme="majorHAnsi" w:hAnsiTheme="majorHAnsi"/>
          <w:sz w:val="24"/>
          <w:szCs w:val="24"/>
        </w:rPr>
        <w:t xml:space="preserve">Общообменна вентилационна инсталация на Рентгенов кабинет за дигитален графично-скопичен рентгенов апарат  </w:t>
      </w:r>
    </w:p>
    <w:p w:rsidR="00E07ECB" w:rsidRPr="00A9394F" w:rsidRDefault="00E07ECB" w:rsidP="00130049">
      <w:pPr>
        <w:pStyle w:val="BodyText"/>
        <w:numPr>
          <w:ilvl w:val="0"/>
          <w:numId w:val="33"/>
        </w:numPr>
        <w:tabs>
          <w:tab w:val="left" w:pos="1080"/>
        </w:tabs>
        <w:ind w:left="0" w:firstLine="720"/>
        <w:rPr>
          <w:rFonts w:asciiTheme="majorHAnsi" w:hAnsiTheme="majorHAnsi"/>
          <w:sz w:val="24"/>
          <w:szCs w:val="24"/>
          <w:lang w:val="ru-RU"/>
        </w:rPr>
      </w:pPr>
      <w:r w:rsidRPr="00A9394F">
        <w:rPr>
          <w:rFonts w:asciiTheme="majorHAnsi" w:hAnsiTheme="majorHAnsi"/>
          <w:sz w:val="24"/>
          <w:szCs w:val="24"/>
          <w:lang w:val="ru-RU"/>
        </w:rPr>
        <w:t xml:space="preserve">Климатизация на </w:t>
      </w:r>
      <w:r w:rsidRPr="00A9394F">
        <w:rPr>
          <w:rFonts w:asciiTheme="majorHAnsi" w:hAnsiTheme="majorHAnsi"/>
          <w:sz w:val="24"/>
          <w:szCs w:val="24"/>
        </w:rPr>
        <w:t>всички помещения с климатични „СПЛИТ” системи за подтаванен монтаж с възможност за работа в режим отопление/охлаждане.</w:t>
      </w:r>
    </w:p>
    <w:p w:rsidR="00E07ECB" w:rsidRPr="00A9394F" w:rsidRDefault="00E07ECB" w:rsidP="00E07ECB">
      <w:pPr>
        <w:pStyle w:val="BodyText"/>
        <w:ind w:firstLine="708"/>
        <w:rPr>
          <w:rFonts w:asciiTheme="majorHAnsi" w:hAnsiTheme="majorHAnsi"/>
          <w:sz w:val="24"/>
          <w:szCs w:val="24"/>
        </w:rPr>
      </w:pPr>
      <w:r w:rsidRPr="00A9394F">
        <w:rPr>
          <w:rFonts w:asciiTheme="majorHAnsi" w:hAnsiTheme="majorHAnsi"/>
          <w:sz w:val="24"/>
          <w:szCs w:val="24"/>
        </w:rPr>
        <w:t>В сградата има изградена централна отоплителна система, която осигурява отоплението и на новите обекти.</w:t>
      </w:r>
      <w:r w:rsidRPr="00A9394F">
        <w:rPr>
          <w:rFonts w:asciiTheme="majorHAnsi" w:hAnsiTheme="majorHAnsi"/>
          <w:sz w:val="24"/>
          <w:szCs w:val="24"/>
          <w:lang w:val="ru-RU"/>
        </w:rPr>
        <w:t xml:space="preserve"> </w:t>
      </w:r>
      <w:r w:rsidRPr="00A9394F">
        <w:rPr>
          <w:rFonts w:asciiTheme="majorHAnsi" w:hAnsiTheme="majorHAnsi"/>
          <w:sz w:val="24"/>
          <w:szCs w:val="24"/>
        </w:rPr>
        <w:t>Отоплителната инсталация се запазва без промяна.</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rPr>
        <w:t>По част „В и К” с проекта се предвижда подмяната на хоризонталната връзка на водопровода, която в момента е от поцинкована тръба ½ " с полипропиленови тръби, както и подмяната на смесителните батериите.</w:t>
      </w:r>
      <w:r w:rsidRPr="00A9394F">
        <w:rPr>
          <w:rFonts w:asciiTheme="majorHAnsi" w:hAnsiTheme="majorHAnsi"/>
          <w:szCs w:val="24"/>
          <w:lang w:val="ru-RU"/>
        </w:rPr>
        <w:t xml:space="preserve"> </w:t>
      </w:r>
      <w:r w:rsidRPr="00A9394F">
        <w:rPr>
          <w:rFonts w:asciiTheme="majorHAnsi" w:hAnsiTheme="majorHAnsi"/>
          <w:szCs w:val="24"/>
        </w:rPr>
        <w:t>Тези промени не водят до промяна на хидравличното оразмеряване.</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rPr>
        <w:t>Канализацията, която е изпълнена от PVC</w:t>
      </w:r>
      <w:r w:rsidRPr="00A9394F">
        <w:rPr>
          <w:rFonts w:asciiTheme="majorHAnsi" w:hAnsiTheme="majorHAnsi"/>
          <w:szCs w:val="24"/>
          <w:lang w:val="ru-RU"/>
        </w:rPr>
        <w:t xml:space="preserve"> </w:t>
      </w:r>
      <w:r w:rsidRPr="00A9394F">
        <w:rPr>
          <w:rFonts w:asciiTheme="majorHAnsi" w:hAnsiTheme="majorHAnsi"/>
          <w:szCs w:val="24"/>
        </w:rPr>
        <w:t>тръби Ø50 ще бъдат подменени в хоризонталната си част с нови със същият диаметър, а вертикалният щранг ще бъде подменен с тръба PVC Ø 110.</w:t>
      </w:r>
    </w:p>
    <w:p w:rsidR="00E07ECB" w:rsidRPr="00A9394F" w:rsidRDefault="00E07ECB" w:rsidP="00E07ECB">
      <w:pPr>
        <w:ind w:firstLine="708"/>
        <w:jc w:val="both"/>
        <w:rPr>
          <w:rFonts w:asciiTheme="majorHAnsi" w:hAnsiTheme="majorHAnsi"/>
          <w:szCs w:val="24"/>
        </w:rPr>
      </w:pPr>
      <w:r w:rsidRPr="00A9394F">
        <w:rPr>
          <w:rFonts w:asciiTheme="majorHAnsi" w:hAnsiTheme="majorHAnsi"/>
          <w:b/>
          <w:bCs/>
          <w:iCs/>
          <w:szCs w:val="24"/>
          <w:u w:val="single"/>
        </w:rPr>
        <w:t>Подобект 2</w:t>
      </w:r>
      <w:r w:rsidRPr="00A9394F">
        <w:rPr>
          <w:rFonts w:asciiTheme="majorHAnsi" w:hAnsiTheme="majorHAnsi"/>
          <w:b/>
          <w:bCs/>
          <w:iCs/>
          <w:szCs w:val="24"/>
        </w:rPr>
        <w:t xml:space="preserve"> </w:t>
      </w:r>
      <w:r w:rsidRPr="00A9394F">
        <w:rPr>
          <w:rFonts w:asciiTheme="majorHAnsi" w:hAnsiTheme="majorHAnsi"/>
          <w:iCs/>
          <w:szCs w:val="24"/>
        </w:rPr>
        <w:t>СРР на помещения за създаване на кабинети за горна и долна скопия към Хирургично отделение с видеосистема за наблюдение</w:t>
      </w:r>
      <w:r w:rsidRPr="00A9394F">
        <w:rPr>
          <w:rFonts w:asciiTheme="majorHAnsi" w:hAnsiTheme="majorHAnsi"/>
          <w:szCs w:val="24"/>
        </w:rPr>
        <w:t xml:space="preserve"> за инсталиране на Ендоскопска система, окомплектована с конфокален лазарен гастроскоп и конфокален лазарен колоноскоп, осигуряване на качествени условия за провеждане на изследванията на пациентите и работата на медицинския персонал и осигуряване на достъп за хора с увреждания.</w:t>
      </w:r>
    </w:p>
    <w:p w:rsidR="00E07ECB" w:rsidRPr="00A9394F" w:rsidRDefault="00E07ECB" w:rsidP="00E07ECB">
      <w:pPr>
        <w:pStyle w:val="BodyTextFirstIndent"/>
        <w:spacing w:after="0"/>
        <w:ind w:right="1" w:firstLine="708"/>
        <w:jc w:val="both"/>
        <w:rPr>
          <w:rFonts w:asciiTheme="majorHAnsi" w:hAnsiTheme="majorHAnsi"/>
          <w:b/>
          <w:bCs/>
          <w:szCs w:val="24"/>
        </w:rPr>
      </w:pPr>
      <w:r w:rsidRPr="00A9394F">
        <w:rPr>
          <w:rFonts w:asciiTheme="majorHAnsi" w:hAnsiTheme="majorHAnsi"/>
          <w:szCs w:val="24"/>
          <w:lang w:val="ru-RU"/>
        </w:rPr>
        <w:t xml:space="preserve">Двата кабинета се намират в Хирургично отделение, </w:t>
      </w:r>
      <w:r w:rsidRPr="00A9394F">
        <w:rPr>
          <w:rFonts w:asciiTheme="majorHAnsi" w:hAnsiTheme="majorHAnsi"/>
          <w:szCs w:val="24"/>
        </w:rPr>
        <w:t>находящо</w:t>
      </w:r>
      <w:r w:rsidRPr="00A9394F">
        <w:rPr>
          <w:rFonts w:asciiTheme="majorHAnsi" w:hAnsiTheme="majorHAnsi"/>
          <w:szCs w:val="24"/>
          <w:lang w:val="ru-RU"/>
        </w:rPr>
        <w:t xml:space="preserve"> се на трети етаж, кота +6,30</w:t>
      </w:r>
      <w:r w:rsidRPr="00A9394F">
        <w:rPr>
          <w:rFonts w:asciiTheme="majorHAnsi" w:hAnsiTheme="majorHAnsi"/>
          <w:szCs w:val="24"/>
        </w:rPr>
        <w:t>.</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 xml:space="preserve">Новоразкритите два кабинета </w:t>
      </w:r>
      <w:r w:rsidRPr="00A9394F">
        <w:rPr>
          <w:rFonts w:asciiTheme="majorHAnsi" w:hAnsiTheme="majorHAnsi"/>
          <w:szCs w:val="24"/>
        </w:rPr>
        <w:t xml:space="preserve">с площ 47 кв. м. </w:t>
      </w:r>
      <w:r w:rsidRPr="00A9394F">
        <w:rPr>
          <w:rFonts w:asciiTheme="majorHAnsi" w:hAnsiTheme="majorHAnsi"/>
          <w:szCs w:val="24"/>
          <w:lang w:val="ru-RU"/>
        </w:rPr>
        <w:t xml:space="preserve">ще </w:t>
      </w:r>
      <w:r w:rsidRPr="00A9394F">
        <w:rPr>
          <w:rFonts w:asciiTheme="majorHAnsi" w:hAnsiTheme="majorHAnsi"/>
          <w:szCs w:val="24"/>
        </w:rPr>
        <w:t xml:space="preserve">бъдат разположени </w:t>
      </w:r>
      <w:r w:rsidRPr="00A9394F">
        <w:rPr>
          <w:rFonts w:asciiTheme="majorHAnsi" w:hAnsiTheme="majorHAnsi"/>
          <w:szCs w:val="24"/>
          <w:lang w:val="ru-RU"/>
        </w:rPr>
        <w:t>един до друг на мястото на стая за персонал и кухненски офис, ко</w:t>
      </w:r>
      <w:r w:rsidRPr="00A9394F">
        <w:rPr>
          <w:rFonts w:asciiTheme="majorHAnsi" w:hAnsiTheme="majorHAnsi"/>
          <w:szCs w:val="24"/>
        </w:rPr>
        <w:t>и</w:t>
      </w:r>
      <w:r w:rsidRPr="00A9394F">
        <w:rPr>
          <w:rFonts w:asciiTheme="majorHAnsi" w:hAnsiTheme="majorHAnsi"/>
          <w:szCs w:val="24"/>
          <w:lang w:val="ru-RU"/>
        </w:rPr>
        <w:t>то ще бъд</w:t>
      </w:r>
      <w:r w:rsidRPr="00A9394F">
        <w:rPr>
          <w:rFonts w:asciiTheme="majorHAnsi" w:hAnsiTheme="majorHAnsi"/>
          <w:szCs w:val="24"/>
        </w:rPr>
        <w:t>ат</w:t>
      </w:r>
      <w:r w:rsidRPr="00A9394F">
        <w:rPr>
          <w:rFonts w:asciiTheme="majorHAnsi" w:hAnsiTheme="majorHAnsi"/>
          <w:szCs w:val="24"/>
          <w:lang w:val="ru-RU"/>
        </w:rPr>
        <w:t xml:space="preserve"> преместен</w:t>
      </w:r>
      <w:r w:rsidRPr="00A9394F">
        <w:rPr>
          <w:rFonts w:asciiTheme="majorHAnsi" w:hAnsiTheme="majorHAnsi"/>
          <w:szCs w:val="24"/>
        </w:rPr>
        <w:t>и</w:t>
      </w:r>
      <w:r w:rsidRPr="00A9394F">
        <w:rPr>
          <w:rFonts w:asciiTheme="majorHAnsi" w:hAnsiTheme="majorHAnsi"/>
          <w:szCs w:val="24"/>
          <w:lang w:val="ru-RU"/>
        </w:rPr>
        <w:t xml:space="preserve"> в съседно помещение.</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rPr>
        <w:t>Тъй като с</w:t>
      </w:r>
      <w:r w:rsidRPr="00A9394F">
        <w:rPr>
          <w:rFonts w:asciiTheme="majorHAnsi" w:hAnsiTheme="majorHAnsi"/>
          <w:szCs w:val="24"/>
          <w:lang w:val="ru-RU"/>
        </w:rPr>
        <w:t>ъстоянието на помещенията не е добро</w:t>
      </w:r>
      <w:r w:rsidRPr="00A9394F">
        <w:rPr>
          <w:rFonts w:asciiTheme="majorHAnsi" w:hAnsiTheme="majorHAnsi"/>
          <w:szCs w:val="24"/>
        </w:rPr>
        <w:t>,</w:t>
      </w:r>
      <w:r w:rsidRPr="00A9394F">
        <w:rPr>
          <w:rFonts w:asciiTheme="majorHAnsi" w:hAnsiTheme="majorHAnsi"/>
          <w:szCs w:val="24"/>
          <w:lang w:val="ru-RU"/>
        </w:rPr>
        <w:t xml:space="preserve"> се налага извършването на строително-ремонтни дейности по всички части. </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rPr>
        <w:t>Ремонтните работи предвиждат</w:t>
      </w:r>
      <w:r w:rsidRPr="00A9394F">
        <w:rPr>
          <w:rFonts w:asciiTheme="majorHAnsi" w:hAnsiTheme="majorHAnsi"/>
          <w:szCs w:val="24"/>
          <w:lang w:val="ru-RU"/>
        </w:rPr>
        <w:t xml:space="preserve"> </w:t>
      </w:r>
      <w:r w:rsidRPr="00A9394F">
        <w:rPr>
          <w:rFonts w:asciiTheme="majorHAnsi" w:hAnsiTheme="majorHAnsi"/>
          <w:szCs w:val="24"/>
        </w:rPr>
        <w:t>п</w:t>
      </w:r>
      <w:r w:rsidRPr="00A9394F">
        <w:rPr>
          <w:rFonts w:asciiTheme="majorHAnsi" w:hAnsiTheme="majorHAnsi"/>
          <w:szCs w:val="24"/>
          <w:lang w:val="ru-RU"/>
        </w:rPr>
        <w:t>ремахва</w:t>
      </w:r>
      <w:r w:rsidRPr="00A9394F">
        <w:rPr>
          <w:rFonts w:asciiTheme="majorHAnsi" w:hAnsiTheme="majorHAnsi"/>
          <w:szCs w:val="24"/>
        </w:rPr>
        <w:t>не на</w:t>
      </w:r>
      <w:r w:rsidRPr="00A9394F">
        <w:rPr>
          <w:rFonts w:asciiTheme="majorHAnsi" w:hAnsiTheme="majorHAnsi"/>
          <w:szCs w:val="24"/>
          <w:lang w:val="ru-RU"/>
        </w:rPr>
        <w:t xml:space="preserve"> старата настилка, старата циментова замазка и върху бетонната плоча </w:t>
      </w:r>
      <w:r w:rsidRPr="00A9394F">
        <w:rPr>
          <w:rFonts w:asciiTheme="majorHAnsi" w:hAnsiTheme="majorHAnsi"/>
          <w:szCs w:val="24"/>
        </w:rPr>
        <w:t xml:space="preserve">ще </w:t>
      </w:r>
      <w:r w:rsidRPr="00A9394F">
        <w:rPr>
          <w:rFonts w:asciiTheme="majorHAnsi" w:hAnsiTheme="majorHAnsi"/>
          <w:szCs w:val="24"/>
          <w:lang w:val="ru-RU"/>
        </w:rPr>
        <w:t xml:space="preserve">се </w:t>
      </w:r>
      <w:r w:rsidRPr="00A9394F">
        <w:rPr>
          <w:rFonts w:asciiTheme="majorHAnsi" w:hAnsiTheme="majorHAnsi"/>
          <w:szCs w:val="24"/>
        </w:rPr>
        <w:t>на</w:t>
      </w:r>
      <w:r w:rsidRPr="00A9394F">
        <w:rPr>
          <w:rFonts w:asciiTheme="majorHAnsi" w:hAnsiTheme="majorHAnsi"/>
          <w:szCs w:val="24"/>
          <w:lang w:val="ru-RU"/>
        </w:rPr>
        <w:t xml:space="preserve">прави армирана циментова замазка. Отгоре </w:t>
      </w:r>
      <w:r w:rsidRPr="00A9394F">
        <w:rPr>
          <w:rFonts w:asciiTheme="majorHAnsi" w:hAnsiTheme="majorHAnsi"/>
          <w:szCs w:val="24"/>
        </w:rPr>
        <w:t xml:space="preserve">ще </w:t>
      </w:r>
      <w:r w:rsidRPr="00A9394F">
        <w:rPr>
          <w:rFonts w:asciiTheme="majorHAnsi" w:hAnsiTheme="majorHAnsi"/>
          <w:szCs w:val="24"/>
          <w:lang w:val="ru-RU"/>
        </w:rPr>
        <w:t>се пол</w:t>
      </w:r>
      <w:r w:rsidRPr="00A9394F">
        <w:rPr>
          <w:rFonts w:asciiTheme="majorHAnsi" w:hAnsiTheme="majorHAnsi"/>
          <w:szCs w:val="24"/>
        </w:rPr>
        <w:t>ожи</w:t>
      </w:r>
      <w:r w:rsidR="00833B02" w:rsidRPr="00A9394F">
        <w:rPr>
          <w:rFonts w:asciiTheme="majorHAnsi" w:hAnsiTheme="majorHAnsi"/>
          <w:szCs w:val="24"/>
          <w:lang w:val="ru-RU"/>
        </w:rPr>
        <w:t xml:space="preserve"> гранитогрес.</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rPr>
        <w:t>Довършителните строителни работи включват:</w:t>
      </w:r>
    </w:p>
    <w:p w:rsidR="00E07ECB" w:rsidRPr="00A9394F" w:rsidRDefault="00E07ECB" w:rsidP="00E07ECB">
      <w:pPr>
        <w:ind w:firstLine="720"/>
        <w:jc w:val="both"/>
        <w:rPr>
          <w:rFonts w:asciiTheme="majorHAnsi" w:hAnsiTheme="majorHAnsi"/>
          <w:szCs w:val="24"/>
          <w:lang w:val="ru-RU"/>
        </w:rPr>
      </w:pPr>
      <w:r w:rsidRPr="00A9394F">
        <w:rPr>
          <w:rFonts w:asciiTheme="majorHAnsi" w:hAnsiTheme="majorHAnsi"/>
          <w:szCs w:val="24"/>
        </w:rPr>
        <w:t xml:space="preserve">- </w:t>
      </w:r>
      <w:r w:rsidRPr="00A9394F">
        <w:rPr>
          <w:rFonts w:asciiTheme="majorHAnsi" w:hAnsiTheme="majorHAnsi"/>
          <w:szCs w:val="24"/>
          <w:lang w:val="ru-RU"/>
        </w:rPr>
        <w:t>Подова настилка</w:t>
      </w:r>
      <w:r w:rsidRPr="00A9394F">
        <w:rPr>
          <w:rFonts w:asciiTheme="majorHAnsi" w:hAnsiTheme="majorHAnsi"/>
          <w:szCs w:val="24"/>
        </w:rPr>
        <w:t xml:space="preserve"> - </w:t>
      </w:r>
      <w:r w:rsidRPr="00A9394F">
        <w:rPr>
          <w:rFonts w:asciiTheme="majorHAnsi" w:hAnsiTheme="majorHAnsi"/>
          <w:szCs w:val="24"/>
          <w:lang w:val="ru-RU"/>
        </w:rPr>
        <w:t xml:space="preserve">гранитогрес с висока степен на изтриваемост </w:t>
      </w:r>
    </w:p>
    <w:p w:rsidR="00E07ECB" w:rsidRPr="00A9394F" w:rsidRDefault="00E07ECB" w:rsidP="00E07ECB">
      <w:pPr>
        <w:ind w:firstLine="720"/>
        <w:jc w:val="both"/>
        <w:rPr>
          <w:rFonts w:asciiTheme="majorHAnsi" w:hAnsiTheme="majorHAnsi"/>
          <w:szCs w:val="24"/>
        </w:rPr>
      </w:pPr>
      <w:r w:rsidRPr="00A9394F">
        <w:rPr>
          <w:rFonts w:asciiTheme="majorHAnsi" w:hAnsiTheme="majorHAnsi"/>
          <w:szCs w:val="24"/>
        </w:rPr>
        <w:t xml:space="preserve">- </w:t>
      </w:r>
      <w:r w:rsidRPr="00A9394F">
        <w:rPr>
          <w:rFonts w:asciiTheme="majorHAnsi" w:hAnsiTheme="majorHAnsi"/>
          <w:szCs w:val="24"/>
          <w:lang w:val="ru-RU"/>
        </w:rPr>
        <w:t>Стени</w:t>
      </w:r>
      <w:r w:rsidRPr="00A9394F">
        <w:rPr>
          <w:rFonts w:asciiTheme="majorHAnsi" w:hAnsiTheme="majorHAnsi"/>
          <w:szCs w:val="24"/>
        </w:rPr>
        <w:t xml:space="preserve"> - </w:t>
      </w:r>
      <w:r w:rsidRPr="00A9394F">
        <w:rPr>
          <w:rFonts w:asciiTheme="majorHAnsi" w:hAnsiTheme="majorHAnsi"/>
          <w:szCs w:val="24"/>
          <w:lang w:val="ru-RU"/>
        </w:rPr>
        <w:t xml:space="preserve">фаянс на Н=150см  по всички стени </w:t>
      </w:r>
    </w:p>
    <w:p w:rsidR="00E07ECB" w:rsidRPr="00A9394F" w:rsidRDefault="00E07ECB" w:rsidP="00E07ECB">
      <w:pPr>
        <w:ind w:firstLine="720"/>
        <w:jc w:val="both"/>
        <w:rPr>
          <w:rFonts w:asciiTheme="majorHAnsi" w:hAnsiTheme="majorHAnsi"/>
          <w:szCs w:val="24"/>
          <w:lang w:val="ru-RU"/>
        </w:rPr>
      </w:pPr>
      <w:r w:rsidRPr="00A9394F">
        <w:rPr>
          <w:rFonts w:asciiTheme="majorHAnsi" w:hAnsiTheme="majorHAnsi"/>
          <w:szCs w:val="24"/>
        </w:rPr>
        <w:t xml:space="preserve">- </w:t>
      </w:r>
      <w:r w:rsidRPr="00A9394F">
        <w:rPr>
          <w:rFonts w:asciiTheme="majorHAnsi" w:hAnsiTheme="majorHAnsi"/>
          <w:szCs w:val="24"/>
          <w:lang w:val="ru-RU"/>
        </w:rPr>
        <w:t>Таван</w:t>
      </w:r>
      <w:r w:rsidRPr="00A9394F">
        <w:rPr>
          <w:rFonts w:asciiTheme="majorHAnsi" w:hAnsiTheme="majorHAnsi"/>
          <w:szCs w:val="24"/>
        </w:rPr>
        <w:t xml:space="preserve"> - </w:t>
      </w:r>
      <w:r w:rsidRPr="00A9394F">
        <w:rPr>
          <w:rFonts w:asciiTheme="majorHAnsi" w:hAnsiTheme="majorHAnsi"/>
          <w:szCs w:val="24"/>
          <w:lang w:val="ru-RU"/>
        </w:rPr>
        <w:t>боядисване на тавана с латекс, окачен таван</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lang w:val="ru-RU"/>
        </w:rPr>
        <w:t>Дограми</w:t>
      </w:r>
      <w:r w:rsidRPr="00A9394F">
        <w:rPr>
          <w:rFonts w:asciiTheme="majorHAnsi" w:hAnsiTheme="majorHAnsi"/>
          <w:szCs w:val="24"/>
        </w:rPr>
        <w:t xml:space="preserve"> - </w:t>
      </w:r>
      <w:r w:rsidRPr="00A9394F">
        <w:rPr>
          <w:rFonts w:asciiTheme="majorHAnsi" w:hAnsiTheme="majorHAnsi"/>
          <w:szCs w:val="24"/>
          <w:lang w:val="ru-RU"/>
        </w:rPr>
        <w:t>запазване на новата дограма на прозорците по фасадата</w:t>
      </w:r>
      <w:r w:rsidRPr="00A9394F">
        <w:rPr>
          <w:rFonts w:asciiTheme="majorHAnsi" w:hAnsiTheme="majorHAnsi"/>
          <w:szCs w:val="24"/>
        </w:rPr>
        <w:t xml:space="preserve"> и MDF</w:t>
      </w:r>
      <w:r w:rsidRPr="00A9394F">
        <w:rPr>
          <w:rFonts w:asciiTheme="majorHAnsi" w:hAnsiTheme="majorHAnsi"/>
          <w:szCs w:val="24"/>
          <w:lang w:val="ru-RU"/>
        </w:rPr>
        <w:t xml:space="preserve"> нов</w:t>
      </w:r>
      <w:r w:rsidRPr="00A9394F">
        <w:rPr>
          <w:rFonts w:asciiTheme="majorHAnsi" w:hAnsiTheme="majorHAnsi"/>
          <w:szCs w:val="24"/>
        </w:rPr>
        <w:t>и</w:t>
      </w:r>
      <w:r w:rsidRPr="00A9394F">
        <w:rPr>
          <w:rFonts w:asciiTheme="majorHAnsi" w:hAnsiTheme="majorHAnsi"/>
          <w:szCs w:val="24"/>
          <w:lang w:val="ru-RU"/>
        </w:rPr>
        <w:t xml:space="preserve"> врати към кабинетите</w:t>
      </w:r>
      <w:r w:rsidRPr="00A9394F">
        <w:rPr>
          <w:rFonts w:asciiTheme="majorHAnsi" w:hAnsiTheme="majorHAnsi"/>
          <w:szCs w:val="24"/>
        </w:rPr>
        <w:t>.</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rPr>
        <w:t>По част Електро е предвидено да се изпълнят и</w:t>
      </w:r>
      <w:r w:rsidRPr="00A9394F">
        <w:rPr>
          <w:rFonts w:asciiTheme="majorHAnsi" w:hAnsiTheme="majorHAnsi"/>
          <w:szCs w:val="24"/>
          <w:lang w:val="ru-RU"/>
        </w:rPr>
        <w:t>нсталации, както следва: осветителна инсталация</w:t>
      </w:r>
      <w:r w:rsidRPr="00A9394F">
        <w:rPr>
          <w:rFonts w:asciiTheme="majorHAnsi" w:hAnsiTheme="majorHAnsi"/>
          <w:szCs w:val="24"/>
        </w:rPr>
        <w:t xml:space="preserve">, </w:t>
      </w:r>
      <w:r w:rsidRPr="00A9394F">
        <w:rPr>
          <w:rFonts w:asciiTheme="majorHAnsi" w:hAnsiTheme="majorHAnsi"/>
          <w:szCs w:val="24"/>
          <w:lang w:val="ru-RU"/>
        </w:rPr>
        <w:t>силнотокова инсталация</w:t>
      </w:r>
      <w:r w:rsidRPr="00A9394F">
        <w:rPr>
          <w:rFonts w:asciiTheme="majorHAnsi" w:hAnsiTheme="majorHAnsi"/>
          <w:szCs w:val="24"/>
        </w:rPr>
        <w:t xml:space="preserve">, </w:t>
      </w:r>
      <w:r w:rsidRPr="00A9394F">
        <w:rPr>
          <w:rFonts w:asciiTheme="majorHAnsi" w:hAnsiTheme="majorHAnsi"/>
          <w:szCs w:val="24"/>
          <w:lang w:val="ru-RU"/>
        </w:rPr>
        <w:t>слаботокова инсталация</w:t>
      </w:r>
      <w:r w:rsidRPr="00A9394F">
        <w:rPr>
          <w:rFonts w:asciiTheme="majorHAnsi" w:hAnsiTheme="majorHAnsi"/>
          <w:szCs w:val="24"/>
        </w:rPr>
        <w:t xml:space="preserve"> и</w:t>
      </w:r>
      <w:r w:rsidRPr="00A9394F">
        <w:rPr>
          <w:rFonts w:asciiTheme="majorHAnsi" w:hAnsiTheme="majorHAnsi"/>
          <w:szCs w:val="24"/>
          <w:lang w:val="ru-RU"/>
        </w:rPr>
        <w:t xml:space="preserve"> заземителна инсталация</w:t>
      </w:r>
      <w:r w:rsidRPr="00A9394F">
        <w:rPr>
          <w:rFonts w:asciiTheme="majorHAnsi" w:hAnsiTheme="majorHAnsi"/>
          <w:szCs w:val="24"/>
        </w:rPr>
        <w:t>.</w:t>
      </w:r>
    </w:p>
    <w:p w:rsidR="00E07ECB" w:rsidRPr="00A9394F" w:rsidRDefault="00E07ECB" w:rsidP="00E07ECB">
      <w:pPr>
        <w:pStyle w:val="BodyText"/>
        <w:ind w:firstLine="708"/>
        <w:rPr>
          <w:rFonts w:asciiTheme="majorHAnsi" w:hAnsiTheme="majorHAnsi"/>
          <w:sz w:val="24"/>
          <w:szCs w:val="24"/>
        </w:rPr>
      </w:pPr>
      <w:r w:rsidRPr="00A9394F">
        <w:rPr>
          <w:rFonts w:asciiTheme="majorHAnsi" w:hAnsiTheme="majorHAnsi"/>
          <w:sz w:val="24"/>
          <w:szCs w:val="24"/>
        </w:rPr>
        <w:lastRenderedPageBreak/>
        <w:t>По част ОВК</w:t>
      </w:r>
      <w:r w:rsidRPr="00A9394F">
        <w:rPr>
          <w:rFonts w:asciiTheme="majorHAnsi" w:hAnsiTheme="majorHAnsi"/>
          <w:sz w:val="24"/>
          <w:szCs w:val="24"/>
          <w:lang w:val="ru-RU"/>
        </w:rPr>
        <w:t xml:space="preserve"> </w:t>
      </w:r>
      <w:r w:rsidRPr="00A9394F">
        <w:rPr>
          <w:rFonts w:asciiTheme="majorHAnsi" w:hAnsiTheme="majorHAnsi"/>
          <w:sz w:val="24"/>
          <w:szCs w:val="24"/>
        </w:rPr>
        <w:t xml:space="preserve">за подобекта се предвиждат </w:t>
      </w:r>
      <w:r w:rsidRPr="00A9394F">
        <w:rPr>
          <w:rFonts w:asciiTheme="majorHAnsi" w:hAnsiTheme="majorHAnsi"/>
          <w:sz w:val="24"/>
          <w:szCs w:val="24"/>
          <w:lang w:val="ru-RU"/>
        </w:rPr>
        <w:t>следните инсталации:</w:t>
      </w:r>
    </w:p>
    <w:p w:rsidR="00E07ECB" w:rsidRPr="00A9394F" w:rsidRDefault="00E07ECB" w:rsidP="00130049">
      <w:pPr>
        <w:pStyle w:val="BodyText"/>
        <w:numPr>
          <w:ilvl w:val="0"/>
          <w:numId w:val="33"/>
        </w:numPr>
        <w:tabs>
          <w:tab w:val="left" w:pos="993"/>
        </w:tabs>
        <w:ind w:left="0" w:firstLine="720"/>
        <w:rPr>
          <w:rFonts w:asciiTheme="majorHAnsi" w:hAnsiTheme="majorHAnsi"/>
          <w:sz w:val="24"/>
          <w:szCs w:val="24"/>
          <w:lang w:val="en-GB"/>
        </w:rPr>
      </w:pPr>
      <w:r w:rsidRPr="00A9394F">
        <w:rPr>
          <w:rFonts w:asciiTheme="majorHAnsi" w:hAnsiTheme="majorHAnsi"/>
          <w:sz w:val="24"/>
          <w:szCs w:val="24"/>
        </w:rPr>
        <w:t xml:space="preserve">Общообменна вентилационна инсталация </w:t>
      </w:r>
    </w:p>
    <w:p w:rsidR="00E07ECB" w:rsidRPr="00A9394F" w:rsidRDefault="00E07ECB" w:rsidP="00130049">
      <w:pPr>
        <w:pStyle w:val="BodyText"/>
        <w:numPr>
          <w:ilvl w:val="0"/>
          <w:numId w:val="33"/>
        </w:numPr>
        <w:tabs>
          <w:tab w:val="left" w:pos="993"/>
        </w:tabs>
        <w:ind w:left="0" w:firstLine="720"/>
        <w:rPr>
          <w:rFonts w:asciiTheme="majorHAnsi" w:hAnsiTheme="majorHAnsi"/>
          <w:sz w:val="24"/>
          <w:szCs w:val="24"/>
          <w:lang w:val="ru-RU"/>
        </w:rPr>
      </w:pPr>
      <w:r w:rsidRPr="00A9394F">
        <w:rPr>
          <w:rFonts w:asciiTheme="majorHAnsi" w:hAnsiTheme="majorHAnsi"/>
          <w:sz w:val="24"/>
          <w:szCs w:val="24"/>
          <w:lang w:val="ru-RU"/>
        </w:rPr>
        <w:t xml:space="preserve">Климатизация на </w:t>
      </w:r>
      <w:r w:rsidRPr="00A9394F">
        <w:rPr>
          <w:rFonts w:asciiTheme="majorHAnsi" w:hAnsiTheme="majorHAnsi"/>
          <w:sz w:val="24"/>
          <w:szCs w:val="24"/>
        </w:rPr>
        <w:t xml:space="preserve"> помещенията с климатични „СПЛИТ” системи за подтаванен  монтаж с възможност за работа в режим отопление/охлаждане.</w:t>
      </w:r>
    </w:p>
    <w:p w:rsidR="00E07ECB" w:rsidRPr="00A9394F" w:rsidRDefault="00E07ECB" w:rsidP="00E07ECB">
      <w:pPr>
        <w:pStyle w:val="BodyText"/>
        <w:ind w:firstLine="708"/>
        <w:rPr>
          <w:rFonts w:asciiTheme="majorHAnsi" w:hAnsiTheme="majorHAnsi"/>
          <w:sz w:val="24"/>
          <w:szCs w:val="24"/>
        </w:rPr>
      </w:pPr>
      <w:r w:rsidRPr="00A9394F">
        <w:rPr>
          <w:rFonts w:asciiTheme="majorHAnsi" w:hAnsiTheme="majorHAnsi"/>
          <w:sz w:val="24"/>
          <w:szCs w:val="24"/>
        </w:rPr>
        <w:t>В сградата има изградена централна отоплителна система, която осигурява отоплението и на новите обекти.</w:t>
      </w:r>
    </w:p>
    <w:p w:rsidR="00E07ECB" w:rsidRPr="00A9394F" w:rsidRDefault="00E07ECB" w:rsidP="00E07ECB">
      <w:pPr>
        <w:pStyle w:val="BodyText"/>
        <w:ind w:firstLine="708"/>
        <w:rPr>
          <w:rFonts w:asciiTheme="majorHAnsi" w:hAnsiTheme="majorHAnsi"/>
          <w:b/>
          <w:bCs/>
          <w:sz w:val="24"/>
          <w:szCs w:val="24"/>
        </w:rPr>
      </w:pPr>
      <w:r w:rsidRPr="00A9394F">
        <w:rPr>
          <w:rFonts w:asciiTheme="majorHAnsi" w:hAnsiTheme="majorHAnsi"/>
          <w:sz w:val="24"/>
          <w:szCs w:val="24"/>
        </w:rPr>
        <w:t>Отоплителната инсталация се запазва без промяна</w:t>
      </w:r>
      <w:r w:rsidRPr="00A9394F">
        <w:rPr>
          <w:rFonts w:asciiTheme="majorHAnsi" w:hAnsiTheme="majorHAnsi"/>
          <w:b/>
          <w:bCs/>
          <w:sz w:val="24"/>
          <w:szCs w:val="24"/>
        </w:rPr>
        <w:t>.</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rPr>
        <w:t xml:space="preserve">По част В и К за този кабинет през 2009 год. на сградата са подменени водопроводните и канализационни тръбопороводи, поради което не се налага нова подмяна. Ще бъдат изпълнени само хоризонталните разводки в съответствие с новото им разположение, нови тоалетни мивки и смесителни батерии. За отводняване на кабинет горна скопия ще се изгради окачена канализация на втория етаж. </w:t>
      </w:r>
    </w:p>
    <w:p w:rsidR="00E07ECB" w:rsidRPr="00A9394F" w:rsidRDefault="00E07ECB" w:rsidP="00E07ECB">
      <w:pPr>
        <w:jc w:val="both"/>
        <w:rPr>
          <w:rFonts w:asciiTheme="majorHAnsi" w:hAnsiTheme="majorHAnsi"/>
          <w:i/>
          <w:iCs/>
          <w:szCs w:val="24"/>
        </w:rPr>
      </w:pPr>
      <w:r w:rsidRPr="00A9394F">
        <w:rPr>
          <w:rFonts w:asciiTheme="majorHAnsi" w:hAnsiTheme="majorHAnsi"/>
          <w:szCs w:val="24"/>
          <w:lang w:val="ru-RU"/>
        </w:rPr>
        <w:tab/>
        <w:t xml:space="preserve">По част </w:t>
      </w:r>
      <w:r w:rsidRPr="00A9394F">
        <w:rPr>
          <w:rFonts w:asciiTheme="majorHAnsi" w:hAnsiTheme="majorHAnsi"/>
          <w:szCs w:val="24"/>
        </w:rPr>
        <w:t>„</w:t>
      </w:r>
      <w:r w:rsidRPr="00A9394F">
        <w:rPr>
          <w:rFonts w:asciiTheme="majorHAnsi" w:hAnsiTheme="majorHAnsi"/>
          <w:szCs w:val="24"/>
          <w:lang w:val="ru-RU"/>
        </w:rPr>
        <w:t>МЕДИЦИНСКИ ГАЗОВЕ</w:t>
      </w:r>
      <w:r w:rsidRPr="00A9394F">
        <w:rPr>
          <w:rFonts w:asciiTheme="majorHAnsi" w:hAnsiTheme="majorHAnsi"/>
          <w:szCs w:val="24"/>
        </w:rPr>
        <w:t>” в съответствие с изискванията на ново проектираните помещения е предвидено захранване с медицински газ - кислород. За целта ще се изпълни тръбна разводка - изцяло външен монтаж от медни тръби с контролно измервателни уреди. Проекта предвижда тръбите да се монтират по тавана като се спазват изискванията за монтаж на такива съоръжения.</w:t>
      </w:r>
    </w:p>
    <w:p w:rsidR="00E07ECB" w:rsidRPr="00A9394F" w:rsidRDefault="00E07ECB" w:rsidP="00E07ECB">
      <w:pPr>
        <w:ind w:firstLine="708"/>
        <w:jc w:val="both"/>
        <w:rPr>
          <w:rFonts w:asciiTheme="majorHAnsi" w:hAnsiTheme="majorHAnsi"/>
          <w:szCs w:val="24"/>
        </w:rPr>
      </w:pPr>
      <w:r w:rsidRPr="00A9394F">
        <w:rPr>
          <w:rFonts w:asciiTheme="majorHAnsi" w:hAnsiTheme="majorHAnsi"/>
          <w:b/>
          <w:bCs/>
          <w:iCs/>
          <w:szCs w:val="24"/>
          <w:u w:val="single"/>
        </w:rPr>
        <w:t>Подобект 3</w:t>
      </w:r>
      <w:r w:rsidRPr="00A9394F">
        <w:rPr>
          <w:rFonts w:asciiTheme="majorHAnsi" w:hAnsiTheme="majorHAnsi"/>
          <w:b/>
          <w:bCs/>
          <w:iCs/>
          <w:szCs w:val="24"/>
        </w:rPr>
        <w:t xml:space="preserve">: </w:t>
      </w:r>
      <w:r w:rsidRPr="00A9394F">
        <w:rPr>
          <w:rFonts w:asciiTheme="majorHAnsi" w:hAnsiTheme="majorHAnsi"/>
          <w:iCs/>
          <w:szCs w:val="24"/>
        </w:rPr>
        <w:t>СРР на п</w:t>
      </w:r>
      <w:r w:rsidRPr="00A9394F">
        <w:rPr>
          <w:rFonts w:asciiTheme="majorHAnsi" w:hAnsiTheme="majorHAnsi"/>
          <w:iCs/>
          <w:szCs w:val="24"/>
          <w:lang w:val="ru-RU"/>
        </w:rPr>
        <w:t>омещенията за обособяване на сектор рентгенов кабинет за  компютърна  томография</w:t>
      </w:r>
      <w:r w:rsidRPr="00A9394F">
        <w:rPr>
          <w:rFonts w:asciiTheme="majorHAnsi" w:hAnsiTheme="majorHAnsi"/>
          <w:szCs w:val="24"/>
        </w:rPr>
        <w:t xml:space="preserve">, находящи се </w:t>
      </w:r>
      <w:r w:rsidRPr="00A9394F">
        <w:rPr>
          <w:rFonts w:asciiTheme="majorHAnsi" w:hAnsiTheme="majorHAnsi"/>
          <w:szCs w:val="24"/>
          <w:lang w:val="ru-RU"/>
        </w:rPr>
        <w:t>на партерния етаж между оси Ж÷Н’ на ниво кота +0,00 – „Спешно отделение</w:t>
      </w:r>
      <w:r w:rsidRPr="00A9394F">
        <w:rPr>
          <w:rFonts w:asciiTheme="majorHAnsi" w:hAnsiTheme="majorHAnsi"/>
          <w:szCs w:val="24"/>
        </w:rPr>
        <w:t xml:space="preserve">” с площ 52 кв.м. </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lang w:val="ru-RU"/>
        </w:rPr>
        <w:t>Помещенията за обособяване на сектор рентгенов кабинет за компютърна томография са на партерния етаж между оси Ж÷Н’ на ниво кота +0,00 –</w:t>
      </w:r>
      <w:r w:rsidRPr="00A9394F">
        <w:rPr>
          <w:rFonts w:asciiTheme="majorHAnsi" w:hAnsiTheme="majorHAnsi"/>
          <w:szCs w:val="24"/>
        </w:rPr>
        <w:t xml:space="preserve"> </w:t>
      </w:r>
      <w:r w:rsidRPr="00A9394F">
        <w:rPr>
          <w:rFonts w:asciiTheme="majorHAnsi" w:hAnsiTheme="majorHAnsi"/>
          <w:szCs w:val="24"/>
          <w:lang w:val="ru-RU"/>
        </w:rPr>
        <w:t xml:space="preserve">„Спешно отделение”. В момента съществуващите помещения са складови и съблакални.   </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 xml:space="preserve">Помещенията за разполагане на компютърния томограф </w:t>
      </w:r>
      <w:r w:rsidRPr="00A9394F">
        <w:rPr>
          <w:rFonts w:asciiTheme="majorHAnsi" w:hAnsiTheme="majorHAnsi"/>
          <w:szCs w:val="24"/>
        </w:rPr>
        <w:t xml:space="preserve">ще </w:t>
      </w:r>
      <w:r w:rsidRPr="00A9394F">
        <w:rPr>
          <w:rFonts w:asciiTheme="majorHAnsi" w:hAnsiTheme="majorHAnsi"/>
          <w:szCs w:val="24"/>
          <w:lang w:val="ru-RU"/>
        </w:rPr>
        <w:t>се реорганизират и преустройват, като се обособяват командна зала СТ, процедурно СТ, инсталационно техн.</w:t>
      </w:r>
      <w:r w:rsidRPr="00A9394F">
        <w:rPr>
          <w:rFonts w:asciiTheme="majorHAnsi" w:hAnsiTheme="majorHAnsi"/>
          <w:szCs w:val="24"/>
        </w:rPr>
        <w:t xml:space="preserve"> </w:t>
      </w:r>
      <w:r w:rsidRPr="00A9394F">
        <w:rPr>
          <w:rFonts w:asciiTheme="majorHAnsi" w:hAnsiTheme="majorHAnsi"/>
          <w:szCs w:val="24"/>
          <w:lang w:val="ru-RU"/>
        </w:rPr>
        <w:t>помещение,</w:t>
      </w:r>
      <w:r w:rsidRPr="00A9394F">
        <w:rPr>
          <w:rFonts w:asciiTheme="majorHAnsi" w:hAnsiTheme="majorHAnsi"/>
          <w:szCs w:val="24"/>
        </w:rPr>
        <w:t xml:space="preserve"> </w:t>
      </w:r>
      <w:r w:rsidRPr="00A9394F">
        <w:rPr>
          <w:rFonts w:asciiTheme="majorHAnsi" w:hAnsiTheme="majorHAnsi"/>
          <w:szCs w:val="24"/>
          <w:lang w:val="ru-RU"/>
        </w:rPr>
        <w:t>маниполационна СТ и съблекалня пациенти.</w:t>
      </w:r>
      <w:r w:rsidRPr="00A9394F">
        <w:rPr>
          <w:rFonts w:asciiTheme="majorHAnsi" w:hAnsiTheme="majorHAnsi"/>
          <w:szCs w:val="24"/>
        </w:rPr>
        <w:t xml:space="preserve"> </w:t>
      </w:r>
      <w:r w:rsidRPr="00A9394F">
        <w:rPr>
          <w:rFonts w:asciiTheme="majorHAnsi" w:hAnsiTheme="majorHAnsi"/>
          <w:szCs w:val="24"/>
          <w:lang w:val="ru-RU"/>
        </w:rPr>
        <w:t>Премахват се излишните стени в зоната на процедурното помещение и се изграждат нови тухлени такива за обособяване на помещенията.</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rPr>
        <w:t>С к</w:t>
      </w:r>
      <w:r w:rsidRPr="00A9394F">
        <w:rPr>
          <w:rFonts w:asciiTheme="majorHAnsi" w:hAnsiTheme="majorHAnsi"/>
          <w:szCs w:val="24"/>
          <w:lang w:val="ru-RU"/>
        </w:rPr>
        <w:t>онструктивният проект</w:t>
      </w:r>
      <w:r w:rsidRPr="00A9394F">
        <w:rPr>
          <w:rFonts w:asciiTheme="majorHAnsi" w:hAnsiTheme="majorHAnsi"/>
          <w:szCs w:val="24"/>
        </w:rPr>
        <w:t xml:space="preserve"> се</w:t>
      </w:r>
      <w:r w:rsidRPr="00A9394F">
        <w:rPr>
          <w:rFonts w:asciiTheme="majorHAnsi" w:hAnsiTheme="majorHAnsi"/>
          <w:szCs w:val="24"/>
          <w:lang w:val="ru-RU"/>
        </w:rPr>
        <w:t xml:space="preserve"> предвижда допълнителна бетонна плоча за поемане на товара на компютърния томограф.</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lang w:val="ru-RU"/>
        </w:rPr>
        <w:t xml:space="preserve">Новите преградни стени, за обособяването на предвидените в технологичния проект помещения </w:t>
      </w:r>
      <w:r w:rsidRPr="00A9394F">
        <w:rPr>
          <w:rFonts w:asciiTheme="majorHAnsi" w:hAnsiTheme="majorHAnsi"/>
          <w:szCs w:val="24"/>
        </w:rPr>
        <w:t>ще се оформят</w:t>
      </w:r>
      <w:r w:rsidRPr="00A9394F">
        <w:rPr>
          <w:rFonts w:asciiTheme="majorHAnsi" w:hAnsiTheme="majorHAnsi"/>
          <w:szCs w:val="24"/>
          <w:lang w:val="ru-RU"/>
        </w:rPr>
        <w:t xml:space="preserve"> със специални гладки покрития, с бактериацидни свойства, без фуги и шевове по изискванията на част технологична. </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lang w:val="ru-RU"/>
        </w:rPr>
        <w:t xml:space="preserve">Настилките </w:t>
      </w:r>
      <w:r w:rsidRPr="00A9394F">
        <w:rPr>
          <w:rFonts w:asciiTheme="majorHAnsi" w:hAnsiTheme="majorHAnsi"/>
          <w:szCs w:val="24"/>
        </w:rPr>
        <w:t xml:space="preserve">също ще </w:t>
      </w:r>
      <w:r w:rsidRPr="00A9394F">
        <w:rPr>
          <w:rFonts w:asciiTheme="majorHAnsi" w:hAnsiTheme="majorHAnsi"/>
          <w:szCs w:val="24"/>
          <w:lang w:val="ru-RU"/>
        </w:rPr>
        <w:t>са</w:t>
      </w:r>
      <w:r w:rsidRPr="00A9394F">
        <w:rPr>
          <w:rFonts w:asciiTheme="majorHAnsi" w:hAnsiTheme="majorHAnsi"/>
          <w:szCs w:val="24"/>
        </w:rPr>
        <w:t xml:space="preserve"> </w:t>
      </w:r>
      <w:r w:rsidRPr="00A9394F">
        <w:rPr>
          <w:rFonts w:asciiTheme="majorHAnsi" w:hAnsiTheme="majorHAnsi"/>
          <w:szCs w:val="24"/>
          <w:lang w:val="ru-RU"/>
        </w:rPr>
        <w:t>със специални гладки антибактериални покрития, без фури и шевове,</w:t>
      </w:r>
      <w:r w:rsidRPr="00A9394F">
        <w:rPr>
          <w:rFonts w:asciiTheme="majorHAnsi" w:hAnsiTheme="majorHAnsi"/>
          <w:szCs w:val="24"/>
        </w:rPr>
        <w:t xml:space="preserve"> </w:t>
      </w:r>
      <w:r w:rsidRPr="00A9394F">
        <w:rPr>
          <w:rFonts w:asciiTheme="majorHAnsi" w:hAnsiTheme="majorHAnsi"/>
          <w:szCs w:val="24"/>
          <w:lang w:val="ru-RU"/>
        </w:rPr>
        <w:t>съобразени с  нормативните изискванията на част технологична.</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lang w:val="ru-RU"/>
        </w:rPr>
        <w:t>Таваните са предвидени като тип окачен таван с обшивка от гипскартон и боядисани с антибактериален латекс.</w:t>
      </w:r>
    </w:p>
    <w:p w:rsidR="00E07ECB" w:rsidRPr="00A9394F" w:rsidRDefault="00E07ECB" w:rsidP="00E07ECB">
      <w:pPr>
        <w:tabs>
          <w:tab w:val="left" w:pos="0"/>
        </w:tabs>
        <w:jc w:val="both"/>
        <w:rPr>
          <w:rFonts w:asciiTheme="majorHAnsi" w:hAnsiTheme="majorHAnsi"/>
          <w:szCs w:val="24"/>
        </w:rPr>
      </w:pPr>
      <w:r w:rsidRPr="00A9394F">
        <w:rPr>
          <w:rFonts w:asciiTheme="majorHAnsi" w:hAnsiTheme="majorHAnsi"/>
          <w:szCs w:val="24"/>
        </w:rPr>
        <w:tab/>
      </w:r>
      <w:r w:rsidRPr="00A9394F">
        <w:rPr>
          <w:rFonts w:asciiTheme="majorHAnsi" w:hAnsiTheme="majorHAnsi"/>
          <w:szCs w:val="24"/>
          <w:lang w:val="ru-RU"/>
        </w:rPr>
        <w:t xml:space="preserve">Дограмите са </w:t>
      </w:r>
      <w:r w:rsidRPr="00A9394F">
        <w:rPr>
          <w:rFonts w:asciiTheme="majorHAnsi" w:hAnsiTheme="majorHAnsi"/>
          <w:szCs w:val="24"/>
        </w:rPr>
        <w:t>MDF</w:t>
      </w:r>
      <w:r w:rsidRPr="00A9394F">
        <w:rPr>
          <w:rFonts w:asciiTheme="majorHAnsi" w:hAnsiTheme="majorHAnsi"/>
          <w:szCs w:val="24"/>
          <w:lang w:val="ru-RU"/>
        </w:rPr>
        <w:t xml:space="preserve"> оловни врати –</w:t>
      </w:r>
      <w:r w:rsidRPr="00A9394F">
        <w:rPr>
          <w:rFonts w:asciiTheme="majorHAnsi" w:hAnsiTheme="majorHAnsi"/>
          <w:szCs w:val="24"/>
        </w:rPr>
        <w:t xml:space="preserve"> </w:t>
      </w:r>
      <w:r w:rsidRPr="00A9394F">
        <w:rPr>
          <w:rFonts w:asciiTheme="majorHAnsi" w:hAnsiTheme="majorHAnsi"/>
          <w:szCs w:val="24"/>
          <w:lang w:val="ru-RU"/>
        </w:rPr>
        <w:t xml:space="preserve">по лъчезащитен проект, </w:t>
      </w:r>
      <w:r w:rsidRPr="00A9394F">
        <w:rPr>
          <w:rFonts w:asciiTheme="majorHAnsi" w:hAnsiTheme="majorHAnsi"/>
          <w:szCs w:val="24"/>
        </w:rPr>
        <w:t>MDF</w:t>
      </w:r>
      <w:r w:rsidRPr="00A9394F">
        <w:rPr>
          <w:rFonts w:asciiTheme="majorHAnsi" w:hAnsiTheme="majorHAnsi"/>
          <w:szCs w:val="24"/>
          <w:lang w:val="ru-RU"/>
        </w:rPr>
        <w:t xml:space="preserve"> и АІ</w:t>
      </w:r>
      <w:r w:rsidRPr="00A9394F">
        <w:rPr>
          <w:rFonts w:asciiTheme="majorHAnsi" w:hAnsiTheme="majorHAnsi"/>
          <w:szCs w:val="24"/>
        </w:rPr>
        <w:t xml:space="preserve"> </w:t>
      </w:r>
      <w:r w:rsidRPr="00A9394F">
        <w:rPr>
          <w:rFonts w:asciiTheme="majorHAnsi" w:hAnsiTheme="majorHAnsi"/>
          <w:szCs w:val="24"/>
          <w:lang w:val="ru-RU"/>
        </w:rPr>
        <w:t>вътрешни врати, оловно стъкло между командно и процедурно помещения – по лъчезащитен проект.</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rPr>
        <w:lastRenderedPageBreak/>
        <w:t>По част Електро е предвидено да се изпълнят и</w:t>
      </w:r>
      <w:r w:rsidRPr="00A9394F">
        <w:rPr>
          <w:rFonts w:asciiTheme="majorHAnsi" w:hAnsiTheme="majorHAnsi"/>
          <w:szCs w:val="24"/>
          <w:lang w:val="ru-RU"/>
        </w:rPr>
        <w:t>нсталации, както следва: осветителна инсталация</w:t>
      </w:r>
      <w:r w:rsidRPr="00A9394F">
        <w:rPr>
          <w:rFonts w:asciiTheme="majorHAnsi" w:hAnsiTheme="majorHAnsi"/>
          <w:szCs w:val="24"/>
        </w:rPr>
        <w:t xml:space="preserve">, </w:t>
      </w:r>
      <w:r w:rsidRPr="00A9394F">
        <w:rPr>
          <w:rFonts w:asciiTheme="majorHAnsi" w:hAnsiTheme="majorHAnsi"/>
          <w:szCs w:val="24"/>
          <w:lang w:val="ru-RU"/>
        </w:rPr>
        <w:t>силнотокова инсталация</w:t>
      </w:r>
      <w:r w:rsidRPr="00A9394F">
        <w:rPr>
          <w:rFonts w:asciiTheme="majorHAnsi" w:hAnsiTheme="majorHAnsi"/>
          <w:szCs w:val="24"/>
        </w:rPr>
        <w:t xml:space="preserve">, </w:t>
      </w:r>
      <w:r w:rsidRPr="00A9394F">
        <w:rPr>
          <w:rFonts w:asciiTheme="majorHAnsi" w:hAnsiTheme="majorHAnsi"/>
          <w:szCs w:val="24"/>
          <w:lang w:val="ru-RU"/>
        </w:rPr>
        <w:t>слаботокова инсталация</w:t>
      </w:r>
      <w:r w:rsidRPr="00A9394F">
        <w:rPr>
          <w:rFonts w:asciiTheme="majorHAnsi" w:hAnsiTheme="majorHAnsi"/>
          <w:szCs w:val="24"/>
        </w:rPr>
        <w:t xml:space="preserve"> и</w:t>
      </w:r>
      <w:r w:rsidRPr="00A9394F">
        <w:rPr>
          <w:rFonts w:asciiTheme="majorHAnsi" w:hAnsiTheme="majorHAnsi"/>
          <w:szCs w:val="24"/>
          <w:lang w:val="ru-RU"/>
        </w:rPr>
        <w:t xml:space="preserve"> заземителна инсталация</w:t>
      </w:r>
      <w:r w:rsidRPr="00A9394F">
        <w:rPr>
          <w:rFonts w:asciiTheme="majorHAnsi" w:hAnsiTheme="majorHAnsi"/>
          <w:szCs w:val="24"/>
        </w:rPr>
        <w:t>.</w:t>
      </w:r>
    </w:p>
    <w:p w:rsidR="00E07ECB" w:rsidRPr="00A9394F" w:rsidRDefault="00E07ECB" w:rsidP="00E07ECB">
      <w:pPr>
        <w:pStyle w:val="BodyText"/>
        <w:ind w:firstLine="708"/>
        <w:rPr>
          <w:rFonts w:asciiTheme="majorHAnsi" w:hAnsiTheme="majorHAnsi"/>
          <w:sz w:val="24"/>
          <w:szCs w:val="24"/>
        </w:rPr>
      </w:pPr>
      <w:r w:rsidRPr="00A9394F">
        <w:rPr>
          <w:rFonts w:asciiTheme="majorHAnsi" w:hAnsiTheme="majorHAnsi"/>
          <w:sz w:val="24"/>
          <w:szCs w:val="24"/>
        </w:rPr>
        <w:t>По част ОВК</w:t>
      </w:r>
      <w:r w:rsidRPr="00A9394F">
        <w:rPr>
          <w:rFonts w:asciiTheme="majorHAnsi" w:hAnsiTheme="majorHAnsi"/>
          <w:sz w:val="24"/>
          <w:szCs w:val="24"/>
          <w:lang w:val="ru-RU"/>
        </w:rPr>
        <w:t xml:space="preserve"> </w:t>
      </w:r>
      <w:r w:rsidRPr="00A9394F">
        <w:rPr>
          <w:rFonts w:asciiTheme="majorHAnsi" w:hAnsiTheme="majorHAnsi"/>
          <w:sz w:val="24"/>
          <w:szCs w:val="24"/>
        </w:rPr>
        <w:t xml:space="preserve">за подобекта се предвижда изпълнение само на климатична </w:t>
      </w:r>
      <w:r w:rsidRPr="00A9394F">
        <w:rPr>
          <w:rFonts w:asciiTheme="majorHAnsi" w:hAnsiTheme="majorHAnsi"/>
          <w:sz w:val="24"/>
          <w:szCs w:val="24"/>
          <w:lang w:val="ru-RU"/>
        </w:rPr>
        <w:t>инсталаци</w:t>
      </w:r>
      <w:r w:rsidRPr="00A9394F">
        <w:rPr>
          <w:rFonts w:asciiTheme="majorHAnsi" w:hAnsiTheme="majorHAnsi"/>
          <w:sz w:val="24"/>
          <w:szCs w:val="24"/>
        </w:rPr>
        <w:t>я, която предвижда к</w:t>
      </w:r>
      <w:r w:rsidRPr="00A9394F">
        <w:rPr>
          <w:rFonts w:asciiTheme="majorHAnsi" w:hAnsiTheme="majorHAnsi"/>
          <w:sz w:val="24"/>
          <w:szCs w:val="24"/>
          <w:lang w:val="ru-RU"/>
        </w:rPr>
        <w:t xml:space="preserve">лиматизация на </w:t>
      </w:r>
      <w:r w:rsidRPr="00A9394F">
        <w:rPr>
          <w:rFonts w:asciiTheme="majorHAnsi" w:hAnsiTheme="majorHAnsi"/>
          <w:sz w:val="24"/>
          <w:szCs w:val="24"/>
        </w:rPr>
        <w:t>всички помещения.</w:t>
      </w:r>
      <w:r w:rsidRPr="00A9394F">
        <w:rPr>
          <w:rFonts w:asciiTheme="majorHAnsi" w:hAnsiTheme="majorHAnsi"/>
          <w:sz w:val="24"/>
          <w:szCs w:val="24"/>
          <w:lang w:val="ru-RU"/>
        </w:rPr>
        <w:t xml:space="preserve"> Климатизацията</w:t>
      </w:r>
      <w:r w:rsidRPr="00A9394F">
        <w:rPr>
          <w:rFonts w:asciiTheme="majorHAnsi" w:hAnsiTheme="majorHAnsi"/>
          <w:sz w:val="24"/>
          <w:szCs w:val="24"/>
        </w:rPr>
        <w:t xml:space="preserve"> ще</w:t>
      </w:r>
      <w:r w:rsidRPr="00A9394F">
        <w:rPr>
          <w:rFonts w:asciiTheme="majorHAnsi" w:hAnsiTheme="majorHAnsi"/>
          <w:sz w:val="24"/>
          <w:szCs w:val="24"/>
          <w:lang w:val="ru-RU"/>
        </w:rPr>
        <w:t xml:space="preserve"> </w:t>
      </w:r>
      <w:r w:rsidRPr="00A9394F">
        <w:rPr>
          <w:rFonts w:asciiTheme="majorHAnsi" w:hAnsiTheme="majorHAnsi"/>
          <w:sz w:val="24"/>
          <w:szCs w:val="24"/>
        </w:rPr>
        <w:t>с</w:t>
      </w:r>
      <w:r w:rsidRPr="00A9394F">
        <w:rPr>
          <w:rFonts w:asciiTheme="majorHAnsi" w:hAnsiTheme="majorHAnsi"/>
          <w:sz w:val="24"/>
          <w:szCs w:val="24"/>
          <w:lang w:val="ru-RU"/>
        </w:rPr>
        <w:t xml:space="preserve">е реализира с климатични „СПЛИТ” системи за подтаванен монтаж. Климатиците </w:t>
      </w:r>
      <w:r w:rsidRPr="00A9394F">
        <w:rPr>
          <w:rFonts w:asciiTheme="majorHAnsi" w:hAnsiTheme="majorHAnsi"/>
          <w:sz w:val="24"/>
          <w:szCs w:val="24"/>
        </w:rPr>
        <w:t xml:space="preserve">ще </w:t>
      </w:r>
      <w:r w:rsidRPr="00A9394F">
        <w:rPr>
          <w:rFonts w:asciiTheme="majorHAnsi" w:hAnsiTheme="majorHAnsi"/>
          <w:sz w:val="24"/>
          <w:szCs w:val="24"/>
          <w:lang w:val="ru-RU"/>
        </w:rPr>
        <w:t>са термопомпен тип с възможност за работа в режим „отопление” и „охлаждане”</w:t>
      </w:r>
    </w:p>
    <w:p w:rsidR="00E07ECB" w:rsidRPr="00A9394F" w:rsidRDefault="00E07ECB" w:rsidP="00E07ECB">
      <w:pPr>
        <w:pStyle w:val="BodyText"/>
        <w:ind w:firstLine="708"/>
        <w:rPr>
          <w:rFonts w:asciiTheme="majorHAnsi" w:hAnsiTheme="majorHAnsi"/>
          <w:sz w:val="24"/>
          <w:szCs w:val="24"/>
        </w:rPr>
      </w:pPr>
      <w:r w:rsidRPr="00A9394F">
        <w:rPr>
          <w:rFonts w:asciiTheme="majorHAnsi" w:hAnsiTheme="majorHAnsi"/>
          <w:sz w:val="24"/>
          <w:szCs w:val="24"/>
        </w:rPr>
        <w:t>В сградата има изградена централна отоплителна система, която осигурява отоплението и на новите обекти. Отоплителната инсталация се запазва без промяна.</w:t>
      </w:r>
    </w:p>
    <w:p w:rsidR="00E07ECB" w:rsidRPr="00A9394F" w:rsidRDefault="00E07ECB" w:rsidP="00E07ECB">
      <w:pPr>
        <w:pStyle w:val="BodyText"/>
        <w:ind w:firstLine="708"/>
        <w:rPr>
          <w:rFonts w:asciiTheme="majorHAnsi" w:hAnsiTheme="majorHAnsi"/>
          <w:sz w:val="24"/>
          <w:szCs w:val="24"/>
        </w:rPr>
      </w:pPr>
      <w:r w:rsidRPr="00A9394F">
        <w:rPr>
          <w:rFonts w:asciiTheme="majorHAnsi" w:hAnsiTheme="majorHAnsi"/>
          <w:sz w:val="24"/>
          <w:szCs w:val="24"/>
        </w:rPr>
        <w:t>Всички помещения ще се вентилират по естествен начин чрез отваряеми прозорци и врати.</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rPr>
        <w:t>По част В и К за този кабинет с проекта се предвижда подмяната на хоризонталната връзка на водопровода, която в момента е от поцинкована тръба 3/4" с полипропиленови тръби, както и подмяната на смесителните батериите. Тези промени не водят до промяна на хидравличното оразмеряване.</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rPr>
        <w:t>Канализацията, която е изпълнена от PVC</w:t>
      </w:r>
      <w:r w:rsidRPr="00A9394F">
        <w:rPr>
          <w:rFonts w:asciiTheme="majorHAnsi" w:hAnsiTheme="majorHAnsi"/>
          <w:szCs w:val="24"/>
          <w:lang w:val="ru-RU"/>
        </w:rPr>
        <w:t xml:space="preserve"> </w:t>
      </w:r>
      <w:r w:rsidRPr="00A9394F">
        <w:rPr>
          <w:rFonts w:asciiTheme="majorHAnsi" w:hAnsiTheme="majorHAnsi"/>
          <w:szCs w:val="24"/>
        </w:rPr>
        <w:t xml:space="preserve">тръби ще бъдат подменени в хоризонталната си част с нови със същият диаметър. Ще се монтират нови мивки. Канализационното отклонение на една от тях ще се изпълни окачено по тавана. </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rPr>
        <w:t>Консуматорите ще се захранват с топла вода от съществуващ централен бойлер. В сградата има изпълнена вътрешна противопожарна инсталация и монтирани противопожарни касети ПК2".</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lang w:val="ru-RU"/>
        </w:rPr>
        <w:t xml:space="preserve">По част </w:t>
      </w:r>
      <w:r w:rsidRPr="00A9394F">
        <w:rPr>
          <w:rFonts w:asciiTheme="majorHAnsi" w:hAnsiTheme="majorHAnsi"/>
          <w:szCs w:val="24"/>
        </w:rPr>
        <w:t>„</w:t>
      </w:r>
      <w:r w:rsidRPr="00A9394F">
        <w:rPr>
          <w:rFonts w:asciiTheme="majorHAnsi" w:hAnsiTheme="majorHAnsi"/>
          <w:szCs w:val="24"/>
          <w:lang w:val="ru-RU"/>
        </w:rPr>
        <w:t>МЕДИЦИНСКИ ГАЗОВЕ</w:t>
      </w:r>
      <w:r w:rsidRPr="00A9394F">
        <w:rPr>
          <w:rFonts w:asciiTheme="majorHAnsi" w:hAnsiTheme="majorHAnsi"/>
          <w:szCs w:val="24"/>
        </w:rPr>
        <w:t>” в съответствие с изискванията на ново проектираните помещения е предвидено захранване с медицински газ - кислород. За целта ще се изпълни тръбна разводка - изцяло външен монтаж от медни тръби с контролно измервателни уреди. Проекта предвижда тръбите да се монтират по тавана като се спазват изискванията за монтаж на такива съоръжения.</w:t>
      </w:r>
    </w:p>
    <w:p w:rsidR="00E07ECB" w:rsidRPr="00A9394F" w:rsidRDefault="00E07ECB" w:rsidP="00E07ECB">
      <w:pPr>
        <w:ind w:firstLine="708"/>
        <w:jc w:val="both"/>
        <w:rPr>
          <w:rFonts w:asciiTheme="majorHAnsi" w:hAnsiTheme="majorHAnsi"/>
          <w:b/>
          <w:bCs/>
          <w:iCs/>
          <w:szCs w:val="24"/>
        </w:rPr>
      </w:pPr>
      <w:r w:rsidRPr="00A9394F">
        <w:rPr>
          <w:rFonts w:asciiTheme="majorHAnsi" w:hAnsiTheme="majorHAnsi"/>
          <w:b/>
          <w:bCs/>
          <w:iCs/>
          <w:szCs w:val="24"/>
          <w:u w:val="single"/>
        </w:rPr>
        <w:t>Подобект 4</w:t>
      </w:r>
      <w:r w:rsidRPr="00A9394F">
        <w:rPr>
          <w:rFonts w:asciiTheme="majorHAnsi" w:hAnsiTheme="majorHAnsi"/>
          <w:b/>
          <w:bCs/>
          <w:iCs/>
          <w:szCs w:val="24"/>
        </w:rPr>
        <w:t xml:space="preserve">: </w:t>
      </w:r>
      <w:r w:rsidRPr="00A9394F">
        <w:rPr>
          <w:rFonts w:asciiTheme="majorHAnsi" w:hAnsiTheme="majorHAnsi"/>
          <w:iCs/>
          <w:szCs w:val="24"/>
        </w:rPr>
        <w:t>СРР на помещения за създаване на Кабинет за дигитална ендоскопска видиосистема  за автофлуорисценти и изследване на бял дроб</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lang w:val="ru-RU"/>
        </w:rPr>
        <w:t>Кабинетът е съществуващ и се намира в Хирургично отделение</w:t>
      </w:r>
      <w:r w:rsidRPr="00A9394F">
        <w:rPr>
          <w:rFonts w:asciiTheme="majorHAnsi" w:hAnsiTheme="majorHAnsi"/>
          <w:szCs w:val="24"/>
        </w:rPr>
        <w:t xml:space="preserve">  на </w:t>
      </w:r>
      <w:r w:rsidRPr="00A9394F">
        <w:rPr>
          <w:rFonts w:asciiTheme="majorHAnsi" w:hAnsiTheme="majorHAnsi"/>
          <w:szCs w:val="24"/>
          <w:lang w:val="ru-RU"/>
        </w:rPr>
        <w:t>шести етаж, кота +16,50 в МБАЛ – Кърджали</w:t>
      </w:r>
      <w:r w:rsidRPr="00A9394F">
        <w:rPr>
          <w:rFonts w:asciiTheme="majorHAnsi" w:hAnsiTheme="majorHAnsi"/>
          <w:szCs w:val="24"/>
        </w:rPr>
        <w:t>.</w:t>
      </w:r>
      <w:r w:rsidRPr="00A9394F">
        <w:rPr>
          <w:rFonts w:asciiTheme="majorHAnsi" w:hAnsiTheme="majorHAnsi"/>
          <w:szCs w:val="24"/>
          <w:lang w:val="ru-RU"/>
        </w:rPr>
        <w:t xml:space="preserve"> Площта на кабинета не е достатъчна, поради което към него </w:t>
      </w:r>
      <w:r w:rsidRPr="00A9394F">
        <w:rPr>
          <w:rFonts w:asciiTheme="majorHAnsi" w:hAnsiTheme="majorHAnsi"/>
          <w:szCs w:val="24"/>
        </w:rPr>
        <w:t xml:space="preserve">ще </w:t>
      </w:r>
      <w:r w:rsidRPr="00A9394F">
        <w:rPr>
          <w:rFonts w:asciiTheme="majorHAnsi" w:hAnsiTheme="majorHAnsi"/>
          <w:szCs w:val="24"/>
          <w:lang w:val="ru-RU"/>
        </w:rPr>
        <w:t>се приобща</w:t>
      </w:r>
      <w:r w:rsidRPr="00A9394F">
        <w:rPr>
          <w:rFonts w:asciiTheme="majorHAnsi" w:hAnsiTheme="majorHAnsi"/>
          <w:szCs w:val="24"/>
        </w:rPr>
        <w:t>т</w:t>
      </w:r>
      <w:r w:rsidRPr="00A9394F">
        <w:rPr>
          <w:rFonts w:asciiTheme="majorHAnsi" w:hAnsiTheme="majorHAnsi"/>
          <w:szCs w:val="24"/>
          <w:lang w:val="ru-RU"/>
        </w:rPr>
        <w:t xml:space="preserve"> площите на съществуващите към него складове</w:t>
      </w:r>
      <w:r w:rsidRPr="00A9394F">
        <w:rPr>
          <w:rFonts w:asciiTheme="majorHAnsi" w:hAnsiTheme="majorHAnsi"/>
          <w:szCs w:val="24"/>
        </w:rPr>
        <w:t xml:space="preserve">. СРД обващат площ от </w:t>
      </w:r>
      <w:r w:rsidRPr="00A9394F">
        <w:rPr>
          <w:rFonts w:asciiTheme="majorHAnsi" w:hAnsiTheme="majorHAnsi"/>
          <w:szCs w:val="24"/>
          <w:lang w:val="ru-RU"/>
        </w:rPr>
        <w:t>- 28.30 кв.</w:t>
      </w:r>
      <w:r w:rsidRPr="00A9394F">
        <w:rPr>
          <w:rFonts w:asciiTheme="majorHAnsi" w:hAnsiTheme="majorHAnsi"/>
          <w:szCs w:val="24"/>
        </w:rPr>
        <w:t xml:space="preserve"> </w:t>
      </w:r>
      <w:r w:rsidRPr="00A9394F">
        <w:rPr>
          <w:rFonts w:asciiTheme="majorHAnsi" w:hAnsiTheme="majorHAnsi"/>
          <w:szCs w:val="24"/>
          <w:lang w:val="ru-RU"/>
        </w:rPr>
        <w:t>м</w:t>
      </w:r>
      <w:r w:rsidRPr="00A9394F">
        <w:rPr>
          <w:rFonts w:asciiTheme="majorHAnsi" w:hAnsiTheme="majorHAnsi"/>
          <w:szCs w:val="24"/>
        </w:rPr>
        <w:t>.</w:t>
      </w:r>
      <w:r w:rsidRPr="00A9394F">
        <w:rPr>
          <w:rFonts w:asciiTheme="majorHAnsi" w:hAnsiTheme="majorHAnsi"/>
          <w:szCs w:val="24"/>
          <w:lang w:val="ru-RU"/>
        </w:rPr>
        <w:t xml:space="preserve">               </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rPr>
        <w:t>СРД включват подмяна на п</w:t>
      </w:r>
      <w:r w:rsidRPr="00A9394F">
        <w:rPr>
          <w:rFonts w:asciiTheme="majorHAnsi" w:hAnsiTheme="majorHAnsi"/>
          <w:szCs w:val="24"/>
          <w:lang w:val="ru-RU"/>
        </w:rPr>
        <w:t>одова настилка</w:t>
      </w:r>
      <w:r w:rsidRPr="00A9394F">
        <w:rPr>
          <w:rFonts w:asciiTheme="majorHAnsi" w:hAnsiTheme="majorHAnsi"/>
          <w:szCs w:val="24"/>
        </w:rPr>
        <w:t xml:space="preserve"> с </w:t>
      </w:r>
      <w:r w:rsidRPr="00A9394F">
        <w:rPr>
          <w:rFonts w:asciiTheme="majorHAnsi" w:hAnsiTheme="majorHAnsi"/>
          <w:szCs w:val="24"/>
          <w:lang w:val="ru-RU"/>
        </w:rPr>
        <w:t>гранитогрес с висока степен на изтриваемост</w:t>
      </w:r>
      <w:r w:rsidRPr="00A9394F">
        <w:rPr>
          <w:rFonts w:asciiTheme="majorHAnsi" w:hAnsiTheme="majorHAnsi"/>
          <w:szCs w:val="24"/>
        </w:rPr>
        <w:t>, боядисване на с</w:t>
      </w:r>
      <w:r w:rsidRPr="00A9394F">
        <w:rPr>
          <w:rFonts w:asciiTheme="majorHAnsi" w:hAnsiTheme="majorHAnsi"/>
          <w:szCs w:val="24"/>
          <w:lang w:val="ru-RU"/>
        </w:rPr>
        <w:t>тени</w:t>
      </w:r>
      <w:r w:rsidRPr="00A9394F">
        <w:rPr>
          <w:rFonts w:asciiTheme="majorHAnsi" w:hAnsiTheme="majorHAnsi"/>
          <w:szCs w:val="24"/>
        </w:rPr>
        <w:t>, тавани, поставяне на окачен таван, подмяна на врати.</w:t>
      </w:r>
    </w:p>
    <w:p w:rsidR="00E07ECB" w:rsidRPr="00A9394F" w:rsidRDefault="00E07ECB" w:rsidP="00E07ECB">
      <w:pPr>
        <w:ind w:firstLine="708"/>
        <w:jc w:val="both"/>
        <w:rPr>
          <w:rFonts w:asciiTheme="majorHAnsi" w:hAnsiTheme="majorHAnsi"/>
          <w:szCs w:val="24"/>
        </w:rPr>
      </w:pPr>
      <w:r w:rsidRPr="00A9394F">
        <w:rPr>
          <w:rFonts w:asciiTheme="majorHAnsi" w:hAnsiTheme="majorHAnsi"/>
          <w:b/>
          <w:bCs/>
          <w:iCs/>
          <w:szCs w:val="24"/>
          <w:u w:val="single"/>
        </w:rPr>
        <w:t>Подобект 5:</w:t>
      </w:r>
      <w:r w:rsidRPr="00A9394F">
        <w:rPr>
          <w:rFonts w:asciiTheme="majorHAnsi" w:hAnsiTheme="majorHAnsi"/>
          <w:b/>
          <w:bCs/>
          <w:iCs/>
          <w:szCs w:val="24"/>
        </w:rPr>
        <w:t xml:space="preserve"> </w:t>
      </w:r>
      <w:r w:rsidRPr="00A9394F">
        <w:rPr>
          <w:rFonts w:asciiTheme="majorHAnsi" w:hAnsiTheme="majorHAnsi"/>
          <w:iCs/>
          <w:szCs w:val="24"/>
        </w:rPr>
        <w:t>СРР на помещения - Рентгенов кабинет за дигитален графичен рентгенов апарат,</w:t>
      </w:r>
      <w:r w:rsidRPr="00A9394F">
        <w:rPr>
          <w:rFonts w:asciiTheme="majorHAnsi" w:hAnsiTheme="majorHAnsi"/>
          <w:b/>
          <w:bCs/>
          <w:szCs w:val="24"/>
        </w:rPr>
        <w:t xml:space="preserve"> </w:t>
      </w:r>
      <w:r w:rsidRPr="00A9394F">
        <w:rPr>
          <w:rFonts w:asciiTheme="majorHAnsi" w:hAnsiTheme="majorHAnsi"/>
          <w:szCs w:val="24"/>
        </w:rPr>
        <w:t>находящи се</w:t>
      </w:r>
      <w:r w:rsidRPr="00A9394F">
        <w:rPr>
          <w:rFonts w:asciiTheme="majorHAnsi" w:hAnsiTheme="majorHAnsi"/>
          <w:b/>
          <w:bCs/>
          <w:szCs w:val="24"/>
        </w:rPr>
        <w:t xml:space="preserve"> </w:t>
      </w:r>
      <w:r w:rsidRPr="00A9394F">
        <w:rPr>
          <w:rFonts w:asciiTheme="majorHAnsi" w:hAnsiTheme="majorHAnsi"/>
          <w:szCs w:val="24"/>
          <w:lang w:val="ru-RU"/>
        </w:rPr>
        <w:t>на втори</w:t>
      </w:r>
      <w:r w:rsidRPr="00A9394F">
        <w:rPr>
          <w:rFonts w:asciiTheme="majorHAnsi" w:hAnsiTheme="majorHAnsi"/>
          <w:szCs w:val="24"/>
        </w:rPr>
        <w:t>я</w:t>
      </w:r>
      <w:r w:rsidRPr="00A9394F">
        <w:rPr>
          <w:rFonts w:asciiTheme="majorHAnsi" w:hAnsiTheme="majorHAnsi"/>
          <w:szCs w:val="24"/>
          <w:lang w:val="ru-RU"/>
        </w:rPr>
        <w:t xml:space="preserve"> етаж, кота +3.30 в </w:t>
      </w:r>
      <w:r w:rsidRPr="00A9394F">
        <w:rPr>
          <w:rFonts w:asciiTheme="majorHAnsi" w:hAnsiTheme="majorHAnsi"/>
          <w:szCs w:val="24"/>
        </w:rPr>
        <w:t>Отделението</w:t>
      </w:r>
      <w:r w:rsidRPr="00A9394F">
        <w:rPr>
          <w:rFonts w:asciiTheme="majorHAnsi" w:hAnsiTheme="majorHAnsi"/>
          <w:szCs w:val="24"/>
          <w:lang w:val="ru-RU"/>
        </w:rPr>
        <w:t xml:space="preserve"> по образна диагностика</w:t>
      </w:r>
      <w:r w:rsidRPr="00A9394F">
        <w:rPr>
          <w:rFonts w:asciiTheme="majorHAnsi" w:hAnsiTheme="majorHAnsi"/>
          <w:szCs w:val="24"/>
        </w:rPr>
        <w:t xml:space="preserve"> с площ 58.70 кв. м.</w:t>
      </w:r>
    </w:p>
    <w:p w:rsidR="00E07ECB" w:rsidRPr="00A9394F" w:rsidRDefault="00E07ECB" w:rsidP="00E07ECB">
      <w:pPr>
        <w:pStyle w:val="BodyTextFirstIndent"/>
        <w:spacing w:after="0"/>
        <w:ind w:right="1" w:firstLine="708"/>
        <w:jc w:val="both"/>
        <w:rPr>
          <w:rFonts w:asciiTheme="majorHAnsi" w:hAnsiTheme="majorHAnsi"/>
          <w:szCs w:val="24"/>
        </w:rPr>
      </w:pPr>
      <w:r w:rsidRPr="00A9394F">
        <w:rPr>
          <w:rFonts w:asciiTheme="majorHAnsi" w:hAnsiTheme="majorHAnsi"/>
          <w:szCs w:val="24"/>
        </w:rPr>
        <w:t xml:space="preserve">За постигане на изискванията за работа с апарата, необходимо е ново функционално разположение на помещенията. Премахва се една от съществуващите съблекални. За влизането на пациентите в съблекалнята се предвижда направа на нова врата към коридора. Рентгеновият апарат ще се монтира в съществуващото </w:t>
      </w:r>
      <w:r w:rsidRPr="00A9394F">
        <w:rPr>
          <w:rFonts w:asciiTheme="majorHAnsi" w:hAnsiTheme="majorHAnsi"/>
          <w:szCs w:val="24"/>
        </w:rPr>
        <w:lastRenderedPageBreak/>
        <w:t>процедурно помещение. Кабинетът ще се обслужва от съществуващи в близост складови и санитарни помещения.</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rPr>
        <w:t xml:space="preserve">Лошото състояние на помещенията изисква подмяна на строителните материали по под, стени и тавани. </w:t>
      </w:r>
      <w:r w:rsidRPr="00A9394F">
        <w:rPr>
          <w:rFonts w:asciiTheme="majorHAnsi" w:hAnsiTheme="majorHAnsi"/>
          <w:szCs w:val="24"/>
          <w:lang w:val="ru-RU"/>
        </w:rPr>
        <w:t xml:space="preserve">Предвидените довършителни </w:t>
      </w:r>
      <w:r w:rsidRPr="00A9394F">
        <w:rPr>
          <w:rFonts w:asciiTheme="majorHAnsi" w:hAnsiTheme="majorHAnsi"/>
          <w:szCs w:val="24"/>
        </w:rPr>
        <w:t>строителни работи са:</w:t>
      </w:r>
    </w:p>
    <w:p w:rsidR="00E07ECB" w:rsidRPr="00A9394F" w:rsidRDefault="00E07ECB" w:rsidP="00E07ECB">
      <w:pPr>
        <w:ind w:firstLine="709"/>
        <w:jc w:val="both"/>
        <w:rPr>
          <w:rFonts w:asciiTheme="majorHAnsi" w:hAnsiTheme="majorHAnsi"/>
          <w:szCs w:val="24"/>
          <w:lang w:val="ru-RU"/>
        </w:rPr>
      </w:pPr>
      <w:r w:rsidRPr="00A9394F">
        <w:rPr>
          <w:rFonts w:asciiTheme="majorHAnsi" w:hAnsiTheme="majorHAnsi"/>
          <w:szCs w:val="24"/>
        </w:rPr>
        <w:t xml:space="preserve">- </w:t>
      </w:r>
      <w:r w:rsidRPr="00A9394F">
        <w:rPr>
          <w:rFonts w:asciiTheme="majorHAnsi" w:hAnsiTheme="majorHAnsi"/>
          <w:szCs w:val="24"/>
          <w:lang w:val="ru-RU"/>
        </w:rPr>
        <w:t>Подови настилки</w:t>
      </w:r>
      <w:r w:rsidRPr="00A9394F">
        <w:rPr>
          <w:rFonts w:asciiTheme="majorHAnsi" w:hAnsiTheme="majorHAnsi"/>
          <w:szCs w:val="24"/>
        </w:rPr>
        <w:t xml:space="preserve"> - PVC</w:t>
      </w:r>
      <w:r w:rsidRPr="00A9394F">
        <w:rPr>
          <w:rFonts w:asciiTheme="majorHAnsi" w:hAnsiTheme="majorHAnsi"/>
          <w:szCs w:val="24"/>
          <w:lang w:val="ru-RU"/>
        </w:rPr>
        <w:t xml:space="preserve"> за помещение процедурно  – полага се след монтиране на апаратите, както и за командно помешение и съблекалня</w:t>
      </w:r>
      <w:r w:rsidRPr="00A9394F">
        <w:rPr>
          <w:rFonts w:asciiTheme="majorHAnsi" w:hAnsiTheme="majorHAnsi"/>
          <w:szCs w:val="24"/>
        </w:rPr>
        <w:t>;</w:t>
      </w:r>
      <w:r w:rsidRPr="00A9394F">
        <w:rPr>
          <w:rFonts w:asciiTheme="majorHAnsi" w:hAnsiTheme="majorHAnsi"/>
          <w:szCs w:val="24"/>
          <w:lang w:val="ru-RU"/>
        </w:rPr>
        <w:t xml:space="preserve"> </w:t>
      </w:r>
    </w:p>
    <w:p w:rsidR="00E07ECB" w:rsidRPr="00A9394F" w:rsidRDefault="00E07ECB" w:rsidP="00E07ECB">
      <w:pPr>
        <w:ind w:firstLine="709"/>
        <w:jc w:val="both"/>
        <w:rPr>
          <w:rFonts w:asciiTheme="majorHAnsi" w:hAnsiTheme="majorHAnsi"/>
          <w:szCs w:val="24"/>
        </w:rPr>
      </w:pPr>
      <w:r w:rsidRPr="00A9394F">
        <w:rPr>
          <w:rFonts w:asciiTheme="majorHAnsi" w:hAnsiTheme="majorHAnsi"/>
          <w:szCs w:val="24"/>
        </w:rPr>
        <w:t xml:space="preserve">- </w:t>
      </w:r>
      <w:r w:rsidRPr="00A9394F">
        <w:rPr>
          <w:rFonts w:asciiTheme="majorHAnsi" w:hAnsiTheme="majorHAnsi"/>
          <w:szCs w:val="24"/>
          <w:lang w:val="ru-RU"/>
        </w:rPr>
        <w:t xml:space="preserve">Стени </w:t>
      </w:r>
      <w:r w:rsidRPr="00A9394F">
        <w:rPr>
          <w:rFonts w:asciiTheme="majorHAnsi" w:hAnsiTheme="majorHAnsi"/>
          <w:szCs w:val="24"/>
        </w:rPr>
        <w:t xml:space="preserve"> - </w:t>
      </w:r>
      <w:r w:rsidRPr="00A9394F">
        <w:rPr>
          <w:rFonts w:asciiTheme="majorHAnsi" w:hAnsiTheme="majorHAnsi"/>
          <w:szCs w:val="24"/>
          <w:lang w:val="ru-RU"/>
        </w:rPr>
        <w:t>сваляне на стар латекс, изкърпване,</w:t>
      </w:r>
      <w:r w:rsidRPr="00A9394F">
        <w:rPr>
          <w:rFonts w:asciiTheme="majorHAnsi" w:hAnsiTheme="majorHAnsi"/>
          <w:szCs w:val="24"/>
        </w:rPr>
        <w:t xml:space="preserve"> </w:t>
      </w:r>
      <w:r w:rsidRPr="00A9394F">
        <w:rPr>
          <w:rFonts w:asciiTheme="majorHAnsi" w:hAnsiTheme="majorHAnsi"/>
          <w:szCs w:val="24"/>
          <w:lang w:val="ru-RU"/>
        </w:rPr>
        <w:t>грундиране и полагане на нов латекс</w:t>
      </w:r>
      <w:r w:rsidRPr="00A9394F">
        <w:rPr>
          <w:rFonts w:asciiTheme="majorHAnsi" w:hAnsiTheme="majorHAnsi"/>
          <w:szCs w:val="24"/>
        </w:rPr>
        <w:t>;</w:t>
      </w:r>
    </w:p>
    <w:p w:rsidR="00E07ECB" w:rsidRPr="00A9394F" w:rsidRDefault="00E07ECB" w:rsidP="00E07ECB">
      <w:pPr>
        <w:ind w:firstLine="709"/>
        <w:jc w:val="both"/>
        <w:rPr>
          <w:rFonts w:asciiTheme="majorHAnsi" w:hAnsiTheme="majorHAnsi"/>
          <w:szCs w:val="24"/>
        </w:rPr>
      </w:pPr>
      <w:r w:rsidRPr="00A9394F">
        <w:rPr>
          <w:rFonts w:asciiTheme="majorHAnsi" w:hAnsiTheme="majorHAnsi"/>
          <w:szCs w:val="24"/>
        </w:rPr>
        <w:t xml:space="preserve">- </w:t>
      </w:r>
      <w:r w:rsidRPr="00A9394F">
        <w:rPr>
          <w:rFonts w:asciiTheme="majorHAnsi" w:hAnsiTheme="majorHAnsi"/>
          <w:szCs w:val="24"/>
          <w:lang w:val="ru-RU"/>
        </w:rPr>
        <w:t>Тавани</w:t>
      </w:r>
      <w:r w:rsidRPr="00A9394F">
        <w:rPr>
          <w:rFonts w:asciiTheme="majorHAnsi" w:hAnsiTheme="majorHAnsi"/>
          <w:szCs w:val="24"/>
        </w:rPr>
        <w:t xml:space="preserve"> - </w:t>
      </w:r>
      <w:r w:rsidRPr="00A9394F">
        <w:rPr>
          <w:rFonts w:asciiTheme="majorHAnsi" w:hAnsiTheme="majorHAnsi"/>
          <w:szCs w:val="24"/>
          <w:lang w:val="ru-RU"/>
        </w:rPr>
        <w:t>боядисване на тавана с латекс,</w:t>
      </w:r>
      <w:r w:rsidRPr="00A9394F">
        <w:rPr>
          <w:rFonts w:asciiTheme="majorHAnsi" w:hAnsiTheme="majorHAnsi"/>
          <w:szCs w:val="24"/>
        </w:rPr>
        <w:t xml:space="preserve"> </w:t>
      </w:r>
      <w:r w:rsidRPr="00A9394F">
        <w:rPr>
          <w:rFonts w:asciiTheme="majorHAnsi" w:hAnsiTheme="majorHAnsi"/>
          <w:szCs w:val="24"/>
          <w:lang w:val="ru-RU"/>
        </w:rPr>
        <w:t>окачен таван</w:t>
      </w:r>
      <w:r w:rsidRPr="00A9394F">
        <w:rPr>
          <w:rFonts w:asciiTheme="majorHAnsi" w:hAnsiTheme="majorHAnsi"/>
          <w:szCs w:val="24"/>
        </w:rPr>
        <w:t xml:space="preserve"> - окачен таван тип „Армстронг” или еквивалент</w:t>
      </w:r>
    </w:p>
    <w:p w:rsidR="00E07ECB" w:rsidRPr="00A9394F" w:rsidRDefault="00E07ECB" w:rsidP="00E07ECB">
      <w:pPr>
        <w:ind w:firstLine="709"/>
        <w:jc w:val="both"/>
        <w:rPr>
          <w:rFonts w:asciiTheme="majorHAnsi" w:hAnsiTheme="majorHAnsi"/>
          <w:szCs w:val="24"/>
        </w:rPr>
      </w:pPr>
      <w:r w:rsidRPr="00A9394F">
        <w:rPr>
          <w:rFonts w:asciiTheme="majorHAnsi" w:hAnsiTheme="majorHAnsi"/>
          <w:szCs w:val="24"/>
        </w:rPr>
        <w:t xml:space="preserve">- </w:t>
      </w:r>
      <w:r w:rsidRPr="00A9394F">
        <w:rPr>
          <w:rFonts w:asciiTheme="majorHAnsi" w:hAnsiTheme="majorHAnsi"/>
          <w:szCs w:val="24"/>
          <w:lang w:val="ru-RU"/>
        </w:rPr>
        <w:t>Дограми</w:t>
      </w:r>
      <w:r w:rsidRPr="00A9394F">
        <w:rPr>
          <w:rFonts w:asciiTheme="majorHAnsi" w:hAnsiTheme="majorHAnsi"/>
          <w:szCs w:val="24"/>
        </w:rPr>
        <w:t xml:space="preserve"> - </w:t>
      </w:r>
      <w:r w:rsidRPr="00A9394F">
        <w:rPr>
          <w:rFonts w:asciiTheme="majorHAnsi" w:hAnsiTheme="majorHAnsi"/>
          <w:szCs w:val="24"/>
          <w:lang w:val="ru-RU"/>
        </w:rPr>
        <w:t>запазване на новата дограма на прозорците по фасадата</w:t>
      </w:r>
      <w:r w:rsidRPr="00A9394F">
        <w:rPr>
          <w:rFonts w:asciiTheme="majorHAnsi" w:hAnsiTheme="majorHAnsi"/>
          <w:szCs w:val="24"/>
        </w:rPr>
        <w:t xml:space="preserve">; </w:t>
      </w:r>
      <w:r w:rsidRPr="00A9394F">
        <w:rPr>
          <w:rFonts w:asciiTheme="majorHAnsi" w:hAnsiTheme="majorHAnsi"/>
          <w:szCs w:val="24"/>
          <w:lang w:val="ru-RU"/>
        </w:rPr>
        <w:t>оловното стъкло между командно и процедурно помещения –</w:t>
      </w:r>
      <w:r w:rsidRPr="00A9394F">
        <w:rPr>
          <w:rFonts w:asciiTheme="majorHAnsi" w:hAnsiTheme="majorHAnsi"/>
          <w:szCs w:val="24"/>
        </w:rPr>
        <w:t xml:space="preserve"> </w:t>
      </w:r>
      <w:r w:rsidRPr="00A9394F">
        <w:rPr>
          <w:rFonts w:asciiTheme="majorHAnsi" w:hAnsiTheme="majorHAnsi"/>
          <w:szCs w:val="24"/>
          <w:lang w:val="ru-RU"/>
        </w:rPr>
        <w:t>по лъчезащитен проект</w:t>
      </w:r>
      <w:r w:rsidRPr="00A9394F">
        <w:rPr>
          <w:rFonts w:asciiTheme="majorHAnsi" w:hAnsiTheme="majorHAnsi"/>
          <w:szCs w:val="24"/>
        </w:rPr>
        <w:t>; MDF</w:t>
      </w:r>
      <w:r w:rsidRPr="00A9394F">
        <w:rPr>
          <w:rFonts w:asciiTheme="majorHAnsi" w:hAnsiTheme="majorHAnsi"/>
          <w:szCs w:val="24"/>
          <w:lang w:val="ru-RU"/>
        </w:rPr>
        <w:t xml:space="preserve"> оловни врати към помещения рентген и командно – по лъчезащитен проект</w:t>
      </w:r>
      <w:r w:rsidRPr="00A9394F">
        <w:rPr>
          <w:rFonts w:asciiTheme="majorHAnsi" w:hAnsiTheme="majorHAnsi"/>
          <w:szCs w:val="24"/>
        </w:rPr>
        <w:t>, Запазване на оловният прозорец 60/60 към командното помещение.</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rPr>
        <w:t>По част Електро е предвидено да се изпълнят и</w:t>
      </w:r>
      <w:r w:rsidRPr="00A9394F">
        <w:rPr>
          <w:rFonts w:asciiTheme="majorHAnsi" w:hAnsiTheme="majorHAnsi"/>
          <w:szCs w:val="24"/>
          <w:lang w:val="ru-RU"/>
        </w:rPr>
        <w:t>нсталации, както следва: осветителна инсталация</w:t>
      </w:r>
      <w:r w:rsidRPr="00A9394F">
        <w:rPr>
          <w:rFonts w:asciiTheme="majorHAnsi" w:hAnsiTheme="majorHAnsi"/>
          <w:szCs w:val="24"/>
        </w:rPr>
        <w:t xml:space="preserve">, </w:t>
      </w:r>
      <w:r w:rsidRPr="00A9394F">
        <w:rPr>
          <w:rFonts w:asciiTheme="majorHAnsi" w:hAnsiTheme="majorHAnsi"/>
          <w:szCs w:val="24"/>
          <w:lang w:val="ru-RU"/>
        </w:rPr>
        <w:t>силнотокова инсталация</w:t>
      </w:r>
      <w:r w:rsidRPr="00A9394F">
        <w:rPr>
          <w:rFonts w:asciiTheme="majorHAnsi" w:hAnsiTheme="majorHAnsi"/>
          <w:szCs w:val="24"/>
        </w:rPr>
        <w:t xml:space="preserve">, </w:t>
      </w:r>
      <w:r w:rsidRPr="00A9394F">
        <w:rPr>
          <w:rFonts w:asciiTheme="majorHAnsi" w:hAnsiTheme="majorHAnsi"/>
          <w:szCs w:val="24"/>
          <w:lang w:val="ru-RU"/>
        </w:rPr>
        <w:t>слаботокова инсталация</w:t>
      </w:r>
      <w:r w:rsidRPr="00A9394F">
        <w:rPr>
          <w:rFonts w:asciiTheme="majorHAnsi" w:hAnsiTheme="majorHAnsi"/>
          <w:szCs w:val="24"/>
        </w:rPr>
        <w:t xml:space="preserve"> и</w:t>
      </w:r>
      <w:r w:rsidRPr="00A9394F">
        <w:rPr>
          <w:rFonts w:asciiTheme="majorHAnsi" w:hAnsiTheme="majorHAnsi"/>
          <w:szCs w:val="24"/>
          <w:lang w:val="ru-RU"/>
        </w:rPr>
        <w:t xml:space="preserve"> заземителна инсталация</w:t>
      </w:r>
      <w:r w:rsidRPr="00A9394F">
        <w:rPr>
          <w:rFonts w:asciiTheme="majorHAnsi" w:hAnsiTheme="majorHAnsi"/>
          <w:szCs w:val="24"/>
        </w:rPr>
        <w:t>.</w:t>
      </w:r>
    </w:p>
    <w:p w:rsidR="00E07ECB" w:rsidRPr="00A9394F" w:rsidRDefault="00E07ECB" w:rsidP="00E07ECB">
      <w:pPr>
        <w:pStyle w:val="BodyText"/>
        <w:ind w:firstLine="708"/>
        <w:rPr>
          <w:rFonts w:asciiTheme="majorHAnsi" w:hAnsiTheme="majorHAnsi"/>
          <w:sz w:val="24"/>
          <w:szCs w:val="24"/>
        </w:rPr>
      </w:pPr>
      <w:r w:rsidRPr="00A9394F">
        <w:rPr>
          <w:rFonts w:asciiTheme="majorHAnsi" w:hAnsiTheme="majorHAnsi"/>
          <w:sz w:val="24"/>
          <w:szCs w:val="24"/>
        </w:rPr>
        <w:t>По част ОВК</w:t>
      </w:r>
      <w:r w:rsidRPr="00A9394F">
        <w:rPr>
          <w:rFonts w:asciiTheme="majorHAnsi" w:hAnsiTheme="majorHAnsi"/>
          <w:sz w:val="24"/>
          <w:szCs w:val="24"/>
          <w:lang w:val="ru-RU"/>
        </w:rPr>
        <w:t xml:space="preserve"> </w:t>
      </w:r>
      <w:r w:rsidRPr="00A9394F">
        <w:rPr>
          <w:rFonts w:asciiTheme="majorHAnsi" w:hAnsiTheme="majorHAnsi"/>
          <w:sz w:val="24"/>
          <w:szCs w:val="24"/>
        </w:rPr>
        <w:t>за подобекта се предвижда изпълнение само на климатична</w:t>
      </w:r>
      <w:r w:rsidRPr="00A9394F">
        <w:rPr>
          <w:rFonts w:asciiTheme="majorHAnsi" w:hAnsiTheme="majorHAnsi"/>
          <w:sz w:val="24"/>
          <w:szCs w:val="24"/>
          <w:lang w:val="ru-RU"/>
        </w:rPr>
        <w:t xml:space="preserve"> инсталаци</w:t>
      </w:r>
      <w:r w:rsidRPr="00A9394F">
        <w:rPr>
          <w:rFonts w:asciiTheme="majorHAnsi" w:hAnsiTheme="majorHAnsi"/>
          <w:sz w:val="24"/>
          <w:szCs w:val="24"/>
        </w:rPr>
        <w:t>я, която предвижда к</w:t>
      </w:r>
      <w:r w:rsidRPr="00A9394F">
        <w:rPr>
          <w:rFonts w:asciiTheme="majorHAnsi" w:hAnsiTheme="majorHAnsi"/>
          <w:sz w:val="24"/>
          <w:szCs w:val="24"/>
          <w:lang w:val="ru-RU"/>
        </w:rPr>
        <w:t xml:space="preserve">лиматизация на </w:t>
      </w:r>
      <w:r w:rsidRPr="00A9394F">
        <w:rPr>
          <w:rFonts w:asciiTheme="majorHAnsi" w:hAnsiTheme="majorHAnsi"/>
          <w:sz w:val="24"/>
          <w:szCs w:val="24"/>
        </w:rPr>
        <w:t>всички помещения.</w:t>
      </w:r>
      <w:r w:rsidRPr="00A9394F">
        <w:rPr>
          <w:rFonts w:asciiTheme="majorHAnsi" w:hAnsiTheme="majorHAnsi"/>
          <w:sz w:val="24"/>
          <w:szCs w:val="24"/>
          <w:lang w:val="ru-RU"/>
        </w:rPr>
        <w:t xml:space="preserve"> Климатизацията</w:t>
      </w:r>
      <w:r w:rsidRPr="00A9394F">
        <w:rPr>
          <w:rFonts w:asciiTheme="majorHAnsi" w:hAnsiTheme="majorHAnsi"/>
          <w:sz w:val="24"/>
          <w:szCs w:val="24"/>
        </w:rPr>
        <w:t xml:space="preserve"> ще</w:t>
      </w:r>
      <w:r w:rsidRPr="00A9394F">
        <w:rPr>
          <w:rFonts w:asciiTheme="majorHAnsi" w:hAnsiTheme="majorHAnsi"/>
          <w:sz w:val="24"/>
          <w:szCs w:val="24"/>
          <w:lang w:val="ru-RU"/>
        </w:rPr>
        <w:t xml:space="preserve"> </w:t>
      </w:r>
      <w:r w:rsidRPr="00A9394F">
        <w:rPr>
          <w:rFonts w:asciiTheme="majorHAnsi" w:hAnsiTheme="majorHAnsi"/>
          <w:sz w:val="24"/>
          <w:szCs w:val="24"/>
        </w:rPr>
        <w:t>с</w:t>
      </w:r>
      <w:r w:rsidRPr="00A9394F">
        <w:rPr>
          <w:rFonts w:asciiTheme="majorHAnsi" w:hAnsiTheme="majorHAnsi"/>
          <w:sz w:val="24"/>
          <w:szCs w:val="24"/>
          <w:lang w:val="ru-RU"/>
        </w:rPr>
        <w:t xml:space="preserve">е реализира с климатични „СПЛИТ” системи за подтаванен монтаж. Климатиците </w:t>
      </w:r>
      <w:r w:rsidRPr="00A9394F">
        <w:rPr>
          <w:rFonts w:asciiTheme="majorHAnsi" w:hAnsiTheme="majorHAnsi"/>
          <w:sz w:val="24"/>
          <w:szCs w:val="24"/>
        </w:rPr>
        <w:t xml:space="preserve">ще </w:t>
      </w:r>
      <w:r w:rsidRPr="00A9394F">
        <w:rPr>
          <w:rFonts w:asciiTheme="majorHAnsi" w:hAnsiTheme="majorHAnsi"/>
          <w:sz w:val="24"/>
          <w:szCs w:val="24"/>
          <w:lang w:val="ru-RU"/>
        </w:rPr>
        <w:t>са термопомпен тип с възможност за работа в режим „отопление” и „охлаждане”</w:t>
      </w:r>
    </w:p>
    <w:p w:rsidR="00E07ECB" w:rsidRPr="00A9394F" w:rsidRDefault="00E07ECB" w:rsidP="00E07ECB">
      <w:pPr>
        <w:pStyle w:val="BodyText"/>
        <w:ind w:firstLine="708"/>
        <w:rPr>
          <w:rFonts w:asciiTheme="majorHAnsi" w:hAnsiTheme="majorHAnsi"/>
          <w:sz w:val="24"/>
          <w:szCs w:val="24"/>
        </w:rPr>
      </w:pPr>
      <w:r w:rsidRPr="00A9394F">
        <w:rPr>
          <w:rFonts w:asciiTheme="majorHAnsi" w:hAnsiTheme="majorHAnsi"/>
          <w:sz w:val="24"/>
          <w:szCs w:val="24"/>
        </w:rPr>
        <w:t>В сградата има изградена централна отоплителна система, която осигурява отоплението и на новите обекти. Отоплителната инсталация се запазва без промяна.</w:t>
      </w:r>
    </w:p>
    <w:p w:rsidR="00E07ECB" w:rsidRPr="00A9394F" w:rsidRDefault="00E07ECB" w:rsidP="00E07ECB">
      <w:pPr>
        <w:pStyle w:val="BodyText"/>
        <w:ind w:firstLine="708"/>
        <w:rPr>
          <w:rFonts w:asciiTheme="majorHAnsi" w:hAnsiTheme="majorHAnsi"/>
          <w:sz w:val="24"/>
          <w:szCs w:val="24"/>
        </w:rPr>
      </w:pPr>
      <w:r w:rsidRPr="00A9394F">
        <w:rPr>
          <w:rFonts w:asciiTheme="majorHAnsi" w:hAnsiTheme="majorHAnsi"/>
          <w:sz w:val="24"/>
          <w:szCs w:val="24"/>
        </w:rPr>
        <w:t>Всички помещения ще се вентилират по естествен начин чрез отваряеми прозорци и врати.</w:t>
      </w:r>
    </w:p>
    <w:p w:rsidR="00E07ECB" w:rsidRPr="00A9394F" w:rsidRDefault="00E07ECB" w:rsidP="00E07ECB">
      <w:pPr>
        <w:ind w:firstLine="708"/>
        <w:jc w:val="both"/>
        <w:rPr>
          <w:rFonts w:asciiTheme="majorHAnsi" w:hAnsiTheme="majorHAnsi"/>
          <w:b/>
          <w:bCs/>
          <w:iCs/>
          <w:szCs w:val="24"/>
        </w:rPr>
      </w:pPr>
      <w:r w:rsidRPr="00A9394F">
        <w:rPr>
          <w:rFonts w:asciiTheme="majorHAnsi" w:hAnsiTheme="majorHAnsi"/>
          <w:b/>
          <w:bCs/>
          <w:iCs/>
          <w:szCs w:val="24"/>
          <w:u w:val="single"/>
        </w:rPr>
        <w:t>Подобект 6:</w:t>
      </w:r>
      <w:r w:rsidRPr="00A9394F">
        <w:rPr>
          <w:rFonts w:asciiTheme="majorHAnsi" w:hAnsiTheme="majorHAnsi"/>
          <w:b/>
          <w:bCs/>
          <w:iCs/>
          <w:szCs w:val="24"/>
        </w:rPr>
        <w:t xml:space="preserve"> </w:t>
      </w:r>
      <w:r w:rsidRPr="00A9394F">
        <w:rPr>
          <w:rFonts w:asciiTheme="majorHAnsi" w:hAnsiTheme="majorHAnsi"/>
          <w:iCs/>
          <w:szCs w:val="24"/>
        </w:rPr>
        <w:t>СРР на помещения за създаване на Хелминтологична лаборатория</w:t>
      </w:r>
      <w:r w:rsidRPr="00A9394F">
        <w:rPr>
          <w:rFonts w:asciiTheme="majorHAnsi" w:hAnsiTheme="majorHAnsi"/>
          <w:b/>
          <w:bCs/>
          <w:iCs/>
          <w:szCs w:val="24"/>
        </w:rPr>
        <w:t xml:space="preserve"> </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lang w:val="ru-RU"/>
        </w:rPr>
        <w:t>Помещението за хелминтологична лаборатория се намира в отделение Клинична лаборатория, на</w:t>
      </w:r>
      <w:r w:rsidRPr="00A9394F">
        <w:rPr>
          <w:rFonts w:asciiTheme="majorHAnsi" w:hAnsiTheme="majorHAnsi"/>
          <w:szCs w:val="24"/>
        </w:rPr>
        <w:t>ходя</w:t>
      </w:r>
      <w:r w:rsidRPr="00A9394F">
        <w:rPr>
          <w:rFonts w:asciiTheme="majorHAnsi" w:hAnsiTheme="majorHAnsi"/>
          <w:szCs w:val="24"/>
          <w:lang w:val="ru-RU"/>
        </w:rPr>
        <w:t xml:space="preserve">ща се на втори етаж, кота +3,30 в МБАЛ – Кърджали. Хелминтологичната лаборатория се състои от две помещения </w:t>
      </w:r>
      <w:r w:rsidRPr="00A9394F">
        <w:rPr>
          <w:rFonts w:asciiTheme="majorHAnsi" w:hAnsiTheme="majorHAnsi"/>
          <w:szCs w:val="24"/>
        </w:rPr>
        <w:t>с площ 47 кв. м</w:t>
      </w:r>
      <w:r w:rsidRPr="00A9394F">
        <w:rPr>
          <w:rFonts w:asciiTheme="majorHAnsi" w:hAnsiTheme="majorHAnsi"/>
          <w:szCs w:val="24"/>
          <w:lang w:val="ru-RU"/>
        </w:rPr>
        <w:t xml:space="preserve"> </w:t>
      </w:r>
      <w:r w:rsidRPr="00A9394F">
        <w:rPr>
          <w:rFonts w:asciiTheme="majorHAnsi" w:hAnsiTheme="majorHAnsi"/>
          <w:szCs w:val="24"/>
        </w:rPr>
        <w:t xml:space="preserve">- </w:t>
      </w:r>
      <w:r w:rsidRPr="00A9394F">
        <w:rPr>
          <w:rFonts w:asciiTheme="majorHAnsi" w:hAnsiTheme="majorHAnsi"/>
          <w:szCs w:val="24"/>
          <w:lang w:val="ru-RU"/>
        </w:rPr>
        <w:t>предверие и същинска лаборатория</w:t>
      </w:r>
      <w:r w:rsidRPr="00A9394F">
        <w:rPr>
          <w:rFonts w:asciiTheme="majorHAnsi" w:hAnsiTheme="majorHAnsi"/>
          <w:szCs w:val="24"/>
        </w:rPr>
        <w:t>.</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rPr>
        <w:t xml:space="preserve">Тъй като разстановката на апаратурата Консолидирана система за клинично - химични и имунологични изследвания за клинична лаборатория </w:t>
      </w:r>
      <w:r w:rsidRPr="00A9394F">
        <w:rPr>
          <w:rFonts w:asciiTheme="majorHAnsi" w:hAnsiTheme="majorHAnsi"/>
          <w:szCs w:val="24"/>
          <w:lang w:val="ru-RU"/>
        </w:rPr>
        <w:t xml:space="preserve">е с </w:t>
      </w:r>
      <w:r w:rsidRPr="00A9394F">
        <w:rPr>
          <w:rFonts w:asciiTheme="majorHAnsi" w:hAnsiTheme="majorHAnsi"/>
          <w:szCs w:val="24"/>
        </w:rPr>
        <w:t>размери</w:t>
      </w:r>
      <w:r w:rsidRPr="00A9394F">
        <w:rPr>
          <w:rFonts w:asciiTheme="majorHAnsi" w:hAnsiTheme="majorHAnsi"/>
          <w:szCs w:val="24"/>
          <w:lang w:val="ru-RU"/>
        </w:rPr>
        <w:t>, за които съществуващата лаборатория не е достатъчно голяма</w:t>
      </w:r>
      <w:r w:rsidRPr="00A9394F">
        <w:rPr>
          <w:rFonts w:asciiTheme="majorHAnsi" w:hAnsiTheme="majorHAnsi"/>
          <w:szCs w:val="24"/>
        </w:rPr>
        <w:t xml:space="preserve">, проекта предвижда премахване на </w:t>
      </w:r>
      <w:r w:rsidRPr="00A9394F">
        <w:rPr>
          <w:rFonts w:asciiTheme="majorHAnsi" w:hAnsiTheme="majorHAnsi"/>
          <w:szCs w:val="24"/>
          <w:lang w:val="ru-RU"/>
        </w:rPr>
        <w:t xml:space="preserve"> </w:t>
      </w:r>
      <w:r w:rsidRPr="00A9394F">
        <w:rPr>
          <w:rFonts w:asciiTheme="majorHAnsi" w:hAnsiTheme="majorHAnsi"/>
          <w:szCs w:val="24"/>
        </w:rPr>
        <w:t>п</w:t>
      </w:r>
      <w:r w:rsidRPr="00A9394F">
        <w:rPr>
          <w:rFonts w:asciiTheme="majorHAnsi" w:hAnsiTheme="majorHAnsi"/>
          <w:szCs w:val="24"/>
          <w:lang w:val="ru-RU"/>
        </w:rPr>
        <w:t>реградната стена между лабораторията и предвер</w:t>
      </w:r>
      <w:r w:rsidRPr="00A9394F">
        <w:rPr>
          <w:rFonts w:asciiTheme="majorHAnsi" w:hAnsiTheme="majorHAnsi"/>
          <w:szCs w:val="24"/>
        </w:rPr>
        <w:t>ието</w:t>
      </w:r>
      <w:r w:rsidRPr="00A9394F">
        <w:rPr>
          <w:rFonts w:asciiTheme="majorHAnsi" w:hAnsiTheme="majorHAnsi"/>
          <w:szCs w:val="24"/>
          <w:lang w:val="ru-RU"/>
        </w:rPr>
        <w:t>,</w:t>
      </w:r>
      <w:r w:rsidRPr="00A9394F">
        <w:rPr>
          <w:rFonts w:asciiTheme="majorHAnsi" w:hAnsiTheme="majorHAnsi"/>
          <w:szCs w:val="24"/>
        </w:rPr>
        <w:t xml:space="preserve"> с цел</w:t>
      </w:r>
      <w:r w:rsidRPr="00A9394F">
        <w:rPr>
          <w:rFonts w:asciiTheme="majorHAnsi" w:hAnsiTheme="majorHAnsi"/>
          <w:szCs w:val="24"/>
          <w:lang w:val="ru-RU"/>
        </w:rPr>
        <w:t xml:space="preserve"> да се увеличи полезната площ на лабораторията. </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lang w:val="ru-RU"/>
        </w:rPr>
        <w:t>В близост до помещенията има съществуващо чистачно помещение и санитарни възли,</w:t>
      </w:r>
      <w:r w:rsidRPr="00A9394F">
        <w:rPr>
          <w:rFonts w:asciiTheme="majorHAnsi" w:hAnsiTheme="majorHAnsi"/>
          <w:szCs w:val="24"/>
        </w:rPr>
        <w:t xml:space="preserve"> които ще </w:t>
      </w:r>
      <w:r w:rsidRPr="00A9394F">
        <w:rPr>
          <w:rFonts w:asciiTheme="majorHAnsi" w:hAnsiTheme="majorHAnsi"/>
          <w:szCs w:val="24"/>
          <w:lang w:val="ru-RU"/>
        </w:rPr>
        <w:t xml:space="preserve"> обслужва</w:t>
      </w:r>
      <w:r w:rsidRPr="00A9394F">
        <w:rPr>
          <w:rFonts w:asciiTheme="majorHAnsi" w:hAnsiTheme="majorHAnsi"/>
          <w:szCs w:val="24"/>
        </w:rPr>
        <w:t>т</w:t>
      </w:r>
      <w:r w:rsidRPr="00A9394F">
        <w:rPr>
          <w:rFonts w:asciiTheme="majorHAnsi" w:hAnsiTheme="majorHAnsi"/>
          <w:szCs w:val="24"/>
          <w:lang w:val="ru-RU"/>
        </w:rPr>
        <w:t xml:space="preserve"> персонал и пациенти. </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lang w:val="ru-RU"/>
        </w:rPr>
        <w:t>Премахва се старата настилка, старата циментова замазка и върху бетонната плоча се прави армирана циментова замазка</w:t>
      </w:r>
      <w:r w:rsidRPr="00A9394F">
        <w:rPr>
          <w:rFonts w:asciiTheme="majorHAnsi" w:hAnsiTheme="majorHAnsi"/>
          <w:szCs w:val="24"/>
        </w:rPr>
        <w:t xml:space="preserve">  и ще </w:t>
      </w:r>
      <w:r w:rsidRPr="00A9394F">
        <w:rPr>
          <w:rFonts w:asciiTheme="majorHAnsi" w:hAnsiTheme="majorHAnsi"/>
          <w:szCs w:val="24"/>
          <w:lang w:val="ru-RU"/>
        </w:rPr>
        <w:t xml:space="preserve">се полага гранитогрес.    </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lang w:val="ru-RU"/>
        </w:rPr>
        <w:t>Стени</w:t>
      </w:r>
      <w:r w:rsidRPr="00A9394F">
        <w:rPr>
          <w:rFonts w:asciiTheme="majorHAnsi" w:hAnsiTheme="majorHAnsi"/>
          <w:szCs w:val="24"/>
        </w:rPr>
        <w:t xml:space="preserve">те, след направа на нова мазилка и шпакловка ще се боядисат с </w:t>
      </w:r>
      <w:r w:rsidRPr="00A9394F">
        <w:rPr>
          <w:rFonts w:asciiTheme="majorHAnsi" w:hAnsiTheme="majorHAnsi"/>
          <w:szCs w:val="24"/>
          <w:lang w:val="ru-RU"/>
        </w:rPr>
        <w:t>латекс и</w:t>
      </w:r>
      <w:r w:rsidRPr="00A9394F">
        <w:rPr>
          <w:rFonts w:asciiTheme="majorHAnsi" w:hAnsiTheme="majorHAnsi"/>
          <w:szCs w:val="24"/>
        </w:rPr>
        <w:t xml:space="preserve"> ще се положи </w:t>
      </w:r>
      <w:r w:rsidRPr="00A9394F">
        <w:rPr>
          <w:rFonts w:asciiTheme="majorHAnsi" w:hAnsiTheme="majorHAnsi"/>
          <w:szCs w:val="24"/>
          <w:lang w:val="ru-RU"/>
        </w:rPr>
        <w:t xml:space="preserve"> фаянс на Н=150см в зоната на мивката</w:t>
      </w:r>
      <w:r w:rsidRPr="00A9394F">
        <w:rPr>
          <w:rFonts w:asciiTheme="majorHAnsi" w:hAnsiTheme="majorHAnsi"/>
          <w:szCs w:val="24"/>
        </w:rPr>
        <w:t>.</w:t>
      </w:r>
      <w:r w:rsidRPr="00A9394F">
        <w:rPr>
          <w:rFonts w:asciiTheme="majorHAnsi" w:hAnsiTheme="majorHAnsi"/>
          <w:szCs w:val="24"/>
          <w:lang w:val="ru-RU"/>
        </w:rPr>
        <w:t xml:space="preserve"> </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lang w:val="ru-RU"/>
        </w:rPr>
        <w:lastRenderedPageBreak/>
        <w:t>Таван</w:t>
      </w:r>
      <w:r w:rsidRPr="00A9394F">
        <w:rPr>
          <w:rFonts w:asciiTheme="majorHAnsi" w:hAnsiTheme="majorHAnsi"/>
          <w:szCs w:val="24"/>
        </w:rPr>
        <w:t xml:space="preserve">ите, както и стените след предварителна обработка ще се </w:t>
      </w:r>
      <w:r w:rsidRPr="00A9394F">
        <w:rPr>
          <w:rFonts w:asciiTheme="majorHAnsi" w:hAnsiTheme="majorHAnsi"/>
          <w:szCs w:val="24"/>
          <w:lang w:val="ru-RU"/>
        </w:rPr>
        <w:t>боядис</w:t>
      </w:r>
      <w:r w:rsidRPr="00A9394F">
        <w:rPr>
          <w:rFonts w:asciiTheme="majorHAnsi" w:hAnsiTheme="majorHAnsi"/>
          <w:szCs w:val="24"/>
        </w:rPr>
        <w:t>ат</w:t>
      </w:r>
      <w:r w:rsidRPr="00A9394F">
        <w:rPr>
          <w:rFonts w:asciiTheme="majorHAnsi" w:hAnsiTheme="majorHAnsi"/>
          <w:szCs w:val="24"/>
          <w:lang w:val="ru-RU"/>
        </w:rPr>
        <w:t xml:space="preserve"> с латекс</w:t>
      </w:r>
      <w:r w:rsidRPr="00A9394F">
        <w:rPr>
          <w:rFonts w:asciiTheme="majorHAnsi" w:hAnsiTheme="majorHAnsi"/>
          <w:szCs w:val="24"/>
        </w:rPr>
        <w:t xml:space="preserve"> и </w:t>
      </w:r>
      <w:r w:rsidRPr="00A9394F">
        <w:rPr>
          <w:rFonts w:asciiTheme="majorHAnsi" w:hAnsiTheme="majorHAnsi"/>
          <w:szCs w:val="24"/>
          <w:lang w:val="ru-RU"/>
        </w:rPr>
        <w:t>окачен таван</w:t>
      </w:r>
      <w:r w:rsidRPr="00A9394F">
        <w:rPr>
          <w:rFonts w:asciiTheme="majorHAnsi" w:hAnsiTheme="majorHAnsi"/>
          <w:szCs w:val="24"/>
        </w:rPr>
        <w:t>.</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lang w:val="ru-RU"/>
        </w:rPr>
        <w:t xml:space="preserve">Дограми – ще </w:t>
      </w:r>
      <w:r w:rsidRPr="00A9394F">
        <w:rPr>
          <w:rFonts w:asciiTheme="majorHAnsi" w:hAnsiTheme="majorHAnsi"/>
          <w:szCs w:val="24"/>
        </w:rPr>
        <w:t xml:space="preserve">се </w:t>
      </w:r>
      <w:r w:rsidRPr="00A9394F">
        <w:rPr>
          <w:rFonts w:asciiTheme="majorHAnsi" w:hAnsiTheme="majorHAnsi"/>
          <w:szCs w:val="24"/>
          <w:lang w:val="ru-RU"/>
        </w:rPr>
        <w:t>запаз</w:t>
      </w:r>
      <w:r w:rsidRPr="00A9394F">
        <w:rPr>
          <w:rFonts w:asciiTheme="majorHAnsi" w:hAnsiTheme="majorHAnsi"/>
          <w:szCs w:val="24"/>
        </w:rPr>
        <w:t>и</w:t>
      </w:r>
      <w:r w:rsidRPr="00A9394F">
        <w:rPr>
          <w:rFonts w:asciiTheme="majorHAnsi" w:hAnsiTheme="majorHAnsi"/>
          <w:szCs w:val="24"/>
          <w:lang w:val="ru-RU"/>
        </w:rPr>
        <w:t xml:space="preserve"> на новата дограма на прозорците по фасадата</w:t>
      </w:r>
      <w:r w:rsidRPr="00A9394F">
        <w:rPr>
          <w:rFonts w:asciiTheme="majorHAnsi" w:hAnsiTheme="majorHAnsi"/>
          <w:szCs w:val="24"/>
        </w:rPr>
        <w:t>, а ще се изпълнят с MDF</w:t>
      </w:r>
      <w:r w:rsidRPr="00A9394F">
        <w:rPr>
          <w:rFonts w:asciiTheme="majorHAnsi" w:hAnsiTheme="majorHAnsi"/>
          <w:szCs w:val="24"/>
          <w:lang w:val="ru-RU"/>
        </w:rPr>
        <w:t xml:space="preserve"> нова врати към кабинета</w:t>
      </w:r>
      <w:r w:rsidRPr="00A9394F">
        <w:rPr>
          <w:rFonts w:asciiTheme="majorHAnsi" w:hAnsiTheme="majorHAnsi"/>
          <w:szCs w:val="24"/>
        </w:rPr>
        <w:t>.</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rPr>
        <w:t>По част Електро е предвидено да се изпълнят и</w:t>
      </w:r>
      <w:r w:rsidRPr="00A9394F">
        <w:rPr>
          <w:rFonts w:asciiTheme="majorHAnsi" w:hAnsiTheme="majorHAnsi"/>
          <w:szCs w:val="24"/>
          <w:lang w:val="ru-RU"/>
        </w:rPr>
        <w:t>нсталации, както следва: осветителна</w:t>
      </w:r>
      <w:r w:rsidRPr="00A9394F">
        <w:rPr>
          <w:rFonts w:asciiTheme="majorHAnsi" w:hAnsiTheme="majorHAnsi"/>
          <w:szCs w:val="24"/>
        </w:rPr>
        <w:t xml:space="preserve">, </w:t>
      </w:r>
      <w:r w:rsidRPr="00A9394F">
        <w:rPr>
          <w:rFonts w:asciiTheme="majorHAnsi" w:hAnsiTheme="majorHAnsi"/>
          <w:szCs w:val="24"/>
          <w:lang w:val="ru-RU"/>
        </w:rPr>
        <w:t>силнотокова</w:t>
      </w:r>
      <w:r w:rsidRPr="00A9394F">
        <w:rPr>
          <w:rFonts w:asciiTheme="majorHAnsi" w:hAnsiTheme="majorHAnsi"/>
          <w:szCs w:val="24"/>
        </w:rPr>
        <w:t xml:space="preserve">, </w:t>
      </w:r>
      <w:r w:rsidRPr="00A9394F">
        <w:rPr>
          <w:rFonts w:asciiTheme="majorHAnsi" w:hAnsiTheme="majorHAnsi"/>
          <w:szCs w:val="24"/>
          <w:lang w:val="ru-RU"/>
        </w:rPr>
        <w:t xml:space="preserve">слаботокова </w:t>
      </w:r>
      <w:r w:rsidRPr="00A9394F">
        <w:rPr>
          <w:rFonts w:asciiTheme="majorHAnsi" w:hAnsiTheme="majorHAnsi"/>
          <w:szCs w:val="24"/>
        </w:rPr>
        <w:t>и</w:t>
      </w:r>
      <w:r w:rsidRPr="00A9394F">
        <w:rPr>
          <w:rFonts w:asciiTheme="majorHAnsi" w:hAnsiTheme="majorHAnsi"/>
          <w:szCs w:val="24"/>
          <w:lang w:val="ru-RU"/>
        </w:rPr>
        <w:t xml:space="preserve"> заземителна</w:t>
      </w:r>
      <w:r w:rsidRPr="00A9394F">
        <w:rPr>
          <w:rFonts w:asciiTheme="majorHAnsi" w:hAnsiTheme="majorHAnsi"/>
          <w:szCs w:val="24"/>
        </w:rPr>
        <w:t>.</w:t>
      </w:r>
    </w:p>
    <w:p w:rsidR="00E07ECB" w:rsidRPr="00A9394F" w:rsidRDefault="00E07ECB" w:rsidP="00E07ECB">
      <w:pPr>
        <w:pStyle w:val="BodyText"/>
        <w:ind w:firstLine="708"/>
        <w:rPr>
          <w:rFonts w:asciiTheme="majorHAnsi" w:hAnsiTheme="majorHAnsi"/>
          <w:sz w:val="24"/>
          <w:szCs w:val="24"/>
        </w:rPr>
      </w:pPr>
      <w:r w:rsidRPr="00A9394F">
        <w:rPr>
          <w:rFonts w:asciiTheme="majorHAnsi" w:hAnsiTheme="majorHAnsi"/>
          <w:sz w:val="24"/>
          <w:szCs w:val="24"/>
        </w:rPr>
        <w:t>По част ОВК са</w:t>
      </w:r>
      <w:r w:rsidRPr="00A9394F">
        <w:rPr>
          <w:rFonts w:asciiTheme="majorHAnsi" w:hAnsiTheme="majorHAnsi"/>
          <w:sz w:val="24"/>
          <w:szCs w:val="24"/>
          <w:lang w:val="ru-RU"/>
        </w:rPr>
        <w:t xml:space="preserve"> </w:t>
      </w:r>
      <w:r w:rsidRPr="00A9394F">
        <w:rPr>
          <w:rFonts w:asciiTheme="majorHAnsi" w:hAnsiTheme="majorHAnsi"/>
          <w:sz w:val="24"/>
          <w:szCs w:val="24"/>
        </w:rPr>
        <w:t>р</w:t>
      </w:r>
      <w:r w:rsidRPr="00A9394F">
        <w:rPr>
          <w:rFonts w:asciiTheme="majorHAnsi" w:hAnsiTheme="majorHAnsi"/>
          <w:sz w:val="24"/>
          <w:szCs w:val="24"/>
          <w:lang w:val="ru-RU"/>
        </w:rPr>
        <w:t>азработени</w:t>
      </w:r>
      <w:r w:rsidRPr="00A9394F">
        <w:rPr>
          <w:rFonts w:asciiTheme="majorHAnsi" w:hAnsiTheme="majorHAnsi"/>
          <w:sz w:val="24"/>
          <w:szCs w:val="24"/>
        </w:rPr>
        <w:t xml:space="preserve"> и се предвижда да се изпълнят</w:t>
      </w:r>
      <w:r w:rsidRPr="00A9394F">
        <w:rPr>
          <w:rFonts w:asciiTheme="majorHAnsi" w:hAnsiTheme="majorHAnsi"/>
          <w:sz w:val="24"/>
          <w:szCs w:val="24"/>
          <w:lang w:val="ru-RU"/>
        </w:rPr>
        <w:t xml:space="preserve"> следните инсталации:</w:t>
      </w:r>
    </w:p>
    <w:p w:rsidR="00E07ECB" w:rsidRPr="00A9394F" w:rsidRDefault="00E07ECB" w:rsidP="00130049">
      <w:pPr>
        <w:pStyle w:val="BodyText"/>
        <w:numPr>
          <w:ilvl w:val="0"/>
          <w:numId w:val="33"/>
        </w:numPr>
        <w:tabs>
          <w:tab w:val="left" w:pos="993"/>
        </w:tabs>
        <w:ind w:left="0" w:firstLine="720"/>
        <w:rPr>
          <w:rFonts w:asciiTheme="majorHAnsi" w:hAnsiTheme="majorHAnsi"/>
          <w:sz w:val="24"/>
          <w:szCs w:val="24"/>
          <w:lang w:val="ru-RU"/>
        </w:rPr>
      </w:pPr>
      <w:r w:rsidRPr="00A9394F">
        <w:rPr>
          <w:rFonts w:asciiTheme="majorHAnsi" w:hAnsiTheme="majorHAnsi"/>
          <w:sz w:val="24"/>
          <w:szCs w:val="24"/>
        </w:rPr>
        <w:t>Общообменна вентилационна инсталация на Хелминтологична лаборатория</w:t>
      </w:r>
    </w:p>
    <w:p w:rsidR="00E07ECB" w:rsidRPr="00A9394F" w:rsidRDefault="00E07ECB" w:rsidP="00130049">
      <w:pPr>
        <w:pStyle w:val="BodyText"/>
        <w:numPr>
          <w:ilvl w:val="0"/>
          <w:numId w:val="33"/>
        </w:numPr>
        <w:tabs>
          <w:tab w:val="left" w:pos="993"/>
        </w:tabs>
        <w:ind w:left="0" w:firstLine="720"/>
        <w:rPr>
          <w:rFonts w:asciiTheme="majorHAnsi" w:hAnsiTheme="majorHAnsi"/>
          <w:sz w:val="24"/>
          <w:szCs w:val="24"/>
          <w:lang w:val="ru-RU"/>
        </w:rPr>
      </w:pPr>
      <w:r w:rsidRPr="00A9394F">
        <w:rPr>
          <w:rFonts w:asciiTheme="majorHAnsi" w:hAnsiTheme="majorHAnsi"/>
          <w:sz w:val="24"/>
          <w:szCs w:val="24"/>
          <w:lang w:val="ru-RU"/>
        </w:rPr>
        <w:t xml:space="preserve">Климатизация на </w:t>
      </w:r>
      <w:r w:rsidRPr="00A9394F">
        <w:rPr>
          <w:rFonts w:asciiTheme="majorHAnsi" w:hAnsiTheme="majorHAnsi"/>
          <w:sz w:val="24"/>
          <w:szCs w:val="24"/>
        </w:rPr>
        <w:t>всички помещения с климатични „СПЛИТ” системи за подтаванен монтаж с възможност за работа в режим отопление/охлаждане.</w:t>
      </w:r>
    </w:p>
    <w:p w:rsidR="00E07ECB" w:rsidRPr="00A9394F" w:rsidRDefault="00E07ECB" w:rsidP="00E07ECB">
      <w:pPr>
        <w:pStyle w:val="BodyText"/>
        <w:ind w:firstLine="708"/>
        <w:rPr>
          <w:rFonts w:asciiTheme="majorHAnsi" w:hAnsiTheme="majorHAnsi"/>
          <w:sz w:val="24"/>
          <w:szCs w:val="24"/>
        </w:rPr>
      </w:pPr>
      <w:r w:rsidRPr="00A9394F">
        <w:rPr>
          <w:rFonts w:asciiTheme="majorHAnsi" w:hAnsiTheme="majorHAnsi"/>
          <w:sz w:val="24"/>
          <w:szCs w:val="24"/>
        </w:rPr>
        <w:t>В сградата има изградена централна отоплителна система, която осигурява отоплението и на новите обекти. Отоплителната инсталация се запазва без промяна.</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rPr>
        <w:t>По част ВиК се предвижда за кабинета да бъдат изпълнени хоризонталните разводки на водопровода за топла и студена вода от полипропилен Ø 20 РР и канализацията от PVC</w:t>
      </w:r>
      <w:r w:rsidRPr="00A9394F">
        <w:rPr>
          <w:rFonts w:asciiTheme="majorHAnsi" w:hAnsiTheme="majorHAnsi"/>
          <w:szCs w:val="24"/>
          <w:lang w:val="ru-RU"/>
        </w:rPr>
        <w:t xml:space="preserve"> </w:t>
      </w:r>
      <w:r w:rsidRPr="00A9394F">
        <w:rPr>
          <w:rFonts w:asciiTheme="majorHAnsi" w:hAnsiTheme="majorHAnsi"/>
          <w:szCs w:val="24"/>
        </w:rPr>
        <w:t>Ø</w:t>
      </w:r>
      <w:r w:rsidRPr="00A9394F">
        <w:rPr>
          <w:rFonts w:asciiTheme="majorHAnsi" w:hAnsiTheme="majorHAnsi"/>
          <w:szCs w:val="24"/>
          <w:lang w:val="ru-RU"/>
        </w:rPr>
        <w:t xml:space="preserve"> 50</w:t>
      </w:r>
      <w:r w:rsidRPr="00A9394F">
        <w:rPr>
          <w:rFonts w:asciiTheme="majorHAnsi" w:hAnsiTheme="majorHAnsi"/>
          <w:szCs w:val="24"/>
        </w:rPr>
        <w:t>.</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rPr>
        <w:t>Консуматорите ще се захранват с топла вода от съществуващ централен бойлер. В сградата има изпълнена вътрешна противопожарна инсталация и монтирани противопожарни касети ПК2".</w:t>
      </w:r>
    </w:p>
    <w:p w:rsidR="00E07ECB" w:rsidRPr="00A9394F" w:rsidRDefault="00E07ECB" w:rsidP="00E07ECB">
      <w:pPr>
        <w:ind w:firstLine="708"/>
        <w:jc w:val="both"/>
        <w:rPr>
          <w:rFonts w:asciiTheme="majorHAnsi" w:hAnsiTheme="majorHAnsi"/>
          <w:iCs/>
          <w:szCs w:val="24"/>
        </w:rPr>
      </w:pPr>
      <w:r w:rsidRPr="00A9394F">
        <w:rPr>
          <w:rFonts w:asciiTheme="majorHAnsi" w:hAnsiTheme="majorHAnsi"/>
          <w:b/>
          <w:bCs/>
          <w:iCs/>
          <w:szCs w:val="24"/>
          <w:u w:val="single"/>
        </w:rPr>
        <w:t>Подобект 7</w:t>
      </w:r>
      <w:r w:rsidRPr="00A9394F">
        <w:rPr>
          <w:rFonts w:asciiTheme="majorHAnsi" w:hAnsiTheme="majorHAnsi"/>
          <w:b/>
          <w:bCs/>
          <w:iCs/>
          <w:szCs w:val="24"/>
        </w:rPr>
        <w:t xml:space="preserve">: </w:t>
      </w:r>
      <w:r w:rsidRPr="00A9394F">
        <w:rPr>
          <w:rFonts w:asciiTheme="majorHAnsi" w:hAnsiTheme="majorHAnsi"/>
          <w:iCs/>
          <w:szCs w:val="24"/>
        </w:rPr>
        <w:t>СРР – Изпълнение на мерки енергийна  ефективност</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rPr>
        <w:t>Целта е намаляване на разходите, свързани с  24 – часовото осигуряване на лечебното заведение с топла вода, чрез подмяна на съществуващите неефективни съоръжения.</w:t>
      </w:r>
    </w:p>
    <w:p w:rsidR="00E07ECB" w:rsidRPr="00A9394F" w:rsidRDefault="00E07ECB" w:rsidP="00E07ECB">
      <w:pPr>
        <w:ind w:firstLine="708"/>
        <w:jc w:val="both"/>
        <w:rPr>
          <w:rFonts w:asciiTheme="majorHAnsi" w:hAnsiTheme="majorHAnsi"/>
          <w:b/>
          <w:bCs/>
          <w:i/>
          <w:iCs/>
          <w:szCs w:val="24"/>
        </w:rPr>
      </w:pPr>
      <w:r w:rsidRPr="00A9394F">
        <w:rPr>
          <w:rFonts w:asciiTheme="majorHAnsi" w:hAnsiTheme="majorHAnsi"/>
          <w:szCs w:val="24"/>
        </w:rPr>
        <w:t>В рамките на дейността ще се монтират следните съоръжения:</w:t>
      </w:r>
    </w:p>
    <w:p w:rsidR="00E07ECB" w:rsidRPr="00A9394F" w:rsidRDefault="00E07ECB" w:rsidP="00E07ECB">
      <w:pPr>
        <w:pStyle w:val="newStyle1"/>
        <w:tabs>
          <w:tab w:val="left" w:pos="993"/>
        </w:tabs>
        <w:spacing w:before="0" w:line="240" w:lineRule="auto"/>
        <w:ind w:left="0"/>
        <w:rPr>
          <w:rFonts w:asciiTheme="majorHAnsi" w:hAnsiTheme="majorHAnsi"/>
          <w:sz w:val="24"/>
          <w:szCs w:val="24"/>
        </w:rPr>
      </w:pPr>
      <w:r w:rsidRPr="00A9394F">
        <w:rPr>
          <w:rFonts w:asciiTheme="majorHAnsi" w:hAnsiTheme="majorHAnsi"/>
          <w:sz w:val="24"/>
          <w:szCs w:val="24"/>
        </w:rPr>
        <w:t>1. Монтажа на обемни двувалентни бойлери с единичен обем 5 000 л., монтирани по 2 броя в съответните АС на Основен болничен корпус.</w:t>
      </w:r>
    </w:p>
    <w:p w:rsidR="00E07ECB" w:rsidRPr="00A9394F" w:rsidRDefault="00E07ECB" w:rsidP="00E07ECB">
      <w:pPr>
        <w:pStyle w:val="newStyle1"/>
        <w:tabs>
          <w:tab w:val="left" w:pos="993"/>
        </w:tabs>
        <w:spacing w:before="0" w:line="240" w:lineRule="auto"/>
        <w:ind w:left="0"/>
        <w:rPr>
          <w:rFonts w:asciiTheme="majorHAnsi" w:hAnsiTheme="majorHAnsi"/>
          <w:sz w:val="24"/>
          <w:szCs w:val="24"/>
        </w:rPr>
      </w:pPr>
      <w:r w:rsidRPr="00A9394F">
        <w:rPr>
          <w:rFonts w:asciiTheme="majorHAnsi" w:hAnsiTheme="majorHAnsi"/>
          <w:sz w:val="24"/>
          <w:szCs w:val="24"/>
        </w:rPr>
        <w:t>2. Монтажа на Система за подгряване на водата със слънчеви колектори, разположени на покрива на сградата на Основен болничен корпус, столова и физиотерапия, състояща се от колекторно поле, изградено от плоски слънчеви колектори със селективно покритие, групирани по следния  начин.</w:t>
      </w:r>
    </w:p>
    <w:p w:rsidR="00E07ECB" w:rsidRPr="00A9394F" w:rsidRDefault="00E07ECB" w:rsidP="00130049">
      <w:pPr>
        <w:numPr>
          <w:ilvl w:val="0"/>
          <w:numId w:val="32"/>
        </w:numPr>
        <w:tabs>
          <w:tab w:val="left" w:pos="851"/>
        </w:tabs>
        <w:ind w:left="0" w:firstLine="709"/>
        <w:jc w:val="both"/>
        <w:rPr>
          <w:rFonts w:asciiTheme="majorHAnsi" w:hAnsiTheme="majorHAnsi"/>
          <w:i/>
          <w:iCs/>
          <w:szCs w:val="24"/>
        </w:rPr>
      </w:pPr>
      <w:r w:rsidRPr="00A9394F">
        <w:rPr>
          <w:rFonts w:asciiTheme="majorHAnsi" w:hAnsiTheme="majorHAnsi"/>
          <w:szCs w:val="24"/>
        </w:rPr>
        <w:t>Колекторното поле на Основен болничен корпус се състои от 120 бр. плоски слънчеви колектори с обща площ от 240 м</w:t>
      </w:r>
      <w:r w:rsidRPr="00A9394F">
        <w:rPr>
          <w:rFonts w:asciiTheme="majorHAnsi" w:hAnsiTheme="majorHAnsi"/>
          <w:szCs w:val="24"/>
          <w:vertAlign w:val="superscript"/>
        </w:rPr>
        <w:t>2</w:t>
      </w:r>
    </w:p>
    <w:p w:rsidR="00E07ECB" w:rsidRPr="00A9394F" w:rsidRDefault="00E07ECB" w:rsidP="00130049">
      <w:pPr>
        <w:numPr>
          <w:ilvl w:val="0"/>
          <w:numId w:val="32"/>
        </w:numPr>
        <w:tabs>
          <w:tab w:val="left" w:pos="851"/>
        </w:tabs>
        <w:ind w:left="0" w:firstLine="709"/>
        <w:jc w:val="both"/>
        <w:rPr>
          <w:rFonts w:asciiTheme="majorHAnsi" w:hAnsiTheme="majorHAnsi"/>
          <w:i/>
          <w:iCs/>
          <w:szCs w:val="24"/>
        </w:rPr>
      </w:pPr>
      <w:r w:rsidRPr="00A9394F">
        <w:rPr>
          <w:rFonts w:asciiTheme="majorHAnsi" w:hAnsiTheme="majorHAnsi"/>
          <w:szCs w:val="24"/>
        </w:rPr>
        <w:t>Колекторното поле на столова и физиотерапия се състои от 100 бр. плоски слънчеви колектори с обща площ от 200 м</w:t>
      </w:r>
      <w:r w:rsidRPr="00A9394F">
        <w:rPr>
          <w:rFonts w:asciiTheme="majorHAnsi" w:hAnsiTheme="majorHAnsi"/>
          <w:szCs w:val="24"/>
          <w:vertAlign w:val="superscript"/>
        </w:rPr>
        <w:t>2</w:t>
      </w:r>
      <w:r w:rsidRPr="00A9394F">
        <w:rPr>
          <w:rFonts w:asciiTheme="majorHAnsi" w:hAnsiTheme="majorHAnsi"/>
          <w:szCs w:val="24"/>
        </w:rPr>
        <w:t>;</w:t>
      </w:r>
    </w:p>
    <w:p w:rsidR="00E07ECB" w:rsidRPr="00A9394F" w:rsidRDefault="00E07ECB" w:rsidP="00E07ECB">
      <w:pPr>
        <w:ind w:firstLine="708"/>
        <w:jc w:val="both"/>
        <w:rPr>
          <w:rFonts w:asciiTheme="majorHAnsi" w:hAnsiTheme="majorHAnsi"/>
          <w:iCs/>
          <w:szCs w:val="24"/>
        </w:rPr>
      </w:pPr>
      <w:r w:rsidRPr="00A9394F">
        <w:rPr>
          <w:rFonts w:asciiTheme="majorHAnsi" w:hAnsiTheme="majorHAnsi"/>
          <w:b/>
          <w:bCs/>
          <w:iCs/>
          <w:szCs w:val="24"/>
          <w:u w:val="single"/>
          <w:lang w:val="ru-RU"/>
        </w:rPr>
        <w:t xml:space="preserve">Подобект </w:t>
      </w:r>
      <w:r w:rsidRPr="00A9394F">
        <w:rPr>
          <w:rFonts w:asciiTheme="majorHAnsi" w:hAnsiTheme="majorHAnsi"/>
          <w:b/>
          <w:bCs/>
          <w:iCs/>
          <w:szCs w:val="24"/>
          <w:u w:val="single"/>
        </w:rPr>
        <w:t>8:</w:t>
      </w:r>
      <w:r w:rsidRPr="00A9394F">
        <w:rPr>
          <w:rFonts w:asciiTheme="majorHAnsi" w:hAnsiTheme="majorHAnsi"/>
          <w:iCs/>
          <w:szCs w:val="24"/>
        </w:rPr>
        <w:t xml:space="preserve"> </w:t>
      </w:r>
      <w:r w:rsidRPr="00A9394F">
        <w:rPr>
          <w:rFonts w:asciiTheme="majorHAnsi" w:hAnsiTheme="majorHAnsi"/>
          <w:iCs/>
          <w:szCs w:val="24"/>
          <w:lang w:val="ru-RU"/>
        </w:rPr>
        <w:t xml:space="preserve">Строително-монтажни дейности, във връзка с </w:t>
      </w:r>
      <w:r w:rsidRPr="00A9394F">
        <w:rPr>
          <w:rFonts w:asciiTheme="majorHAnsi" w:hAnsiTheme="majorHAnsi"/>
          <w:iCs/>
          <w:szCs w:val="24"/>
        </w:rPr>
        <w:t>осигуряване на достъп и комфорт за хора с увреждания</w:t>
      </w:r>
    </w:p>
    <w:p w:rsidR="00E07ECB" w:rsidRPr="00A9394F" w:rsidRDefault="00E07ECB" w:rsidP="00E07ECB">
      <w:pPr>
        <w:pStyle w:val="newStyle1"/>
        <w:tabs>
          <w:tab w:val="left" w:pos="709"/>
        </w:tabs>
        <w:spacing w:before="0" w:line="240" w:lineRule="auto"/>
        <w:ind w:left="0" w:firstLine="0"/>
        <w:rPr>
          <w:rFonts w:asciiTheme="majorHAnsi" w:hAnsiTheme="majorHAnsi"/>
          <w:sz w:val="24"/>
          <w:szCs w:val="24"/>
        </w:rPr>
      </w:pPr>
      <w:r w:rsidRPr="00A9394F">
        <w:rPr>
          <w:rFonts w:asciiTheme="majorHAnsi" w:hAnsiTheme="majorHAnsi"/>
          <w:b/>
          <w:bCs/>
          <w:sz w:val="24"/>
          <w:szCs w:val="24"/>
        </w:rPr>
        <w:tab/>
        <w:t xml:space="preserve">- </w:t>
      </w:r>
      <w:r w:rsidRPr="00A9394F">
        <w:rPr>
          <w:rFonts w:asciiTheme="majorHAnsi" w:hAnsiTheme="majorHAnsi"/>
          <w:sz w:val="24"/>
          <w:szCs w:val="24"/>
        </w:rPr>
        <w:t xml:space="preserve">Създаване на „Санитарен възел за хора с увреждания” – 2 бр.  </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rPr>
        <w:t xml:space="preserve">СРР обхващат помещения, </w:t>
      </w:r>
      <w:r w:rsidRPr="00A9394F">
        <w:rPr>
          <w:rFonts w:asciiTheme="majorHAnsi" w:hAnsiTheme="majorHAnsi"/>
          <w:szCs w:val="24"/>
          <w:lang w:val="ru-RU"/>
        </w:rPr>
        <w:t xml:space="preserve">находящи </w:t>
      </w:r>
      <w:r w:rsidRPr="00A9394F">
        <w:rPr>
          <w:rFonts w:asciiTheme="majorHAnsi" w:hAnsiTheme="majorHAnsi"/>
          <w:szCs w:val="24"/>
        </w:rPr>
        <w:t xml:space="preserve">се в </w:t>
      </w:r>
      <w:r w:rsidRPr="00A9394F">
        <w:rPr>
          <w:rFonts w:asciiTheme="majorHAnsi" w:hAnsiTheme="majorHAnsi"/>
          <w:szCs w:val="24"/>
          <w:lang w:val="ru-RU"/>
        </w:rPr>
        <w:t xml:space="preserve">болничен комплекс </w:t>
      </w:r>
      <w:r w:rsidRPr="00A9394F">
        <w:rPr>
          <w:rFonts w:asciiTheme="majorHAnsi" w:hAnsiTheme="majorHAnsi"/>
          <w:szCs w:val="24"/>
        </w:rPr>
        <w:t>с площ от 27.84 кв. м, които ще бъдат реконструирани, съгласно</w:t>
      </w:r>
      <w:r w:rsidRPr="00A9394F">
        <w:rPr>
          <w:rFonts w:asciiTheme="majorHAnsi" w:hAnsiTheme="majorHAnsi"/>
          <w:szCs w:val="24"/>
          <w:lang w:val="ru-RU"/>
        </w:rPr>
        <w:t xml:space="preserve"> Наредба № 6 за изграждане на достъпна среда в урбанизираните територии. Вратите са със светла ширина, позволяваща предвижването на количките на хора с увреждания</w:t>
      </w:r>
      <w:r w:rsidRPr="00A9394F">
        <w:rPr>
          <w:rFonts w:asciiTheme="majorHAnsi" w:hAnsiTheme="majorHAnsi"/>
          <w:szCs w:val="24"/>
        </w:rPr>
        <w:t xml:space="preserve"> и ш</w:t>
      </w:r>
      <w:r w:rsidRPr="00A9394F">
        <w:rPr>
          <w:rFonts w:asciiTheme="majorHAnsi" w:hAnsiTheme="majorHAnsi"/>
          <w:szCs w:val="24"/>
          <w:lang w:val="ru-RU"/>
        </w:rPr>
        <w:t>ирина</w:t>
      </w:r>
      <w:r w:rsidRPr="00A9394F">
        <w:rPr>
          <w:rFonts w:asciiTheme="majorHAnsi" w:hAnsiTheme="majorHAnsi"/>
          <w:szCs w:val="24"/>
        </w:rPr>
        <w:t xml:space="preserve"> </w:t>
      </w:r>
      <w:r w:rsidRPr="00A9394F">
        <w:rPr>
          <w:rFonts w:asciiTheme="majorHAnsi" w:hAnsiTheme="majorHAnsi"/>
          <w:szCs w:val="24"/>
          <w:lang w:val="ru-RU"/>
        </w:rPr>
        <w:t>на фоайетата и коридорите</w:t>
      </w:r>
      <w:r w:rsidRPr="00A9394F">
        <w:rPr>
          <w:rFonts w:asciiTheme="majorHAnsi" w:hAnsiTheme="majorHAnsi"/>
          <w:szCs w:val="24"/>
        </w:rPr>
        <w:t>,</w:t>
      </w:r>
      <w:r w:rsidRPr="00A9394F">
        <w:rPr>
          <w:rFonts w:asciiTheme="majorHAnsi" w:hAnsiTheme="majorHAnsi"/>
          <w:szCs w:val="24"/>
          <w:lang w:val="ru-RU"/>
        </w:rPr>
        <w:t xml:space="preserve"> осигурява</w:t>
      </w:r>
      <w:r w:rsidRPr="00A9394F">
        <w:rPr>
          <w:rFonts w:asciiTheme="majorHAnsi" w:hAnsiTheme="majorHAnsi"/>
          <w:szCs w:val="24"/>
        </w:rPr>
        <w:t xml:space="preserve">щи </w:t>
      </w:r>
      <w:r w:rsidRPr="00A9394F">
        <w:rPr>
          <w:rFonts w:asciiTheme="majorHAnsi" w:hAnsiTheme="majorHAnsi"/>
          <w:szCs w:val="24"/>
          <w:lang w:val="ru-RU"/>
        </w:rPr>
        <w:t xml:space="preserve"> необходимата достъпна среда</w:t>
      </w:r>
      <w:r w:rsidRPr="00A9394F">
        <w:rPr>
          <w:rFonts w:asciiTheme="majorHAnsi" w:hAnsiTheme="majorHAnsi"/>
          <w:szCs w:val="24"/>
        </w:rPr>
        <w:t>.</w:t>
      </w:r>
    </w:p>
    <w:p w:rsidR="00E07ECB" w:rsidRPr="00A9394F" w:rsidRDefault="00E07ECB" w:rsidP="00E07ECB">
      <w:pPr>
        <w:pStyle w:val="BodyTextFirstIndent"/>
        <w:spacing w:after="0"/>
        <w:ind w:right="1" w:firstLine="708"/>
        <w:jc w:val="both"/>
        <w:rPr>
          <w:rFonts w:asciiTheme="majorHAnsi" w:hAnsiTheme="majorHAnsi"/>
          <w:szCs w:val="24"/>
        </w:rPr>
      </w:pPr>
      <w:r w:rsidRPr="00A9394F">
        <w:rPr>
          <w:rFonts w:asciiTheme="majorHAnsi" w:hAnsiTheme="majorHAnsi"/>
          <w:szCs w:val="24"/>
        </w:rPr>
        <w:lastRenderedPageBreak/>
        <w:t>Помещенията за санитарни възли за хора с увреждания са разположени на коти +0,00 и + 3, 30, едно над друго. Достъпът към тях ще се осъществи по съществуващи комуникационни трасета. За тяхното осъществяване ще се ползват съществуващи санитарни възли, респективно инженерната инфраструктура към тях. Ще бъдат премахнати някои преградни стени, за да се удовлетвори изискването на по-големи помещения за санитарните възли за хора с увреждания.</w:t>
      </w:r>
    </w:p>
    <w:p w:rsidR="00E07ECB" w:rsidRPr="00A9394F" w:rsidRDefault="00E07ECB" w:rsidP="00E07ECB">
      <w:pPr>
        <w:pStyle w:val="BodyTextFirstIndent"/>
        <w:spacing w:after="0"/>
        <w:ind w:right="1" w:firstLine="708"/>
        <w:jc w:val="both"/>
        <w:rPr>
          <w:rFonts w:asciiTheme="majorHAnsi" w:hAnsiTheme="majorHAnsi"/>
          <w:szCs w:val="24"/>
        </w:rPr>
      </w:pPr>
      <w:r w:rsidRPr="00A9394F">
        <w:rPr>
          <w:rFonts w:asciiTheme="majorHAnsi" w:hAnsiTheme="majorHAnsi"/>
          <w:szCs w:val="24"/>
        </w:rPr>
        <w:t xml:space="preserve">Тъй като състоянието на помещенията не е добро, се предвижда подмяната на строителните материали по под, стени и тавани. </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rPr>
        <w:t>Съществуващите тръбни разводки са силно амортизирани, поради което проекта предвижда подмяна на вертикалните канализационни клонове на тоалетните възли и хоризонталните участъци по етажите. Ще бъдат сменени всички санитарни прибори  в бани и тоалетни. За канализационната система ще се ползват PVC</w:t>
      </w:r>
      <w:r w:rsidRPr="00A9394F">
        <w:rPr>
          <w:rFonts w:asciiTheme="majorHAnsi" w:hAnsiTheme="majorHAnsi"/>
          <w:szCs w:val="24"/>
          <w:lang w:val="ru-RU"/>
        </w:rPr>
        <w:t xml:space="preserve"> </w:t>
      </w:r>
      <w:r w:rsidRPr="00A9394F">
        <w:rPr>
          <w:rFonts w:asciiTheme="majorHAnsi" w:hAnsiTheme="majorHAnsi"/>
          <w:szCs w:val="24"/>
        </w:rPr>
        <w:t>тръби.</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rPr>
        <w:t>При водопроводната инсталация се предвижда подмяната на хоризонталните разводки в мазето, вертикалните клонове за студена, топла и циркулационна вода, както и хоризонталните връзки до приборите. За целта ще се ползват полипропиленови /РР/ тръби. Също така се предвижда подмяна на цялата спирателна арматура и смесителни батерии.</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rPr>
        <w:t>Преустройство на с</w:t>
      </w:r>
      <w:r w:rsidRPr="00A9394F">
        <w:rPr>
          <w:rFonts w:asciiTheme="majorHAnsi" w:hAnsiTheme="majorHAnsi"/>
          <w:szCs w:val="24"/>
          <w:lang w:val="ru-RU"/>
        </w:rPr>
        <w:t>ъществуващият вход на спешната помощ</w:t>
      </w:r>
      <w:r w:rsidRPr="00A9394F">
        <w:rPr>
          <w:rFonts w:asciiTheme="majorHAnsi" w:hAnsiTheme="majorHAnsi"/>
          <w:szCs w:val="24"/>
        </w:rPr>
        <w:t xml:space="preserve"> </w:t>
      </w:r>
      <w:r w:rsidRPr="00A9394F">
        <w:rPr>
          <w:rFonts w:asciiTheme="majorHAnsi" w:hAnsiTheme="majorHAnsi"/>
          <w:szCs w:val="24"/>
          <w:lang w:val="ru-RU"/>
        </w:rPr>
        <w:t>с цел да се осигури достъп за хора в неравностойно положение и пациенти на носилки от пристигащите линейки, като нивото на рампата</w:t>
      </w:r>
      <w:r w:rsidRPr="00A9394F">
        <w:rPr>
          <w:rFonts w:asciiTheme="majorHAnsi" w:hAnsiTheme="majorHAnsi"/>
          <w:szCs w:val="24"/>
        </w:rPr>
        <w:t>,</w:t>
      </w:r>
      <w:r w:rsidRPr="00A9394F">
        <w:rPr>
          <w:rFonts w:asciiTheme="majorHAnsi" w:hAnsiTheme="majorHAnsi"/>
          <w:szCs w:val="24"/>
          <w:lang w:val="ru-RU"/>
        </w:rPr>
        <w:t xml:space="preserve"> осигуряваща достъпа до входа се задига до нивото на входа на партерния етаж +0,00</w:t>
      </w:r>
    </w:p>
    <w:p w:rsidR="00E07ECB" w:rsidRPr="00A9394F" w:rsidRDefault="00E07ECB" w:rsidP="00E07ECB">
      <w:pPr>
        <w:ind w:firstLine="708"/>
        <w:jc w:val="both"/>
        <w:rPr>
          <w:rFonts w:asciiTheme="majorHAnsi" w:eastAsia="Arial Unicode MS" w:hAnsiTheme="majorHAnsi"/>
          <w:szCs w:val="24"/>
        </w:rPr>
      </w:pPr>
      <w:r w:rsidRPr="00A9394F">
        <w:rPr>
          <w:rFonts w:asciiTheme="majorHAnsi" w:eastAsia="Arial Unicode MS" w:hAnsiTheme="majorHAnsi"/>
          <w:b/>
          <w:szCs w:val="24"/>
          <w:u w:val="single"/>
        </w:rPr>
        <w:t>Обособена позиция № 2</w:t>
      </w:r>
      <w:r w:rsidRPr="00A9394F">
        <w:rPr>
          <w:rFonts w:asciiTheme="majorHAnsi" w:eastAsia="Arial Unicode MS" w:hAnsiTheme="majorHAnsi"/>
          <w:szCs w:val="24"/>
        </w:rPr>
        <w:t xml:space="preserve"> „BG161PO001/1.1-08/2010/015 „Изграждане на регионален център за ранна диагностика на онкологични заболявания в МБАЛ Проф. </w:t>
      </w:r>
      <w:r w:rsidR="000C1594">
        <w:rPr>
          <w:rFonts w:asciiTheme="majorHAnsi" w:eastAsia="Arial Unicode MS" w:hAnsiTheme="majorHAnsi"/>
          <w:szCs w:val="24"/>
        </w:rPr>
        <w:t>Д-р</w:t>
      </w:r>
      <w:r w:rsidRPr="00A9394F">
        <w:rPr>
          <w:rFonts w:asciiTheme="majorHAnsi" w:eastAsia="Arial Unicode MS" w:hAnsiTheme="majorHAnsi"/>
          <w:szCs w:val="24"/>
        </w:rPr>
        <w:t xml:space="preserve"> Стоян Киркович АД“ гр. Стара Загора“;</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b/>
          <w:szCs w:val="24"/>
          <w:u w:val="single"/>
          <w:lang w:val="ru-RU"/>
        </w:rPr>
        <w:t>Подобект 1:</w:t>
      </w:r>
      <w:r w:rsidRPr="00A9394F">
        <w:rPr>
          <w:rFonts w:asciiTheme="majorHAnsi" w:hAnsiTheme="majorHAnsi"/>
          <w:szCs w:val="24"/>
          <w:lang w:val="ru-RU"/>
        </w:rPr>
        <w:t xml:space="preserve"> Ремонт на помещения на втория етаж в помещения в отделение </w:t>
      </w:r>
      <w:r w:rsidRPr="00A9394F">
        <w:rPr>
          <w:rFonts w:asciiTheme="majorHAnsi" w:eastAsia="Arial Unicode MS" w:hAnsiTheme="majorHAnsi"/>
          <w:szCs w:val="24"/>
        </w:rPr>
        <w:t>“</w:t>
      </w:r>
      <w:r w:rsidRPr="00A9394F">
        <w:rPr>
          <w:rFonts w:asciiTheme="majorHAnsi" w:hAnsiTheme="majorHAnsi"/>
          <w:szCs w:val="24"/>
          <w:lang w:val="ru-RU"/>
        </w:rPr>
        <w:t>Стерилизация</w:t>
      </w:r>
      <w:r w:rsidRPr="00A9394F">
        <w:rPr>
          <w:rFonts w:asciiTheme="majorHAnsi" w:eastAsia="Arial Unicode MS" w:hAnsiTheme="majorHAnsi"/>
          <w:szCs w:val="24"/>
        </w:rPr>
        <w:t>“</w:t>
      </w:r>
      <w:r w:rsidRPr="00A9394F">
        <w:rPr>
          <w:rFonts w:asciiTheme="majorHAnsi" w:hAnsiTheme="majorHAnsi"/>
          <w:szCs w:val="24"/>
          <w:lang w:val="ru-RU"/>
        </w:rPr>
        <w:t xml:space="preserve"> на МБАЛ „Проф. Киркович“ АД – Стара Загора   </w:t>
      </w:r>
    </w:p>
    <w:p w:rsidR="00E07ECB" w:rsidRPr="00A9394F" w:rsidRDefault="00E07ECB" w:rsidP="00E07ECB">
      <w:pPr>
        <w:pStyle w:val="ListParagraph"/>
        <w:ind w:left="0" w:firstLine="708"/>
        <w:jc w:val="both"/>
        <w:rPr>
          <w:rFonts w:asciiTheme="majorHAnsi" w:hAnsiTheme="majorHAnsi"/>
          <w:szCs w:val="24"/>
          <w:lang w:val="ru-RU"/>
        </w:rPr>
      </w:pPr>
      <w:r w:rsidRPr="00A9394F">
        <w:rPr>
          <w:rFonts w:asciiTheme="majorHAnsi" w:hAnsiTheme="majorHAnsi"/>
          <w:szCs w:val="24"/>
          <w:lang w:val="ru-RU"/>
        </w:rPr>
        <w:t xml:space="preserve">Част </w:t>
      </w:r>
      <w:r w:rsidRPr="00A9394F">
        <w:rPr>
          <w:rFonts w:asciiTheme="majorHAnsi" w:eastAsia="Arial Unicode MS" w:hAnsiTheme="majorHAnsi"/>
          <w:szCs w:val="24"/>
        </w:rPr>
        <w:t>„А</w:t>
      </w:r>
      <w:r w:rsidRPr="00A9394F">
        <w:rPr>
          <w:rFonts w:asciiTheme="majorHAnsi" w:hAnsiTheme="majorHAnsi"/>
          <w:szCs w:val="24"/>
          <w:lang w:val="ru-RU"/>
        </w:rPr>
        <w:t>рхитектура</w:t>
      </w:r>
      <w:r w:rsidRPr="00A9394F">
        <w:rPr>
          <w:rFonts w:asciiTheme="majorHAnsi" w:eastAsia="Arial Unicode MS" w:hAnsiTheme="majorHAnsi"/>
          <w:szCs w:val="24"/>
        </w:rPr>
        <w:t>“</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 xml:space="preserve">Предвижда се преустройството на помещенията, в които до настоящия момент е базирано отделение ''Стерилизация'' на МБАЛ „Проф. Киркович“ АД – Стара Загора. Отделението е разположено на втори етаж на сградата, на кота +3,40 спрямо партерния етаж и на – 1,50 м от прилежащия терен на вътрешния двор на болницата. Помещенията имат пряко осветление и вентилация към вътрешния двор. </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Целта на настоящото преустройство се състои в съсредоточаването на стерилизацията на бельо и инструменти за всички отделения на болницата на едно място – в настоящия момент работят няколко отделни стерилизации със старо оборудване, обслужващи отделни отделения.</w:t>
      </w:r>
    </w:p>
    <w:p w:rsidR="00E07ECB" w:rsidRPr="00A9394F" w:rsidRDefault="00E07ECB" w:rsidP="00E07ECB">
      <w:pPr>
        <w:ind w:hanging="23"/>
        <w:jc w:val="both"/>
        <w:rPr>
          <w:rFonts w:asciiTheme="majorHAnsi" w:hAnsiTheme="majorHAnsi"/>
          <w:szCs w:val="24"/>
          <w:lang w:val="ru-RU"/>
        </w:rPr>
      </w:pPr>
      <w:r w:rsidRPr="00A9394F">
        <w:rPr>
          <w:rFonts w:asciiTheme="majorHAnsi" w:hAnsiTheme="majorHAnsi"/>
          <w:b/>
          <w:szCs w:val="24"/>
          <w:lang w:val="ru-RU"/>
        </w:rPr>
        <w:t xml:space="preserve"> </w:t>
      </w:r>
      <w:r w:rsidRPr="00A9394F">
        <w:rPr>
          <w:rFonts w:asciiTheme="majorHAnsi" w:hAnsiTheme="majorHAnsi"/>
          <w:b/>
          <w:szCs w:val="24"/>
          <w:lang w:val="ru-RU"/>
        </w:rPr>
        <w:tab/>
      </w:r>
      <w:r w:rsidRPr="00A9394F">
        <w:rPr>
          <w:rFonts w:asciiTheme="majorHAnsi" w:hAnsiTheme="majorHAnsi"/>
          <w:szCs w:val="24"/>
          <w:lang w:val="ru-RU"/>
        </w:rPr>
        <w:t>Предвиденото преустройството на помещения включва:</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Коридор – ще бъде преграден газобетонови блокчета от съществуващия коридор, обособявайки по този начин разделяне на основните подходи към помещенията на стерилизацията от останалите помещения на етажа;</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lastRenderedPageBreak/>
        <w:t>Чистачно – помещението се обособява от обслужващия коридор и е оборудвано с мивка с топла и студена вода, шкаф за съхранение на миещи и дезинфекционни препарати и миещи инструменти, както и контейнер за съхранение на медицински отпадъци;</w:t>
      </w:r>
    </w:p>
    <w:p w:rsidR="00E07ECB" w:rsidRPr="00A9394F" w:rsidRDefault="00E07ECB" w:rsidP="00E07ECB">
      <w:pPr>
        <w:jc w:val="both"/>
        <w:rPr>
          <w:rFonts w:asciiTheme="majorHAnsi" w:hAnsiTheme="majorHAnsi"/>
          <w:szCs w:val="24"/>
          <w:lang w:val="ru-RU"/>
        </w:rPr>
      </w:pPr>
      <w:r w:rsidRPr="00A9394F">
        <w:rPr>
          <w:rFonts w:asciiTheme="majorHAnsi" w:hAnsiTheme="majorHAnsi"/>
          <w:szCs w:val="24"/>
          <w:lang w:val="ru-RU"/>
        </w:rPr>
        <w:t>Битовка за персонала -  предвидени са следните помещения – съблекалня с кът за почивка на персонала, санитарни възли, душове и шкафове за стерилно облекло отделно за работещите жени и мъже. Всички тези помещения имат непосредствена връзка чрез обслужващия коридор, разположен по южната фасада;</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Миене на траспортни колички – помещението е оборудвано с едногнездова мивка с топла и студена вода, подвижен душ-пистолет за измиване на колички, стелаж за миещи и дезинфекционни препарати;</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Контаминирана (нечиста) мокра зона – в помещението са оборудвани 4 работни места с мивки с топла и студена вода, пистолети за въздух под налягане и други необходими за дейността уреди, подробно отразени в част „Технология“;</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Подготовка на болнично бельо – помешението е оборудвано с две работни места за опаковане и стелажи за съхранение на болничното бельо. Помещението е отделено от останалите посредством PVC дограма и пакет с единично стъкло;</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Чиста (подготвителна) зона за опаковане - оборудвана е съгласно всички необходими за дейността уреди, подробно отразени в част „Технология“;</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Офис Управител – обособено е отделно помещение, оборудвано с офисоборудване;</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Стерилна зона (експедиция чисти инструменти и материали) - оборудвана е съгласно всички необходими за дейността уреди, подробно отразени в част „Технология“;</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Шлюз за персонала – прегражда обслужващия коридор от стерилната зона, оборудван е с уред с дезинфектант;</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Помещение за водоподготовка – оборудвана е съгласно всички необходими за дейността уреди, подробно отразени в част „Технология“.</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В проектната документация подробно е обозначено на кои места се налага събаряне на преградни зидове и къде се зазиждат съществуващи отвори. Тези промени се налагат от новата функция на всяко едно помещение.</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В заключение строително-ремонтните дейности по ''ЧАСТ Архитектура'' включват следните интервенции: Настилъчни работи; Мазачески работи; Облицовъчни работи; Ремонтни дейности; Стъкларски работи; Бояджийски работи; Столарски работи;</w:t>
      </w:r>
    </w:p>
    <w:p w:rsidR="00E07ECB" w:rsidRPr="00A9394F" w:rsidRDefault="00E07ECB" w:rsidP="00E07ECB">
      <w:pPr>
        <w:pStyle w:val="ListParagraph"/>
        <w:ind w:left="0" w:firstLine="708"/>
        <w:jc w:val="both"/>
        <w:rPr>
          <w:rFonts w:asciiTheme="majorHAnsi" w:hAnsiTheme="majorHAnsi"/>
          <w:szCs w:val="24"/>
        </w:rPr>
      </w:pPr>
      <w:r w:rsidRPr="00A9394F">
        <w:rPr>
          <w:rFonts w:asciiTheme="majorHAnsi" w:hAnsiTheme="majorHAnsi"/>
          <w:szCs w:val="24"/>
          <w:lang w:val="ru-RU"/>
        </w:rPr>
        <w:t xml:space="preserve">Част </w:t>
      </w:r>
      <w:r w:rsidRPr="00A9394F">
        <w:rPr>
          <w:rFonts w:asciiTheme="majorHAnsi" w:eastAsia="Arial Unicode MS" w:hAnsiTheme="majorHAnsi"/>
          <w:szCs w:val="24"/>
        </w:rPr>
        <w:t>“</w:t>
      </w:r>
      <w:r w:rsidRPr="00A9394F">
        <w:rPr>
          <w:rFonts w:asciiTheme="majorHAnsi" w:hAnsiTheme="majorHAnsi"/>
          <w:szCs w:val="24"/>
          <w:lang w:val="ru-RU"/>
        </w:rPr>
        <w:t>ВиК</w:t>
      </w:r>
      <w:r w:rsidRPr="00A9394F">
        <w:rPr>
          <w:rFonts w:asciiTheme="majorHAnsi" w:eastAsia="Arial Unicode MS" w:hAnsiTheme="majorHAnsi"/>
          <w:szCs w:val="24"/>
        </w:rPr>
        <w:t>“</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1.Сградна канализация</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 xml:space="preserve">Предвижда се сградната канализационна мрежа да се изпълни за битовата част от сградата и от производствената част на сградата - разделна. Хоризонталната канализационна мрежа се предвижда да се изгради от PVCтръби Отпадните водни количества, чрез сградната канализационна мрежа се предвиждат да заустят в съществуваща площадкова и сградна канализационна мрежа. Съгласно нормите за </w:t>
      </w:r>
      <w:r w:rsidRPr="00A9394F">
        <w:rPr>
          <w:rFonts w:asciiTheme="majorHAnsi" w:hAnsiTheme="majorHAnsi"/>
          <w:szCs w:val="24"/>
          <w:lang w:val="ru-RU"/>
        </w:rPr>
        <w:lastRenderedPageBreak/>
        <w:t>проектиране на изхода от сградата, на сградните канализационни клонове се предвижда изграждане на ревизионни шахти на свободно водно ниво. Сградната канализационна мрежа се предвижда окачена под плочата, като на всеки 10м разстояние се монтира ревизия,тъй като под плочата има инсталационно пространство.Сградните канализационни клонове отвеждащи технологичните отпадни водни количества заустваме в площадкова канализация.</w:t>
      </w:r>
    </w:p>
    <w:p w:rsidR="00E07ECB" w:rsidRPr="00A9394F" w:rsidRDefault="00E07ECB" w:rsidP="00E07ECB">
      <w:pPr>
        <w:pStyle w:val="ListParagraph"/>
        <w:ind w:left="0" w:firstLine="708"/>
        <w:jc w:val="both"/>
        <w:rPr>
          <w:rFonts w:asciiTheme="majorHAnsi" w:hAnsiTheme="majorHAnsi"/>
          <w:szCs w:val="24"/>
          <w:lang w:val="ru-RU"/>
        </w:rPr>
      </w:pPr>
      <w:r w:rsidRPr="00A9394F">
        <w:rPr>
          <w:rFonts w:asciiTheme="majorHAnsi" w:hAnsiTheme="majorHAnsi"/>
          <w:szCs w:val="24"/>
          <w:lang w:val="ru-RU"/>
        </w:rPr>
        <w:t xml:space="preserve">Част </w:t>
      </w:r>
      <w:r w:rsidRPr="00A9394F">
        <w:rPr>
          <w:rFonts w:asciiTheme="majorHAnsi" w:eastAsia="Arial Unicode MS" w:hAnsiTheme="majorHAnsi"/>
          <w:szCs w:val="24"/>
        </w:rPr>
        <w:t>“</w:t>
      </w:r>
      <w:r w:rsidRPr="00A9394F">
        <w:rPr>
          <w:rFonts w:asciiTheme="majorHAnsi" w:hAnsiTheme="majorHAnsi"/>
          <w:szCs w:val="24"/>
          <w:lang w:val="ru-RU"/>
        </w:rPr>
        <w:t>Електр</w:t>
      </w:r>
      <w:r w:rsidRPr="00A9394F">
        <w:rPr>
          <w:rFonts w:asciiTheme="majorHAnsi" w:hAnsiTheme="majorHAnsi"/>
          <w:szCs w:val="24"/>
        </w:rPr>
        <w:t>o“</w:t>
      </w:r>
    </w:p>
    <w:p w:rsidR="00E07ECB" w:rsidRPr="00A9394F" w:rsidRDefault="00E07ECB" w:rsidP="00E07ECB">
      <w:pPr>
        <w:ind w:firstLine="709"/>
        <w:jc w:val="both"/>
        <w:rPr>
          <w:rFonts w:asciiTheme="majorHAnsi" w:hAnsiTheme="majorHAnsi"/>
          <w:szCs w:val="24"/>
          <w:lang w:val="ru-RU"/>
        </w:rPr>
      </w:pPr>
      <w:r w:rsidRPr="00A9394F">
        <w:rPr>
          <w:rFonts w:asciiTheme="majorHAnsi" w:hAnsiTheme="majorHAnsi"/>
          <w:szCs w:val="24"/>
          <w:lang w:val="ru-RU"/>
        </w:rPr>
        <w:t>1.1. Електрическо захранване и структура</w:t>
      </w:r>
    </w:p>
    <w:p w:rsidR="00E07ECB" w:rsidRPr="00A9394F" w:rsidRDefault="00E07ECB" w:rsidP="00E07ECB">
      <w:pPr>
        <w:ind w:firstLine="709"/>
        <w:jc w:val="both"/>
        <w:rPr>
          <w:rFonts w:asciiTheme="majorHAnsi" w:hAnsiTheme="majorHAnsi"/>
          <w:szCs w:val="24"/>
          <w:lang w:val="ru-RU"/>
        </w:rPr>
      </w:pPr>
      <w:r w:rsidRPr="00A9394F">
        <w:rPr>
          <w:rFonts w:asciiTheme="majorHAnsi" w:hAnsiTheme="majorHAnsi"/>
          <w:szCs w:val="24"/>
          <w:lang w:val="ru-RU"/>
        </w:rPr>
        <w:t>По Част: Електр</w:t>
      </w:r>
      <w:r w:rsidRPr="00A9394F">
        <w:rPr>
          <w:rFonts w:asciiTheme="majorHAnsi" w:hAnsiTheme="majorHAnsi"/>
          <w:szCs w:val="24"/>
        </w:rPr>
        <w:t>o, раздел Електрическо захранване и структура</w:t>
      </w:r>
      <w:r w:rsidRPr="00A9394F">
        <w:rPr>
          <w:rFonts w:asciiTheme="majorHAnsi" w:hAnsiTheme="majorHAnsi"/>
          <w:szCs w:val="24"/>
          <w:lang w:val="ru-RU"/>
        </w:rPr>
        <w:t xml:space="preserve"> от Техническия проект се предвижда цялостна подмяна на електрическата инсталация и на всички разпределителни ел. табла.</w:t>
      </w:r>
      <w:r w:rsidRPr="00A9394F">
        <w:rPr>
          <w:rFonts w:asciiTheme="majorHAnsi" w:hAnsiTheme="majorHAnsi"/>
          <w:szCs w:val="24"/>
        </w:rPr>
        <w:t xml:space="preserve"> </w:t>
      </w:r>
      <w:r w:rsidRPr="00A9394F">
        <w:rPr>
          <w:rFonts w:asciiTheme="majorHAnsi" w:hAnsiTheme="majorHAnsi"/>
          <w:szCs w:val="24"/>
          <w:lang w:val="ru-RU"/>
        </w:rPr>
        <w:t xml:space="preserve">Ел. инсталациите ще бъдат изпълнени съгласно изискванията на международния стандарт за електрически инсталации в медицински помещения IEC 60364–7-710:2002, предписанията на Наредба No 3 за устройство на ел. уреди и ел. проводни линии от 2004 г. </w:t>
      </w:r>
    </w:p>
    <w:p w:rsidR="00E07ECB" w:rsidRPr="00A9394F" w:rsidRDefault="00E07ECB" w:rsidP="00E07ECB">
      <w:pPr>
        <w:ind w:firstLine="709"/>
        <w:jc w:val="both"/>
        <w:rPr>
          <w:rFonts w:asciiTheme="majorHAnsi" w:hAnsiTheme="majorHAnsi"/>
          <w:szCs w:val="24"/>
        </w:rPr>
      </w:pPr>
      <w:r w:rsidRPr="00A9394F">
        <w:rPr>
          <w:rFonts w:asciiTheme="majorHAnsi" w:hAnsiTheme="majorHAnsi"/>
          <w:szCs w:val="24"/>
          <w:lang w:val="ru-RU"/>
        </w:rPr>
        <w:t>Всички кабели и проводници са оразмерени по допустимо токово натоварване и спад на напрежение и защитени от претоварване, късо съединение и ток на повреда</w:t>
      </w:r>
      <w:r w:rsidRPr="00A9394F">
        <w:rPr>
          <w:rFonts w:asciiTheme="majorHAnsi" w:hAnsiTheme="majorHAnsi"/>
          <w:szCs w:val="24"/>
        </w:rPr>
        <w:t>,</w:t>
      </w:r>
      <w:r w:rsidRPr="00A9394F">
        <w:rPr>
          <w:rFonts w:asciiTheme="majorHAnsi" w:hAnsiTheme="majorHAnsi"/>
          <w:szCs w:val="24"/>
          <w:lang w:val="ru-RU"/>
        </w:rPr>
        <w:t xml:space="preserve"> посредством автоматични прекъсвачи (триполюсни, двуполюсни и еднополюсни) и дефектнотокови защити. Предпазната и комутационна апаратура е монтирана в ел. таблата РТ и РТ ВЕНТ. Разположението на ел. таблата, трасето, типът и сечението на кабелите, а също така и начина на полагането им е даден на инсталационните чертежи. Ел. таблата РТ и РТ ВЕН се заявяват за изработка по приложените ел. схеми.</w:t>
      </w:r>
    </w:p>
    <w:p w:rsidR="00E07ECB" w:rsidRPr="00A9394F" w:rsidRDefault="00E07ECB" w:rsidP="00E07ECB">
      <w:pPr>
        <w:ind w:firstLine="709"/>
        <w:jc w:val="both"/>
        <w:rPr>
          <w:rFonts w:asciiTheme="majorHAnsi" w:hAnsiTheme="majorHAnsi"/>
          <w:szCs w:val="24"/>
        </w:rPr>
      </w:pPr>
      <w:r w:rsidRPr="00A9394F">
        <w:rPr>
          <w:rFonts w:asciiTheme="majorHAnsi" w:hAnsiTheme="majorHAnsi"/>
          <w:szCs w:val="24"/>
        </w:rPr>
        <w:t>1.2. Осветителни инсталации</w:t>
      </w:r>
    </w:p>
    <w:p w:rsidR="00E07ECB" w:rsidRPr="00A9394F" w:rsidRDefault="00E07ECB" w:rsidP="00E07ECB">
      <w:pPr>
        <w:ind w:firstLine="709"/>
        <w:jc w:val="both"/>
        <w:rPr>
          <w:rFonts w:asciiTheme="majorHAnsi" w:hAnsiTheme="majorHAnsi"/>
          <w:szCs w:val="24"/>
        </w:rPr>
      </w:pPr>
      <w:r w:rsidRPr="00A9394F">
        <w:rPr>
          <w:rFonts w:asciiTheme="majorHAnsi" w:hAnsiTheme="majorHAnsi"/>
          <w:szCs w:val="24"/>
        </w:rPr>
        <w:t>Осветителната инсталация ще се изпълни с проводник ПВВМ положен под мазилката по стените и таваните. Сеченията на изпозваните магистрални проводници са посочени в схемите на ел. таблата. Отклоненията от разклонителните ПКОМ кутии, чието разположение е посочено на чертежите, към осветителните излази и ключовете, ще се изпълни с проводник ПВВМ 3х1,5 мм2. Типът на използваните осветителни тела са посочени в легендата към съответния чертеж, а мощността и принадлежността им към съответния токов кръг са отразени като дробно число, в числителя на което е токовия кръг, а в знаменателя мощността. Ключовете на осветлението ще се монтират на 1.3 м от пода и на отстояния до елементи на конструкцията и други инсталации в съотвтствие с нормативните изисквания. С цел избягване на стробоскопичен ефект, изпозваните осветители трябва да са с ЕПРА – електронно-пускова регулираща апаратура.</w:t>
      </w:r>
    </w:p>
    <w:p w:rsidR="00E07ECB" w:rsidRPr="00A9394F" w:rsidRDefault="00E07ECB" w:rsidP="00E07ECB">
      <w:pPr>
        <w:ind w:firstLine="709"/>
        <w:jc w:val="both"/>
        <w:rPr>
          <w:rFonts w:asciiTheme="majorHAnsi" w:hAnsiTheme="majorHAnsi"/>
          <w:szCs w:val="24"/>
        </w:rPr>
      </w:pPr>
      <w:r w:rsidRPr="00A9394F">
        <w:rPr>
          <w:rFonts w:asciiTheme="majorHAnsi" w:hAnsiTheme="majorHAnsi"/>
          <w:szCs w:val="24"/>
        </w:rPr>
        <w:t>Защитният PE проводник на осветителната инсталация, ще се подсъедини към металната конструкция на осветителя, а така също и на металната конструкция на ключа, ако допир с такава е възможен.</w:t>
      </w:r>
    </w:p>
    <w:p w:rsidR="00E07ECB" w:rsidRPr="00A9394F" w:rsidRDefault="00E07ECB" w:rsidP="00E07ECB">
      <w:pPr>
        <w:ind w:firstLine="709"/>
        <w:jc w:val="both"/>
        <w:rPr>
          <w:rFonts w:asciiTheme="majorHAnsi" w:hAnsiTheme="majorHAnsi"/>
          <w:szCs w:val="24"/>
        </w:rPr>
      </w:pPr>
      <w:r w:rsidRPr="00A9394F">
        <w:rPr>
          <w:rFonts w:asciiTheme="majorHAnsi" w:hAnsiTheme="majorHAnsi"/>
          <w:szCs w:val="24"/>
        </w:rPr>
        <w:t>Осветителните тела, които ще се монтират върху мазилка, се хващат директно с дюбели и видии, или с помощта на конзоли, които са комплектация към осветителя.</w:t>
      </w:r>
    </w:p>
    <w:p w:rsidR="00E07ECB" w:rsidRPr="00A9394F" w:rsidRDefault="00E07ECB" w:rsidP="00E07ECB">
      <w:pPr>
        <w:ind w:firstLine="709"/>
        <w:jc w:val="both"/>
        <w:rPr>
          <w:rFonts w:asciiTheme="majorHAnsi" w:hAnsiTheme="majorHAnsi"/>
          <w:szCs w:val="24"/>
        </w:rPr>
      </w:pPr>
      <w:r w:rsidRPr="00A9394F">
        <w:rPr>
          <w:rFonts w:asciiTheme="majorHAnsi" w:hAnsiTheme="majorHAnsi"/>
          <w:szCs w:val="24"/>
        </w:rPr>
        <w:t xml:space="preserve">Осветителните тела, които ще се монтират на окачен таван, се фиксират с помощта на модул за монтаж върху носещия профил – комплектация към осветителя. </w:t>
      </w:r>
      <w:r w:rsidRPr="00A9394F">
        <w:rPr>
          <w:rFonts w:asciiTheme="majorHAnsi" w:hAnsiTheme="majorHAnsi"/>
          <w:szCs w:val="24"/>
        </w:rPr>
        <w:lastRenderedPageBreak/>
        <w:t xml:space="preserve">Могат, също така и да се исползват монтажни пластини за монтаж с видимата рамка на осв. тяло – комплектация на осветителя. </w:t>
      </w:r>
    </w:p>
    <w:p w:rsidR="00E07ECB" w:rsidRPr="00A9394F" w:rsidRDefault="00E07ECB" w:rsidP="00E07ECB">
      <w:pPr>
        <w:ind w:firstLine="709"/>
        <w:jc w:val="both"/>
        <w:rPr>
          <w:rFonts w:asciiTheme="majorHAnsi" w:hAnsiTheme="majorHAnsi"/>
          <w:szCs w:val="24"/>
        </w:rPr>
      </w:pPr>
      <w:r w:rsidRPr="00A9394F">
        <w:rPr>
          <w:rFonts w:asciiTheme="majorHAnsi" w:hAnsiTheme="majorHAnsi"/>
          <w:szCs w:val="24"/>
        </w:rPr>
        <w:t xml:space="preserve">Осветителните тела, които ще се монтират на гипсофазер, се фиксират с монтажни пластини за монтаж с видимата рамка на осв. тяло – комплектация на осветителя. </w:t>
      </w:r>
    </w:p>
    <w:p w:rsidR="00E07ECB" w:rsidRPr="00A9394F" w:rsidRDefault="00E07ECB" w:rsidP="00E07ECB">
      <w:pPr>
        <w:ind w:firstLine="709"/>
        <w:jc w:val="both"/>
        <w:rPr>
          <w:rFonts w:asciiTheme="majorHAnsi" w:hAnsiTheme="majorHAnsi"/>
          <w:szCs w:val="24"/>
        </w:rPr>
      </w:pPr>
      <w:r w:rsidRPr="00A9394F">
        <w:rPr>
          <w:rFonts w:asciiTheme="majorHAnsi" w:hAnsiTheme="majorHAnsi"/>
          <w:szCs w:val="24"/>
        </w:rPr>
        <w:t>В стерилното помещение на стерилизационния блок са инсталирани бактерицидни облъчватели със собствен пуск/стоп ключ, отделен от общото осветление и монтиран извън помещенето. Включването на бактерицидните облъчватели трябва да става само при отсъствие на персонал в облъчваното пространство.</w:t>
      </w:r>
    </w:p>
    <w:p w:rsidR="00E07ECB" w:rsidRPr="00A9394F" w:rsidRDefault="00E07ECB" w:rsidP="00E07ECB">
      <w:pPr>
        <w:ind w:firstLine="709"/>
        <w:jc w:val="both"/>
        <w:rPr>
          <w:rFonts w:asciiTheme="majorHAnsi" w:hAnsiTheme="majorHAnsi"/>
          <w:szCs w:val="24"/>
        </w:rPr>
      </w:pPr>
      <w:r w:rsidRPr="00A9394F">
        <w:rPr>
          <w:rFonts w:asciiTheme="majorHAnsi" w:hAnsiTheme="majorHAnsi"/>
          <w:szCs w:val="24"/>
        </w:rPr>
        <w:t>1.3 Евакуационна инсталация</w:t>
      </w:r>
    </w:p>
    <w:p w:rsidR="00E07ECB" w:rsidRPr="00A9394F" w:rsidRDefault="00E07ECB" w:rsidP="00E07ECB">
      <w:pPr>
        <w:ind w:firstLine="709"/>
        <w:jc w:val="both"/>
        <w:rPr>
          <w:rFonts w:asciiTheme="majorHAnsi" w:hAnsiTheme="majorHAnsi"/>
          <w:szCs w:val="24"/>
        </w:rPr>
      </w:pPr>
      <w:r w:rsidRPr="00A9394F">
        <w:rPr>
          <w:rFonts w:asciiTheme="majorHAnsi" w:hAnsiTheme="majorHAnsi"/>
          <w:szCs w:val="24"/>
        </w:rPr>
        <w:t>Евакуационната инсталация ще се захрани от етажното ел.табло РТ с кабел ПВВМ 3х1,5 мм2 положен в под мазилката по стените и таваните. Предвижданите осветителни тела ще са тип 9W/220V 60 60 106 01. Същите са с вграден акумулатор в режим на постоянно подзареждане. При отпадане на основното ел. захранване, се преминава на акумулатор с продължителност на светене 1 час.</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rPr>
        <w:t>1.4 Заземителна инсталация</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rPr>
        <w:t>Заземителната инсталация и инсталацията на изравняване на потенциалите ще се осъществи посредством поцинкована шина 40/4, свързана към заземителите от стоманена тръба 2 1/2”. Разпределителните табла РТ, РТ ВЕНТ и корпусите  на стерилизационните апарати,  се подсъединяват към заземителната инсталация с проводник ПВ-А2 50mm2 или със заземителна поцинкована шина 40/4.</w:t>
      </w:r>
    </w:p>
    <w:p w:rsidR="00E07ECB" w:rsidRPr="00A9394F" w:rsidRDefault="00E07ECB" w:rsidP="00E07ECB">
      <w:pPr>
        <w:pStyle w:val="ListParagraph"/>
        <w:ind w:left="0" w:firstLine="708"/>
        <w:jc w:val="both"/>
        <w:rPr>
          <w:rFonts w:asciiTheme="majorHAnsi" w:hAnsiTheme="majorHAnsi"/>
          <w:szCs w:val="24"/>
        </w:rPr>
      </w:pPr>
      <w:r w:rsidRPr="00A9394F">
        <w:rPr>
          <w:rFonts w:asciiTheme="majorHAnsi" w:hAnsiTheme="majorHAnsi"/>
          <w:szCs w:val="24"/>
        </w:rPr>
        <w:t>Част „Отопление, вентилация и климатизация“</w:t>
      </w:r>
    </w:p>
    <w:p w:rsidR="00E07ECB" w:rsidRPr="00A9394F" w:rsidRDefault="00E07ECB" w:rsidP="00130049">
      <w:pPr>
        <w:pStyle w:val="ListParagraph"/>
        <w:numPr>
          <w:ilvl w:val="0"/>
          <w:numId w:val="34"/>
        </w:numPr>
        <w:tabs>
          <w:tab w:val="left" w:pos="284"/>
          <w:tab w:val="left" w:pos="993"/>
        </w:tabs>
        <w:ind w:left="0" w:firstLine="709"/>
        <w:contextualSpacing/>
        <w:jc w:val="both"/>
        <w:rPr>
          <w:rFonts w:asciiTheme="majorHAnsi" w:hAnsiTheme="majorHAnsi"/>
          <w:szCs w:val="24"/>
        </w:rPr>
      </w:pPr>
      <w:r w:rsidRPr="00A9394F">
        <w:rPr>
          <w:rFonts w:asciiTheme="majorHAnsi" w:hAnsiTheme="majorHAnsi"/>
          <w:szCs w:val="24"/>
        </w:rPr>
        <w:t>Вентилация</w:t>
      </w:r>
    </w:p>
    <w:p w:rsidR="00E07ECB" w:rsidRPr="00A9394F" w:rsidRDefault="00E07ECB" w:rsidP="00E07ECB">
      <w:pPr>
        <w:tabs>
          <w:tab w:val="left" w:pos="993"/>
        </w:tabs>
        <w:ind w:firstLine="709"/>
        <w:jc w:val="both"/>
        <w:rPr>
          <w:rFonts w:asciiTheme="majorHAnsi" w:hAnsiTheme="majorHAnsi"/>
          <w:szCs w:val="24"/>
        </w:rPr>
      </w:pPr>
      <w:r w:rsidRPr="00A9394F">
        <w:rPr>
          <w:rFonts w:asciiTheme="majorHAnsi" w:hAnsiTheme="majorHAnsi"/>
          <w:szCs w:val="24"/>
        </w:rPr>
        <w:t>На всички помещения е предвидена механична смукателно-нагнетателна вентилация. Смукателната вентилация е оразмерена за 4-кратен обмен, а приточната – за 3-кратен. Въздуховодите ще се монтира възможно най-близо до тавана. Изхвърлянето на замърсения въздух ще става през южната страна. За подавания приточен въздух е предвидено филтриране и подгряване с електрически въздухонагревател. Всички въздуховоди и опори ще се боядисат с бактерицидна боя. Санитарните възли и офисът ще се вентилират с осеви канални вентилатори. Предвидена е и механична смукателна вентилация на северния коридор към стерилизацията.</w:t>
      </w:r>
    </w:p>
    <w:p w:rsidR="00E07ECB" w:rsidRPr="00A9394F" w:rsidRDefault="00E07ECB" w:rsidP="00130049">
      <w:pPr>
        <w:pStyle w:val="ListParagraph"/>
        <w:numPr>
          <w:ilvl w:val="0"/>
          <w:numId w:val="34"/>
        </w:numPr>
        <w:tabs>
          <w:tab w:val="left" w:pos="284"/>
          <w:tab w:val="left" w:pos="993"/>
        </w:tabs>
        <w:ind w:left="0" w:firstLine="709"/>
        <w:contextualSpacing/>
        <w:jc w:val="both"/>
        <w:rPr>
          <w:rFonts w:asciiTheme="majorHAnsi" w:hAnsiTheme="majorHAnsi"/>
          <w:szCs w:val="24"/>
        </w:rPr>
      </w:pPr>
      <w:r w:rsidRPr="00A9394F">
        <w:rPr>
          <w:rFonts w:asciiTheme="majorHAnsi" w:hAnsiTheme="majorHAnsi"/>
          <w:szCs w:val="24"/>
        </w:rPr>
        <w:t>Охлаждане</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rPr>
        <w:t>За асимилиране на отделената от технологичните съоръжения топлина 25 kW в мократа зала и 27 kW в чистата зала, се предвижда монтирането на климатична инсталация система VRF. Вътрешните тела са високостенен монтаж. Към отоплителните тела ще се изгради дренажна инсталация от PVC тръби, които ще минат под телата.</w:t>
      </w:r>
    </w:p>
    <w:p w:rsidR="00E07ECB" w:rsidRPr="00A9394F" w:rsidRDefault="00E07ECB" w:rsidP="00E07ECB">
      <w:pPr>
        <w:pStyle w:val="ListParagraph"/>
        <w:ind w:left="0" w:firstLine="708"/>
        <w:jc w:val="both"/>
        <w:rPr>
          <w:rFonts w:asciiTheme="majorHAnsi" w:hAnsiTheme="majorHAnsi"/>
          <w:szCs w:val="24"/>
        </w:rPr>
      </w:pPr>
      <w:r w:rsidRPr="00A9394F">
        <w:rPr>
          <w:rFonts w:asciiTheme="majorHAnsi" w:hAnsiTheme="majorHAnsi"/>
          <w:szCs w:val="24"/>
        </w:rPr>
        <w:t>Част „Технология“</w:t>
      </w:r>
    </w:p>
    <w:p w:rsidR="00E07ECB" w:rsidRPr="00A9394F" w:rsidRDefault="00E07ECB" w:rsidP="00E07ECB">
      <w:pPr>
        <w:ind w:right="-491" w:firstLine="708"/>
        <w:jc w:val="both"/>
        <w:rPr>
          <w:rFonts w:asciiTheme="majorHAnsi" w:hAnsiTheme="majorHAnsi"/>
          <w:szCs w:val="24"/>
        </w:rPr>
      </w:pPr>
      <w:r w:rsidRPr="00A9394F">
        <w:rPr>
          <w:rFonts w:asciiTheme="majorHAnsi" w:hAnsiTheme="majorHAnsi"/>
          <w:szCs w:val="24"/>
        </w:rPr>
        <w:t xml:space="preserve">Централната стерилизация се обслужва от отделен коридор с обособени 5 входа към стерилизационната;вход персонал за чистачно помещение, вход персонал към </w:t>
      </w:r>
      <w:r w:rsidRPr="00A9394F">
        <w:rPr>
          <w:rFonts w:asciiTheme="majorHAnsi" w:hAnsiTheme="majorHAnsi"/>
          <w:szCs w:val="24"/>
        </w:rPr>
        <w:lastRenderedPageBreak/>
        <w:t>помещение стая за почивка, прием мръсни колички и инструменти; прием чисто (изпрано) болнично бельо и обслужване на  система за водоподготовка. За обслужващия персонал е предвидена стая за почивка и самостоятелни санитарни възли обособени за мъже и жени.</w:t>
      </w:r>
    </w:p>
    <w:p w:rsidR="00E07ECB" w:rsidRPr="00A9394F" w:rsidRDefault="00E07ECB" w:rsidP="00E07ECB">
      <w:pPr>
        <w:tabs>
          <w:tab w:val="left" w:pos="540"/>
        </w:tabs>
        <w:ind w:right="-491" w:hanging="20"/>
        <w:jc w:val="both"/>
        <w:rPr>
          <w:rFonts w:asciiTheme="majorHAnsi" w:hAnsiTheme="majorHAnsi"/>
          <w:szCs w:val="24"/>
        </w:rPr>
      </w:pPr>
      <w:r w:rsidRPr="00A9394F">
        <w:rPr>
          <w:rFonts w:asciiTheme="majorHAnsi" w:hAnsiTheme="majorHAnsi"/>
          <w:szCs w:val="24"/>
        </w:rPr>
        <w:tab/>
      </w:r>
      <w:r w:rsidRPr="00A9394F">
        <w:rPr>
          <w:rFonts w:asciiTheme="majorHAnsi" w:hAnsiTheme="majorHAnsi"/>
          <w:szCs w:val="24"/>
        </w:rPr>
        <w:tab/>
      </w:r>
      <w:r w:rsidRPr="00A9394F">
        <w:rPr>
          <w:rFonts w:asciiTheme="majorHAnsi" w:hAnsiTheme="majorHAnsi"/>
          <w:szCs w:val="24"/>
        </w:rPr>
        <w:tab/>
        <w:t xml:space="preserve">Обслужващият персонал през обособения коридор влиза в помещение ІІ-стая почивка за  персонала, където се преоблича с необходимото работно облекло. Част от персонала минава през сан-пропусник, преоблича се със стерилно облекло и влиза директно в помещение “чистата зона”, а другата част от персонала през коридора влиза в зона контаминирана (нечиста) “мокра зона”-миене и дезинфекция на медицински инструменти и помещение подготовка чисто болнично облекло. Изпраното постъпващо отвън бельо постъпва в помещението в опаковки и се нарежда на стелажите. На работните маси се нагъва и пакетира и постъпва в “чиста зона” директно за стерилизация.До стерилната зона персоналът има достъп от “чистата зона” през коридора и санитарния шлюз. </w:t>
      </w:r>
    </w:p>
    <w:p w:rsidR="00E07ECB" w:rsidRPr="00A9394F" w:rsidRDefault="00E07ECB" w:rsidP="00E07ECB">
      <w:pPr>
        <w:tabs>
          <w:tab w:val="left" w:pos="540"/>
        </w:tabs>
        <w:ind w:right="-491" w:hanging="20"/>
        <w:jc w:val="both"/>
        <w:rPr>
          <w:rFonts w:asciiTheme="majorHAnsi" w:hAnsiTheme="majorHAnsi"/>
          <w:szCs w:val="24"/>
        </w:rPr>
      </w:pPr>
      <w:r w:rsidRPr="00A9394F">
        <w:rPr>
          <w:rFonts w:asciiTheme="majorHAnsi" w:hAnsiTheme="majorHAnsi"/>
          <w:szCs w:val="24"/>
        </w:rPr>
        <w:tab/>
      </w:r>
      <w:r w:rsidRPr="00A9394F">
        <w:rPr>
          <w:rFonts w:asciiTheme="majorHAnsi" w:hAnsiTheme="majorHAnsi"/>
          <w:szCs w:val="24"/>
        </w:rPr>
        <w:tab/>
      </w:r>
      <w:r w:rsidRPr="00A9394F">
        <w:rPr>
          <w:rFonts w:asciiTheme="majorHAnsi" w:hAnsiTheme="majorHAnsi"/>
          <w:szCs w:val="24"/>
        </w:rPr>
        <w:tab/>
        <w:t>За централната стерилизация са обособени три зони: контаминирана (нечиста) “мокра зона”- миене и дезинфекция на медицинските инструменти и  подготовка на болничното бельо; чиста зона -подготовка (инспекция, опаковане и етикетиране) на инструменти, изделия и болнично бельо; стерилна зона- стерилните инструменти и изделия в затворени контейнери се нареждат на стелажите и след това в затворени колички напускат помещението.</w:t>
      </w:r>
    </w:p>
    <w:p w:rsidR="00E07ECB" w:rsidRPr="00A9394F" w:rsidRDefault="00E07ECB" w:rsidP="00E07ECB">
      <w:pPr>
        <w:shd w:val="clear" w:color="auto" w:fill="FFFFFF"/>
        <w:ind w:firstLine="708"/>
        <w:jc w:val="both"/>
        <w:rPr>
          <w:rFonts w:asciiTheme="majorHAnsi" w:hAnsiTheme="majorHAnsi"/>
          <w:szCs w:val="24"/>
          <w:lang w:val="ru-RU"/>
        </w:rPr>
      </w:pPr>
      <w:r w:rsidRPr="00A9394F">
        <w:rPr>
          <w:rFonts w:asciiTheme="majorHAnsi" w:hAnsiTheme="majorHAnsi"/>
          <w:b/>
          <w:szCs w:val="24"/>
          <w:u w:val="single"/>
          <w:lang w:val="ru-RU"/>
        </w:rPr>
        <w:t>Подобект 2:</w:t>
      </w:r>
      <w:r w:rsidRPr="00A9394F">
        <w:rPr>
          <w:rFonts w:asciiTheme="majorHAnsi" w:hAnsiTheme="majorHAnsi"/>
          <w:b/>
          <w:szCs w:val="24"/>
          <w:lang w:val="ru-RU"/>
        </w:rPr>
        <w:t xml:space="preserve"> </w:t>
      </w:r>
      <w:r w:rsidRPr="00A9394F">
        <w:rPr>
          <w:rFonts w:asciiTheme="majorHAnsi" w:hAnsiTheme="majorHAnsi"/>
          <w:szCs w:val="24"/>
          <w:lang w:val="ru-RU"/>
        </w:rPr>
        <w:t>Преустройство на съществуваща сграда в кабинет за ядрено-магнитен резонанс на МБАЛ „Проф. Киркович“ АД - Стара Загора  и ограда</w:t>
      </w:r>
    </w:p>
    <w:p w:rsidR="00E07ECB" w:rsidRPr="00A9394F" w:rsidRDefault="00E07ECB" w:rsidP="00E07ECB">
      <w:pPr>
        <w:pStyle w:val="ListParagraph"/>
        <w:ind w:left="0" w:firstLine="708"/>
        <w:jc w:val="both"/>
        <w:rPr>
          <w:rFonts w:asciiTheme="majorHAnsi" w:hAnsiTheme="majorHAnsi"/>
          <w:szCs w:val="24"/>
          <w:lang w:val="ru-RU"/>
        </w:rPr>
      </w:pPr>
      <w:r w:rsidRPr="00A9394F">
        <w:rPr>
          <w:rFonts w:asciiTheme="majorHAnsi" w:hAnsiTheme="majorHAnsi"/>
          <w:szCs w:val="24"/>
          <w:lang w:val="ru-RU"/>
        </w:rPr>
        <w:t>Част «Архитектура»</w:t>
      </w:r>
    </w:p>
    <w:p w:rsidR="00E07ECB" w:rsidRPr="00A9394F" w:rsidRDefault="00E07ECB" w:rsidP="00E07ECB">
      <w:pPr>
        <w:ind w:firstLine="709"/>
        <w:jc w:val="both"/>
        <w:rPr>
          <w:rFonts w:asciiTheme="majorHAnsi" w:hAnsiTheme="majorHAnsi"/>
          <w:szCs w:val="24"/>
          <w:lang w:val="ru-RU"/>
        </w:rPr>
      </w:pPr>
      <w:r w:rsidRPr="00A9394F">
        <w:rPr>
          <w:rFonts w:asciiTheme="majorHAnsi" w:hAnsiTheme="majorHAnsi"/>
          <w:szCs w:val="24"/>
          <w:lang w:val="ru-RU"/>
        </w:rPr>
        <w:t>Предвижда се преустройството на съществуващата сграда, неизползваема до настоящия момент. Сградата е разположена самостоятелно в двора на УПИ І – за болничен комплекс партерният етаж е разположен на – 1,40 м от прилежащия терен. Като цяло настоящото преустройство предвижда сваляне на кота +0,00 от 1,40 м от прилежащия терен до 0,15 м; намаляване на светлата височина на всички помещения от 3,95 м на 3,10 м; ремонт на всички помещения като се предвижда пълна подмяна на настилки и облицовки и реконструкция на носещата конструкция на сградата, за да отговаря на съвременните норми.</w:t>
      </w:r>
    </w:p>
    <w:p w:rsidR="00E07ECB" w:rsidRPr="00A9394F" w:rsidRDefault="00E07ECB" w:rsidP="00E07ECB">
      <w:pPr>
        <w:ind w:firstLine="709"/>
        <w:rPr>
          <w:rFonts w:asciiTheme="majorHAnsi" w:hAnsiTheme="majorHAnsi"/>
          <w:szCs w:val="24"/>
          <w:lang w:val="ru-RU"/>
        </w:rPr>
      </w:pPr>
      <w:r w:rsidRPr="00A9394F">
        <w:rPr>
          <w:rFonts w:asciiTheme="majorHAnsi" w:hAnsiTheme="majorHAnsi"/>
          <w:szCs w:val="24"/>
          <w:lang w:val="ru-RU"/>
        </w:rPr>
        <w:t>Предвиденото преустройството по помещения включва:</w:t>
      </w:r>
    </w:p>
    <w:p w:rsidR="00E07ECB" w:rsidRPr="00A9394F" w:rsidRDefault="00E07ECB" w:rsidP="00E07ECB">
      <w:pPr>
        <w:ind w:firstLine="709"/>
        <w:jc w:val="both"/>
        <w:rPr>
          <w:rFonts w:asciiTheme="majorHAnsi" w:hAnsiTheme="majorHAnsi"/>
          <w:szCs w:val="24"/>
          <w:lang w:val="ru-RU"/>
        </w:rPr>
      </w:pPr>
      <w:r w:rsidRPr="00A9394F">
        <w:rPr>
          <w:rFonts w:asciiTheme="majorHAnsi" w:hAnsiTheme="majorHAnsi"/>
          <w:szCs w:val="24"/>
          <w:lang w:val="ru-RU"/>
        </w:rPr>
        <w:t>Чакалня със сестрински пост – предвижда се преграждане с тухли, обособявайки по този начин място за изчакване за влизане в процедурното помещение, както и подход към сестринския пост, лекарския кабинет и санитарните възли за пациентите;</w:t>
      </w:r>
    </w:p>
    <w:p w:rsidR="00E07ECB" w:rsidRPr="00A9394F" w:rsidRDefault="00E07ECB" w:rsidP="00E07ECB">
      <w:pPr>
        <w:ind w:firstLine="709"/>
        <w:jc w:val="both"/>
        <w:rPr>
          <w:rFonts w:asciiTheme="majorHAnsi" w:hAnsiTheme="majorHAnsi"/>
          <w:szCs w:val="24"/>
          <w:lang w:val="ru-RU"/>
        </w:rPr>
      </w:pPr>
      <w:r w:rsidRPr="00A9394F">
        <w:rPr>
          <w:rFonts w:asciiTheme="majorHAnsi" w:hAnsiTheme="majorHAnsi"/>
          <w:szCs w:val="24"/>
          <w:lang w:val="ru-RU"/>
        </w:rPr>
        <w:t>Лекарски кабинет – предвижда се да се оборудва с медицинска кушетка и мивка с топла и студена вода;</w:t>
      </w:r>
    </w:p>
    <w:p w:rsidR="00E07ECB" w:rsidRPr="00A9394F" w:rsidRDefault="00E07ECB" w:rsidP="00E07ECB">
      <w:pPr>
        <w:ind w:firstLine="709"/>
        <w:jc w:val="both"/>
        <w:rPr>
          <w:rFonts w:asciiTheme="majorHAnsi" w:hAnsiTheme="majorHAnsi"/>
          <w:szCs w:val="24"/>
          <w:lang w:val="ru-RU"/>
        </w:rPr>
      </w:pPr>
      <w:r w:rsidRPr="00A9394F">
        <w:rPr>
          <w:rFonts w:asciiTheme="majorHAnsi" w:hAnsiTheme="majorHAnsi"/>
          <w:szCs w:val="24"/>
          <w:lang w:val="ru-RU"/>
        </w:rPr>
        <w:t>Санитарен възел за пациентите – предвижда се обособяване на санитарен възел с предверие с размери, отговарящи на нормите, предвидени в Наредба № 4 за достъпна среда с цел обслужване на пациенти на инвалидна количка, предвидена е мивка с топла и студена вода;</w:t>
      </w:r>
    </w:p>
    <w:p w:rsidR="00E07ECB" w:rsidRPr="00A9394F" w:rsidRDefault="00E07ECB" w:rsidP="00E07ECB">
      <w:pPr>
        <w:ind w:firstLine="709"/>
        <w:jc w:val="both"/>
        <w:rPr>
          <w:rFonts w:asciiTheme="majorHAnsi" w:hAnsiTheme="majorHAnsi"/>
          <w:szCs w:val="24"/>
          <w:lang w:val="ru-RU"/>
        </w:rPr>
      </w:pPr>
      <w:r w:rsidRPr="00A9394F">
        <w:rPr>
          <w:rFonts w:asciiTheme="majorHAnsi" w:hAnsiTheme="majorHAnsi"/>
          <w:szCs w:val="24"/>
          <w:lang w:val="ru-RU"/>
        </w:rPr>
        <w:lastRenderedPageBreak/>
        <w:t>Чистачно помещение – помещението е оборудвано с едногнездова дълбока мивка с топла и студена вода и шкаф за миещи и дезинфекционни препарати;</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Командно помещение – оборудвано е работно място с пулта за управление на ЯМР. Помещението има пряка видимост към процедурното помещение посредством прозорец 80/100 см, защитата на който подробно е отразена в част „Технология“. Има връзка и с техническото помещение, в което са разположени главното ел. табло и всички обслужващи ЯМР системи;</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Процедурно помещение – оборудвано е с уреди, подробно отразени в част „Технология“;</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Техническо помещение – обособено е всички уреди и съоръжения, подробно отразени в част „Технология“, има непосредствен достъп от вън;</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За улесняване на достъпа на хора в неравностойно положение до процедурното помещение на ЯМР е предвидена бетонова рампа с наклон от 5%.</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Предвижда се пространството около сградата да бъде оградено с метална ограда, за да се ограничи достъпа на превозни средства в близост до сградата и по този начин да се ограничи негативния ефект от работата на апаратурата. Оградата представлява метални пана със заварена поцинкована мрежа с размери 180/180 см, заварени посредством метални планки към метални колони, подробно отразени в част „Конструктивна“. Предвидена е и метална врата, изработена също от метални пана със заварена поцинкована мрежа с размери 156/180 см със секретна брава. Височината на оградата е до 2,00 м от прилежащия терен.</w:t>
      </w:r>
    </w:p>
    <w:p w:rsidR="00E07ECB" w:rsidRPr="00A9394F" w:rsidRDefault="00E07ECB" w:rsidP="00E07ECB">
      <w:pPr>
        <w:pStyle w:val="ListParagraph"/>
        <w:ind w:left="0" w:firstLine="708"/>
        <w:jc w:val="both"/>
        <w:rPr>
          <w:rFonts w:asciiTheme="majorHAnsi" w:hAnsiTheme="majorHAnsi"/>
          <w:szCs w:val="24"/>
          <w:lang w:val="ru-RU"/>
        </w:rPr>
      </w:pPr>
      <w:r w:rsidRPr="00A9394F">
        <w:rPr>
          <w:rFonts w:asciiTheme="majorHAnsi" w:hAnsiTheme="majorHAnsi"/>
          <w:szCs w:val="24"/>
          <w:lang w:val="ru-RU"/>
        </w:rPr>
        <w:t>Част: Строителни конструкции</w:t>
      </w:r>
    </w:p>
    <w:p w:rsidR="00E07ECB" w:rsidRPr="00A9394F" w:rsidRDefault="00E07ECB" w:rsidP="00E07ECB">
      <w:pPr>
        <w:ind w:hanging="20"/>
        <w:jc w:val="both"/>
        <w:rPr>
          <w:rFonts w:asciiTheme="majorHAnsi" w:hAnsiTheme="majorHAnsi"/>
          <w:szCs w:val="24"/>
          <w:lang w:val="ru-RU"/>
        </w:rPr>
      </w:pPr>
      <w:r w:rsidRPr="00A9394F">
        <w:rPr>
          <w:rFonts w:asciiTheme="majorHAnsi" w:hAnsiTheme="majorHAnsi"/>
          <w:szCs w:val="24"/>
          <w:lang w:val="ru-RU"/>
        </w:rPr>
        <w:tab/>
      </w:r>
      <w:r w:rsidRPr="00A9394F">
        <w:rPr>
          <w:rFonts w:asciiTheme="majorHAnsi" w:hAnsiTheme="majorHAnsi"/>
          <w:szCs w:val="24"/>
          <w:lang w:val="ru-RU"/>
        </w:rPr>
        <w:tab/>
        <w:t>След направени констатации, отразени в Техническия проект, конструкцията на сградата има видими дефекти: Носещите тухлени стени по северната фасада са напукани и депланирани; Липсва обрамчване с хоризонтални и вертикални носещи елементи, с изключение на едно от помещенията в което има две тухлени колони, а височината на зидовете в етажа  е  3,8м.; Подовият гредоред е пропаднал; Каратавана е напукан и провиснал; Дървената покривна конструкция е изгнила; Външното бетонно стълбище е пропаднало, вследствие слягане на земната основа; Има отворени пукнатини от порядъка на 2-3 см.</w:t>
      </w:r>
    </w:p>
    <w:p w:rsidR="00E07ECB" w:rsidRPr="00A9394F" w:rsidRDefault="00E07ECB" w:rsidP="00E07ECB">
      <w:pPr>
        <w:ind w:hanging="20"/>
        <w:jc w:val="both"/>
        <w:rPr>
          <w:rFonts w:asciiTheme="majorHAnsi" w:hAnsiTheme="majorHAnsi"/>
          <w:szCs w:val="24"/>
          <w:lang w:val="ru-RU"/>
        </w:rPr>
      </w:pPr>
      <w:r w:rsidRPr="00A9394F">
        <w:rPr>
          <w:rFonts w:asciiTheme="majorHAnsi" w:hAnsiTheme="majorHAnsi"/>
          <w:szCs w:val="24"/>
          <w:lang w:val="ru-RU"/>
        </w:rPr>
        <w:tab/>
      </w:r>
      <w:r w:rsidRPr="00A9394F">
        <w:rPr>
          <w:rFonts w:asciiTheme="majorHAnsi" w:hAnsiTheme="majorHAnsi"/>
          <w:szCs w:val="24"/>
          <w:lang w:val="ru-RU"/>
        </w:rPr>
        <w:tab/>
        <w:t xml:space="preserve">В това си състояние конструкцията на сградата не е надеждна и няма необходимата носещата способност  и е опасна за обитаване. Не е оразмерена на земетръс. Не отговаря  на нормативните изисквания  действащи в момента. </w:t>
      </w:r>
    </w:p>
    <w:p w:rsidR="00E07ECB" w:rsidRPr="00A9394F" w:rsidRDefault="00E07ECB" w:rsidP="00E07ECB">
      <w:pPr>
        <w:ind w:hanging="20"/>
        <w:jc w:val="both"/>
        <w:rPr>
          <w:rFonts w:asciiTheme="majorHAnsi" w:hAnsiTheme="majorHAnsi"/>
          <w:szCs w:val="24"/>
          <w:lang w:val="ru-RU"/>
        </w:rPr>
      </w:pPr>
      <w:r w:rsidRPr="00A9394F">
        <w:rPr>
          <w:rFonts w:asciiTheme="majorHAnsi" w:hAnsiTheme="majorHAnsi"/>
          <w:szCs w:val="24"/>
          <w:lang w:val="ru-RU"/>
        </w:rPr>
        <w:tab/>
      </w:r>
      <w:r w:rsidRPr="00A9394F">
        <w:rPr>
          <w:rFonts w:asciiTheme="majorHAnsi" w:hAnsiTheme="majorHAnsi"/>
          <w:szCs w:val="24"/>
          <w:lang w:val="ru-RU"/>
        </w:rPr>
        <w:tab/>
        <w:t>С настоящото преустройство се предвижда :</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 xml:space="preserve">Категорията по степен на значимост на сградата да се запази. </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 xml:space="preserve">Новата архитектурна разработка предвижда премахване на сутерена и външните стълби от север. </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С цел  усъществяване на достъпна среда, входа на кабинета за ядрено магнитния резонанс се предвижда да бъде от север с минимална рампа, която ще осигури необходимите предпоставки за достъп на хора с увреждания.</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 xml:space="preserve">Предвидени са  промени в експлоатационното натоварване . Натоварванията съгласно Наредба № 04/3 за основни положения за проектиране на конструкциите на </w:t>
      </w:r>
      <w:r w:rsidRPr="00A9394F">
        <w:rPr>
          <w:rFonts w:asciiTheme="majorHAnsi" w:hAnsiTheme="majorHAnsi"/>
          <w:szCs w:val="24"/>
          <w:lang w:val="ru-RU"/>
        </w:rPr>
        <w:lastRenderedPageBreak/>
        <w:t>строежите и за въздействията върху тях  ще се  поемат с нови конструктивни елементи.</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 xml:space="preserve">Необходимо е да се изпълни  нова подова, таванска и покривна конструкция  и частична оградна конструкция, отговаряща на съвременните норми за проектиране и въздействие  за вертикални и  хоризонтални натоварвания. </w:t>
      </w:r>
    </w:p>
    <w:p w:rsidR="00E07ECB" w:rsidRPr="00A9394F" w:rsidRDefault="00E07ECB" w:rsidP="00E07ECB">
      <w:pPr>
        <w:ind w:firstLine="709"/>
        <w:jc w:val="both"/>
        <w:rPr>
          <w:rFonts w:asciiTheme="majorHAnsi" w:hAnsiTheme="majorHAnsi"/>
          <w:szCs w:val="24"/>
          <w:lang w:val="ru-RU"/>
        </w:rPr>
      </w:pPr>
      <w:r w:rsidRPr="00A9394F">
        <w:rPr>
          <w:rFonts w:asciiTheme="majorHAnsi" w:hAnsiTheme="majorHAnsi"/>
          <w:szCs w:val="24"/>
          <w:lang w:val="ru-RU"/>
        </w:rPr>
        <w:t xml:space="preserve">Чрез вграждане и обрамчване на съществуващите тухлени зидове със стоманобетонни греди, колони и пояси ще се възстанови носещата способност на конструкцията с цел увеличаване на носимоспособността, устойчивостта и трайността  на сградата като цяло. </w:t>
      </w:r>
    </w:p>
    <w:p w:rsidR="00E07ECB" w:rsidRPr="00A9394F" w:rsidRDefault="00E07ECB" w:rsidP="00E07ECB">
      <w:pPr>
        <w:ind w:firstLine="709"/>
        <w:jc w:val="both"/>
        <w:rPr>
          <w:rFonts w:asciiTheme="majorHAnsi" w:hAnsiTheme="majorHAnsi"/>
          <w:szCs w:val="24"/>
          <w:lang w:val="ru-RU"/>
        </w:rPr>
      </w:pPr>
      <w:r w:rsidRPr="00A9394F">
        <w:rPr>
          <w:rFonts w:asciiTheme="majorHAnsi" w:hAnsiTheme="majorHAnsi"/>
          <w:szCs w:val="24"/>
          <w:lang w:val="ru-RU"/>
        </w:rPr>
        <w:t>Посредством изпълнението на тези мерки ще се минимизират индикираните по-горе рискове и ще се осигурят условия за повишаване качеството на медицинското обслужване в област Стара Загора – необходима предпоставка за повишаване качеството на живот на населението и постигане на устойчиво социално-икономическо развитие в Старозагорския агломерационен ареал.</w:t>
      </w:r>
    </w:p>
    <w:p w:rsidR="00E07ECB" w:rsidRPr="00A9394F" w:rsidRDefault="00E07ECB" w:rsidP="00E07ECB">
      <w:pPr>
        <w:ind w:firstLine="709"/>
        <w:jc w:val="both"/>
        <w:rPr>
          <w:rFonts w:asciiTheme="majorHAnsi" w:hAnsiTheme="majorHAnsi"/>
          <w:b/>
          <w:szCs w:val="24"/>
          <w:lang w:val="ru-RU"/>
        </w:rPr>
      </w:pPr>
      <w:r w:rsidRPr="00A9394F">
        <w:rPr>
          <w:rFonts w:asciiTheme="majorHAnsi" w:hAnsiTheme="majorHAnsi"/>
          <w:b/>
          <w:szCs w:val="24"/>
          <w:lang w:val="ru-RU"/>
        </w:rPr>
        <w:t>Заключение:</w:t>
      </w:r>
    </w:p>
    <w:p w:rsidR="00E07ECB" w:rsidRPr="00A9394F" w:rsidRDefault="00E07ECB" w:rsidP="00E07ECB">
      <w:pPr>
        <w:ind w:firstLine="709"/>
        <w:jc w:val="both"/>
        <w:rPr>
          <w:rFonts w:asciiTheme="majorHAnsi" w:hAnsiTheme="majorHAnsi"/>
          <w:szCs w:val="24"/>
        </w:rPr>
      </w:pPr>
      <w:r w:rsidRPr="00A9394F">
        <w:rPr>
          <w:rFonts w:asciiTheme="majorHAnsi" w:hAnsiTheme="majorHAnsi"/>
          <w:szCs w:val="24"/>
          <w:lang w:val="ru-RU"/>
        </w:rPr>
        <w:t>Конструкцията на сградата трябва да се реконструира като се изградят нови конструктивни елементи за поемане на  всички основни, особени  и допълнителни натоварвания. Предвиденото реконструиране на помещението, ще резултира в ново предназначение на кабинет за ядрено магнитен резонанс.</w:t>
      </w:r>
    </w:p>
    <w:p w:rsidR="00E07ECB" w:rsidRPr="00A9394F" w:rsidRDefault="00E07ECB" w:rsidP="00E07ECB">
      <w:pPr>
        <w:ind w:firstLine="709"/>
        <w:jc w:val="both"/>
        <w:rPr>
          <w:rFonts w:asciiTheme="majorHAnsi" w:hAnsiTheme="majorHAnsi"/>
          <w:szCs w:val="24"/>
        </w:rPr>
      </w:pPr>
      <w:r w:rsidRPr="00A9394F">
        <w:rPr>
          <w:rFonts w:asciiTheme="majorHAnsi" w:hAnsiTheme="majorHAnsi"/>
          <w:szCs w:val="24"/>
        </w:rPr>
        <w:t xml:space="preserve">Според изискванията за непрекъсваемост на електрозахранването на този обект, присъединяването на обекта ще се осъществи към трафопост ЮГ на МБАЛ “Проф. </w:t>
      </w:r>
      <w:r w:rsidR="000C1594">
        <w:rPr>
          <w:rFonts w:asciiTheme="majorHAnsi" w:hAnsiTheme="majorHAnsi"/>
          <w:szCs w:val="24"/>
        </w:rPr>
        <w:t>Д-р</w:t>
      </w:r>
      <w:r w:rsidRPr="00A9394F">
        <w:rPr>
          <w:rFonts w:asciiTheme="majorHAnsi" w:hAnsiTheme="majorHAnsi"/>
          <w:szCs w:val="24"/>
        </w:rPr>
        <w:t xml:space="preserve"> Ст. Киркович” АД Ст. Загора, където е предвидена автоматика за превключване, при необходимост, между два независими източника на токоподаване, а при крайна необходимост и на автоматично прехвърляне на захранването на всички помещения с особено значение към токоподаване от дизелагрегат. </w:t>
      </w:r>
    </w:p>
    <w:p w:rsidR="00E07ECB" w:rsidRPr="00A9394F" w:rsidRDefault="00E07ECB" w:rsidP="00E07ECB">
      <w:pPr>
        <w:ind w:firstLine="709"/>
        <w:jc w:val="both"/>
        <w:rPr>
          <w:rFonts w:asciiTheme="majorHAnsi" w:hAnsiTheme="majorHAnsi"/>
          <w:szCs w:val="24"/>
        </w:rPr>
      </w:pPr>
      <w:r w:rsidRPr="00A9394F">
        <w:rPr>
          <w:rFonts w:asciiTheme="majorHAnsi" w:hAnsiTheme="majorHAnsi"/>
          <w:szCs w:val="24"/>
        </w:rPr>
        <w:t>Ел. инсталациите ще бъдат изпълнени съгласно изискванията на международния стандарт за електрически инсталации в медицински помещения IEC</w:t>
      </w:r>
      <w:r w:rsidRPr="00A9394F">
        <w:rPr>
          <w:rFonts w:asciiTheme="majorHAnsi" w:hAnsiTheme="majorHAnsi"/>
          <w:szCs w:val="24"/>
          <w:lang w:val="ru-RU"/>
        </w:rPr>
        <w:t xml:space="preserve"> 60364–7-710:2002, </w:t>
      </w:r>
      <w:r w:rsidRPr="00A9394F">
        <w:rPr>
          <w:rFonts w:asciiTheme="majorHAnsi" w:hAnsiTheme="majorHAnsi"/>
          <w:szCs w:val="24"/>
        </w:rPr>
        <w:t>предписанията на Наредба No</w:t>
      </w:r>
      <w:r w:rsidRPr="00A9394F">
        <w:rPr>
          <w:rFonts w:asciiTheme="majorHAnsi" w:hAnsiTheme="majorHAnsi"/>
          <w:szCs w:val="24"/>
          <w:lang w:val="ru-RU"/>
        </w:rPr>
        <w:t xml:space="preserve"> 3 </w:t>
      </w:r>
      <w:r w:rsidRPr="00A9394F">
        <w:rPr>
          <w:rFonts w:asciiTheme="majorHAnsi" w:hAnsiTheme="majorHAnsi"/>
          <w:szCs w:val="24"/>
        </w:rPr>
        <w:t>за устройство на ел. уреди и ел. проводни линии от 2004 г. , Правилника за извършване и приемане на СМР, част II</w:t>
      </w:r>
      <w:r w:rsidRPr="00A9394F">
        <w:rPr>
          <w:rFonts w:asciiTheme="majorHAnsi" w:hAnsiTheme="majorHAnsi"/>
          <w:szCs w:val="24"/>
          <w:lang w:val="ru-RU"/>
        </w:rPr>
        <w:t>,</w:t>
      </w:r>
      <w:r w:rsidRPr="00A9394F">
        <w:rPr>
          <w:rFonts w:asciiTheme="majorHAnsi" w:hAnsiTheme="majorHAnsi"/>
          <w:szCs w:val="24"/>
        </w:rPr>
        <w:t xml:space="preserve"> раздел III “Електромонтажни работи” , Наредба No 4 за проектиране, изграждане и експлоатация на ел. уредби в сгради – 2003 г., както и всички наредби валидни в момента за монтаж на инсталациите.</w:t>
      </w:r>
    </w:p>
    <w:p w:rsidR="00E07ECB" w:rsidRPr="00A9394F" w:rsidRDefault="00E07ECB" w:rsidP="00E07ECB">
      <w:pPr>
        <w:ind w:firstLine="709"/>
        <w:jc w:val="both"/>
        <w:rPr>
          <w:rFonts w:asciiTheme="majorHAnsi" w:hAnsiTheme="majorHAnsi"/>
          <w:szCs w:val="24"/>
        </w:rPr>
      </w:pPr>
      <w:r w:rsidRPr="00A9394F">
        <w:rPr>
          <w:rFonts w:asciiTheme="majorHAnsi" w:hAnsiTheme="majorHAnsi"/>
          <w:szCs w:val="24"/>
        </w:rPr>
        <w:t>Всички кабели и проводници са оразмерени по допустимо токово натоварване и спад на напрежение и защитени от претоварване, късо съединение и ток на повреда посредством автоматични прекъсвачи (триполюсни, двуполюсни и еднополюсни) и дефектнотокови защити. Предпазната и комутационна апаратура е монтирана в ел. таблата. Разположението на ел. таблата, трасето, типът и сечението на кабелите, а също така и начина на полагането им е даден на инсталационните чертежи. Ел. таблата се заявяват за изработка по приложените ел. схеми.</w:t>
      </w:r>
    </w:p>
    <w:p w:rsidR="00E07ECB" w:rsidRPr="00A9394F" w:rsidRDefault="00E07ECB" w:rsidP="00E07ECB">
      <w:pPr>
        <w:pStyle w:val="ListParagraph"/>
        <w:ind w:left="0" w:firstLine="709"/>
        <w:jc w:val="both"/>
        <w:rPr>
          <w:rFonts w:asciiTheme="majorHAnsi" w:hAnsiTheme="majorHAnsi"/>
          <w:szCs w:val="24"/>
        </w:rPr>
      </w:pPr>
      <w:r w:rsidRPr="00A9394F">
        <w:rPr>
          <w:rFonts w:asciiTheme="majorHAnsi" w:hAnsiTheme="majorHAnsi"/>
          <w:szCs w:val="24"/>
        </w:rPr>
        <w:t>Част „Електро“</w:t>
      </w:r>
    </w:p>
    <w:p w:rsidR="00E07ECB" w:rsidRPr="00A9394F" w:rsidRDefault="00E07ECB" w:rsidP="00E07ECB">
      <w:pPr>
        <w:ind w:firstLine="709"/>
        <w:jc w:val="both"/>
        <w:rPr>
          <w:rFonts w:asciiTheme="majorHAnsi" w:hAnsiTheme="majorHAnsi"/>
          <w:szCs w:val="24"/>
        </w:rPr>
      </w:pPr>
      <w:r w:rsidRPr="00A9394F">
        <w:rPr>
          <w:rFonts w:asciiTheme="majorHAnsi" w:hAnsiTheme="majorHAnsi"/>
          <w:szCs w:val="24"/>
        </w:rPr>
        <w:t>1.1 Електрическо захранване и структура</w:t>
      </w:r>
    </w:p>
    <w:p w:rsidR="00E07ECB" w:rsidRPr="00A9394F" w:rsidRDefault="00E07ECB" w:rsidP="00E07ECB">
      <w:pPr>
        <w:ind w:firstLine="709"/>
        <w:jc w:val="both"/>
        <w:rPr>
          <w:rFonts w:asciiTheme="majorHAnsi" w:hAnsiTheme="majorHAnsi"/>
          <w:szCs w:val="24"/>
          <w:lang w:val="ru-RU"/>
        </w:rPr>
      </w:pPr>
      <w:r w:rsidRPr="00A9394F">
        <w:rPr>
          <w:rFonts w:asciiTheme="majorHAnsi" w:hAnsiTheme="majorHAnsi"/>
          <w:szCs w:val="24"/>
          <w:lang w:val="ru-RU"/>
        </w:rPr>
        <w:lastRenderedPageBreak/>
        <w:t xml:space="preserve">Предвижда се присъединяването на обекта към ел. захранване трафопост ЮГ на МБАЛ “Проф. </w:t>
      </w:r>
      <w:r w:rsidR="000C1594">
        <w:rPr>
          <w:rFonts w:asciiTheme="majorHAnsi" w:hAnsiTheme="majorHAnsi"/>
          <w:szCs w:val="24"/>
          <w:lang w:val="ru-RU"/>
        </w:rPr>
        <w:t>Д-р</w:t>
      </w:r>
      <w:r w:rsidRPr="00A9394F">
        <w:rPr>
          <w:rFonts w:asciiTheme="majorHAnsi" w:hAnsiTheme="majorHAnsi"/>
          <w:szCs w:val="24"/>
          <w:lang w:val="ru-RU"/>
        </w:rPr>
        <w:t xml:space="preserve"> Ст. Киркович” АД Ст. Загора, като се предвижда цялостна подмяна на електрическата инсталация и на всички разпределителни ел. табла.</w:t>
      </w:r>
      <w:r w:rsidRPr="00A9394F">
        <w:rPr>
          <w:rFonts w:asciiTheme="majorHAnsi" w:hAnsiTheme="majorHAnsi"/>
          <w:szCs w:val="24"/>
        </w:rPr>
        <w:t xml:space="preserve"> </w:t>
      </w:r>
      <w:r w:rsidRPr="00A9394F">
        <w:rPr>
          <w:rFonts w:asciiTheme="majorHAnsi" w:hAnsiTheme="majorHAnsi"/>
          <w:szCs w:val="24"/>
          <w:lang w:val="ru-RU"/>
        </w:rPr>
        <w:t xml:space="preserve">Според изискванията за непрекъсваемост на електрозахранването на този обект, присъединяването на обекта ще се осъществи към трафопост ЮГ на МБАЛ “Проф. </w:t>
      </w:r>
      <w:r w:rsidR="000C1594">
        <w:rPr>
          <w:rFonts w:asciiTheme="majorHAnsi" w:hAnsiTheme="majorHAnsi"/>
          <w:szCs w:val="24"/>
          <w:lang w:val="ru-RU"/>
        </w:rPr>
        <w:t>Д-р</w:t>
      </w:r>
      <w:r w:rsidRPr="00A9394F">
        <w:rPr>
          <w:rFonts w:asciiTheme="majorHAnsi" w:hAnsiTheme="majorHAnsi"/>
          <w:szCs w:val="24"/>
          <w:lang w:val="ru-RU"/>
        </w:rPr>
        <w:t xml:space="preserve"> Ст. Киркович” АД Ст. Загора, където е предвидена автоматика за превключване, при необходимост, между два независими източника на токоподаване, а при крайна необходимост и на автоматично прехвърляне на захранването на всички помещения с особено значение към токоподаване от дизелагрегат. </w:t>
      </w:r>
    </w:p>
    <w:p w:rsidR="00E07ECB" w:rsidRPr="00A9394F" w:rsidRDefault="00E07ECB" w:rsidP="00E07ECB">
      <w:pPr>
        <w:ind w:firstLine="709"/>
        <w:jc w:val="both"/>
        <w:rPr>
          <w:rFonts w:asciiTheme="majorHAnsi" w:hAnsiTheme="majorHAnsi"/>
          <w:szCs w:val="24"/>
          <w:lang w:val="ru-RU"/>
        </w:rPr>
      </w:pPr>
      <w:r w:rsidRPr="00A9394F">
        <w:rPr>
          <w:rFonts w:asciiTheme="majorHAnsi" w:hAnsiTheme="majorHAnsi"/>
          <w:szCs w:val="24"/>
          <w:lang w:val="ru-RU"/>
        </w:rPr>
        <w:t>Ел. инсталациите ще бъдат изпълнени съгласно изискванията на международния стандарт за електрически инсталации в медицински помещения IEC 60364–7-710:2002, предписанията на Наредба No 3 за устройство на ел. уреди и ел. проводни линии от 2004 г. , Правилника за извършване и приемане на СМР, част II, раздел III “Електромонтажни работи” , Наредба No 4 за проектиране, изграждане и експлоатация на ел. уредби в сгради – 2003 г., както и всички наредби валидни в момента за монтаж на инсталациите.</w:t>
      </w:r>
    </w:p>
    <w:p w:rsidR="00E07ECB" w:rsidRPr="00A9394F" w:rsidRDefault="00E07ECB" w:rsidP="00E07ECB">
      <w:pPr>
        <w:ind w:firstLine="709"/>
        <w:jc w:val="both"/>
        <w:rPr>
          <w:rFonts w:asciiTheme="majorHAnsi" w:hAnsiTheme="majorHAnsi"/>
          <w:szCs w:val="24"/>
          <w:lang w:val="ru-RU"/>
        </w:rPr>
      </w:pPr>
      <w:r w:rsidRPr="00A9394F">
        <w:rPr>
          <w:rFonts w:asciiTheme="majorHAnsi" w:hAnsiTheme="majorHAnsi"/>
          <w:szCs w:val="24"/>
          <w:lang w:val="ru-RU"/>
        </w:rPr>
        <w:t>Всички кабели и проводници са оразмерени по допустимо токово натоварване и спад на напрежение и защитени от претоварване, късо съединение и ток на повреда посредством автоматични прекъсвачи (триполюсни, двуполюсни и еднополюсни) и дефектнотокови защити. Предпазната и комутационна апаратура е монтирана в ел. таблата. Разположението на ел. таблата, трасето, типът и сечението на кабелите, а също така и начина на полагането им е даден на инсталационните чертежи. Ел. таблата се заявяват за изработка по приложените ел. схеми.</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1.2 Осветителна инсталация</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Осветителната инсталация ще се изпълни с проводник ПВ положен под мазилката по стените и таваните. Сеченията на изпозваните магистрални проводници са посочени в схемата на ел. таблото. Отклоненията от разклонителните ПКОМ кутии, чието разположение е посочено на чертежите, към осветителните излази и ключовете, ще се изпълни с проводник ПВ 3х1,5 мм2. Типът на използваните осветителни тела са посочени в легендата към съответния чертеж, а мощността и принадлежността им към съответния токов кръг са отразени като дробно число, в числителя на което е токовия кръг, а в знаменателя мощността. Ключовете на осветлението ще се монтират на 1.3 м от пода и на отстояния до елементи на конструкцията и други инсталации в съотвтствие с нормативните изисквания. С цел избягване на стробоскопичен ефект, изпозваните осветители трябва да са с ЕПРА – електронно-пускова регулираща апаратура.</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Защитният PE проводник на осветителната инсталация, ще се подсъедини към металната конструкция на осветителя, а така също и на металната конструкция на ключа, ако допир с такава е възможен.</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Осветителните тела, които ще се монтират върху мазилка, се хващат директно с дюбели и видии, или с помощта на конзоли, които са комплектация към осветителя.</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lastRenderedPageBreak/>
        <w:t xml:space="preserve">Осветителните тела, които ще се монтират на окачен таван, се фиксират с помощта на модул за монтаж върху носещия профил – комплектация към осветителя. Могат, също така и да се исползват монтажни пластини за монтаж с видимата рамка на осв. тяло – комплектация на осветителя. </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Осветителните тела, които ще се монтират на гипсофазер, се фиксират с монтажни пластини за монтаж с видимата рамка на осветителното тяло – комплектация на осветителя.</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1.3 Евакуационна инсталация</w:t>
      </w:r>
    </w:p>
    <w:p w:rsidR="00E07ECB" w:rsidRPr="00A9394F" w:rsidRDefault="00E07ECB" w:rsidP="00E07ECB">
      <w:pPr>
        <w:ind w:hanging="20"/>
        <w:jc w:val="both"/>
        <w:rPr>
          <w:rFonts w:asciiTheme="majorHAnsi" w:hAnsiTheme="majorHAnsi"/>
          <w:szCs w:val="24"/>
          <w:lang w:val="ru-RU"/>
        </w:rPr>
      </w:pPr>
      <w:r w:rsidRPr="00A9394F">
        <w:rPr>
          <w:rFonts w:asciiTheme="majorHAnsi" w:hAnsiTheme="majorHAnsi"/>
          <w:szCs w:val="24"/>
          <w:lang w:val="ru-RU"/>
        </w:rPr>
        <w:t>Евакуационната инсталация ще се захрани от ел.табло, положен в под мазилката по стените и таваните. Предвижданите осветителни тела ще са тип 9W/220V 60 60 106 01. Същите са с вграден акумулатор в режим на постоянно подзареждане. При отпадане на основното ел. захранване, се преминава на акумулатор с продължителност на светене 1 час.</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1.4 Ел. инсталации – апарат за магнитно-резонансна томография</w:t>
      </w:r>
    </w:p>
    <w:p w:rsidR="00E07ECB" w:rsidRPr="00A9394F" w:rsidRDefault="00E07ECB" w:rsidP="00E07ECB">
      <w:pPr>
        <w:ind w:hanging="20"/>
        <w:jc w:val="both"/>
        <w:rPr>
          <w:rFonts w:asciiTheme="majorHAnsi" w:hAnsiTheme="majorHAnsi"/>
          <w:szCs w:val="24"/>
          <w:lang w:val="ru-RU"/>
        </w:rPr>
      </w:pPr>
      <w:r w:rsidRPr="00A9394F">
        <w:rPr>
          <w:rFonts w:asciiTheme="majorHAnsi" w:hAnsiTheme="majorHAnsi"/>
          <w:szCs w:val="24"/>
          <w:lang w:val="ru-RU"/>
        </w:rPr>
        <w:t>От РТ ЯМР до входните захранващи клеми на апарата за магнитно-резонансна томография се полага на поцинкована кабеловодна скара с капак 10х5, проводник СВТТ 4х95 mm2. Комплектът управляващи кабелоподобни проводници се полагат на поцинкована кабеловодна скара с капак 10х5, до пулта за управление и собствено до апарата.</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До филтър-панела се полагат под мазилката с пводник ПВВМ 3 бр. трижилни кабели от ел табло РТ за захранване на локално осветление, контакти и ключ за авариен вентилатор. Монтират се и 2бр. бутони “АВАРИЕН СТОП” с две двойки Н.З.контакти.</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1.5 Заземителна инсталация</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Заземителната инсталация и инсталацията на изравняване на потенциалите ще се осъществи посредством обходна свързваща шина – поцинкована шина 40/4, свързана към заземителите от стоманена тръба 2 1/2”. Разпределителните табла РТ, РТ ЯМР и всички корпуси на апарата за магнитно-резонансна томография, които изискват това,  се подсъединяват към заземителната инсталация с проводник ПВ-А2 50mm2 или със заземителна поцинкована шина 40/4.</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Съпротивлението между изравнителя на потенциали и всички останали метални части не трябва да надвишава 0,1 Oh/м.</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Преходното съпротивление на заземителния контур не трябва да надвишава 10Oh и в най-лошите условия. За измерване на съпротивлението на контура са предвидени контролни клеми – прави съединители. Контролното съпротивление на контура е необходимо да се измерва веднъж на 6 месеца по време на експлоатацията.</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Всички пети и клеми за заземление е необходимо да се поддържат чисти, без омасляване и боядисване с цел да се осигури надежно заземление.</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1.6. Мълниезащитна инсталация</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 xml:space="preserve">Мълниезащитата на сградата ще се осъществи посредством прътови мълниеприемници, монтирани на показаното на чертежа место, от поц. тръба с ефективна дължина – 5.00 m. Мълниеприемниците се свързват към заземителите с </w:t>
      </w:r>
      <w:r w:rsidRPr="00A9394F">
        <w:rPr>
          <w:rFonts w:asciiTheme="majorHAnsi" w:hAnsiTheme="majorHAnsi"/>
          <w:szCs w:val="24"/>
          <w:lang w:val="ru-RU"/>
        </w:rPr>
        <w:lastRenderedPageBreak/>
        <w:t>отводи от проводник AlMnSi (алуминий, манган, силиций) Ф8. Отводите ще бъдат монтирани на нетокопроводящи дистанционни носачи.</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На височина 1.80 м от нивото на терена ще се монтира контролна кутия,  в която ще се направи връзката между токоотвода и заземителя. Заземителите ще бъдат от поц. колове 63/63/4 с дължина 3м.</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Съпротивлението на заземителя не трябва да надвишава 20 ома.</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1.7. Слаботокова инсталация.</w:t>
      </w:r>
    </w:p>
    <w:p w:rsidR="00E07ECB" w:rsidRPr="00A9394F" w:rsidRDefault="00E07ECB" w:rsidP="00E07ECB">
      <w:pPr>
        <w:ind w:hanging="20"/>
        <w:jc w:val="both"/>
        <w:rPr>
          <w:rFonts w:asciiTheme="majorHAnsi" w:hAnsiTheme="majorHAnsi"/>
          <w:szCs w:val="24"/>
          <w:lang w:val="ru-RU"/>
        </w:rPr>
      </w:pPr>
      <w:r w:rsidRPr="00A9394F">
        <w:rPr>
          <w:rFonts w:asciiTheme="majorHAnsi" w:hAnsiTheme="majorHAnsi"/>
          <w:szCs w:val="24"/>
          <w:lang w:val="ru-RU"/>
        </w:rPr>
        <w:tab/>
        <w:t>Използва се IP базирана телефонна централа. Телефонните линии  са от проводник FTP CAT.5 4 pairs 100 MHz. Проводниците се изтеглят в негорими тръби ф16  по стените. Тел. линии завършват с тел. контакт RJ 45 монтиран на височина 0.5 м. от пода.</w:t>
      </w:r>
    </w:p>
    <w:p w:rsidR="00E07ECB" w:rsidRPr="00A9394F" w:rsidRDefault="00951006" w:rsidP="00E07ECB">
      <w:pPr>
        <w:pStyle w:val="ListParagraph"/>
        <w:ind w:left="0" w:firstLine="708"/>
        <w:jc w:val="both"/>
        <w:rPr>
          <w:rFonts w:asciiTheme="majorHAnsi" w:hAnsiTheme="majorHAnsi"/>
          <w:szCs w:val="24"/>
          <w:lang w:val="ru-RU"/>
        </w:rPr>
      </w:pPr>
      <w:r>
        <w:rPr>
          <w:rFonts w:asciiTheme="majorHAnsi" w:hAnsiTheme="majorHAnsi"/>
          <w:szCs w:val="24"/>
          <w:lang w:val="ru-RU"/>
        </w:rPr>
        <w:t>Част «</w:t>
      </w:r>
      <w:r w:rsidR="00E07ECB" w:rsidRPr="00A9394F">
        <w:rPr>
          <w:rFonts w:asciiTheme="majorHAnsi" w:hAnsiTheme="majorHAnsi"/>
          <w:szCs w:val="24"/>
          <w:lang w:val="ru-RU"/>
        </w:rPr>
        <w:t>Технология»</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rPr>
        <w:t xml:space="preserve">ЯМР апаратът ще бъде разположен в съществуваща постройка в болничния комплекс. Реконструцията се налага от смяня на функционалното предназначение на помещенията.Компресорът, топлообменникът за охлаждане, блоковете на захранване и управление на апарата ще се разположат в техническо помещение върху повдигнат технически под с вис. +30 см, който да се подготви от строителя преди доставка на апарата и да издържа теглото на всички модули, в т.ч. захранващия блок. </w:t>
      </w:r>
    </w:p>
    <w:p w:rsidR="00E07ECB" w:rsidRPr="00A9394F" w:rsidRDefault="00E07ECB" w:rsidP="00E07ECB">
      <w:pPr>
        <w:pStyle w:val="ListParagraph"/>
        <w:ind w:left="0" w:firstLine="708"/>
        <w:jc w:val="both"/>
        <w:rPr>
          <w:rFonts w:asciiTheme="majorHAnsi" w:hAnsiTheme="majorHAnsi"/>
          <w:szCs w:val="24"/>
        </w:rPr>
      </w:pPr>
      <w:r w:rsidRPr="00A9394F">
        <w:rPr>
          <w:rFonts w:asciiTheme="majorHAnsi" w:hAnsiTheme="majorHAnsi"/>
          <w:szCs w:val="24"/>
        </w:rPr>
        <w:t>Част „Топлосъхранение и икономия на енергия“</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rPr>
        <w:t xml:space="preserve">Съществуващата амбулаторна сграда е построена в кв. 524, УПИ 1 за здравен комплекс на територията на МБАЛ „Проф. </w:t>
      </w:r>
      <w:r w:rsidR="000C1594">
        <w:rPr>
          <w:rFonts w:asciiTheme="majorHAnsi" w:hAnsiTheme="majorHAnsi"/>
          <w:szCs w:val="24"/>
        </w:rPr>
        <w:t>Д-р</w:t>
      </w:r>
      <w:r w:rsidRPr="00A9394F">
        <w:rPr>
          <w:rFonts w:asciiTheme="majorHAnsi" w:hAnsiTheme="majorHAnsi"/>
          <w:szCs w:val="24"/>
        </w:rPr>
        <w:t xml:space="preserve"> Стоян Киркович АД“ Стара Загора. Съществуващата сграда е построена в началото на миналия век. Сградата е едноетажна без сутерен. Тя ще бъде преустроена в кабинет за ядрено-магнитен резонанс. Предвижда се извършване на следните строително-ремонтни дейности:</w:t>
      </w:r>
    </w:p>
    <w:p w:rsidR="00E07ECB" w:rsidRPr="00A9394F" w:rsidRDefault="00E07ECB" w:rsidP="00E07ECB">
      <w:pPr>
        <w:pStyle w:val="ListParagraph"/>
        <w:ind w:left="0"/>
        <w:jc w:val="both"/>
        <w:rPr>
          <w:rFonts w:asciiTheme="majorHAnsi" w:hAnsiTheme="majorHAnsi"/>
          <w:szCs w:val="24"/>
        </w:rPr>
      </w:pPr>
      <w:r w:rsidRPr="00A9394F">
        <w:rPr>
          <w:rFonts w:asciiTheme="majorHAnsi" w:hAnsiTheme="majorHAnsi"/>
          <w:szCs w:val="24"/>
        </w:rPr>
        <w:t>Външна варо-пясъчна мазилка;</w:t>
      </w:r>
    </w:p>
    <w:p w:rsidR="00E07ECB" w:rsidRPr="00A9394F" w:rsidRDefault="00E07ECB" w:rsidP="00E07ECB">
      <w:pPr>
        <w:pStyle w:val="ListParagraph"/>
        <w:ind w:left="0"/>
        <w:jc w:val="both"/>
        <w:rPr>
          <w:rFonts w:asciiTheme="majorHAnsi" w:hAnsiTheme="majorHAnsi"/>
          <w:szCs w:val="24"/>
        </w:rPr>
      </w:pPr>
      <w:r w:rsidRPr="00A9394F">
        <w:rPr>
          <w:rFonts w:asciiTheme="majorHAnsi" w:hAnsiTheme="majorHAnsi"/>
          <w:szCs w:val="24"/>
        </w:rPr>
        <w:t>Зидария от плътни тухли на варо- пясъчен разтвор;</w:t>
      </w:r>
    </w:p>
    <w:p w:rsidR="00E07ECB" w:rsidRPr="00A9394F" w:rsidRDefault="00E07ECB" w:rsidP="00E07ECB">
      <w:pPr>
        <w:pStyle w:val="ListParagraph"/>
        <w:ind w:left="0"/>
        <w:jc w:val="both"/>
        <w:rPr>
          <w:rFonts w:asciiTheme="majorHAnsi" w:hAnsiTheme="majorHAnsi"/>
          <w:szCs w:val="24"/>
        </w:rPr>
      </w:pPr>
      <w:r w:rsidRPr="00A9394F">
        <w:rPr>
          <w:rFonts w:asciiTheme="majorHAnsi" w:hAnsiTheme="majorHAnsi"/>
          <w:szCs w:val="24"/>
        </w:rPr>
        <w:t>Фибран WL;</w:t>
      </w:r>
    </w:p>
    <w:p w:rsidR="00E07ECB" w:rsidRPr="00A9394F" w:rsidRDefault="00E07ECB" w:rsidP="00E07ECB">
      <w:pPr>
        <w:pStyle w:val="ListParagraph"/>
        <w:ind w:left="0"/>
        <w:jc w:val="both"/>
        <w:rPr>
          <w:rFonts w:asciiTheme="majorHAnsi" w:hAnsiTheme="majorHAnsi"/>
          <w:szCs w:val="24"/>
        </w:rPr>
      </w:pPr>
      <w:r w:rsidRPr="00A9394F">
        <w:rPr>
          <w:rFonts w:asciiTheme="majorHAnsi" w:hAnsiTheme="majorHAnsi"/>
          <w:szCs w:val="24"/>
        </w:rPr>
        <w:t>Вътрешна мазилка;</w:t>
      </w:r>
    </w:p>
    <w:p w:rsidR="00E07ECB" w:rsidRPr="00A9394F" w:rsidRDefault="00E07ECB" w:rsidP="00E07ECB">
      <w:pPr>
        <w:pStyle w:val="ListParagraph"/>
        <w:ind w:left="0"/>
        <w:jc w:val="both"/>
        <w:rPr>
          <w:rFonts w:asciiTheme="majorHAnsi" w:hAnsiTheme="majorHAnsi"/>
          <w:szCs w:val="24"/>
          <w:lang w:val="ru-RU"/>
        </w:rPr>
      </w:pPr>
      <w:r w:rsidRPr="00A9394F">
        <w:rPr>
          <w:rFonts w:asciiTheme="majorHAnsi" w:hAnsiTheme="majorHAnsi"/>
          <w:szCs w:val="24"/>
        </w:rPr>
        <w:t>Прозорец и врата  PVC профили, двойно остъклени.</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 xml:space="preserve">Подобект 3: Монтаж на ново оборудване и извършване на строително - ремонтни дейности на съществуващи помещения в кабинет за компютърен томограф на МБАЛ „Проф. Киркович“ АД – Стара Загора   </w:t>
      </w:r>
    </w:p>
    <w:p w:rsidR="00E07ECB" w:rsidRPr="00A9394F" w:rsidRDefault="00E07ECB" w:rsidP="00E07ECB">
      <w:pPr>
        <w:pStyle w:val="ListParagraph"/>
        <w:ind w:left="0" w:firstLine="708"/>
        <w:jc w:val="both"/>
        <w:rPr>
          <w:rFonts w:asciiTheme="majorHAnsi" w:hAnsiTheme="majorHAnsi"/>
          <w:szCs w:val="24"/>
          <w:lang w:val="ru-RU"/>
        </w:rPr>
      </w:pPr>
      <w:r w:rsidRPr="00A9394F">
        <w:rPr>
          <w:rFonts w:asciiTheme="majorHAnsi" w:hAnsiTheme="majorHAnsi"/>
          <w:szCs w:val="24"/>
          <w:lang w:val="ru-RU"/>
        </w:rPr>
        <w:t>Част «Архитектура»</w:t>
      </w:r>
    </w:p>
    <w:p w:rsidR="00E07ECB" w:rsidRPr="00A9394F" w:rsidRDefault="00E07ECB" w:rsidP="00E07ECB">
      <w:pPr>
        <w:ind w:firstLine="709"/>
        <w:rPr>
          <w:rFonts w:asciiTheme="majorHAnsi" w:hAnsiTheme="majorHAnsi"/>
          <w:szCs w:val="24"/>
          <w:lang w:val="ru-RU"/>
        </w:rPr>
      </w:pPr>
      <w:r w:rsidRPr="00A9394F">
        <w:rPr>
          <w:rFonts w:asciiTheme="majorHAnsi" w:hAnsiTheme="majorHAnsi"/>
          <w:szCs w:val="24"/>
          <w:lang w:val="ru-RU"/>
        </w:rPr>
        <w:t>Предвижда се извършването на следните ремонтни дейности:</w:t>
      </w:r>
    </w:p>
    <w:p w:rsidR="00E07ECB" w:rsidRPr="00A9394F" w:rsidRDefault="00E07ECB" w:rsidP="00E07ECB">
      <w:pPr>
        <w:ind w:firstLine="709"/>
        <w:jc w:val="both"/>
        <w:rPr>
          <w:rFonts w:asciiTheme="majorHAnsi" w:hAnsiTheme="majorHAnsi"/>
          <w:szCs w:val="24"/>
          <w:lang w:val="ru-RU"/>
        </w:rPr>
      </w:pPr>
      <w:r w:rsidRPr="00A9394F">
        <w:rPr>
          <w:rFonts w:asciiTheme="majorHAnsi" w:hAnsiTheme="majorHAnsi"/>
          <w:szCs w:val="24"/>
          <w:lang w:val="ru-RU"/>
        </w:rPr>
        <w:t>Предвижда се монтаж на ново оборудване и извършване на частични строително ремонтни дейности на помещенията, в които и в настоящия момент е базирано отделение ''Образна диагностика- компютърен томограф'' на МБАЛ ''Проф. Киркович'' АД – Стара Загора. Отделението е разположено на първия етаж на корпус «Д». Целта на настоящите ремонтни дейности  се състои в подобряване на ползването на помещенията, съобразени с действащите нормативни стандарти.</w:t>
      </w:r>
    </w:p>
    <w:p w:rsidR="00E07ECB" w:rsidRPr="00A9394F" w:rsidRDefault="00E07ECB" w:rsidP="00E07ECB">
      <w:pPr>
        <w:ind w:firstLine="709"/>
        <w:jc w:val="both"/>
        <w:rPr>
          <w:rFonts w:asciiTheme="majorHAnsi" w:hAnsiTheme="majorHAnsi"/>
          <w:szCs w:val="24"/>
          <w:lang w:val="ru-RU"/>
        </w:rPr>
      </w:pPr>
      <w:r w:rsidRPr="00A9394F">
        <w:rPr>
          <w:rFonts w:asciiTheme="majorHAnsi" w:hAnsiTheme="majorHAnsi"/>
          <w:szCs w:val="24"/>
          <w:lang w:val="ru-RU"/>
        </w:rPr>
        <w:t>Обработката на помещенията е както следва:</w:t>
      </w:r>
    </w:p>
    <w:p w:rsidR="00E07ECB" w:rsidRPr="00A9394F" w:rsidRDefault="00E07ECB" w:rsidP="00E07ECB">
      <w:pPr>
        <w:ind w:firstLine="709"/>
        <w:jc w:val="both"/>
        <w:rPr>
          <w:rFonts w:asciiTheme="majorHAnsi" w:hAnsiTheme="majorHAnsi"/>
          <w:szCs w:val="24"/>
        </w:rPr>
      </w:pPr>
      <w:r w:rsidRPr="00A9394F">
        <w:rPr>
          <w:rFonts w:asciiTheme="majorHAnsi" w:hAnsiTheme="majorHAnsi"/>
          <w:szCs w:val="24"/>
          <w:lang w:val="ru-RU"/>
        </w:rPr>
        <w:lastRenderedPageBreak/>
        <w:t xml:space="preserve">- процедурно и командно помещения – под – </w:t>
      </w:r>
      <w:r w:rsidRPr="00A9394F">
        <w:rPr>
          <w:rFonts w:asciiTheme="majorHAnsi" w:hAnsiTheme="majorHAnsi"/>
          <w:szCs w:val="24"/>
        </w:rPr>
        <w:t>Р</w:t>
      </w:r>
      <w:r w:rsidRPr="00A9394F">
        <w:rPr>
          <w:rFonts w:asciiTheme="majorHAnsi" w:hAnsiTheme="majorHAnsi"/>
          <w:szCs w:val="24"/>
          <w:lang w:val="en-US"/>
        </w:rPr>
        <w:t>VC</w:t>
      </w:r>
      <w:r w:rsidRPr="00A9394F">
        <w:rPr>
          <w:rFonts w:asciiTheme="majorHAnsi" w:hAnsiTheme="majorHAnsi"/>
          <w:szCs w:val="24"/>
        </w:rPr>
        <w:t xml:space="preserve"> антистатична, антибактериална, стени и таван – антибактериален латекс;</w:t>
      </w:r>
    </w:p>
    <w:p w:rsidR="00E07ECB" w:rsidRPr="00A9394F" w:rsidRDefault="00E07ECB" w:rsidP="00E07ECB">
      <w:pPr>
        <w:ind w:firstLine="709"/>
        <w:jc w:val="both"/>
        <w:rPr>
          <w:rFonts w:asciiTheme="majorHAnsi" w:hAnsiTheme="majorHAnsi"/>
          <w:szCs w:val="24"/>
        </w:rPr>
      </w:pPr>
      <w:r w:rsidRPr="00A9394F">
        <w:rPr>
          <w:rFonts w:asciiTheme="majorHAnsi" w:hAnsiTheme="majorHAnsi"/>
          <w:szCs w:val="24"/>
        </w:rPr>
        <w:t>- мокри помещения – под – гранитогрес, стени – фаянс до тавана, таван – антибактериален латекс;</w:t>
      </w:r>
    </w:p>
    <w:p w:rsidR="00E07ECB" w:rsidRPr="00A9394F" w:rsidRDefault="00E07ECB" w:rsidP="00E07ECB">
      <w:pPr>
        <w:ind w:firstLine="709"/>
        <w:jc w:val="both"/>
        <w:rPr>
          <w:rFonts w:asciiTheme="majorHAnsi" w:hAnsiTheme="majorHAnsi"/>
          <w:szCs w:val="24"/>
        </w:rPr>
      </w:pPr>
      <w:r w:rsidRPr="00A9394F">
        <w:rPr>
          <w:rFonts w:asciiTheme="majorHAnsi" w:hAnsiTheme="majorHAnsi"/>
          <w:szCs w:val="24"/>
        </w:rPr>
        <w:t>- останалите помещения – под гранитогрес, стени и таван – антибактериален латекс.</w:t>
      </w:r>
    </w:p>
    <w:p w:rsidR="00E07ECB" w:rsidRPr="00A9394F" w:rsidRDefault="00060ED0" w:rsidP="00E07ECB">
      <w:pPr>
        <w:pStyle w:val="ListParagraph"/>
        <w:ind w:left="0" w:firstLine="709"/>
        <w:jc w:val="both"/>
        <w:rPr>
          <w:rFonts w:asciiTheme="majorHAnsi" w:hAnsiTheme="majorHAnsi"/>
          <w:szCs w:val="24"/>
          <w:lang w:val="ru-RU"/>
        </w:rPr>
      </w:pPr>
      <w:r w:rsidRPr="00A9394F">
        <w:rPr>
          <w:rFonts w:asciiTheme="majorHAnsi" w:hAnsiTheme="majorHAnsi"/>
          <w:szCs w:val="24"/>
          <w:lang w:val="ru-RU"/>
        </w:rPr>
        <w:t xml:space="preserve">Част </w:t>
      </w:r>
      <w:r w:rsidR="00E07ECB" w:rsidRPr="00A9394F">
        <w:rPr>
          <w:rFonts w:asciiTheme="majorHAnsi" w:hAnsiTheme="majorHAnsi"/>
          <w:szCs w:val="24"/>
          <w:lang w:val="ru-RU"/>
        </w:rPr>
        <w:t>ВиК</w:t>
      </w:r>
    </w:p>
    <w:p w:rsidR="00E07ECB" w:rsidRPr="00A9394F" w:rsidRDefault="00E07ECB" w:rsidP="00E07ECB">
      <w:pPr>
        <w:ind w:firstLine="709"/>
        <w:jc w:val="both"/>
        <w:rPr>
          <w:rFonts w:asciiTheme="majorHAnsi" w:hAnsiTheme="majorHAnsi"/>
          <w:szCs w:val="24"/>
          <w:lang w:val="ru-RU"/>
        </w:rPr>
      </w:pPr>
      <w:r w:rsidRPr="00A9394F">
        <w:rPr>
          <w:rFonts w:asciiTheme="majorHAnsi" w:hAnsiTheme="majorHAnsi"/>
          <w:szCs w:val="24"/>
          <w:lang w:val="ru-RU"/>
        </w:rPr>
        <w:t>В ремонтирания  кабинет за компютърен томограф и битовите възли към него в част ВиК се предвижда:</w:t>
      </w:r>
    </w:p>
    <w:p w:rsidR="00E07ECB" w:rsidRPr="00A9394F" w:rsidRDefault="00E07ECB" w:rsidP="00E07ECB">
      <w:pPr>
        <w:ind w:firstLine="709"/>
        <w:jc w:val="both"/>
        <w:rPr>
          <w:rFonts w:asciiTheme="majorHAnsi" w:hAnsiTheme="majorHAnsi"/>
          <w:szCs w:val="24"/>
        </w:rPr>
      </w:pPr>
      <w:r w:rsidRPr="00A9394F">
        <w:rPr>
          <w:rFonts w:asciiTheme="majorHAnsi" w:hAnsiTheme="majorHAnsi"/>
          <w:szCs w:val="24"/>
          <w:lang w:val="ru-RU"/>
        </w:rPr>
        <w:t>- Подмяна на всички съществуващи санитарни прибори/ полупорцеланови умивалници, клозетни седала, тоалетни казанчета и подови сифони, съответно подмяна и на аматури (смесители на тоалетни умивалници и душ) и фасонни части към тях</w:t>
      </w:r>
      <w:r w:rsidRPr="00A9394F">
        <w:rPr>
          <w:rFonts w:asciiTheme="majorHAnsi" w:hAnsiTheme="majorHAnsi"/>
          <w:szCs w:val="24"/>
        </w:rPr>
        <w:t>;</w:t>
      </w:r>
    </w:p>
    <w:p w:rsidR="00E07ECB" w:rsidRPr="00A9394F" w:rsidRDefault="00E07ECB" w:rsidP="00E07ECB">
      <w:pPr>
        <w:ind w:firstLine="709"/>
        <w:jc w:val="both"/>
        <w:rPr>
          <w:rFonts w:asciiTheme="majorHAnsi" w:hAnsiTheme="majorHAnsi"/>
          <w:szCs w:val="24"/>
        </w:rPr>
      </w:pPr>
      <w:r w:rsidRPr="00A9394F">
        <w:rPr>
          <w:rFonts w:asciiTheme="majorHAnsi" w:hAnsiTheme="majorHAnsi"/>
          <w:szCs w:val="24"/>
        </w:rPr>
        <w:t>- Подмяна на съществуващите водопроводни тръби към санитарните арматури с нови полипропиленови тръби, комплект с фасонни части.</w:t>
      </w:r>
    </w:p>
    <w:p w:rsidR="00E07ECB" w:rsidRPr="00A9394F" w:rsidRDefault="00E07ECB" w:rsidP="00E07ECB">
      <w:pPr>
        <w:ind w:firstLine="709"/>
        <w:jc w:val="both"/>
        <w:rPr>
          <w:rFonts w:asciiTheme="majorHAnsi" w:hAnsiTheme="majorHAnsi"/>
          <w:szCs w:val="24"/>
          <w:lang w:val="ru-RU"/>
        </w:rPr>
      </w:pPr>
      <w:r w:rsidRPr="00A9394F">
        <w:rPr>
          <w:rFonts w:asciiTheme="majorHAnsi" w:hAnsiTheme="majorHAnsi"/>
          <w:szCs w:val="24"/>
          <w:lang w:val="ru-RU"/>
        </w:rPr>
        <w:t>Ситуационно се променят:</w:t>
      </w:r>
    </w:p>
    <w:p w:rsidR="00E07ECB" w:rsidRPr="00A9394F" w:rsidRDefault="00E07ECB" w:rsidP="00E07ECB">
      <w:pPr>
        <w:ind w:firstLine="709"/>
        <w:jc w:val="both"/>
        <w:rPr>
          <w:rFonts w:asciiTheme="majorHAnsi" w:hAnsiTheme="majorHAnsi"/>
          <w:szCs w:val="24"/>
        </w:rPr>
      </w:pPr>
      <w:r w:rsidRPr="00A9394F">
        <w:rPr>
          <w:rFonts w:asciiTheme="majorHAnsi" w:hAnsiTheme="majorHAnsi"/>
          <w:szCs w:val="24"/>
          <w:lang w:val="ru-RU"/>
        </w:rPr>
        <w:t xml:space="preserve">-  в помещението </w:t>
      </w:r>
      <w:r w:rsidRPr="00A9394F">
        <w:rPr>
          <w:rFonts w:asciiTheme="majorHAnsi" w:hAnsiTheme="majorHAnsi"/>
          <w:szCs w:val="24"/>
        </w:rPr>
        <w:t>“WC пациенти“ се разширява вратата и се предвижда да стане 100/200 см.</w:t>
      </w:r>
    </w:p>
    <w:p w:rsidR="00E07ECB" w:rsidRPr="00A9394F" w:rsidRDefault="00E07ECB" w:rsidP="00E07ECB">
      <w:pPr>
        <w:ind w:firstLine="709"/>
        <w:jc w:val="both"/>
        <w:rPr>
          <w:rFonts w:asciiTheme="majorHAnsi" w:hAnsiTheme="majorHAnsi"/>
          <w:szCs w:val="24"/>
        </w:rPr>
      </w:pPr>
      <w:r w:rsidRPr="00A9394F">
        <w:rPr>
          <w:rFonts w:asciiTheme="majorHAnsi" w:hAnsiTheme="majorHAnsi"/>
          <w:szCs w:val="24"/>
        </w:rPr>
        <w:t>- в помещението „Чистачно“, се премахва съществуващото бетоново корито, като в ъгъла на помещението се предвижда монтаж на нов умивалник, като подвързването му с вода и заустването му се запазват – в съществуващите вертикални водопроводни и канализационни клонове, от които се е подвързало и зауствало бетоновото корито.</w:t>
      </w:r>
    </w:p>
    <w:p w:rsidR="00E07ECB" w:rsidRPr="00A9394F" w:rsidRDefault="00E07ECB" w:rsidP="00E07ECB">
      <w:pPr>
        <w:ind w:firstLine="709"/>
        <w:jc w:val="both"/>
        <w:rPr>
          <w:rFonts w:asciiTheme="majorHAnsi" w:hAnsiTheme="majorHAnsi"/>
          <w:szCs w:val="24"/>
        </w:rPr>
      </w:pPr>
      <w:r w:rsidRPr="00A9394F">
        <w:rPr>
          <w:rFonts w:asciiTheme="majorHAnsi" w:hAnsiTheme="majorHAnsi"/>
          <w:szCs w:val="24"/>
        </w:rPr>
        <w:t>- в помещение „Манипулационна“, се предвижда нов умивалник от алкака, монтиран в шкаф, които ще се свърже с съществуващите вертикални водопроводи и канализационни клонове  които се зауства съществуващата тоалетна мивка /която се запазва/ в съседното помещение „Съблекални персонал – жени“.</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rPr>
        <w:t>- в помещение “WC и душ персонал“, санитарните прибори ситуационно се запазват, като само се подменят с нови и се предвижда монтаж на нов ел. Бойлер с обем 80л., от който ще се захранват с топла вода съществуващите тоалетни и душ.</w:t>
      </w:r>
    </w:p>
    <w:p w:rsidR="00E07ECB" w:rsidRPr="00A9394F" w:rsidRDefault="00E07ECB" w:rsidP="00E07ECB">
      <w:pPr>
        <w:ind w:firstLine="708"/>
        <w:jc w:val="both"/>
        <w:rPr>
          <w:rFonts w:asciiTheme="majorHAnsi" w:hAnsiTheme="majorHAnsi"/>
          <w:szCs w:val="24"/>
        </w:rPr>
      </w:pPr>
      <w:r w:rsidRPr="00A9394F">
        <w:rPr>
          <w:rFonts w:asciiTheme="majorHAnsi" w:hAnsiTheme="majorHAnsi"/>
          <w:szCs w:val="24"/>
        </w:rPr>
        <w:t>- в помещение „Манипулационна“, също се предвижда монтаж на нов ел. Бойлер с обем 80 литра, от който ще се захранват с топла вода тоалетните- умивалници.</w:t>
      </w:r>
    </w:p>
    <w:p w:rsidR="00E07ECB" w:rsidRPr="00A9394F" w:rsidRDefault="00E07ECB" w:rsidP="00E07ECB">
      <w:pPr>
        <w:ind w:hanging="23"/>
        <w:jc w:val="both"/>
        <w:rPr>
          <w:rFonts w:asciiTheme="majorHAnsi" w:hAnsiTheme="majorHAnsi"/>
          <w:szCs w:val="24"/>
        </w:rPr>
      </w:pPr>
      <w:r w:rsidRPr="00A9394F">
        <w:rPr>
          <w:rFonts w:asciiTheme="majorHAnsi" w:hAnsiTheme="majorHAnsi"/>
          <w:szCs w:val="24"/>
        </w:rPr>
        <w:t>Монтажът на новото оборудване и извършването на строително - ремонтни дейности на същестуващите помещения в кабинета за компютърния томограф не изисква подмяна на съществуващата ел. инсталация и локално ел. табло, тъй като съществуващата към настоящия момент изцяло отговаря на установените законови нормативни наредби.</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Част Асансьорни уредби</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 xml:space="preserve">Предвижда се подмяна на асансьорни уредби в съществуващи шахти, без конструктивни промени и привеждането им в съответствие с изисквания на Наредба 4 от 1.юли 2009 г. за преструктуриране, изпълнение и поддържане на строежите в съответствие с изискванията за достъпна среда за населението, включително за </w:t>
      </w:r>
      <w:r w:rsidRPr="00A9394F">
        <w:rPr>
          <w:rFonts w:asciiTheme="majorHAnsi" w:hAnsiTheme="majorHAnsi"/>
          <w:szCs w:val="24"/>
          <w:lang w:val="ru-RU"/>
        </w:rPr>
        <w:lastRenderedPageBreak/>
        <w:t xml:space="preserve">хората с увреждания и Наредба 6 от 23.ноември 2003 г. за изграждане на достъпна среда в урбанизираните територии. </w:t>
      </w:r>
    </w:p>
    <w:p w:rsidR="00E07ECB" w:rsidRPr="00A9394F" w:rsidRDefault="00E07ECB" w:rsidP="00E07ECB">
      <w:pPr>
        <w:ind w:hanging="23"/>
        <w:jc w:val="both"/>
        <w:rPr>
          <w:rFonts w:asciiTheme="majorHAnsi" w:hAnsiTheme="majorHAnsi"/>
          <w:szCs w:val="24"/>
          <w:lang w:val="ru-RU"/>
        </w:rPr>
      </w:pPr>
      <w:r w:rsidRPr="00A9394F">
        <w:rPr>
          <w:rFonts w:asciiTheme="majorHAnsi" w:hAnsiTheme="majorHAnsi"/>
          <w:szCs w:val="24"/>
          <w:lang w:val="ru-RU"/>
        </w:rPr>
        <w:t xml:space="preserve"> </w:t>
      </w:r>
      <w:r w:rsidRPr="00A9394F">
        <w:rPr>
          <w:rFonts w:asciiTheme="majorHAnsi" w:hAnsiTheme="majorHAnsi"/>
          <w:szCs w:val="24"/>
          <w:lang w:val="ru-RU"/>
        </w:rPr>
        <w:tab/>
        <w:t>За нормална експлоатация на обекта е предвидена и ще се изпълнят следните уредби: (1) Пътнически асансьор с общо предназначение 600 кг. 8 лица – 4 броя – за осигуряване на вертикален транспорт на пътници от партера до етажите и сутерена в сградата и обратно ще се подменят съществуващите асансьори.</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Част «Платформа за достъпна градска среда към сградата на МБАЛ «Проф. Киркович» АД – Стара Загора.</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Платформа за достъпна градска среда ще бъде монтирана на южния вход на сградата на МБАЛ «Проф. Киркович» АД – Стара Загора, тъй като входът е разположен на 85 см височина. Спрямо прилежащия терен и към него има изградени 5 бр. Стъпала с мраморна облицовка и метален парапет, като в единия край е направена метална рампа за инвалидни колички, неотговаряща на действащата нормативна уредба.</w:t>
      </w:r>
    </w:p>
    <w:p w:rsidR="00E07ECB" w:rsidRPr="00A9394F" w:rsidRDefault="00E07ECB" w:rsidP="00E07ECB">
      <w:pPr>
        <w:ind w:firstLine="708"/>
        <w:jc w:val="both"/>
        <w:rPr>
          <w:rFonts w:asciiTheme="majorHAnsi" w:hAnsiTheme="majorHAnsi"/>
          <w:szCs w:val="24"/>
          <w:lang w:val="ru-RU"/>
        </w:rPr>
      </w:pPr>
      <w:r w:rsidRPr="00A9394F">
        <w:rPr>
          <w:rFonts w:asciiTheme="majorHAnsi" w:hAnsiTheme="majorHAnsi"/>
          <w:szCs w:val="24"/>
          <w:lang w:val="ru-RU"/>
        </w:rPr>
        <w:t>Въз основа на изпълнението на този проект, ще бъде изградена стълбищна платформа за хора с увреждания, която да се монтира от вътрешната страна на стълбищното рамо. Ще се използва стол с подвити подлакътници, който е максимално удобен за хора в неравностойно положение. Чрез изграждането на тази платформа се предвижда преодоляването на съществуващото стълбищно рамо от 5 стъпала. По този начин ще бъде спазено действащата нормативна уредба.</w:t>
      </w:r>
    </w:p>
    <w:p w:rsidR="00E07ECB" w:rsidRPr="00A9394F" w:rsidRDefault="00E07ECB" w:rsidP="00E07ECB">
      <w:pPr>
        <w:ind w:firstLine="708"/>
        <w:jc w:val="both"/>
        <w:rPr>
          <w:rFonts w:asciiTheme="majorHAnsi" w:eastAsia="Arial Unicode MS" w:hAnsiTheme="majorHAnsi"/>
          <w:szCs w:val="24"/>
        </w:rPr>
      </w:pPr>
      <w:r w:rsidRPr="00A9394F">
        <w:rPr>
          <w:rFonts w:asciiTheme="majorHAnsi" w:eastAsia="Arial Unicode MS" w:hAnsiTheme="majorHAnsi"/>
          <w:b/>
          <w:szCs w:val="24"/>
          <w:u w:val="single"/>
        </w:rPr>
        <w:t>Обособена позиция № 3</w:t>
      </w:r>
      <w:r w:rsidRPr="00A9394F">
        <w:rPr>
          <w:rFonts w:asciiTheme="majorHAnsi" w:eastAsia="Arial Unicode MS" w:hAnsiTheme="majorHAnsi"/>
          <w:szCs w:val="24"/>
        </w:rPr>
        <w:t xml:space="preserve"> „</w:t>
      </w:r>
      <w:r w:rsidRPr="00A9394F">
        <w:rPr>
          <w:rFonts w:asciiTheme="majorHAnsi" w:eastAsia="Arial Unicode MS" w:hAnsiTheme="majorHAnsi"/>
          <w:szCs w:val="24"/>
          <w:lang w:val="en-US"/>
        </w:rPr>
        <w:t>BG161PO001/1.1-08/2010/0</w:t>
      </w:r>
      <w:r w:rsidRPr="00A9394F">
        <w:rPr>
          <w:rFonts w:asciiTheme="majorHAnsi" w:eastAsia="Arial Unicode MS" w:hAnsiTheme="majorHAnsi"/>
          <w:szCs w:val="24"/>
        </w:rPr>
        <w:t xml:space="preserve">16 „МБАЛ </w:t>
      </w:r>
      <w:r w:rsidR="000C1594">
        <w:rPr>
          <w:rFonts w:asciiTheme="majorHAnsi" w:eastAsia="Arial Unicode MS" w:hAnsiTheme="majorHAnsi"/>
          <w:szCs w:val="24"/>
        </w:rPr>
        <w:t>Д-р</w:t>
      </w:r>
      <w:r w:rsidRPr="00A9394F">
        <w:rPr>
          <w:rFonts w:asciiTheme="majorHAnsi" w:eastAsia="Arial Unicode MS" w:hAnsiTheme="majorHAnsi"/>
          <w:szCs w:val="24"/>
        </w:rPr>
        <w:t xml:space="preserve"> Тота Венкова“ АД, гр. Габрово – Изграждане на регионален център за ранна диагностика на онкологични заболявания – Габрово“.</w:t>
      </w:r>
    </w:p>
    <w:p w:rsidR="00E07ECB" w:rsidRPr="00A9394F" w:rsidRDefault="00E07ECB" w:rsidP="00E07ECB">
      <w:pPr>
        <w:pStyle w:val="Bodytext1"/>
        <w:shd w:val="clear" w:color="auto" w:fill="auto"/>
        <w:spacing w:line="270" w:lineRule="exact"/>
        <w:ind w:right="1700" w:firstLine="708"/>
        <w:rPr>
          <w:rFonts w:asciiTheme="majorHAnsi" w:hAnsiTheme="majorHAnsi"/>
          <w:sz w:val="24"/>
          <w:szCs w:val="24"/>
        </w:rPr>
      </w:pPr>
      <w:bookmarkStart w:id="4" w:name="bookmark1"/>
      <w:r w:rsidRPr="00A9394F">
        <w:rPr>
          <w:rFonts w:asciiTheme="majorHAnsi" w:hAnsiTheme="majorHAnsi"/>
          <w:sz w:val="24"/>
          <w:szCs w:val="24"/>
        </w:rPr>
        <w:t>Характеристика на строежа:</w:t>
      </w:r>
      <w:bookmarkEnd w:id="4"/>
    </w:p>
    <w:p w:rsidR="00E07ECB" w:rsidRPr="00A9394F" w:rsidRDefault="00E07ECB" w:rsidP="00E07ECB">
      <w:pPr>
        <w:pStyle w:val="Bodytext1"/>
        <w:shd w:val="clear" w:color="auto" w:fill="auto"/>
        <w:spacing w:line="277" w:lineRule="exact"/>
        <w:ind w:left="20" w:right="20" w:firstLine="720"/>
        <w:jc w:val="both"/>
        <w:rPr>
          <w:rFonts w:asciiTheme="majorHAnsi" w:hAnsiTheme="majorHAnsi"/>
          <w:sz w:val="24"/>
          <w:szCs w:val="24"/>
        </w:rPr>
      </w:pPr>
      <w:r w:rsidRPr="00A9394F">
        <w:rPr>
          <w:rFonts w:asciiTheme="majorHAnsi" w:hAnsiTheme="majorHAnsi"/>
          <w:sz w:val="24"/>
          <w:szCs w:val="24"/>
        </w:rPr>
        <w:t>Представлява технологично обновяване и модернизация на МБАЛ „</w:t>
      </w:r>
      <w:r w:rsidR="000C1594">
        <w:rPr>
          <w:rFonts w:asciiTheme="majorHAnsi" w:hAnsiTheme="majorHAnsi"/>
          <w:sz w:val="24"/>
          <w:szCs w:val="24"/>
        </w:rPr>
        <w:t>Д-р</w:t>
      </w:r>
      <w:r w:rsidRPr="00A9394F">
        <w:rPr>
          <w:rFonts w:asciiTheme="majorHAnsi" w:hAnsiTheme="majorHAnsi"/>
          <w:sz w:val="24"/>
          <w:szCs w:val="24"/>
        </w:rPr>
        <w:t xml:space="preserve"> Тота Венкова“ АД – гр. Габрово за постигане на най-високи стандарти за лечение и диагностика на онкологични заболявания.</w:t>
      </w:r>
    </w:p>
    <w:p w:rsidR="00E07ECB" w:rsidRPr="00A9394F" w:rsidRDefault="00E07ECB" w:rsidP="00E07ECB">
      <w:pPr>
        <w:pStyle w:val="Heading11"/>
        <w:keepNext/>
        <w:keepLines/>
        <w:shd w:val="clear" w:color="auto" w:fill="auto"/>
        <w:spacing w:before="0" w:line="240" w:lineRule="auto"/>
        <w:ind w:left="23" w:firstLine="720"/>
        <w:rPr>
          <w:rFonts w:asciiTheme="majorHAnsi" w:hAnsiTheme="majorHAnsi"/>
          <w:sz w:val="24"/>
          <w:szCs w:val="24"/>
        </w:rPr>
      </w:pPr>
      <w:bookmarkStart w:id="5" w:name="bookmark2"/>
      <w:r w:rsidRPr="00A9394F">
        <w:rPr>
          <w:rStyle w:val="Heading12"/>
          <w:rFonts w:asciiTheme="majorHAnsi" w:hAnsiTheme="majorHAnsi"/>
          <w:sz w:val="24"/>
          <w:szCs w:val="24"/>
        </w:rPr>
        <w:t>Обща разгъната застроена площ на преустройството: 373,</w:t>
      </w:r>
      <w:r w:rsidRPr="00A9394F">
        <w:rPr>
          <w:rStyle w:val="Heading12"/>
          <w:rFonts w:asciiTheme="majorHAnsi" w:hAnsiTheme="majorHAnsi"/>
          <w:sz w:val="24"/>
          <w:szCs w:val="24"/>
          <w:lang w:val="en-US"/>
        </w:rPr>
        <w:t>1</w:t>
      </w:r>
      <w:r w:rsidRPr="00A9394F">
        <w:rPr>
          <w:rStyle w:val="Heading12"/>
          <w:rFonts w:asciiTheme="majorHAnsi" w:hAnsiTheme="majorHAnsi"/>
          <w:sz w:val="24"/>
          <w:szCs w:val="24"/>
        </w:rPr>
        <w:t>1м</w:t>
      </w:r>
      <w:r w:rsidRPr="00A9394F">
        <w:rPr>
          <w:rStyle w:val="Heading12"/>
          <w:rFonts w:asciiTheme="majorHAnsi" w:hAnsiTheme="majorHAnsi"/>
          <w:sz w:val="24"/>
          <w:szCs w:val="24"/>
          <w:vertAlign w:val="superscript"/>
        </w:rPr>
        <w:t>2</w:t>
      </w:r>
      <w:bookmarkEnd w:id="5"/>
    </w:p>
    <w:p w:rsidR="00E07ECB" w:rsidRPr="00A9394F" w:rsidRDefault="00E07ECB" w:rsidP="00E07ECB">
      <w:pPr>
        <w:pStyle w:val="Heading121"/>
        <w:keepNext/>
        <w:keepLines/>
        <w:shd w:val="clear" w:color="auto" w:fill="auto"/>
        <w:spacing w:before="0" w:line="240" w:lineRule="auto"/>
        <w:ind w:left="23"/>
        <w:rPr>
          <w:rFonts w:asciiTheme="majorHAnsi" w:hAnsiTheme="majorHAnsi"/>
          <w:sz w:val="24"/>
          <w:szCs w:val="24"/>
        </w:rPr>
      </w:pPr>
      <w:bookmarkStart w:id="6" w:name="bookmark3"/>
      <w:r w:rsidRPr="00A9394F">
        <w:rPr>
          <w:rStyle w:val="Heading12NotItalic"/>
          <w:rFonts w:asciiTheme="majorHAnsi" w:hAnsiTheme="majorHAnsi"/>
          <w:b/>
          <w:i w:val="0"/>
          <w:sz w:val="24"/>
          <w:szCs w:val="24"/>
          <w:u w:val="single"/>
        </w:rPr>
        <w:t>Подобект 1:</w:t>
      </w:r>
      <w:r w:rsidRPr="00A9394F">
        <w:rPr>
          <w:rStyle w:val="Heading12NotItalic"/>
          <w:rFonts w:asciiTheme="majorHAnsi" w:hAnsiTheme="majorHAnsi"/>
          <w:sz w:val="24"/>
          <w:szCs w:val="24"/>
        </w:rPr>
        <w:t xml:space="preserve"> </w:t>
      </w:r>
      <w:r w:rsidRPr="00A9394F">
        <w:rPr>
          <w:rStyle w:val="Heading12NotItalic"/>
          <w:rFonts w:asciiTheme="majorHAnsi" w:hAnsiTheme="majorHAnsi"/>
          <w:i w:val="0"/>
          <w:sz w:val="24"/>
          <w:szCs w:val="24"/>
        </w:rPr>
        <w:t>„</w:t>
      </w:r>
      <w:r w:rsidRPr="00A9394F">
        <w:rPr>
          <w:rFonts w:asciiTheme="majorHAnsi" w:hAnsiTheme="majorHAnsi"/>
          <w:sz w:val="24"/>
          <w:szCs w:val="24"/>
        </w:rPr>
        <w:t>Ремонт па помещения на втори етаж - клинична лаборатория</w:t>
      </w:r>
      <w:bookmarkEnd w:id="6"/>
      <w:r w:rsidRPr="00A9394F">
        <w:rPr>
          <w:rFonts w:asciiTheme="majorHAnsi" w:eastAsia="Arial Unicode MS" w:hAnsiTheme="majorHAnsi"/>
          <w:sz w:val="24"/>
          <w:szCs w:val="24"/>
        </w:rPr>
        <w:t>“</w:t>
      </w:r>
    </w:p>
    <w:p w:rsidR="00E07ECB" w:rsidRPr="00A9394F" w:rsidRDefault="00E07ECB" w:rsidP="00E07ECB">
      <w:pPr>
        <w:pStyle w:val="Bodytext1"/>
        <w:shd w:val="clear" w:color="auto" w:fill="auto"/>
        <w:spacing w:line="240" w:lineRule="auto"/>
        <w:ind w:left="23" w:right="20" w:firstLine="720"/>
        <w:jc w:val="both"/>
        <w:rPr>
          <w:rFonts w:asciiTheme="majorHAnsi" w:hAnsiTheme="majorHAnsi"/>
          <w:sz w:val="24"/>
          <w:szCs w:val="24"/>
        </w:rPr>
      </w:pPr>
      <w:r w:rsidRPr="00A9394F">
        <w:rPr>
          <w:rStyle w:val="Bodytext90"/>
          <w:rFonts w:asciiTheme="majorHAnsi" w:hAnsiTheme="majorHAnsi"/>
          <w:u w:val="none"/>
        </w:rPr>
        <w:t>Архитектура:</w:t>
      </w:r>
      <w:r w:rsidRPr="00A9394F">
        <w:rPr>
          <w:rFonts w:asciiTheme="majorHAnsi" w:hAnsiTheme="majorHAnsi"/>
          <w:sz w:val="24"/>
          <w:szCs w:val="24"/>
        </w:rPr>
        <w:t xml:space="preserve"> Съществуващи помещения, разположени на втори етаж на сградата се преустройват в клинична лаборатория. Под преустройваните помещения има лекарски кабинети, а над тях - подпокривно пространство. За обособяване на новите помещения ще се събори преградна неносеща стена, ще се зазидат съществуващи отвори (две врати и гише), ще се отвори нова врата към фоайето на сградата и ще се събори плот, облицован с фаянс. Съществуващата дограма ще се подмени с алуминиева. Ще се изпълни окачен таван. Обособени са следните помещения: стая за почивка и лаборатория. В стаята за  почивка ще се монтира нова мивка, под - ламинат, стени - латекс, таван - окачен. В лабораторията под - антибактериална </w:t>
      </w:r>
      <w:r w:rsidRPr="00A9394F">
        <w:rPr>
          <w:rFonts w:asciiTheme="majorHAnsi" w:hAnsiTheme="majorHAnsi"/>
          <w:sz w:val="24"/>
          <w:szCs w:val="24"/>
          <w:lang w:val="en-US"/>
        </w:rPr>
        <w:t>PVC</w:t>
      </w:r>
      <w:r w:rsidRPr="00A9394F">
        <w:rPr>
          <w:rFonts w:asciiTheme="majorHAnsi" w:hAnsiTheme="majorHAnsi"/>
          <w:sz w:val="24"/>
          <w:szCs w:val="24"/>
          <w:lang w:val="ru-RU"/>
        </w:rPr>
        <w:t xml:space="preserve"> </w:t>
      </w:r>
      <w:r w:rsidRPr="00A9394F">
        <w:rPr>
          <w:rFonts w:asciiTheme="majorHAnsi" w:hAnsiTheme="majorHAnsi"/>
          <w:sz w:val="24"/>
          <w:szCs w:val="24"/>
        </w:rPr>
        <w:t>настилка, стени - облицовка до височина 2,10 м от антибактериален винил и латекс, таван - окачен.</w:t>
      </w:r>
    </w:p>
    <w:p w:rsidR="00E07ECB" w:rsidRPr="00A9394F" w:rsidRDefault="00E07ECB" w:rsidP="00E07ECB">
      <w:pPr>
        <w:pStyle w:val="Bodytext1"/>
        <w:shd w:val="clear" w:color="auto" w:fill="auto"/>
        <w:spacing w:line="274" w:lineRule="exact"/>
        <w:ind w:left="20" w:firstLine="720"/>
        <w:jc w:val="both"/>
        <w:rPr>
          <w:rFonts w:asciiTheme="majorHAnsi" w:hAnsiTheme="majorHAnsi"/>
          <w:sz w:val="24"/>
          <w:szCs w:val="24"/>
        </w:rPr>
      </w:pPr>
      <w:r w:rsidRPr="00A9394F">
        <w:rPr>
          <w:rFonts w:asciiTheme="majorHAnsi" w:hAnsiTheme="majorHAnsi"/>
          <w:sz w:val="24"/>
          <w:szCs w:val="24"/>
        </w:rPr>
        <w:t>Застроена площ: 37,75 кв.м.</w:t>
      </w:r>
    </w:p>
    <w:p w:rsidR="00E07ECB" w:rsidRPr="00A9394F" w:rsidRDefault="00E07ECB" w:rsidP="00E07ECB">
      <w:pPr>
        <w:pStyle w:val="Bodytext1"/>
        <w:shd w:val="clear" w:color="auto" w:fill="auto"/>
        <w:spacing w:line="274" w:lineRule="exact"/>
        <w:ind w:left="20" w:right="20" w:firstLine="720"/>
        <w:jc w:val="both"/>
        <w:rPr>
          <w:rFonts w:asciiTheme="majorHAnsi" w:hAnsiTheme="majorHAnsi"/>
          <w:sz w:val="24"/>
          <w:szCs w:val="24"/>
        </w:rPr>
      </w:pPr>
      <w:r w:rsidRPr="00A9394F">
        <w:rPr>
          <w:rStyle w:val="Bodytext90"/>
          <w:rFonts w:asciiTheme="majorHAnsi" w:hAnsiTheme="majorHAnsi"/>
          <w:u w:val="none"/>
        </w:rPr>
        <w:t>Конструкции:</w:t>
      </w:r>
      <w:r w:rsidRPr="00A9394F">
        <w:rPr>
          <w:rFonts w:asciiTheme="majorHAnsi" w:hAnsiTheme="majorHAnsi"/>
          <w:sz w:val="24"/>
          <w:szCs w:val="24"/>
        </w:rPr>
        <w:t xml:space="preserve"> Основната носеща конструкция на сградата е скелетно – стоманобетонова – гредова, изпълнена по монолитен начин. Предмет на </w:t>
      </w:r>
      <w:r w:rsidRPr="00A9394F">
        <w:rPr>
          <w:rFonts w:asciiTheme="majorHAnsi" w:hAnsiTheme="majorHAnsi"/>
          <w:sz w:val="24"/>
          <w:szCs w:val="24"/>
        </w:rPr>
        <w:lastRenderedPageBreak/>
        <w:t>преустройството е затварянето на два отвора за врати, разположени в зид 25см, премахването на преграден тухлен зид с дебелина 12см и направата на отвор за нова врата с размери 100х200см. Всички предвидени преустройства се изпълняват по зидове, които не са носещи.</w:t>
      </w:r>
    </w:p>
    <w:p w:rsidR="00E07ECB" w:rsidRPr="00A9394F" w:rsidRDefault="00E07ECB" w:rsidP="00E07ECB">
      <w:pPr>
        <w:pStyle w:val="Bodytext1"/>
        <w:shd w:val="clear" w:color="auto" w:fill="auto"/>
        <w:tabs>
          <w:tab w:val="left" w:pos="9366"/>
        </w:tabs>
        <w:spacing w:line="274" w:lineRule="exact"/>
        <w:ind w:left="20" w:right="20" w:firstLine="720"/>
        <w:jc w:val="both"/>
        <w:rPr>
          <w:rFonts w:asciiTheme="majorHAnsi" w:hAnsiTheme="majorHAnsi"/>
          <w:sz w:val="24"/>
          <w:szCs w:val="24"/>
        </w:rPr>
      </w:pPr>
      <w:r w:rsidRPr="00A9394F">
        <w:rPr>
          <w:rStyle w:val="Bodytext90"/>
          <w:rFonts w:asciiTheme="majorHAnsi" w:hAnsiTheme="majorHAnsi"/>
          <w:u w:val="none"/>
        </w:rPr>
        <w:t>Електро:</w:t>
      </w:r>
      <w:r w:rsidRPr="00A9394F">
        <w:rPr>
          <w:rFonts w:asciiTheme="majorHAnsi" w:hAnsiTheme="majorHAnsi"/>
          <w:sz w:val="24"/>
          <w:szCs w:val="24"/>
        </w:rPr>
        <w:t xml:space="preserve"> Ще се монтира табло Тлаб., което ще се захрани от етажно разпределително табло с проводник 5хПВа2 – 4.0мм</w:t>
      </w:r>
      <w:r w:rsidRPr="00A9394F">
        <w:rPr>
          <w:rFonts w:asciiTheme="majorHAnsi" w:hAnsiTheme="majorHAnsi"/>
          <w:sz w:val="24"/>
          <w:szCs w:val="24"/>
          <w:vertAlign w:val="superscript"/>
        </w:rPr>
        <w:t>2</w:t>
      </w:r>
      <w:r w:rsidRPr="00A9394F">
        <w:rPr>
          <w:rFonts w:asciiTheme="majorHAnsi" w:hAnsiTheme="majorHAnsi"/>
          <w:sz w:val="24"/>
          <w:szCs w:val="24"/>
        </w:rPr>
        <w:t>. Осветителната инсталация ще се изпълни с кабел СВТ 3x1,0мм². Силовата инсталация ще е с проводник ПВа2. Захранването на ел. контактите е съобразено с технологичното обзавеждане. В новоремонтираните стаи ще се изгради пожароизвестителна инсталация, като във всяко помещение ще се монтира по един оптико-димен датчик. Датчиците ще се свържат от най-близката пожароизвестителна централа в болницата, като се обособи в отделна зона. Оповестителната инсталация ще се изпълни по същия начин, като в коридора ще се монтира по един високоговорител.</w:t>
      </w:r>
    </w:p>
    <w:p w:rsidR="00E07ECB" w:rsidRPr="00A9394F" w:rsidRDefault="00E07ECB" w:rsidP="00E07ECB">
      <w:pPr>
        <w:pStyle w:val="Bodytext1"/>
        <w:shd w:val="clear" w:color="auto" w:fill="auto"/>
        <w:spacing w:line="274" w:lineRule="exact"/>
        <w:ind w:left="20" w:right="20" w:firstLine="680"/>
        <w:jc w:val="both"/>
        <w:rPr>
          <w:rFonts w:asciiTheme="majorHAnsi" w:hAnsiTheme="majorHAnsi"/>
          <w:sz w:val="24"/>
          <w:szCs w:val="24"/>
        </w:rPr>
      </w:pPr>
      <w:r w:rsidRPr="00A9394F">
        <w:rPr>
          <w:rStyle w:val="Bodytext80"/>
          <w:rFonts w:asciiTheme="majorHAnsi" w:hAnsiTheme="majorHAnsi"/>
        </w:rPr>
        <w:t>ВК:</w:t>
      </w:r>
      <w:r w:rsidRPr="00A9394F">
        <w:rPr>
          <w:rFonts w:asciiTheme="majorHAnsi" w:hAnsiTheme="majorHAnsi"/>
          <w:sz w:val="24"/>
          <w:szCs w:val="24"/>
        </w:rPr>
        <w:t xml:space="preserve"> Захранването на съществуващите водочерпни прибори с вода е с водопроводно отклонение </w:t>
      </w:r>
      <w:r w:rsidRPr="00A9394F">
        <w:rPr>
          <w:rFonts w:asciiTheme="majorHAnsi" w:hAnsiTheme="majorHAnsi"/>
          <w:sz w:val="24"/>
          <w:szCs w:val="24"/>
          <w:vertAlign w:val="superscript"/>
        </w:rPr>
        <w:t xml:space="preserve"> </w:t>
      </w:r>
      <w:r w:rsidRPr="00A9394F">
        <w:rPr>
          <w:rFonts w:asciiTheme="majorHAnsi" w:hAnsiTheme="majorHAnsi"/>
          <w:sz w:val="24"/>
          <w:szCs w:val="24"/>
        </w:rPr>
        <w:t>½" от съществуващ вертикален водопроводен щранг ¾".</w:t>
      </w:r>
      <w:r w:rsidRPr="00A9394F">
        <w:rPr>
          <w:rFonts w:asciiTheme="majorHAnsi" w:hAnsiTheme="majorHAnsi"/>
          <w:sz w:val="24"/>
          <w:szCs w:val="24"/>
          <w:vertAlign w:val="superscript"/>
        </w:rPr>
        <w:t xml:space="preserve"> </w:t>
      </w:r>
      <w:r w:rsidRPr="00A9394F">
        <w:rPr>
          <w:rFonts w:asciiTheme="majorHAnsi" w:hAnsiTheme="majorHAnsi"/>
          <w:sz w:val="24"/>
          <w:szCs w:val="24"/>
        </w:rPr>
        <w:t xml:space="preserve">Допълнително ще се монтира нов водочерпен прибор, като се захрани с вода от съществуващ ВВЩ. С ремонта се подменя част от вертикалния ВЩ с тръби </w:t>
      </w:r>
      <w:r w:rsidRPr="00A9394F">
        <w:rPr>
          <w:rStyle w:val="BodytextSpacing-1pt"/>
          <w:rFonts w:asciiTheme="majorHAnsi" w:hAnsiTheme="majorHAnsi"/>
        </w:rPr>
        <w:t>ПП</w:t>
      </w:r>
      <w:r w:rsidRPr="00A9394F">
        <w:rPr>
          <w:rFonts w:asciiTheme="majorHAnsi" w:hAnsiTheme="majorHAnsi"/>
          <w:sz w:val="24"/>
          <w:szCs w:val="24"/>
        </w:rPr>
        <w:t xml:space="preserve"> ф25 и съществуващия водочерпен прибор. На водопроводното отклонение ф20 ще се монтира нов СК, след който с вода ще се захранят водочерпните прибори. За нуждите от топла вода са предвидени водонагреватели.</w:t>
      </w:r>
    </w:p>
    <w:p w:rsidR="00E07ECB" w:rsidRPr="00A9394F" w:rsidRDefault="00E07ECB" w:rsidP="00E07ECB">
      <w:pPr>
        <w:pStyle w:val="Bodytext1"/>
        <w:shd w:val="clear" w:color="auto" w:fill="auto"/>
        <w:spacing w:line="274" w:lineRule="exact"/>
        <w:ind w:left="20" w:right="20" w:firstLine="680"/>
        <w:jc w:val="both"/>
        <w:rPr>
          <w:rFonts w:asciiTheme="majorHAnsi" w:hAnsiTheme="majorHAnsi"/>
          <w:sz w:val="24"/>
          <w:szCs w:val="24"/>
        </w:rPr>
      </w:pPr>
      <w:r w:rsidRPr="00A9394F">
        <w:rPr>
          <w:rFonts w:asciiTheme="majorHAnsi" w:hAnsiTheme="majorHAnsi"/>
          <w:sz w:val="24"/>
          <w:szCs w:val="24"/>
        </w:rPr>
        <w:t>Отпадните води са отведени и заустени в съществуващия ВКЩ. Новият санитарен прибор ще се отводни с тръби ф 50, положени под плочата и над окачения таван на долния етаж и ще се заусти в съществуващия ВКЩ.</w:t>
      </w:r>
    </w:p>
    <w:p w:rsidR="00E07ECB" w:rsidRPr="00A9394F" w:rsidRDefault="00E07ECB" w:rsidP="00E07ECB">
      <w:pPr>
        <w:pStyle w:val="Bodytext1"/>
        <w:shd w:val="clear" w:color="auto" w:fill="auto"/>
        <w:spacing w:line="240" w:lineRule="auto"/>
        <w:ind w:left="23" w:right="20" w:firstLine="680"/>
        <w:jc w:val="both"/>
        <w:rPr>
          <w:rFonts w:asciiTheme="majorHAnsi" w:hAnsiTheme="majorHAnsi"/>
          <w:sz w:val="24"/>
          <w:szCs w:val="24"/>
        </w:rPr>
      </w:pPr>
      <w:r w:rsidRPr="00A9394F">
        <w:rPr>
          <w:rStyle w:val="Bodytext80"/>
          <w:rFonts w:asciiTheme="majorHAnsi" w:hAnsiTheme="majorHAnsi"/>
        </w:rPr>
        <w:t>ОВ:</w:t>
      </w:r>
      <w:r w:rsidRPr="00A9394F">
        <w:rPr>
          <w:rFonts w:asciiTheme="majorHAnsi" w:hAnsiTheme="majorHAnsi"/>
          <w:sz w:val="24"/>
          <w:szCs w:val="24"/>
        </w:rPr>
        <w:t xml:space="preserve"> Отоплението на сградата е съществуващо. Предвижда се подмяна на тръбите и чугунените радиатори с алуминиеви радиатори и РЕ тръби. Новите радиатори са оборудвани с радиаторен вентил - с термоглава, секретен холендер и  ръчен обезвъздушител.</w:t>
      </w:r>
    </w:p>
    <w:p w:rsidR="00E07ECB" w:rsidRPr="00A9394F" w:rsidRDefault="00E07ECB" w:rsidP="00E07ECB">
      <w:pPr>
        <w:pStyle w:val="Bodytext1"/>
        <w:shd w:val="clear" w:color="auto" w:fill="auto"/>
        <w:spacing w:line="240" w:lineRule="auto"/>
        <w:ind w:left="23" w:firstLine="680"/>
        <w:jc w:val="both"/>
        <w:rPr>
          <w:rFonts w:asciiTheme="majorHAnsi" w:hAnsiTheme="majorHAnsi"/>
          <w:sz w:val="24"/>
          <w:szCs w:val="24"/>
        </w:rPr>
      </w:pPr>
      <w:r w:rsidRPr="00A9394F">
        <w:rPr>
          <w:rFonts w:asciiTheme="majorHAnsi" w:hAnsiTheme="majorHAnsi"/>
          <w:sz w:val="24"/>
          <w:szCs w:val="24"/>
        </w:rPr>
        <w:t>Вентилацията е естествена, чрез отваряеми прозорци.</w:t>
      </w:r>
    </w:p>
    <w:p w:rsidR="00E07ECB" w:rsidRPr="00A9394F" w:rsidRDefault="00E07ECB" w:rsidP="00E07ECB">
      <w:pPr>
        <w:pStyle w:val="Bodytext40"/>
        <w:shd w:val="clear" w:color="auto" w:fill="auto"/>
        <w:spacing w:before="0" w:line="240" w:lineRule="auto"/>
        <w:ind w:left="23" w:right="20" w:firstLine="680"/>
        <w:jc w:val="both"/>
        <w:rPr>
          <w:rFonts w:asciiTheme="majorHAnsi" w:hAnsiTheme="majorHAnsi"/>
          <w:sz w:val="24"/>
          <w:szCs w:val="24"/>
        </w:rPr>
      </w:pPr>
      <w:r w:rsidRPr="00A9394F">
        <w:rPr>
          <w:rStyle w:val="Bodytext4NotItalic"/>
          <w:rFonts w:asciiTheme="majorHAnsi" w:hAnsiTheme="majorHAnsi"/>
          <w:b/>
          <w:i w:val="0"/>
          <w:sz w:val="24"/>
          <w:szCs w:val="24"/>
          <w:u w:val="single"/>
        </w:rPr>
        <w:t>Подобект 2:</w:t>
      </w:r>
      <w:r w:rsidRPr="00A9394F">
        <w:rPr>
          <w:rStyle w:val="Bodytext4NotItalic"/>
          <w:rFonts w:asciiTheme="majorHAnsi" w:hAnsiTheme="majorHAnsi"/>
          <w:i w:val="0"/>
          <w:sz w:val="24"/>
          <w:szCs w:val="24"/>
        </w:rPr>
        <w:t xml:space="preserve"> „</w:t>
      </w:r>
      <w:r w:rsidRPr="00A9394F">
        <w:rPr>
          <w:rFonts w:asciiTheme="majorHAnsi" w:hAnsiTheme="majorHAnsi"/>
          <w:sz w:val="24"/>
          <w:szCs w:val="24"/>
        </w:rPr>
        <w:t>Преустройство на диагностични кабинети от диагностично-консултативен блок на втори етаж в кабинети за колоноскопия, гастроскопия, бронхоскопия и абдуминална ехография "</w:t>
      </w:r>
    </w:p>
    <w:p w:rsidR="00E07ECB" w:rsidRPr="00A9394F" w:rsidRDefault="00E07ECB" w:rsidP="00E07ECB">
      <w:pPr>
        <w:pStyle w:val="Bodytext1"/>
        <w:shd w:val="clear" w:color="auto" w:fill="auto"/>
        <w:spacing w:line="240" w:lineRule="auto"/>
        <w:ind w:left="23" w:right="20" w:firstLine="680"/>
        <w:jc w:val="both"/>
        <w:rPr>
          <w:rFonts w:asciiTheme="majorHAnsi" w:hAnsiTheme="majorHAnsi"/>
          <w:sz w:val="24"/>
          <w:szCs w:val="24"/>
        </w:rPr>
      </w:pPr>
      <w:r w:rsidRPr="00A9394F">
        <w:rPr>
          <w:rStyle w:val="Bodytext80"/>
          <w:rFonts w:asciiTheme="majorHAnsi" w:hAnsiTheme="majorHAnsi"/>
        </w:rPr>
        <w:t>Архитектура:</w:t>
      </w:r>
      <w:r w:rsidRPr="00A9394F">
        <w:rPr>
          <w:rFonts w:asciiTheme="majorHAnsi" w:hAnsiTheme="majorHAnsi"/>
          <w:sz w:val="24"/>
          <w:szCs w:val="24"/>
        </w:rPr>
        <w:t xml:space="preserve"> Съществуващи помещения диагностични кабинети, разположени на втори етаж на сградата се преустройват в лекарски кабинети за колоноскопия, гастроскопия, бронхоскопия и абдуминална ехография. Под преустройваните помещения има лекарски кабинети, а над тях - подпокривно пространство. За обособяване на новите помещения ще се съборят преградни неносещи стени, ще се зазидат съществуващи отвори (две врати), ще се разширят вратите на кабинетите към коридора, ще се отвори нова врата в неносещ зид, ще се изградят нови стени от хидроустойчив гипсокартон, ще се изместят мивките и ще се ремонтира санитарния възел. Съществуващата дограма ще се подмени с алуминиева, като се предвижда и смяна на прозорците в коридорите. Ще се изпълни окачен таван. Обособени са следните помещения: лекарски кабинет - ехография (запазва се подовата настилка - </w:t>
      </w:r>
      <w:r w:rsidRPr="00A9394F">
        <w:rPr>
          <w:rFonts w:asciiTheme="majorHAnsi" w:hAnsiTheme="majorHAnsi"/>
          <w:sz w:val="24"/>
          <w:szCs w:val="24"/>
        </w:rPr>
        <w:lastRenderedPageBreak/>
        <w:t xml:space="preserve">гранитогрес); лекарски кабинет - колоноскопия (под - антибактериална </w:t>
      </w:r>
      <w:r w:rsidRPr="00A9394F">
        <w:rPr>
          <w:rFonts w:asciiTheme="majorHAnsi" w:hAnsiTheme="majorHAnsi"/>
          <w:sz w:val="24"/>
          <w:szCs w:val="24"/>
          <w:lang w:val="en-US"/>
        </w:rPr>
        <w:t>PVC</w:t>
      </w:r>
      <w:r w:rsidRPr="00A9394F">
        <w:rPr>
          <w:rFonts w:asciiTheme="majorHAnsi" w:hAnsiTheme="majorHAnsi"/>
          <w:sz w:val="24"/>
          <w:szCs w:val="24"/>
          <w:lang w:val="ru-RU"/>
        </w:rPr>
        <w:t xml:space="preserve"> </w:t>
      </w:r>
      <w:r w:rsidRPr="00A9394F">
        <w:rPr>
          <w:rFonts w:asciiTheme="majorHAnsi" w:hAnsiTheme="majorHAnsi"/>
          <w:sz w:val="24"/>
          <w:szCs w:val="24"/>
        </w:rPr>
        <w:t xml:space="preserve">настилка, стени - облицовка до височина 2,10 м от антибактериален винил и латекс, таван - окачен); кабинет - гастроскопия (под - антибактериална </w:t>
      </w:r>
      <w:r w:rsidRPr="00A9394F">
        <w:rPr>
          <w:rFonts w:asciiTheme="majorHAnsi" w:hAnsiTheme="majorHAnsi"/>
          <w:sz w:val="24"/>
          <w:szCs w:val="24"/>
          <w:lang w:val="en-US"/>
        </w:rPr>
        <w:t>PVC</w:t>
      </w:r>
      <w:r w:rsidRPr="00A9394F">
        <w:rPr>
          <w:rFonts w:asciiTheme="majorHAnsi" w:hAnsiTheme="majorHAnsi"/>
          <w:sz w:val="24"/>
          <w:szCs w:val="24"/>
          <w:lang w:val="ru-RU"/>
        </w:rPr>
        <w:t xml:space="preserve"> </w:t>
      </w:r>
      <w:r w:rsidRPr="00A9394F">
        <w:rPr>
          <w:rFonts w:asciiTheme="majorHAnsi" w:hAnsiTheme="majorHAnsi"/>
          <w:sz w:val="24"/>
          <w:szCs w:val="24"/>
        </w:rPr>
        <w:t xml:space="preserve">настилка, стени - облицовка до височина 2,10м от антибактериален винил и латекс, таван - окачен). От тях е достъпно помещението за дезинфекция (под - антибактериална </w:t>
      </w:r>
      <w:r w:rsidRPr="00A9394F">
        <w:rPr>
          <w:rFonts w:asciiTheme="majorHAnsi" w:hAnsiTheme="majorHAnsi"/>
          <w:sz w:val="24"/>
          <w:szCs w:val="24"/>
          <w:lang w:val="en-US"/>
        </w:rPr>
        <w:t>PVC</w:t>
      </w:r>
      <w:r w:rsidRPr="00A9394F">
        <w:rPr>
          <w:rFonts w:asciiTheme="majorHAnsi" w:hAnsiTheme="majorHAnsi"/>
          <w:sz w:val="24"/>
          <w:szCs w:val="24"/>
          <w:lang w:val="ru-RU"/>
        </w:rPr>
        <w:t xml:space="preserve"> </w:t>
      </w:r>
      <w:r w:rsidRPr="00A9394F">
        <w:rPr>
          <w:rFonts w:asciiTheme="majorHAnsi" w:hAnsiTheme="majorHAnsi"/>
          <w:sz w:val="24"/>
          <w:szCs w:val="24"/>
        </w:rPr>
        <w:t>настилка, стени - облицовка до височина 2,10м от антибактериален винил и латекс, таван - окачен).</w:t>
      </w:r>
    </w:p>
    <w:p w:rsidR="00E07ECB" w:rsidRPr="00A9394F" w:rsidRDefault="00E07ECB" w:rsidP="00E07ECB">
      <w:pPr>
        <w:pStyle w:val="Bodytext1"/>
        <w:shd w:val="clear" w:color="auto" w:fill="auto"/>
        <w:spacing w:line="240" w:lineRule="auto"/>
        <w:ind w:left="23" w:right="20" w:firstLine="680"/>
        <w:jc w:val="both"/>
        <w:rPr>
          <w:rFonts w:asciiTheme="majorHAnsi" w:hAnsiTheme="majorHAnsi"/>
          <w:sz w:val="24"/>
          <w:szCs w:val="24"/>
        </w:rPr>
      </w:pPr>
      <w:r w:rsidRPr="00A9394F">
        <w:rPr>
          <w:rFonts w:asciiTheme="majorHAnsi" w:hAnsiTheme="majorHAnsi"/>
          <w:sz w:val="24"/>
          <w:szCs w:val="24"/>
        </w:rPr>
        <w:t>В санитарните помещения ще се изпълни гранитогрес върху съществуваща мозайка, фаянс по стените и хидроустойчив окачен таван.</w:t>
      </w:r>
    </w:p>
    <w:p w:rsidR="00E07ECB" w:rsidRPr="00A9394F" w:rsidRDefault="00E07ECB" w:rsidP="00E07ECB">
      <w:pPr>
        <w:pStyle w:val="Bodytext1"/>
        <w:shd w:val="clear" w:color="auto" w:fill="auto"/>
        <w:spacing w:line="240" w:lineRule="auto"/>
        <w:ind w:left="23" w:firstLine="680"/>
        <w:jc w:val="both"/>
        <w:rPr>
          <w:rFonts w:asciiTheme="majorHAnsi" w:hAnsiTheme="majorHAnsi"/>
          <w:sz w:val="24"/>
          <w:szCs w:val="24"/>
        </w:rPr>
      </w:pPr>
      <w:r w:rsidRPr="00A9394F">
        <w:rPr>
          <w:rFonts w:asciiTheme="majorHAnsi" w:hAnsiTheme="majorHAnsi"/>
          <w:sz w:val="24"/>
          <w:szCs w:val="24"/>
        </w:rPr>
        <w:t>Застроена площ: 93,95 кв.м.</w:t>
      </w:r>
    </w:p>
    <w:p w:rsidR="00E07ECB" w:rsidRPr="00A9394F" w:rsidRDefault="00E07ECB" w:rsidP="00E07ECB">
      <w:pPr>
        <w:pStyle w:val="Bodytext1"/>
        <w:shd w:val="clear" w:color="auto" w:fill="auto"/>
        <w:spacing w:line="240" w:lineRule="auto"/>
        <w:ind w:left="23" w:right="20" w:firstLine="680"/>
        <w:jc w:val="both"/>
        <w:rPr>
          <w:rFonts w:asciiTheme="majorHAnsi" w:hAnsiTheme="majorHAnsi"/>
          <w:sz w:val="24"/>
          <w:szCs w:val="24"/>
        </w:rPr>
      </w:pPr>
      <w:r w:rsidRPr="00A9394F">
        <w:rPr>
          <w:rStyle w:val="Bodytext80"/>
          <w:rFonts w:asciiTheme="majorHAnsi" w:hAnsiTheme="majorHAnsi"/>
        </w:rPr>
        <w:t>Конструкции:</w:t>
      </w:r>
      <w:r w:rsidRPr="00A9394F">
        <w:rPr>
          <w:rFonts w:asciiTheme="majorHAnsi" w:hAnsiTheme="majorHAnsi"/>
          <w:sz w:val="24"/>
          <w:szCs w:val="24"/>
        </w:rPr>
        <w:t xml:space="preserve"> Основната носеща конструкция на сградата е скелетно- стоманобетонова - гредова, изпълнена по монолитен начин. Предмет на преустройството са разширение на отвор за врата от 90см до 150см, премахването на преграден тухлен зид с дебелина 12см, доизграждане на преградни зидове на тоалетни и преграждане на съществуващи помещения, чрез стени от хидроустойчив гипсокартон. Уширяването на отвора за врата се изпълнява с тухлен зид с дебелина от 25см. Всички предвидени преустройства се изпълняват по зидове, които не са носещи.</w:t>
      </w:r>
    </w:p>
    <w:p w:rsidR="00E07ECB" w:rsidRPr="00A9394F" w:rsidRDefault="00E07ECB" w:rsidP="00E07ECB">
      <w:pPr>
        <w:pStyle w:val="Bodytext1"/>
        <w:shd w:val="clear" w:color="auto" w:fill="auto"/>
        <w:spacing w:line="240" w:lineRule="auto"/>
        <w:ind w:left="23" w:right="20" w:firstLine="680"/>
        <w:jc w:val="both"/>
        <w:rPr>
          <w:rFonts w:asciiTheme="majorHAnsi" w:hAnsiTheme="majorHAnsi"/>
          <w:sz w:val="24"/>
          <w:szCs w:val="24"/>
        </w:rPr>
      </w:pPr>
      <w:r w:rsidRPr="00A9394F">
        <w:rPr>
          <w:rFonts w:asciiTheme="majorHAnsi" w:hAnsiTheme="majorHAnsi"/>
          <w:sz w:val="24"/>
          <w:szCs w:val="24"/>
        </w:rPr>
        <w:t>Предвидените преустройства не увеличават натоварването върху конструкцията и са допустими от конструктивна гледна точка.</w:t>
      </w:r>
    </w:p>
    <w:p w:rsidR="00E07ECB" w:rsidRPr="00A9394F" w:rsidRDefault="00E07ECB" w:rsidP="00E07ECB">
      <w:pPr>
        <w:pStyle w:val="Bodytext1"/>
        <w:shd w:val="clear" w:color="auto" w:fill="auto"/>
        <w:spacing w:line="240" w:lineRule="auto"/>
        <w:ind w:left="23" w:right="20" w:firstLine="680"/>
        <w:jc w:val="both"/>
        <w:rPr>
          <w:rFonts w:asciiTheme="majorHAnsi" w:hAnsiTheme="majorHAnsi"/>
          <w:sz w:val="24"/>
          <w:szCs w:val="24"/>
        </w:rPr>
      </w:pPr>
      <w:r w:rsidRPr="00A9394F">
        <w:rPr>
          <w:rStyle w:val="Bodytext7"/>
          <w:rFonts w:asciiTheme="majorHAnsi" w:hAnsiTheme="majorHAnsi"/>
        </w:rPr>
        <w:t>Електро:</w:t>
      </w:r>
      <w:r w:rsidRPr="00A9394F">
        <w:rPr>
          <w:rFonts w:asciiTheme="majorHAnsi" w:hAnsiTheme="majorHAnsi"/>
          <w:sz w:val="24"/>
          <w:szCs w:val="24"/>
        </w:rPr>
        <w:t xml:space="preserve"> Ще се монтира табло Тфенк. В коридора пред помещенията, предмет на преустройството, което ще се захрани от етажно разпределително табло с проводник 5хПВа2-6.0мм</w:t>
      </w:r>
      <w:r w:rsidRPr="00A9394F">
        <w:rPr>
          <w:rFonts w:asciiTheme="majorHAnsi" w:hAnsiTheme="majorHAnsi"/>
          <w:sz w:val="24"/>
          <w:szCs w:val="24"/>
          <w:vertAlign w:val="superscript"/>
        </w:rPr>
        <w:t>2</w:t>
      </w:r>
      <w:r w:rsidRPr="00A9394F">
        <w:rPr>
          <w:rFonts w:asciiTheme="majorHAnsi" w:hAnsiTheme="majorHAnsi"/>
          <w:sz w:val="24"/>
          <w:szCs w:val="24"/>
        </w:rPr>
        <w:t>. Осветителната инсталация ще се изпълни с кабел СВТ 3x1,5мм</w:t>
      </w:r>
      <w:r w:rsidRPr="00A9394F">
        <w:rPr>
          <w:rFonts w:asciiTheme="majorHAnsi" w:hAnsiTheme="majorHAnsi"/>
          <w:sz w:val="24"/>
          <w:szCs w:val="24"/>
          <w:vertAlign w:val="superscript"/>
        </w:rPr>
        <w:t>2</w:t>
      </w:r>
      <w:r w:rsidRPr="00A9394F">
        <w:rPr>
          <w:rFonts w:asciiTheme="majorHAnsi" w:hAnsiTheme="majorHAnsi"/>
          <w:sz w:val="24"/>
          <w:szCs w:val="24"/>
        </w:rPr>
        <w:t>. Силовата инсталация ще е с проводник ПВа2. Захранването на ел. контактите е съобразено с технологичното обзавеждане. До новоизградената врата в коридора ще се монтира евакуационно осветително тяло с автономно захранване. В новоремонтираните стаи ще се изгради пожароизвестителна инсталация, като във всяко помещение ще се монтира по един оптико-димен датчик. Датчиците ще се свържат от най-близката пожароизвестителна централа в болницата, като се обособи в отделна зона. Оповестителната инсталация ще се изпълни по същия начин, като в коридора ще се монтира по един високоговорител.</w:t>
      </w:r>
    </w:p>
    <w:p w:rsidR="00E07ECB" w:rsidRPr="00A9394F" w:rsidRDefault="00E07ECB" w:rsidP="00E07ECB">
      <w:pPr>
        <w:pStyle w:val="Bodytext1"/>
        <w:shd w:val="clear" w:color="auto" w:fill="auto"/>
        <w:spacing w:line="240" w:lineRule="auto"/>
        <w:ind w:left="23" w:right="20" w:firstLine="680"/>
        <w:jc w:val="both"/>
        <w:rPr>
          <w:rFonts w:asciiTheme="majorHAnsi" w:hAnsiTheme="majorHAnsi"/>
          <w:sz w:val="24"/>
          <w:szCs w:val="24"/>
        </w:rPr>
      </w:pPr>
      <w:r w:rsidRPr="00A9394F">
        <w:rPr>
          <w:rStyle w:val="Bodytext7"/>
          <w:rFonts w:asciiTheme="majorHAnsi" w:hAnsiTheme="majorHAnsi"/>
        </w:rPr>
        <w:t>ВК:</w:t>
      </w:r>
      <w:r w:rsidRPr="00A9394F">
        <w:rPr>
          <w:rFonts w:asciiTheme="majorHAnsi" w:hAnsiTheme="majorHAnsi"/>
          <w:sz w:val="24"/>
          <w:szCs w:val="24"/>
        </w:rPr>
        <w:t xml:space="preserve"> Захранването на съществуващите водочерпни прибори с вода е с водопроводни отклонения от съществуващи вертикалени водопроводни щрангове. Ремонтират се три ВВЩ с полипропиленови тръби и СК със съответния диаметър.</w:t>
      </w:r>
    </w:p>
    <w:p w:rsidR="00E07ECB" w:rsidRPr="00A9394F" w:rsidRDefault="00E07ECB" w:rsidP="00E07ECB">
      <w:pPr>
        <w:pStyle w:val="Bodytext1"/>
        <w:shd w:val="clear" w:color="auto" w:fill="auto"/>
        <w:spacing w:line="274" w:lineRule="exact"/>
        <w:ind w:left="20" w:firstLine="680"/>
        <w:jc w:val="both"/>
        <w:rPr>
          <w:rFonts w:asciiTheme="majorHAnsi" w:hAnsiTheme="majorHAnsi"/>
          <w:sz w:val="24"/>
          <w:szCs w:val="24"/>
        </w:rPr>
      </w:pPr>
      <w:r w:rsidRPr="00A9394F">
        <w:rPr>
          <w:rFonts w:asciiTheme="majorHAnsi" w:hAnsiTheme="majorHAnsi"/>
          <w:sz w:val="24"/>
          <w:szCs w:val="24"/>
        </w:rPr>
        <w:t>За нуждите от топла вода са предвидени водонагреватели.</w:t>
      </w:r>
    </w:p>
    <w:p w:rsidR="00E07ECB" w:rsidRPr="00A9394F" w:rsidRDefault="00E07ECB" w:rsidP="00E07ECB">
      <w:pPr>
        <w:pStyle w:val="Bodytext1"/>
        <w:shd w:val="clear" w:color="auto" w:fill="auto"/>
        <w:spacing w:line="274" w:lineRule="exact"/>
        <w:ind w:left="20" w:right="20" w:firstLine="680"/>
        <w:jc w:val="both"/>
        <w:rPr>
          <w:rFonts w:asciiTheme="majorHAnsi" w:hAnsiTheme="majorHAnsi"/>
          <w:sz w:val="24"/>
          <w:szCs w:val="24"/>
        </w:rPr>
      </w:pPr>
      <w:r w:rsidRPr="00A9394F">
        <w:rPr>
          <w:rFonts w:asciiTheme="majorHAnsi" w:hAnsiTheme="majorHAnsi"/>
          <w:sz w:val="24"/>
          <w:szCs w:val="24"/>
        </w:rPr>
        <w:t>Отпадните води са отведени и заустени в съществуващите ВКЩ. За новата душкабина е предвиден хоризонтален канален клон ф50, заустен в съществуващия ВКЩ ф110.</w:t>
      </w:r>
    </w:p>
    <w:p w:rsidR="00E07ECB" w:rsidRPr="00A9394F" w:rsidRDefault="00E07ECB" w:rsidP="00E07ECB">
      <w:pPr>
        <w:pStyle w:val="Bodytext1"/>
        <w:shd w:val="clear" w:color="auto" w:fill="auto"/>
        <w:spacing w:line="274" w:lineRule="exact"/>
        <w:ind w:left="20" w:right="20" w:firstLine="680"/>
        <w:jc w:val="both"/>
        <w:rPr>
          <w:rFonts w:asciiTheme="majorHAnsi" w:hAnsiTheme="majorHAnsi"/>
          <w:sz w:val="24"/>
          <w:szCs w:val="24"/>
        </w:rPr>
      </w:pPr>
      <w:r w:rsidRPr="00A9394F">
        <w:rPr>
          <w:rStyle w:val="Bodytext7"/>
          <w:rFonts w:asciiTheme="majorHAnsi" w:hAnsiTheme="majorHAnsi"/>
        </w:rPr>
        <w:t>ОВ:</w:t>
      </w:r>
      <w:r w:rsidRPr="00A9394F">
        <w:rPr>
          <w:rFonts w:asciiTheme="majorHAnsi" w:hAnsiTheme="majorHAnsi"/>
          <w:sz w:val="24"/>
          <w:szCs w:val="24"/>
        </w:rPr>
        <w:t xml:space="preserve"> Отоплението на сградата е съществуващо. Предвижда се подмяна на тръбите и чугунените радиатори с алуминиеви радиатори и РЕ тръби. Новите радиатори са оборудвани с радиаторен вентил - с термоглава, секретен холендер и ръчен обезвъздушител. Към един от вертикалните щрангове е предвиден </w:t>
      </w:r>
      <w:r w:rsidRPr="00A9394F">
        <w:rPr>
          <w:rFonts w:asciiTheme="majorHAnsi" w:hAnsiTheme="majorHAnsi"/>
          <w:sz w:val="24"/>
          <w:szCs w:val="24"/>
        </w:rPr>
        <w:lastRenderedPageBreak/>
        <w:t>разпределителен колектор, който ще се монтира в ниша и от него ще бъдат захранени с топлоносител 4бр. отоплителни тела.</w:t>
      </w:r>
    </w:p>
    <w:p w:rsidR="00E07ECB" w:rsidRPr="00A9394F" w:rsidRDefault="00E07ECB" w:rsidP="00E07ECB">
      <w:pPr>
        <w:pStyle w:val="Bodytext1"/>
        <w:shd w:val="clear" w:color="auto" w:fill="auto"/>
        <w:spacing w:line="240" w:lineRule="auto"/>
        <w:ind w:left="23" w:right="20" w:firstLine="680"/>
        <w:jc w:val="both"/>
        <w:rPr>
          <w:rFonts w:asciiTheme="majorHAnsi" w:hAnsiTheme="majorHAnsi"/>
          <w:sz w:val="24"/>
          <w:szCs w:val="24"/>
        </w:rPr>
      </w:pPr>
      <w:r w:rsidRPr="00A9394F">
        <w:rPr>
          <w:rFonts w:asciiTheme="majorHAnsi" w:hAnsiTheme="majorHAnsi"/>
          <w:sz w:val="24"/>
          <w:szCs w:val="24"/>
        </w:rPr>
        <w:t>За санитарния възел се предвижда вентилация над окачения таван с конусни смукатели, въздуховод от спиро тръба и канален вентилатор. Отработеният въздух ще се изведе към фасадата в горната част на прозореца.</w:t>
      </w:r>
    </w:p>
    <w:p w:rsidR="00E07ECB" w:rsidRPr="00A9394F" w:rsidRDefault="00E07ECB" w:rsidP="00E07ECB">
      <w:pPr>
        <w:pStyle w:val="Bodytext40"/>
        <w:shd w:val="clear" w:color="auto" w:fill="auto"/>
        <w:spacing w:before="0" w:line="240" w:lineRule="auto"/>
        <w:ind w:left="23" w:right="20" w:firstLine="680"/>
        <w:jc w:val="both"/>
        <w:rPr>
          <w:rFonts w:asciiTheme="majorHAnsi" w:hAnsiTheme="majorHAnsi"/>
          <w:sz w:val="24"/>
          <w:szCs w:val="24"/>
        </w:rPr>
      </w:pPr>
      <w:r w:rsidRPr="00A9394F">
        <w:rPr>
          <w:rStyle w:val="Bodytext4NotItalic4"/>
          <w:rFonts w:asciiTheme="majorHAnsi" w:hAnsiTheme="majorHAnsi"/>
          <w:b/>
          <w:i w:val="0"/>
          <w:sz w:val="24"/>
          <w:szCs w:val="24"/>
          <w:u w:val="single"/>
        </w:rPr>
        <w:t>Подобект 3:</w:t>
      </w:r>
      <w:r w:rsidRPr="00A9394F">
        <w:rPr>
          <w:rStyle w:val="Bodytext4NotItalic4"/>
          <w:rFonts w:asciiTheme="majorHAnsi" w:hAnsiTheme="majorHAnsi"/>
          <w:sz w:val="24"/>
          <w:szCs w:val="24"/>
        </w:rPr>
        <w:t xml:space="preserve"> „</w:t>
      </w:r>
      <w:r w:rsidRPr="00A9394F">
        <w:rPr>
          <w:rFonts w:asciiTheme="majorHAnsi" w:hAnsiTheme="majorHAnsi"/>
          <w:sz w:val="24"/>
          <w:szCs w:val="24"/>
        </w:rPr>
        <w:t>Преустройство на съществуващ рентгенов кабинет на втори етаж в кабинет за графично-скопичнирентгенови изследвания"</w:t>
      </w:r>
    </w:p>
    <w:p w:rsidR="00E07ECB" w:rsidRPr="00A9394F" w:rsidRDefault="00E07ECB" w:rsidP="00E07ECB">
      <w:pPr>
        <w:pStyle w:val="Bodytext1"/>
        <w:shd w:val="clear" w:color="auto" w:fill="auto"/>
        <w:spacing w:line="240" w:lineRule="auto"/>
        <w:ind w:left="23" w:right="20" w:firstLine="680"/>
        <w:jc w:val="both"/>
        <w:rPr>
          <w:rFonts w:asciiTheme="majorHAnsi" w:hAnsiTheme="majorHAnsi"/>
          <w:sz w:val="24"/>
          <w:szCs w:val="24"/>
        </w:rPr>
      </w:pPr>
      <w:r w:rsidRPr="00A9394F">
        <w:rPr>
          <w:rStyle w:val="Bodytext7"/>
          <w:rFonts w:asciiTheme="majorHAnsi" w:hAnsiTheme="majorHAnsi"/>
        </w:rPr>
        <w:t>Архитектура:</w:t>
      </w:r>
      <w:r w:rsidRPr="00A9394F">
        <w:rPr>
          <w:rFonts w:asciiTheme="majorHAnsi" w:hAnsiTheme="majorHAnsi"/>
          <w:sz w:val="24"/>
          <w:szCs w:val="24"/>
        </w:rPr>
        <w:t xml:space="preserve"> Съществуващи помещения част от рентгенови кабенети, разположени на втори етаж на сградата се преустройват в кабинет за графично-скопични рентгенови изследвания. Под преустройваните помещения има лекарски кабинети, а над тях операционен блок. За обособяване на новите помещения ще се зазида съществуваща врата към коридора, ще се разширят вратите на процедурното помещение към коридора, преместват се вратите на съблекалнята и санитарния възел, разширява се отворът за наблюдение между процедурно и командно, събаря се съществуваща вентилация, измества се мивката в процедурното помещение и банята се преустройва в санитарен възел с </w:t>
      </w:r>
      <w:r w:rsidRPr="00A9394F">
        <w:rPr>
          <w:rFonts w:asciiTheme="majorHAnsi" w:hAnsiTheme="majorHAnsi"/>
          <w:sz w:val="24"/>
          <w:szCs w:val="24"/>
          <w:lang w:val="en-US"/>
        </w:rPr>
        <w:t>WC</w:t>
      </w:r>
      <w:r w:rsidRPr="00A9394F">
        <w:rPr>
          <w:rFonts w:asciiTheme="majorHAnsi" w:hAnsiTheme="majorHAnsi"/>
          <w:sz w:val="24"/>
          <w:szCs w:val="24"/>
          <w:lang w:val="ru-RU"/>
        </w:rPr>
        <w:t xml:space="preserve">. </w:t>
      </w:r>
      <w:r w:rsidRPr="00A9394F">
        <w:rPr>
          <w:rFonts w:asciiTheme="majorHAnsi" w:hAnsiTheme="majorHAnsi"/>
          <w:sz w:val="24"/>
          <w:szCs w:val="24"/>
        </w:rPr>
        <w:t xml:space="preserve">Съществуващата дограма ще се подмени с алуминиева и на прозорците ще се монтират външни алуминиеви ролетни щори. Ще се изпълни окачен таван. Съществуващата мазилка в процедурното ще се премахне и ще се изпълни баритна мазилка, вратите ще се подменят с нови и защитени с оловен лист. Обособени са следните помещения: процедурно помещение - рентген (под - антибактериална </w:t>
      </w:r>
      <w:r w:rsidRPr="00A9394F">
        <w:rPr>
          <w:rFonts w:asciiTheme="majorHAnsi" w:hAnsiTheme="majorHAnsi"/>
          <w:sz w:val="24"/>
          <w:szCs w:val="24"/>
          <w:lang w:val="en-US"/>
        </w:rPr>
        <w:t>PVC</w:t>
      </w:r>
      <w:r w:rsidRPr="00A9394F">
        <w:rPr>
          <w:rFonts w:asciiTheme="majorHAnsi" w:hAnsiTheme="majorHAnsi"/>
          <w:sz w:val="24"/>
          <w:szCs w:val="24"/>
          <w:lang w:val="ru-RU"/>
        </w:rPr>
        <w:t xml:space="preserve"> </w:t>
      </w:r>
      <w:r w:rsidRPr="00A9394F">
        <w:rPr>
          <w:rFonts w:asciiTheme="majorHAnsi" w:hAnsiTheme="majorHAnsi"/>
          <w:sz w:val="24"/>
          <w:szCs w:val="24"/>
        </w:rPr>
        <w:t xml:space="preserve">настилка, стени - облицовка до височина 2,90м от антибактериален винил и латекс, таван - окачен); командно (под - антибактериална </w:t>
      </w:r>
      <w:r w:rsidRPr="00A9394F">
        <w:rPr>
          <w:rFonts w:asciiTheme="majorHAnsi" w:hAnsiTheme="majorHAnsi"/>
          <w:sz w:val="24"/>
          <w:szCs w:val="24"/>
          <w:lang w:val="en-US"/>
        </w:rPr>
        <w:t>PVC</w:t>
      </w:r>
      <w:r w:rsidRPr="00A9394F">
        <w:rPr>
          <w:rFonts w:asciiTheme="majorHAnsi" w:hAnsiTheme="majorHAnsi"/>
          <w:sz w:val="24"/>
          <w:szCs w:val="24"/>
          <w:lang w:val="ru-RU"/>
        </w:rPr>
        <w:t xml:space="preserve"> </w:t>
      </w:r>
      <w:r w:rsidRPr="00A9394F">
        <w:rPr>
          <w:rFonts w:asciiTheme="majorHAnsi" w:hAnsiTheme="majorHAnsi"/>
          <w:sz w:val="24"/>
          <w:szCs w:val="24"/>
        </w:rPr>
        <w:t>настилка, стени - облицовка до височина 2,50м от антибактериален винил и латекс, таван - окачен); съблекалня (под - гранитогрес, стени -латекс, таван - окачен); санитарен възел (под - гранитогрес, стени - фаянс, таван - хидроустойчив - окачен).</w:t>
      </w:r>
    </w:p>
    <w:p w:rsidR="00E07ECB" w:rsidRPr="00A9394F" w:rsidRDefault="00E07ECB" w:rsidP="00E07ECB">
      <w:pPr>
        <w:pStyle w:val="Bodytext1"/>
        <w:shd w:val="clear" w:color="auto" w:fill="auto"/>
        <w:spacing w:line="240" w:lineRule="auto"/>
        <w:ind w:left="23" w:firstLine="680"/>
        <w:jc w:val="both"/>
        <w:rPr>
          <w:rFonts w:asciiTheme="majorHAnsi" w:hAnsiTheme="majorHAnsi"/>
          <w:sz w:val="24"/>
          <w:szCs w:val="24"/>
        </w:rPr>
      </w:pPr>
      <w:r w:rsidRPr="00A9394F">
        <w:rPr>
          <w:rFonts w:asciiTheme="majorHAnsi" w:hAnsiTheme="majorHAnsi"/>
          <w:sz w:val="24"/>
          <w:szCs w:val="24"/>
        </w:rPr>
        <w:t>Застроена площ: 47,96 кв.м.</w:t>
      </w:r>
    </w:p>
    <w:p w:rsidR="00E07ECB" w:rsidRPr="00A9394F" w:rsidRDefault="00E07ECB" w:rsidP="00E07ECB">
      <w:pPr>
        <w:pStyle w:val="Bodytext1"/>
        <w:shd w:val="clear" w:color="auto" w:fill="auto"/>
        <w:tabs>
          <w:tab w:val="left" w:pos="9362"/>
        </w:tabs>
        <w:spacing w:line="240" w:lineRule="auto"/>
        <w:ind w:left="23" w:right="20" w:firstLine="680"/>
        <w:jc w:val="both"/>
        <w:rPr>
          <w:rFonts w:asciiTheme="majorHAnsi" w:hAnsiTheme="majorHAnsi"/>
          <w:sz w:val="24"/>
          <w:szCs w:val="24"/>
        </w:rPr>
      </w:pPr>
      <w:r w:rsidRPr="00A9394F">
        <w:rPr>
          <w:rStyle w:val="Bodytext7"/>
          <w:rFonts w:asciiTheme="majorHAnsi" w:hAnsiTheme="majorHAnsi"/>
        </w:rPr>
        <w:t>Конструкции:</w:t>
      </w:r>
      <w:r w:rsidRPr="00A9394F">
        <w:rPr>
          <w:rFonts w:asciiTheme="majorHAnsi" w:hAnsiTheme="majorHAnsi"/>
          <w:sz w:val="24"/>
          <w:szCs w:val="24"/>
        </w:rPr>
        <w:t xml:space="preserve"> Съществуващата стоманобетонова плоча, върху която ще се монтира съоръжението ще се подсили. За осигуряване на равномерното разпределение на товара върху плочата е предвидено усилване на най-тежко натоварения участък. Това усилване е чрез допълнителни метални профили, монтирани от долната страна на плочата. Гредите ще се монтират на разстояние 150см, симетрично разположени на оста на колоните. Прикрепването на профила към плочата се извършва чрез метални шпилки, които свързват горния пояс на профила с етажната плоча. В краищата, гредите се прикрепват към бордовите греди, чрез метални плочи - накладки, които се заваряват към стеблото на гредите и към метална планка, закрепена към вертикалата на стоманобетоновата греда, чрез метални дюбели.</w:t>
      </w:r>
    </w:p>
    <w:p w:rsidR="00E07ECB" w:rsidRPr="00A9394F" w:rsidRDefault="00E07ECB" w:rsidP="00E07ECB">
      <w:pPr>
        <w:pStyle w:val="Bodytext1"/>
        <w:shd w:val="clear" w:color="auto" w:fill="auto"/>
        <w:spacing w:line="240" w:lineRule="auto"/>
        <w:ind w:left="23" w:right="20" w:firstLine="660"/>
        <w:jc w:val="both"/>
        <w:rPr>
          <w:rFonts w:asciiTheme="majorHAnsi" w:hAnsiTheme="majorHAnsi"/>
          <w:sz w:val="24"/>
          <w:szCs w:val="24"/>
        </w:rPr>
      </w:pPr>
      <w:r w:rsidRPr="00A9394F">
        <w:rPr>
          <w:rStyle w:val="Bodytext6"/>
          <w:rFonts w:asciiTheme="majorHAnsi" w:hAnsiTheme="majorHAnsi"/>
        </w:rPr>
        <w:t>Електро:</w:t>
      </w:r>
      <w:r w:rsidRPr="00A9394F">
        <w:rPr>
          <w:rFonts w:asciiTheme="majorHAnsi" w:hAnsiTheme="majorHAnsi"/>
          <w:sz w:val="24"/>
          <w:szCs w:val="24"/>
        </w:rPr>
        <w:t xml:space="preserve"> Ще се монтира табло РТрентген, което ще се захрани от ТП. Осветителната инсталация ще се изпълни с кабел СВТ 3x1,0мм</w:t>
      </w:r>
      <w:r w:rsidRPr="00A9394F">
        <w:rPr>
          <w:rFonts w:asciiTheme="majorHAnsi" w:hAnsiTheme="majorHAnsi"/>
          <w:sz w:val="24"/>
          <w:szCs w:val="24"/>
          <w:vertAlign w:val="superscript"/>
        </w:rPr>
        <w:t>2</w:t>
      </w:r>
      <w:r w:rsidRPr="00A9394F">
        <w:rPr>
          <w:rFonts w:asciiTheme="majorHAnsi" w:hAnsiTheme="majorHAnsi"/>
          <w:sz w:val="24"/>
          <w:szCs w:val="24"/>
        </w:rPr>
        <w:t>. Силовата инсталация ще е с проводник ПВа2. Захранването на ел. контактите е съобразено с технологичното обзавеждане. Захранването на рентгеновия апарат ще се изпълни с проводник 5хПВа2-25мм</w:t>
      </w:r>
      <w:r w:rsidRPr="00A9394F">
        <w:rPr>
          <w:rFonts w:asciiTheme="majorHAnsi" w:hAnsiTheme="majorHAnsi"/>
          <w:sz w:val="24"/>
          <w:szCs w:val="24"/>
          <w:vertAlign w:val="superscript"/>
        </w:rPr>
        <w:t>2</w:t>
      </w:r>
      <w:r w:rsidRPr="00A9394F">
        <w:rPr>
          <w:rFonts w:asciiTheme="majorHAnsi" w:hAnsiTheme="majorHAnsi"/>
          <w:sz w:val="24"/>
          <w:szCs w:val="24"/>
        </w:rPr>
        <w:t xml:space="preserve">. Рентгеновия апарат ще се включва от командно помещение, посредством пуск-стоп бетон и контактор в таблото. Предвижда се и авариен стоп-бутон тип „гъба", монтиран в процедурно помещение. Предвидени са луминесцентни осветителни тела с </w:t>
      </w:r>
      <w:r w:rsidRPr="00A9394F">
        <w:rPr>
          <w:rFonts w:asciiTheme="majorHAnsi" w:hAnsiTheme="majorHAnsi"/>
          <w:sz w:val="24"/>
          <w:szCs w:val="24"/>
          <w:lang w:val="en-US"/>
        </w:rPr>
        <w:t>I</w:t>
      </w:r>
      <w:r w:rsidRPr="00A9394F">
        <w:rPr>
          <w:rFonts w:asciiTheme="majorHAnsi" w:hAnsiTheme="majorHAnsi"/>
          <w:sz w:val="24"/>
          <w:szCs w:val="24"/>
        </w:rPr>
        <w:t>Р21 за командното и процедурното, като в процедурното допълнително ще се монтират аплици с ЛНС с плавно регулиране на осветлението. За санитарните възли са предвидени плафониери. По изискване в обекта ще се изгради сигнализационна инсталация със светещи конзоли с ЛНС с надпис „Не влизай", монтирани от външната страна над вратите на процедурно помещение. Включването на светещите конзоли ще се извършва от командно.</w:t>
      </w:r>
    </w:p>
    <w:p w:rsidR="00E07ECB" w:rsidRPr="00A9394F" w:rsidRDefault="00E07ECB" w:rsidP="00E07ECB">
      <w:pPr>
        <w:pStyle w:val="Bodytext1"/>
        <w:shd w:val="clear" w:color="auto" w:fill="auto"/>
        <w:spacing w:line="240" w:lineRule="auto"/>
        <w:ind w:left="23" w:right="20" w:firstLine="660"/>
        <w:jc w:val="both"/>
        <w:rPr>
          <w:rFonts w:asciiTheme="majorHAnsi" w:hAnsiTheme="majorHAnsi"/>
          <w:sz w:val="24"/>
          <w:szCs w:val="24"/>
        </w:rPr>
      </w:pPr>
      <w:r w:rsidRPr="00A9394F">
        <w:rPr>
          <w:rFonts w:asciiTheme="majorHAnsi" w:hAnsiTheme="majorHAnsi"/>
          <w:sz w:val="24"/>
          <w:szCs w:val="24"/>
        </w:rPr>
        <w:t>В новоремонтираните стаи ще се изгради пожароизвестителна инсталация, като във всяко помещение ще се монтира по един оптико-димен датчик. Датчиците ще се свържат от най-близката пожароизвестителна централа в болницата, като се обособи в отделна зона. Оповестителната инсталация ще се изпълни по същия начин, като в коридора ще се монтира по един високоговорител.</w:t>
      </w:r>
    </w:p>
    <w:p w:rsidR="00E07ECB" w:rsidRPr="00A9394F" w:rsidRDefault="00E07ECB" w:rsidP="00E07ECB">
      <w:pPr>
        <w:pStyle w:val="Bodytext1"/>
        <w:shd w:val="clear" w:color="auto" w:fill="auto"/>
        <w:spacing w:line="240" w:lineRule="auto"/>
        <w:ind w:left="23" w:right="20" w:firstLine="660"/>
        <w:jc w:val="both"/>
        <w:rPr>
          <w:rFonts w:asciiTheme="majorHAnsi" w:hAnsiTheme="majorHAnsi"/>
          <w:sz w:val="24"/>
          <w:szCs w:val="24"/>
        </w:rPr>
      </w:pPr>
      <w:r w:rsidRPr="00A9394F">
        <w:rPr>
          <w:rStyle w:val="Bodytext6"/>
          <w:rFonts w:asciiTheme="majorHAnsi" w:hAnsiTheme="majorHAnsi"/>
        </w:rPr>
        <w:t>ВК:</w:t>
      </w:r>
      <w:r w:rsidRPr="00A9394F">
        <w:rPr>
          <w:rFonts w:asciiTheme="majorHAnsi" w:hAnsiTheme="majorHAnsi"/>
          <w:sz w:val="24"/>
          <w:szCs w:val="24"/>
        </w:rPr>
        <w:t xml:space="preserve"> Захранването на водочерпни прибори с вода ще стане от съществуващ ВВЩ ¾", който ще се подмени с тръби РР ф25. След отклонението ще се монтира СК ф20 и захранване н вода на водочерпните прибори. За нуждите от топла вода са предвидени водонагреватели.</w:t>
      </w:r>
    </w:p>
    <w:p w:rsidR="00E07ECB" w:rsidRPr="00A9394F" w:rsidRDefault="00E07ECB" w:rsidP="00E07ECB">
      <w:pPr>
        <w:pStyle w:val="Bodytext1"/>
        <w:shd w:val="clear" w:color="auto" w:fill="auto"/>
        <w:spacing w:line="240" w:lineRule="auto"/>
        <w:ind w:left="23" w:right="20" w:firstLine="660"/>
        <w:jc w:val="both"/>
        <w:rPr>
          <w:rFonts w:asciiTheme="majorHAnsi" w:hAnsiTheme="majorHAnsi"/>
          <w:sz w:val="24"/>
          <w:szCs w:val="24"/>
        </w:rPr>
      </w:pPr>
      <w:r w:rsidRPr="00A9394F">
        <w:rPr>
          <w:rFonts w:asciiTheme="majorHAnsi" w:hAnsiTheme="majorHAnsi"/>
          <w:sz w:val="24"/>
          <w:szCs w:val="24"/>
        </w:rPr>
        <w:t>Отпадните води се отвеждат в нов ВКЩ ф110, положен в коридора. В сутерена вертикалния канализационен щранг ще се заусти в съществуващата хоризонтална канализация на сградата.</w:t>
      </w:r>
    </w:p>
    <w:p w:rsidR="00E07ECB" w:rsidRPr="00A9394F" w:rsidRDefault="00E07ECB" w:rsidP="00E07ECB">
      <w:pPr>
        <w:pStyle w:val="Bodytext1"/>
        <w:shd w:val="clear" w:color="auto" w:fill="auto"/>
        <w:spacing w:line="240" w:lineRule="auto"/>
        <w:ind w:left="23" w:right="20" w:firstLine="660"/>
        <w:jc w:val="both"/>
        <w:rPr>
          <w:rFonts w:asciiTheme="majorHAnsi" w:hAnsiTheme="majorHAnsi"/>
          <w:sz w:val="24"/>
          <w:szCs w:val="24"/>
        </w:rPr>
      </w:pPr>
      <w:r w:rsidRPr="00A9394F">
        <w:rPr>
          <w:rStyle w:val="Bodytext6"/>
          <w:rFonts w:asciiTheme="majorHAnsi" w:hAnsiTheme="majorHAnsi"/>
        </w:rPr>
        <w:t>ОВ:</w:t>
      </w:r>
      <w:r w:rsidRPr="00A9394F">
        <w:rPr>
          <w:rFonts w:asciiTheme="majorHAnsi" w:hAnsiTheme="majorHAnsi"/>
          <w:sz w:val="24"/>
          <w:szCs w:val="24"/>
        </w:rPr>
        <w:t xml:space="preserve"> Отоплението на сградата е съществуващо. Предвижда се подмяна на тръбите и чугунените радиатори с алуминиеви радиатори и РЕ тръби. Новите радиатори са оборудвани с радиаторен вентил - с термоглава, секретен холендер и и ръчен обезвъздушител.</w:t>
      </w:r>
    </w:p>
    <w:p w:rsidR="00E07ECB" w:rsidRPr="00A9394F" w:rsidRDefault="00E07ECB" w:rsidP="00E07ECB">
      <w:pPr>
        <w:pStyle w:val="Bodytext1"/>
        <w:shd w:val="clear" w:color="auto" w:fill="auto"/>
        <w:spacing w:line="240" w:lineRule="auto"/>
        <w:ind w:left="23" w:right="20" w:firstLine="660"/>
        <w:jc w:val="both"/>
        <w:rPr>
          <w:rFonts w:asciiTheme="majorHAnsi" w:hAnsiTheme="majorHAnsi"/>
          <w:sz w:val="24"/>
          <w:szCs w:val="24"/>
        </w:rPr>
      </w:pPr>
      <w:r w:rsidRPr="00A9394F">
        <w:rPr>
          <w:rFonts w:asciiTheme="majorHAnsi" w:hAnsiTheme="majorHAnsi"/>
          <w:sz w:val="24"/>
          <w:szCs w:val="24"/>
        </w:rPr>
        <w:t>Ще се изгради общообменна вентилация за трикратен въздухообмен. Смукателната вентилация е с регулируема решетка, която ще се монтира на 30см от пода на помещението, в което е разположен томографа. Отработеният въздух се изхвърля над покрива. Нагнетателната вентилация е с пресен въздух от фасадата на втория етаж. Предвидена е обработка на въздуха - филтриране, подгряване (през зимата). Съоръжението ще се монтира над окачения таван в командния център. Въздуха се разпределя, чрез въздуховод и нагнетателни регулируеми решетки към помещенията. Двете инсталации ще се включват едновременно при работа с апаратурата от бутони на ел. таблото. Допълнително е предвиден регулатор на обороти за нагнетаталната вентилация.</w:t>
      </w:r>
    </w:p>
    <w:p w:rsidR="00E07ECB" w:rsidRPr="00A9394F" w:rsidRDefault="00E07ECB" w:rsidP="00E07ECB">
      <w:pPr>
        <w:pStyle w:val="Bodytext1"/>
        <w:shd w:val="clear" w:color="auto" w:fill="auto"/>
        <w:spacing w:line="240" w:lineRule="auto"/>
        <w:ind w:left="23" w:right="20" w:firstLine="660"/>
        <w:jc w:val="both"/>
        <w:rPr>
          <w:rFonts w:asciiTheme="majorHAnsi" w:hAnsiTheme="majorHAnsi"/>
          <w:sz w:val="24"/>
          <w:szCs w:val="24"/>
        </w:rPr>
      </w:pPr>
      <w:r w:rsidRPr="00A9394F">
        <w:rPr>
          <w:rFonts w:asciiTheme="majorHAnsi" w:hAnsiTheme="majorHAnsi"/>
          <w:sz w:val="24"/>
          <w:szCs w:val="24"/>
        </w:rPr>
        <w:t>При работа с апаратурата се отделя топлина. За компенсация (охлаждане) на отделената топлина е предвидена мулти сплит система с две вътрешни тела - касети. Те ще се монтират в окачения таван и конденза ще се отделя с кондензна помпа, фабрично монтирана в телата към канализацията. Външното тяло на сплит системата ще се монтира конзолно под прозореца на командното помещение. Температурата в помещението ще се регулира от стенни управления, комплексна доставка със сплит системата.</w:t>
      </w:r>
    </w:p>
    <w:p w:rsidR="00E07ECB" w:rsidRPr="00A9394F" w:rsidRDefault="00E07ECB" w:rsidP="00E07ECB">
      <w:pPr>
        <w:pStyle w:val="Bodytext1"/>
        <w:shd w:val="clear" w:color="auto" w:fill="auto"/>
        <w:spacing w:line="240" w:lineRule="auto"/>
        <w:ind w:left="23" w:right="23" w:firstLine="660"/>
        <w:jc w:val="both"/>
        <w:rPr>
          <w:rStyle w:val="Bodytext4NotItalic3"/>
          <w:rFonts w:asciiTheme="majorHAnsi" w:hAnsiTheme="majorHAnsi"/>
          <w:i w:val="0"/>
          <w:sz w:val="24"/>
          <w:szCs w:val="24"/>
        </w:rPr>
      </w:pPr>
      <w:r w:rsidRPr="00A9394F">
        <w:rPr>
          <w:rStyle w:val="Bodytext4NotItalic3"/>
          <w:rFonts w:asciiTheme="majorHAnsi" w:hAnsiTheme="majorHAnsi"/>
          <w:b/>
          <w:i w:val="0"/>
          <w:sz w:val="24"/>
          <w:szCs w:val="24"/>
          <w:u w:val="single"/>
        </w:rPr>
        <w:t>Подобект 4:</w:t>
      </w:r>
      <w:r w:rsidRPr="00A9394F">
        <w:rPr>
          <w:rFonts w:asciiTheme="majorHAnsi" w:hAnsiTheme="majorHAnsi"/>
          <w:i/>
          <w:sz w:val="24"/>
          <w:szCs w:val="24"/>
        </w:rPr>
        <w:t xml:space="preserve"> </w:t>
      </w:r>
      <w:r w:rsidRPr="00A9394F">
        <w:rPr>
          <w:rStyle w:val="Bodytext4NotItalic3"/>
          <w:rFonts w:asciiTheme="majorHAnsi" w:hAnsiTheme="majorHAnsi"/>
          <w:i w:val="0"/>
          <w:sz w:val="24"/>
          <w:szCs w:val="24"/>
        </w:rPr>
        <w:t>„Преустройство на съществуващ рентгенов кабинет на втори етаж в кабинет за компютърно-томографски изследвания"</w:t>
      </w:r>
    </w:p>
    <w:p w:rsidR="00E07ECB" w:rsidRPr="00A9394F" w:rsidRDefault="00E07ECB" w:rsidP="00E07ECB">
      <w:pPr>
        <w:pStyle w:val="Bodytext1"/>
        <w:shd w:val="clear" w:color="auto" w:fill="auto"/>
        <w:spacing w:line="240" w:lineRule="auto"/>
        <w:ind w:left="23" w:right="23" w:firstLine="680"/>
        <w:jc w:val="both"/>
        <w:rPr>
          <w:rFonts w:asciiTheme="majorHAnsi" w:hAnsiTheme="majorHAnsi"/>
          <w:sz w:val="24"/>
          <w:szCs w:val="24"/>
        </w:rPr>
      </w:pPr>
      <w:r w:rsidRPr="00A9394F">
        <w:rPr>
          <w:rStyle w:val="Bodytext51"/>
          <w:rFonts w:asciiTheme="majorHAnsi" w:hAnsiTheme="majorHAnsi"/>
        </w:rPr>
        <w:t>Архитектура:</w:t>
      </w:r>
      <w:r w:rsidRPr="00A9394F">
        <w:rPr>
          <w:rFonts w:asciiTheme="majorHAnsi" w:hAnsiTheme="majorHAnsi"/>
          <w:sz w:val="24"/>
          <w:szCs w:val="24"/>
        </w:rPr>
        <w:t xml:space="preserve"> Съществуващи помещения рентгенов кабенет, разположени на втори етаж на сградата се оборудва и преустройват в кабинет за компютърно-томографски изследвания. Под преустройваните помещения е приемното на болницата, а над тях - хирургия. За обособяване на новите помещения ще се разширят вратите на процедурното помещение и съблекалнята към коридора, както и вратата между съблекалнята и командното, разширява се отворът за наблюдение между процедурно и командно, събаря се съществуваща вентилация, съществуващата циментова замазка в процедурното се премахва. Съществуващата дограма ще се подмени с алуминиева и на прозорците ще се монтират външни алуминиеви ролетни щори. Ще се изпълни окачен таван. Съществуващата мазилка в процедурното ще се премахне и ще се изпълни баритна мазилка, вратите ще се подменят с нови и защитени с оловен лист. По тавана и под плочата в процедурното ще се изпълни допълнителна защита от оловен лист върху фазер. Обособени са следните помещения: процедурно помещение (под - антибактериална </w:t>
      </w:r>
      <w:r w:rsidRPr="00A9394F">
        <w:rPr>
          <w:rFonts w:asciiTheme="majorHAnsi" w:hAnsiTheme="majorHAnsi"/>
          <w:sz w:val="24"/>
          <w:szCs w:val="24"/>
          <w:lang w:val="en-US"/>
        </w:rPr>
        <w:t>PVC</w:t>
      </w:r>
      <w:r w:rsidRPr="00A9394F">
        <w:rPr>
          <w:rFonts w:asciiTheme="majorHAnsi" w:hAnsiTheme="majorHAnsi"/>
          <w:sz w:val="24"/>
          <w:szCs w:val="24"/>
          <w:lang w:val="ru-RU"/>
        </w:rPr>
        <w:t xml:space="preserve"> </w:t>
      </w:r>
      <w:r w:rsidRPr="00A9394F">
        <w:rPr>
          <w:rFonts w:asciiTheme="majorHAnsi" w:hAnsiTheme="majorHAnsi"/>
          <w:sz w:val="24"/>
          <w:szCs w:val="24"/>
        </w:rPr>
        <w:t xml:space="preserve">настилка, стени - облицовка до височина 2,90м от антибактериален винил, таван - окачен); командно (под - антибактериална </w:t>
      </w:r>
      <w:r w:rsidRPr="00A9394F">
        <w:rPr>
          <w:rFonts w:asciiTheme="majorHAnsi" w:hAnsiTheme="majorHAnsi"/>
          <w:sz w:val="24"/>
          <w:szCs w:val="24"/>
          <w:lang w:val="en-US"/>
        </w:rPr>
        <w:t>PVC</w:t>
      </w:r>
      <w:r w:rsidRPr="00A9394F">
        <w:rPr>
          <w:rFonts w:asciiTheme="majorHAnsi" w:hAnsiTheme="majorHAnsi"/>
          <w:sz w:val="24"/>
          <w:szCs w:val="24"/>
          <w:lang w:val="ru-RU"/>
        </w:rPr>
        <w:t xml:space="preserve"> </w:t>
      </w:r>
      <w:r w:rsidRPr="00A9394F">
        <w:rPr>
          <w:rFonts w:asciiTheme="majorHAnsi" w:hAnsiTheme="majorHAnsi"/>
          <w:sz w:val="24"/>
          <w:szCs w:val="24"/>
        </w:rPr>
        <w:t xml:space="preserve">настилка, стени - облицовка до височина 2,45м от антибактериален винил, таван - окачен); съблекалня (под - антибактериална </w:t>
      </w:r>
      <w:r w:rsidRPr="00A9394F">
        <w:rPr>
          <w:rFonts w:asciiTheme="majorHAnsi" w:hAnsiTheme="majorHAnsi"/>
          <w:sz w:val="24"/>
          <w:szCs w:val="24"/>
          <w:lang w:val="en-US"/>
        </w:rPr>
        <w:t>PVC</w:t>
      </w:r>
      <w:r w:rsidRPr="00A9394F">
        <w:rPr>
          <w:rFonts w:asciiTheme="majorHAnsi" w:hAnsiTheme="majorHAnsi"/>
          <w:sz w:val="24"/>
          <w:szCs w:val="24"/>
          <w:lang w:val="ru-RU"/>
        </w:rPr>
        <w:t xml:space="preserve"> </w:t>
      </w:r>
      <w:r w:rsidRPr="00A9394F">
        <w:rPr>
          <w:rFonts w:asciiTheme="majorHAnsi" w:hAnsiTheme="majorHAnsi"/>
          <w:sz w:val="24"/>
          <w:szCs w:val="24"/>
        </w:rPr>
        <w:t>настилка, стени - облицовка до височина 2,45м от антибактериален винил, таван - окачен).</w:t>
      </w:r>
    </w:p>
    <w:p w:rsidR="00E07ECB" w:rsidRPr="00A9394F" w:rsidRDefault="00E07ECB" w:rsidP="00E07ECB">
      <w:pPr>
        <w:pStyle w:val="Bodytext1"/>
        <w:shd w:val="clear" w:color="auto" w:fill="auto"/>
        <w:spacing w:line="274" w:lineRule="exact"/>
        <w:ind w:left="20" w:firstLine="680"/>
        <w:jc w:val="both"/>
        <w:rPr>
          <w:rFonts w:asciiTheme="majorHAnsi" w:hAnsiTheme="majorHAnsi"/>
          <w:sz w:val="24"/>
          <w:szCs w:val="24"/>
        </w:rPr>
      </w:pPr>
      <w:r w:rsidRPr="00A9394F">
        <w:rPr>
          <w:rFonts w:asciiTheme="majorHAnsi" w:hAnsiTheme="majorHAnsi"/>
          <w:sz w:val="24"/>
          <w:szCs w:val="24"/>
        </w:rPr>
        <w:t>Застроена площ: 56,10 кв.м.</w:t>
      </w:r>
    </w:p>
    <w:p w:rsidR="00E07ECB" w:rsidRPr="00A9394F" w:rsidRDefault="00E07ECB" w:rsidP="00E07ECB">
      <w:pPr>
        <w:pStyle w:val="Bodytext1"/>
        <w:shd w:val="clear" w:color="auto" w:fill="auto"/>
        <w:spacing w:line="274" w:lineRule="exact"/>
        <w:ind w:left="20" w:right="20" w:firstLine="680"/>
        <w:jc w:val="both"/>
        <w:rPr>
          <w:rFonts w:asciiTheme="majorHAnsi" w:hAnsiTheme="majorHAnsi"/>
          <w:sz w:val="24"/>
          <w:szCs w:val="24"/>
        </w:rPr>
      </w:pPr>
      <w:r w:rsidRPr="00A9394F">
        <w:rPr>
          <w:rStyle w:val="Bodytext51"/>
          <w:rFonts w:asciiTheme="majorHAnsi" w:hAnsiTheme="majorHAnsi"/>
        </w:rPr>
        <w:t>Конструкции:</w:t>
      </w:r>
      <w:r w:rsidRPr="00A9394F">
        <w:rPr>
          <w:rFonts w:asciiTheme="majorHAnsi" w:hAnsiTheme="majorHAnsi"/>
          <w:sz w:val="24"/>
          <w:szCs w:val="24"/>
        </w:rPr>
        <w:t xml:space="preserve"> Съществуващата стоманобетонова плоча, върху която ще се монтира компютърния томограф ще се подсили. За осигуряване на равномерното разпределение на товара върху плочата е предвидено усилване на най-тежко натоварения участък. Това усилване е чрез допълнителни метални профили, монтирани от долната страна на плочата. Гредите ще се монтират на разстояние 150см, симетрично разположени на оста на колоните. Прикрепването на профила към плочата се извършва чрез метални шпилки, които свързват горния пояс на профила с етажната плоча. В краищата, гредите се прикрепват към бордовите греди, чрез метални плочи - накладки, които се заваряват към стеблото на гредите и към метална планка, закрепена към вертикалата на стоманобетоновата греда, чрез метални дюбели.</w:t>
      </w:r>
    </w:p>
    <w:p w:rsidR="00E07ECB" w:rsidRPr="00A9394F" w:rsidRDefault="00E07ECB" w:rsidP="00E07ECB">
      <w:pPr>
        <w:pStyle w:val="Bodytext1"/>
        <w:shd w:val="clear" w:color="auto" w:fill="auto"/>
        <w:spacing w:line="274" w:lineRule="exact"/>
        <w:ind w:left="20" w:right="20" w:firstLine="680"/>
        <w:jc w:val="both"/>
        <w:rPr>
          <w:rFonts w:asciiTheme="majorHAnsi" w:hAnsiTheme="majorHAnsi"/>
          <w:sz w:val="24"/>
          <w:szCs w:val="24"/>
        </w:rPr>
      </w:pPr>
      <w:r w:rsidRPr="00A9394F">
        <w:rPr>
          <w:rStyle w:val="Bodytext51"/>
          <w:rFonts w:asciiTheme="majorHAnsi" w:hAnsiTheme="majorHAnsi"/>
        </w:rPr>
        <w:t>Електро:</w:t>
      </w:r>
      <w:r w:rsidRPr="00A9394F">
        <w:rPr>
          <w:rFonts w:asciiTheme="majorHAnsi" w:hAnsiTheme="majorHAnsi"/>
          <w:sz w:val="24"/>
          <w:szCs w:val="24"/>
        </w:rPr>
        <w:t xml:space="preserve"> Ще се монтира табло РТтомограф, което ще се захрани от ТП. Осветителната инсталация ще се изпълни с кабел СВТ 3x1,0мм</w:t>
      </w:r>
      <w:r w:rsidRPr="00A9394F">
        <w:rPr>
          <w:rFonts w:asciiTheme="majorHAnsi" w:hAnsiTheme="majorHAnsi"/>
          <w:sz w:val="24"/>
          <w:szCs w:val="24"/>
          <w:vertAlign w:val="superscript"/>
        </w:rPr>
        <w:t>2</w:t>
      </w:r>
      <w:r w:rsidRPr="00A9394F">
        <w:rPr>
          <w:rFonts w:asciiTheme="majorHAnsi" w:hAnsiTheme="majorHAnsi"/>
          <w:sz w:val="24"/>
          <w:szCs w:val="24"/>
        </w:rPr>
        <w:t>. Силовата инсталация ще е с проводник ПВа2. Захранването на ел. контактите е съобразено с технологичното обзавеждане. Захранването на томографа ще се изпълни с проводник 5хПВа2-25мм</w:t>
      </w:r>
      <w:r w:rsidRPr="00A9394F">
        <w:rPr>
          <w:rFonts w:asciiTheme="majorHAnsi" w:hAnsiTheme="majorHAnsi"/>
          <w:sz w:val="24"/>
          <w:szCs w:val="24"/>
          <w:vertAlign w:val="superscript"/>
        </w:rPr>
        <w:t>2</w:t>
      </w:r>
      <w:r w:rsidRPr="00A9394F">
        <w:rPr>
          <w:rFonts w:asciiTheme="majorHAnsi" w:hAnsiTheme="majorHAnsi"/>
          <w:sz w:val="24"/>
          <w:szCs w:val="24"/>
        </w:rPr>
        <w:t>. Томографът ще се включва от командно помещение, посредством пуск-стоп бетон и контактор в таблото. Предвижда се и авариен стоп-бутон тип „гъба", монтиран в процедурно помещение. Предвидени са луминесцентни осветителни тела с ГР21 за командното и процедурното, като в процедурното допълнително ще се монтират аплици с ЛНС с плавно регулиране на осветлението. По изискване в обекта ще се изгради сигнализационна инсталация със светещи конзоли с ЛНС с надпис „Не влизай", монтирани от външната страна над вратите на процедурно помещение. Включването на светещите конзоли ще се извършва от командно.</w:t>
      </w:r>
    </w:p>
    <w:p w:rsidR="00E07ECB" w:rsidRPr="00A9394F" w:rsidRDefault="00E07ECB" w:rsidP="00E07ECB">
      <w:pPr>
        <w:pStyle w:val="Bodytext1"/>
        <w:shd w:val="clear" w:color="auto" w:fill="auto"/>
        <w:spacing w:line="274" w:lineRule="exact"/>
        <w:ind w:left="20" w:right="20" w:firstLine="680"/>
        <w:jc w:val="both"/>
        <w:rPr>
          <w:rFonts w:asciiTheme="majorHAnsi" w:hAnsiTheme="majorHAnsi"/>
          <w:sz w:val="24"/>
          <w:szCs w:val="24"/>
        </w:rPr>
      </w:pPr>
      <w:r w:rsidRPr="00A9394F">
        <w:rPr>
          <w:rFonts w:asciiTheme="majorHAnsi" w:hAnsiTheme="majorHAnsi"/>
          <w:sz w:val="24"/>
          <w:szCs w:val="24"/>
        </w:rPr>
        <w:t>В новоремонтираните стаи ще се изгради пожароизвестителна инсталация, като във всяко помещение ще се монтира по един оптико-димен датчик. Датчиците ще се свържат от най-близката пожароизвестителна централа в болницата, като се обособи в отделна зона. Оповестителната инсталация ще се изпълни по същия начин, като в коридора ще се монтира по един високоговорител.</w:t>
      </w:r>
    </w:p>
    <w:p w:rsidR="00E07ECB" w:rsidRPr="00A9394F" w:rsidRDefault="00E07ECB" w:rsidP="00E07ECB">
      <w:pPr>
        <w:pStyle w:val="Bodytext1"/>
        <w:shd w:val="clear" w:color="auto" w:fill="auto"/>
        <w:spacing w:line="274" w:lineRule="exact"/>
        <w:ind w:left="20" w:right="20" w:firstLine="680"/>
        <w:jc w:val="both"/>
        <w:rPr>
          <w:rFonts w:asciiTheme="majorHAnsi" w:hAnsiTheme="majorHAnsi"/>
          <w:sz w:val="24"/>
          <w:szCs w:val="24"/>
        </w:rPr>
      </w:pPr>
      <w:r w:rsidRPr="00A9394F">
        <w:rPr>
          <w:rStyle w:val="Bodytext51"/>
          <w:rFonts w:asciiTheme="majorHAnsi" w:hAnsiTheme="majorHAnsi"/>
        </w:rPr>
        <w:t>ВК:</w:t>
      </w:r>
      <w:r w:rsidRPr="00A9394F">
        <w:rPr>
          <w:rFonts w:asciiTheme="majorHAnsi" w:hAnsiTheme="majorHAnsi"/>
          <w:sz w:val="24"/>
          <w:szCs w:val="24"/>
        </w:rPr>
        <w:t xml:space="preserve"> Захранването на съществуващия водочерпен прибор с вода е от ½" </w:t>
      </w:r>
      <w:r w:rsidRPr="00A9394F">
        <w:rPr>
          <w:rStyle w:val="BodytextSpacing-1pt3"/>
          <w:rFonts w:asciiTheme="majorHAnsi" w:hAnsiTheme="majorHAnsi"/>
        </w:rPr>
        <w:t xml:space="preserve">от </w:t>
      </w:r>
      <w:r w:rsidRPr="00A9394F">
        <w:rPr>
          <w:rFonts w:asciiTheme="majorHAnsi" w:hAnsiTheme="majorHAnsi"/>
          <w:sz w:val="24"/>
          <w:szCs w:val="24"/>
        </w:rPr>
        <w:t>съществуващ ВВЩ ¾". Ремонта обхваща на съществуващия щранг ¾" с тръби РР ф20. Подменя се и водопроводното отклонение с тръби ф20 и на него ще се монтира СК ф20, след който с вода ще се захрани водочерпния прибор. За нуждите от топла вода е предвиден водонагревател.</w:t>
      </w:r>
    </w:p>
    <w:p w:rsidR="00E07ECB" w:rsidRPr="00A9394F" w:rsidRDefault="00E07ECB" w:rsidP="00E07ECB">
      <w:pPr>
        <w:pStyle w:val="Bodytext1"/>
        <w:shd w:val="clear" w:color="auto" w:fill="auto"/>
        <w:tabs>
          <w:tab w:val="left" w:pos="9362"/>
        </w:tabs>
        <w:spacing w:line="274" w:lineRule="exact"/>
        <w:ind w:left="20" w:right="20" w:firstLine="680"/>
        <w:rPr>
          <w:rFonts w:asciiTheme="majorHAnsi" w:hAnsiTheme="majorHAnsi"/>
          <w:sz w:val="24"/>
          <w:szCs w:val="24"/>
        </w:rPr>
      </w:pPr>
      <w:r w:rsidRPr="00A9394F">
        <w:rPr>
          <w:rFonts w:asciiTheme="majorHAnsi" w:hAnsiTheme="majorHAnsi"/>
          <w:sz w:val="24"/>
          <w:szCs w:val="24"/>
        </w:rPr>
        <w:t xml:space="preserve">Отпадните води се отвеждат в съществуващия ВКЩ ф50. </w:t>
      </w:r>
    </w:p>
    <w:p w:rsidR="00E07ECB" w:rsidRPr="00A9394F" w:rsidRDefault="00E07ECB" w:rsidP="00E07ECB">
      <w:pPr>
        <w:pStyle w:val="Bodytext1"/>
        <w:shd w:val="clear" w:color="auto" w:fill="auto"/>
        <w:spacing w:line="274" w:lineRule="exact"/>
        <w:ind w:left="20" w:right="20" w:firstLine="700"/>
        <w:jc w:val="both"/>
        <w:rPr>
          <w:rFonts w:asciiTheme="majorHAnsi" w:hAnsiTheme="majorHAnsi"/>
          <w:sz w:val="24"/>
          <w:szCs w:val="24"/>
        </w:rPr>
      </w:pPr>
      <w:r w:rsidRPr="00A9394F">
        <w:rPr>
          <w:rStyle w:val="Bodytext41"/>
          <w:rFonts w:asciiTheme="majorHAnsi" w:hAnsiTheme="majorHAnsi"/>
        </w:rPr>
        <w:t>ОВ:</w:t>
      </w:r>
      <w:r w:rsidRPr="00A9394F">
        <w:rPr>
          <w:rFonts w:asciiTheme="majorHAnsi" w:hAnsiTheme="majorHAnsi"/>
          <w:sz w:val="24"/>
          <w:szCs w:val="24"/>
        </w:rPr>
        <w:t xml:space="preserve"> Отоплението на сградата е съществуващо. Предвижда се подмяна на тръбите и чугунените радиатори с алуминиеви радиатори и РЕ тръби. Новите радиатори са оборудвани с радиаторен вентил - с термоглава, секретен холендер и  ръчен обезвъздушител.</w:t>
      </w:r>
    </w:p>
    <w:p w:rsidR="00E07ECB" w:rsidRPr="00A9394F" w:rsidRDefault="00E07ECB" w:rsidP="00E07ECB">
      <w:pPr>
        <w:pStyle w:val="Bodytext1"/>
        <w:shd w:val="clear" w:color="auto" w:fill="auto"/>
        <w:spacing w:line="274" w:lineRule="exact"/>
        <w:ind w:left="20" w:right="20" w:firstLine="700"/>
        <w:jc w:val="both"/>
        <w:rPr>
          <w:rFonts w:asciiTheme="majorHAnsi" w:hAnsiTheme="majorHAnsi"/>
          <w:sz w:val="24"/>
          <w:szCs w:val="24"/>
        </w:rPr>
      </w:pPr>
      <w:r w:rsidRPr="00A9394F">
        <w:rPr>
          <w:rFonts w:asciiTheme="majorHAnsi" w:hAnsiTheme="majorHAnsi"/>
          <w:sz w:val="24"/>
          <w:szCs w:val="24"/>
        </w:rPr>
        <w:t>Ще се изгради общообменна вентилация за трикратен въздухообмен. Смукателната вентилация е с регулируема решетка, която ще се монтира на 30см от пода на помещението, в което е разположен томографа. Отработеният въздух се изхвърля над покрива. В командната зала въздуха се засмуква, чрез конусен смукател, вграден в окачения таван. Нагнетателната вентилация е с пресен въздух от фасадата на втория етаж. Предвидена е обработка на въздуха - филтриране, подгряване (през зимата). Съоръжението ще се монтира над окачения таван в командния център. Въздуха се разпределя, чрез въздуховод и нагнетателни регулируеми решетки към помещенията. Двете инсталации ще се включват едновременно при работа с апаратурата от бутони на ел. таблото. Допълнително е предвиден регулатор на обороти за нагнетаталната вентилация.</w:t>
      </w:r>
    </w:p>
    <w:p w:rsidR="00E07ECB" w:rsidRPr="00A9394F" w:rsidRDefault="00E07ECB" w:rsidP="00E07ECB">
      <w:pPr>
        <w:pStyle w:val="Bodytext1"/>
        <w:shd w:val="clear" w:color="auto" w:fill="auto"/>
        <w:spacing w:line="240" w:lineRule="auto"/>
        <w:ind w:left="23" w:right="23" w:firstLine="697"/>
        <w:jc w:val="both"/>
        <w:rPr>
          <w:rFonts w:asciiTheme="majorHAnsi" w:hAnsiTheme="majorHAnsi"/>
          <w:sz w:val="24"/>
          <w:szCs w:val="24"/>
        </w:rPr>
      </w:pPr>
      <w:r w:rsidRPr="00A9394F">
        <w:rPr>
          <w:rFonts w:asciiTheme="majorHAnsi" w:hAnsiTheme="majorHAnsi"/>
          <w:sz w:val="24"/>
          <w:szCs w:val="24"/>
        </w:rPr>
        <w:t>При работа с апаратурата се отделя топлина. За компенсация (охлаждане) на отделената топлина е предвиден канален климатик сплит система. Той ще се монтира над окачения таван в съблекалнята. Въздухът се нагнетява към помещението на томографа, чрез регулируеми решетки. Системата работи на 100% рециркулация. Тя се осъществява, чрез засмукване от пространството над окачения таван. На него ще се монтират растерни решетки за осъществяване на рециркулацията. Външното тяло на сплит системата ще се монтира конзолно под прозореца на чакалнята за посетители. Конденза ще се отделя с наклон към оттичането - към канализация, като включването ще бъде сифонно. Температурата в помещението ще се регулира от стенни управления, комплексна доставка с климатика.</w:t>
      </w:r>
    </w:p>
    <w:p w:rsidR="00E07ECB" w:rsidRPr="00A9394F" w:rsidRDefault="00E07ECB" w:rsidP="00E07ECB">
      <w:pPr>
        <w:pStyle w:val="Bodytext40"/>
        <w:shd w:val="clear" w:color="auto" w:fill="auto"/>
        <w:spacing w:before="0" w:line="240" w:lineRule="auto"/>
        <w:ind w:left="23" w:right="23" w:firstLine="697"/>
        <w:jc w:val="both"/>
        <w:rPr>
          <w:rFonts w:asciiTheme="majorHAnsi" w:hAnsiTheme="majorHAnsi"/>
          <w:sz w:val="24"/>
          <w:szCs w:val="24"/>
        </w:rPr>
      </w:pPr>
      <w:r w:rsidRPr="00A9394F">
        <w:rPr>
          <w:rStyle w:val="Bodytext4NotItalic2"/>
          <w:rFonts w:asciiTheme="majorHAnsi" w:eastAsia="Arial" w:hAnsiTheme="majorHAnsi"/>
          <w:b/>
          <w:i w:val="0"/>
          <w:sz w:val="24"/>
          <w:szCs w:val="24"/>
        </w:rPr>
        <w:t>Подобект 5:</w:t>
      </w:r>
      <w:r w:rsidRPr="00A9394F">
        <w:rPr>
          <w:rFonts w:asciiTheme="majorHAnsi" w:hAnsiTheme="majorHAnsi"/>
          <w:sz w:val="24"/>
          <w:szCs w:val="24"/>
        </w:rPr>
        <w:t xml:space="preserve"> „Преустройство на онкоцентър на приземен етаж</w:t>
      </w:r>
      <w:r w:rsidRPr="00A9394F">
        <w:rPr>
          <w:rFonts w:asciiTheme="majorHAnsi" w:hAnsiTheme="majorHAnsi"/>
          <w:sz w:val="24"/>
          <w:szCs w:val="24"/>
          <w:lang w:val="ru-RU"/>
        </w:rPr>
        <w:t xml:space="preserve"> </w:t>
      </w:r>
      <w:r w:rsidRPr="00A9394F">
        <w:rPr>
          <w:rFonts w:asciiTheme="majorHAnsi" w:hAnsiTheme="majorHAnsi"/>
          <w:sz w:val="24"/>
          <w:szCs w:val="24"/>
        </w:rPr>
        <w:t>в кабинет за ЯМР диагностика"</w:t>
      </w:r>
    </w:p>
    <w:p w:rsidR="00E07ECB" w:rsidRPr="00A9394F" w:rsidRDefault="00E07ECB" w:rsidP="00E07ECB">
      <w:pPr>
        <w:pStyle w:val="Bodytext1"/>
        <w:shd w:val="clear" w:color="auto" w:fill="auto"/>
        <w:spacing w:line="240" w:lineRule="auto"/>
        <w:ind w:left="23" w:right="23" w:firstLine="697"/>
        <w:jc w:val="both"/>
        <w:rPr>
          <w:rFonts w:asciiTheme="majorHAnsi" w:hAnsiTheme="majorHAnsi"/>
          <w:sz w:val="24"/>
          <w:szCs w:val="24"/>
        </w:rPr>
      </w:pPr>
      <w:r w:rsidRPr="00A9394F">
        <w:rPr>
          <w:rStyle w:val="Bodytext41"/>
          <w:rFonts w:asciiTheme="majorHAnsi" w:hAnsiTheme="majorHAnsi"/>
        </w:rPr>
        <w:t>Архитектура:</w:t>
      </w:r>
      <w:r w:rsidRPr="00A9394F">
        <w:rPr>
          <w:rFonts w:asciiTheme="majorHAnsi" w:hAnsiTheme="majorHAnsi"/>
          <w:sz w:val="24"/>
          <w:szCs w:val="24"/>
        </w:rPr>
        <w:t xml:space="preserve"> Съществуващи помещения медицински център за борба с онкологичните заболявания при жената, разположен на приземния етаж на сградата се преоборудват и преустройват в кабинет за ЯМР диагностика. Под преустройваните помещения е терен, а над тях - хемодиализа. За обособяване на новите помещения ще се съборят преградни неносещи зидове, ще се изградят нови - гипсокартон, ще се обособи нов санитарен възел, отваря се нова врата, за да се осъществи топла връзка с коридора на болницата. Ще се изпълни окачен таван. Дограмата е алуминиева със стъклопакет. Обособени са следните помещения: подготвителна - съблекалня (под- гранитогрес, стени - латекс, таван - съществуващ окачен); процедурно помещение (под - нова бетонова настилка, върху армирано </w:t>
      </w:r>
      <w:r w:rsidRPr="00A9394F">
        <w:rPr>
          <w:rFonts w:asciiTheme="majorHAnsi" w:hAnsiTheme="majorHAnsi"/>
          <w:sz w:val="24"/>
          <w:szCs w:val="24"/>
          <w:lang w:val="en-US"/>
        </w:rPr>
        <w:t>PVC</w:t>
      </w:r>
      <w:r w:rsidRPr="00A9394F">
        <w:rPr>
          <w:rFonts w:asciiTheme="majorHAnsi" w:hAnsiTheme="majorHAnsi"/>
          <w:sz w:val="24"/>
          <w:szCs w:val="24"/>
          <w:lang w:val="ru-RU"/>
        </w:rPr>
        <w:t xml:space="preserve"> </w:t>
      </w:r>
      <w:r w:rsidRPr="00A9394F">
        <w:rPr>
          <w:rFonts w:asciiTheme="majorHAnsi" w:hAnsiTheme="majorHAnsi"/>
          <w:sz w:val="24"/>
          <w:szCs w:val="24"/>
        </w:rPr>
        <w:t xml:space="preserve">фолио, сипица и чакъл, под, стени, таван, врати и прозорци - фарадеев кафез); машинно (под - техн. под на 30см от съществуващ под, стени и таван - латекс); командно (под - </w:t>
      </w:r>
      <w:r w:rsidRPr="00A9394F">
        <w:rPr>
          <w:rFonts w:asciiTheme="majorHAnsi" w:hAnsiTheme="majorHAnsi"/>
          <w:sz w:val="24"/>
          <w:szCs w:val="24"/>
          <w:lang w:val="en-US"/>
        </w:rPr>
        <w:t>PVC</w:t>
      </w:r>
      <w:r w:rsidRPr="00A9394F">
        <w:rPr>
          <w:rFonts w:asciiTheme="majorHAnsi" w:hAnsiTheme="majorHAnsi"/>
          <w:sz w:val="24"/>
          <w:szCs w:val="24"/>
          <w:lang w:val="ru-RU"/>
        </w:rPr>
        <w:t xml:space="preserve"> </w:t>
      </w:r>
      <w:r w:rsidRPr="00A9394F">
        <w:rPr>
          <w:rFonts w:asciiTheme="majorHAnsi" w:hAnsiTheme="majorHAnsi"/>
          <w:sz w:val="24"/>
          <w:szCs w:val="24"/>
        </w:rPr>
        <w:t>настилка винил, стени - облицовка до височина 2,90м от антибактериален винил и латекс, таван - окачен); чакалня (под - гранитогрес, стени - латекс, таван - окачен); санитарен възел с преддверие (под - гранитогрес, стени - фаянс и латекс, таван - хидроустойчив, окачен); преддверие с рампа с наклон 7% (за достъпна среда за хора в неравностойно положение) (под - релефен гранитогрес, стени - латекс, таван - окачен); помещение за чистачка (под - гранитогрес, стени - фаянс, таван - окачен).</w:t>
      </w:r>
    </w:p>
    <w:p w:rsidR="00E07ECB" w:rsidRPr="00A9394F" w:rsidRDefault="00E07ECB" w:rsidP="00E07ECB">
      <w:pPr>
        <w:pStyle w:val="Bodytext1"/>
        <w:shd w:val="clear" w:color="auto" w:fill="auto"/>
        <w:spacing w:line="274" w:lineRule="exact"/>
        <w:ind w:left="20" w:right="20" w:firstLine="700"/>
        <w:jc w:val="both"/>
        <w:rPr>
          <w:rFonts w:asciiTheme="majorHAnsi" w:hAnsiTheme="majorHAnsi"/>
          <w:sz w:val="24"/>
          <w:szCs w:val="24"/>
        </w:rPr>
      </w:pPr>
      <w:r w:rsidRPr="00A9394F">
        <w:rPr>
          <w:rFonts w:asciiTheme="majorHAnsi" w:hAnsiTheme="majorHAnsi"/>
          <w:sz w:val="24"/>
          <w:szCs w:val="24"/>
        </w:rPr>
        <w:t>В помещенията на процедурно и машинно, с цел намаляване на проникването на магнитното поле в залата за хемодиализа ще се направи защита: под стоманобетоновата плоча се закрепват метални кутии през 60см, на които се захващат 5 слоя по 0,6мм силициева ламарина. Ламарината се полага на слоеве, като всеки следващ слой се полага перпендикулярно на предишния до достигане дебелина от Змм.</w:t>
      </w:r>
    </w:p>
    <w:p w:rsidR="00E07ECB" w:rsidRPr="00A9394F" w:rsidRDefault="00E07ECB" w:rsidP="00E07ECB">
      <w:pPr>
        <w:pStyle w:val="Bodytext1"/>
        <w:shd w:val="clear" w:color="auto" w:fill="auto"/>
        <w:spacing w:line="274" w:lineRule="exact"/>
        <w:ind w:left="20" w:firstLine="700"/>
        <w:jc w:val="both"/>
        <w:rPr>
          <w:rFonts w:asciiTheme="majorHAnsi" w:hAnsiTheme="majorHAnsi"/>
          <w:sz w:val="24"/>
          <w:szCs w:val="24"/>
        </w:rPr>
      </w:pPr>
      <w:r w:rsidRPr="00A9394F">
        <w:rPr>
          <w:rFonts w:asciiTheme="majorHAnsi" w:hAnsiTheme="majorHAnsi"/>
          <w:sz w:val="24"/>
          <w:szCs w:val="24"/>
        </w:rPr>
        <w:t>Застроена площ: 137,35 кв.м.</w:t>
      </w:r>
    </w:p>
    <w:p w:rsidR="00E07ECB" w:rsidRPr="00A9394F" w:rsidRDefault="00E07ECB" w:rsidP="00E07ECB">
      <w:pPr>
        <w:pStyle w:val="Bodytext1"/>
        <w:shd w:val="clear" w:color="auto" w:fill="auto"/>
        <w:tabs>
          <w:tab w:val="left" w:pos="9369"/>
        </w:tabs>
        <w:spacing w:line="274" w:lineRule="exact"/>
        <w:ind w:left="20" w:right="20" w:firstLine="700"/>
        <w:jc w:val="both"/>
        <w:rPr>
          <w:rFonts w:asciiTheme="majorHAnsi" w:hAnsiTheme="majorHAnsi"/>
          <w:sz w:val="24"/>
          <w:szCs w:val="24"/>
        </w:rPr>
      </w:pPr>
      <w:r w:rsidRPr="00A9394F">
        <w:rPr>
          <w:rStyle w:val="Bodytext41"/>
          <w:rFonts w:asciiTheme="majorHAnsi" w:hAnsiTheme="majorHAnsi"/>
        </w:rPr>
        <w:t>Конструкции:</w:t>
      </w:r>
      <w:r w:rsidRPr="00A9394F">
        <w:rPr>
          <w:rFonts w:asciiTheme="majorHAnsi" w:hAnsiTheme="majorHAnsi"/>
          <w:sz w:val="24"/>
          <w:szCs w:val="24"/>
        </w:rPr>
        <w:t xml:space="preserve"> Основната носеща конструкция на сградата е скелетно- стоманобетонова - гредова, изпълнена по монолитен начин. Монтажа на</w:t>
      </w:r>
      <w:r w:rsidRPr="00A9394F">
        <w:rPr>
          <w:rStyle w:val="Bodytext91"/>
          <w:rFonts w:asciiTheme="majorHAnsi" w:hAnsiTheme="majorHAnsi"/>
          <w:sz w:val="24"/>
          <w:szCs w:val="24"/>
        </w:rPr>
        <w:t xml:space="preserve"> </w:t>
      </w:r>
      <w:r w:rsidRPr="00A9394F">
        <w:rPr>
          <w:rFonts w:asciiTheme="majorHAnsi" w:hAnsiTheme="majorHAnsi"/>
          <w:sz w:val="24"/>
          <w:szCs w:val="24"/>
        </w:rPr>
        <w:t>съоръжението ще се извърши в приземния етаж на сградата. Преди него е необходимо да се пробие отвор за</w:t>
      </w:r>
      <w:r w:rsidRPr="00A9394F">
        <w:rPr>
          <w:rStyle w:val="Bodytext91"/>
          <w:rFonts w:asciiTheme="majorHAnsi" w:hAnsiTheme="majorHAnsi"/>
          <w:sz w:val="24"/>
          <w:szCs w:val="24"/>
        </w:rPr>
        <w:t xml:space="preserve"> </w:t>
      </w:r>
      <w:r w:rsidRPr="00A9394F">
        <w:rPr>
          <w:rFonts w:asciiTheme="majorHAnsi" w:hAnsiTheme="majorHAnsi"/>
          <w:sz w:val="24"/>
          <w:szCs w:val="24"/>
        </w:rPr>
        <w:t>вкарване на основното тяло на съоръжението и направа на усилена фундаментна настилка под тялото на ЯМР. Местоположението на отвора е избрано така, че да не засягат елементи от основната носеща конструкция. Отвора ще е с габаритни размери 260х290мм, като при оформянето му се налага да се разрушат част от външните стъпала, които в последствие ще се възстановят. След монтажа на съоръжението отвора се възстановява, чрез тухлена зидария с дебелина 25см. За стъпването на основното тяло на съоръжението ще се изпълни усилена фундаментна настилка с дебелина 45см.</w:t>
      </w:r>
    </w:p>
    <w:p w:rsidR="00E07ECB" w:rsidRPr="00A9394F" w:rsidRDefault="00E07ECB" w:rsidP="00E07ECB">
      <w:pPr>
        <w:pStyle w:val="Bodytext1"/>
        <w:shd w:val="clear" w:color="auto" w:fill="auto"/>
        <w:spacing w:line="274" w:lineRule="exact"/>
        <w:ind w:left="20" w:right="20" w:firstLine="660"/>
        <w:jc w:val="both"/>
        <w:rPr>
          <w:rFonts w:asciiTheme="majorHAnsi" w:hAnsiTheme="majorHAnsi"/>
          <w:sz w:val="24"/>
          <w:szCs w:val="24"/>
        </w:rPr>
      </w:pPr>
      <w:r w:rsidRPr="00A9394F">
        <w:rPr>
          <w:rStyle w:val="Bodytext30"/>
          <w:rFonts w:asciiTheme="majorHAnsi" w:hAnsiTheme="majorHAnsi"/>
        </w:rPr>
        <w:t>Електро:</w:t>
      </w:r>
      <w:r w:rsidRPr="00A9394F">
        <w:rPr>
          <w:rFonts w:asciiTheme="majorHAnsi" w:hAnsiTheme="majorHAnsi"/>
          <w:sz w:val="24"/>
          <w:szCs w:val="24"/>
        </w:rPr>
        <w:t xml:space="preserve"> Ще се монтира ел. табло РТ, което ще се захрани от ТП. Тямр ще се захрани самостоятелно от ТП. Осветителната инсталация ще се изпълни с кабел СВТ 3x1,5мм</w:t>
      </w:r>
      <w:r w:rsidRPr="00A9394F">
        <w:rPr>
          <w:rFonts w:asciiTheme="majorHAnsi" w:hAnsiTheme="majorHAnsi"/>
          <w:sz w:val="24"/>
          <w:szCs w:val="24"/>
          <w:vertAlign w:val="superscript"/>
        </w:rPr>
        <w:t>2</w:t>
      </w:r>
      <w:r w:rsidRPr="00A9394F">
        <w:rPr>
          <w:rFonts w:asciiTheme="majorHAnsi" w:hAnsiTheme="majorHAnsi"/>
          <w:sz w:val="24"/>
          <w:szCs w:val="24"/>
        </w:rPr>
        <w:t xml:space="preserve">. Силовата инсталация ще е с проводник ПВа2. Захранването на ел. контактите е съобразено с технологичното обзавеждане. Предвидени са луминесцентни осветителни тела </w:t>
      </w:r>
      <w:r w:rsidRPr="00A9394F">
        <w:rPr>
          <w:rFonts w:asciiTheme="majorHAnsi" w:hAnsiTheme="majorHAnsi"/>
          <w:sz w:val="24"/>
          <w:szCs w:val="24"/>
          <w:lang w:val="en-US"/>
        </w:rPr>
        <w:t>I</w:t>
      </w:r>
      <w:r w:rsidRPr="00A9394F">
        <w:rPr>
          <w:rFonts w:asciiTheme="majorHAnsi" w:hAnsiTheme="majorHAnsi"/>
          <w:sz w:val="24"/>
          <w:szCs w:val="24"/>
        </w:rPr>
        <w:t>Р21 за командното, машинното, подготвително и коридорите, като в командното допълнително ще се монтират аплици с ЛНС с плавно регулиране на осветлението. За санитарните възли са предвидени плафониери с КЛЛ. В коридора ще се изпълни евакуационно осветление.</w:t>
      </w:r>
    </w:p>
    <w:p w:rsidR="00E07ECB" w:rsidRPr="00A9394F" w:rsidRDefault="00E07ECB" w:rsidP="00E07ECB">
      <w:pPr>
        <w:pStyle w:val="Bodytext1"/>
        <w:shd w:val="clear" w:color="auto" w:fill="auto"/>
        <w:spacing w:line="274" w:lineRule="exact"/>
        <w:ind w:left="20" w:right="20" w:firstLine="660"/>
        <w:jc w:val="both"/>
        <w:rPr>
          <w:rFonts w:asciiTheme="majorHAnsi" w:hAnsiTheme="majorHAnsi"/>
          <w:sz w:val="24"/>
          <w:szCs w:val="24"/>
        </w:rPr>
      </w:pPr>
      <w:r w:rsidRPr="00A9394F">
        <w:rPr>
          <w:rFonts w:asciiTheme="majorHAnsi" w:hAnsiTheme="majorHAnsi"/>
          <w:sz w:val="24"/>
          <w:szCs w:val="24"/>
        </w:rPr>
        <w:t>В новоремонтираните стаи ще се изгради пожароизвестителна инсталация, като във всяко помещение ще се монтира по един оптико-димен датчик. Датчиците ще се свържат от най-близката пожароизвестителна централа в болницата, като се обособи в отделна зона. Оповестителната инсталация ще се изпълни по същия начин, като в коридора пред ЯМР ще се монтира по един високоговорител.</w:t>
      </w:r>
    </w:p>
    <w:p w:rsidR="00E07ECB" w:rsidRPr="00A9394F" w:rsidRDefault="00E07ECB" w:rsidP="00E07ECB">
      <w:pPr>
        <w:pStyle w:val="Bodytext1"/>
        <w:shd w:val="clear" w:color="auto" w:fill="auto"/>
        <w:spacing w:line="274" w:lineRule="exact"/>
        <w:ind w:left="20" w:right="20" w:firstLine="660"/>
        <w:jc w:val="both"/>
        <w:rPr>
          <w:rFonts w:asciiTheme="majorHAnsi" w:hAnsiTheme="majorHAnsi"/>
          <w:sz w:val="24"/>
          <w:szCs w:val="24"/>
        </w:rPr>
      </w:pPr>
      <w:r w:rsidRPr="00A9394F">
        <w:rPr>
          <w:rStyle w:val="Bodytext30"/>
          <w:rFonts w:asciiTheme="majorHAnsi" w:hAnsiTheme="majorHAnsi"/>
        </w:rPr>
        <w:t>ВК:</w:t>
      </w:r>
      <w:r w:rsidRPr="00A9394F">
        <w:rPr>
          <w:rFonts w:asciiTheme="majorHAnsi" w:hAnsiTheme="majorHAnsi"/>
          <w:sz w:val="24"/>
          <w:szCs w:val="24"/>
        </w:rPr>
        <w:t xml:space="preserve"> Захранването на водочерпни прибори с вода ще стане от съществуващ хоризонтален водопроводен клон </w:t>
      </w:r>
      <w:r w:rsidRPr="00A9394F">
        <w:rPr>
          <w:rStyle w:val="BodytextSpacing-1pt2"/>
          <w:rFonts w:asciiTheme="majorHAnsi" w:hAnsiTheme="majorHAnsi"/>
        </w:rPr>
        <w:t>2",</w:t>
      </w:r>
      <w:r w:rsidRPr="00A9394F">
        <w:rPr>
          <w:rFonts w:asciiTheme="majorHAnsi" w:hAnsiTheme="majorHAnsi"/>
          <w:sz w:val="24"/>
          <w:szCs w:val="24"/>
        </w:rPr>
        <w:t xml:space="preserve"> положен в технологичен канал. Отклонението ще се направи с тръби ПП ф40, необходими за захранване с вода на водното табло и саниталния възел. За нуждите от топла вода е предвиден водонагревател.</w:t>
      </w:r>
    </w:p>
    <w:p w:rsidR="00E07ECB" w:rsidRPr="00A9394F" w:rsidRDefault="00E07ECB" w:rsidP="00E07ECB">
      <w:pPr>
        <w:pStyle w:val="Bodytext1"/>
        <w:shd w:val="clear" w:color="auto" w:fill="auto"/>
        <w:spacing w:line="274" w:lineRule="exact"/>
        <w:ind w:left="20" w:right="20" w:firstLine="660"/>
        <w:jc w:val="both"/>
        <w:rPr>
          <w:rFonts w:asciiTheme="majorHAnsi" w:hAnsiTheme="majorHAnsi"/>
          <w:sz w:val="24"/>
          <w:szCs w:val="24"/>
        </w:rPr>
      </w:pPr>
      <w:r w:rsidRPr="00A9394F">
        <w:rPr>
          <w:rFonts w:asciiTheme="majorHAnsi" w:hAnsiTheme="majorHAnsi"/>
          <w:sz w:val="24"/>
          <w:szCs w:val="24"/>
        </w:rPr>
        <w:t>Отпадните води ще се отведат с хоризонтален канален клон фЮО и заустят в съществуващия хоризонтален канален клон ф160. Отводнителната тръба ф50 от водното табло ще се заусти в съществуващия хоризонтален канален клон, чрез воден затвор.</w:t>
      </w:r>
    </w:p>
    <w:p w:rsidR="00E07ECB" w:rsidRPr="00A9394F" w:rsidRDefault="00E07ECB" w:rsidP="00E07ECB">
      <w:pPr>
        <w:pStyle w:val="Bodytext1"/>
        <w:shd w:val="clear" w:color="auto" w:fill="auto"/>
        <w:spacing w:line="274" w:lineRule="exact"/>
        <w:ind w:left="20" w:right="20" w:firstLine="660"/>
        <w:jc w:val="both"/>
        <w:rPr>
          <w:rFonts w:asciiTheme="majorHAnsi" w:hAnsiTheme="majorHAnsi"/>
          <w:sz w:val="24"/>
          <w:szCs w:val="24"/>
        </w:rPr>
      </w:pPr>
      <w:r w:rsidRPr="00A9394F">
        <w:rPr>
          <w:rStyle w:val="Bodytext30"/>
          <w:rFonts w:asciiTheme="majorHAnsi" w:hAnsiTheme="majorHAnsi"/>
        </w:rPr>
        <w:t>ОВ:</w:t>
      </w:r>
      <w:r w:rsidRPr="00A9394F">
        <w:rPr>
          <w:rFonts w:asciiTheme="majorHAnsi" w:hAnsiTheme="majorHAnsi"/>
          <w:sz w:val="24"/>
          <w:szCs w:val="24"/>
        </w:rPr>
        <w:t xml:space="preserve"> Предвижда се подмяна на тръбите и чугунените радиатори с алуминиеви радиатори и РЕ тръби. Новите радиатори са оборудвани с радиаторен вентил - с термоглава, секретен холендер и ръчен обезвъздушител.</w:t>
      </w:r>
    </w:p>
    <w:p w:rsidR="00E07ECB" w:rsidRPr="00A9394F" w:rsidRDefault="00E07ECB" w:rsidP="00E07ECB">
      <w:pPr>
        <w:pStyle w:val="Bodytext1"/>
        <w:shd w:val="clear" w:color="auto" w:fill="auto"/>
        <w:spacing w:line="274" w:lineRule="exact"/>
        <w:ind w:left="20" w:right="20" w:firstLine="660"/>
        <w:jc w:val="both"/>
        <w:rPr>
          <w:rFonts w:asciiTheme="majorHAnsi" w:hAnsiTheme="majorHAnsi"/>
          <w:sz w:val="24"/>
          <w:szCs w:val="24"/>
        </w:rPr>
      </w:pPr>
      <w:r w:rsidRPr="00A9394F">
        <w:rPr>
          <w:rFonts w:asciiTheme="majorHAnsi" w:hAnsiTheme="majorHAnsi"/>
          <w:sz w:val="24"/>
          <w:szCs w:val="24"/>
        </w:rPr>
        <w:t xml:space="preserve">Преди изработването на фарадеевия кафез стените на процедурното помещение ще се изолират вътрешно с 3см </w:t>
      </w:r>
      <w:r w:rsidRPr="00A9394F">
        <w:rPr>
          <w:rFonts w:asciiTheme="majorHAnsi" w:hAnsiTheme="majorHAnsi"/>
          <w:sz w:val="24"/>
          <w:szCs w:val="24"/>
          <w:lang w:val="en-US"/>
        </w:rPr>
        <w:t>XPS</w:t>
      </w:r>
      <w:r w:rsidRPr="00A9394F">
        <w:rPr>
          <w:rFonts w:asciiTheme="majorHAnsi" w:hAnsiTheme="majorHAnsi"/>
          <w:sz w:val="24"/>
          <w:szCs w:val="24"/>
          <w:lang w:val="ru-RU"/>
        </w:rPr>
        <w:t xml:space="preserve">, </w:t>
      </w:r>
      <w:r w:rsidRPr="00A9394F">
        <w:rPr>
          <w:rFonts w:asciiTheme="majorHAnsi" w:hAnsiTheme="majorHAnsi"/>
          <w:sz w:val="24"/>
          <w:szCs w:val="24"/>
        </w:rPr>
        <w:t>за избягване на конденз.</w:t>
      </w:r>
    </w:p>
    <w:p w:rsidR="00E07ECB" w:rsidRPr="00A9394F" w:rsidRDefault="00E07ECB" w:rsidP="00E07ECB">
      <w:pPr>
        <w:pStyle w:val="Bodytext1"/>
        <w:shd w:val="clear" w:color="auto" w:fill="auto"/>
        <w:spacing w:line="274" w:lineRule="exact"/>
        <w:ind w:left="20" w:right="20" w:firstLine="660"/>
        <w:jc w:val="both"/>
        <w:rPr>
          <w:rFonts w:asciiTheme="majorHAnsi" w:hAnsiTheme="majorHAnsi"/>
          <w:sz w:val="24"/>
          <w:szCs w:val="24"/>
        </w:rPr>
      </w:pPr>
      <w:r w:rsidRPr="00A9394F">
        <w:rPr>
          <w:rFonts w:asciiTheme="majorHAnsi" w:hAnsiTheme="majorHAnsi"/>
          <w:sz w:val="24"/>
          <w:szCs w:val="24"/>
        </w:rPr>
        <w:t>В помещение процедурното, командно и машинно машините топлоотделят. Предвижда се охлаждане през лятото на тези помещения, чрез канален климатик, който ще се монтира под тавана на чакалнята. Системата работи на рециркулация с добавяне на 10% пресен въздух, осигуряващ необходимото количество за пребиваващите хора. Охлаждането на машинното помещение е с отделна сплит система - канален климатик, който ще работи на охлаждане целогодишно.</w:t>
      </w:r>
    </w:p>
    <w:p w:rsidR="00E07ECB" w:rsidRPr="00A9394F" w:rsidRDefault="00E07ECB" w:rsidP="00E07ECB">
      <w:pPr>
        <w:pStyle w:val="Bodytext1"/>
        <w:shd w:val="clear" w:color="auto" w:fill="auto"/>
        <w:spacing w:line="274" w:lineRule="exact"/>
        <w:ind w:left="20" w:right="20" w:firstLine="660"/>
        <w:jc w:val="both"/>
        <w:rPr>
          <w:rFonts w:asciiTheme="majorHAnsi" w:hAnsiTheme="majorHAnsi"/>
          <w:sz w:val="24"/>
          <w:szCs w:val="24"/>
        </w:rPr>
      </w:pPr>
      <w:r w:rsidRPr="00A9394F">
        <w:rPr>
          <w:rFonts w:asciiTheme="majorHAnsi" w:hAnsiTheme="majorHAnsi"/>
          <w:sz w:val="24"/>
          <w:szCs w:val="24"/>
        </w:rPr>
        <w:t>В помещенията командно и процедурно се подава пресен въздух за около един път на час. Пресният въздух се доставя от фасадата на вътрешния двор, чрез вентилационен блок. В процедурно помещение при авария е възможно отделяне на хелий. За тази цел е предвидена смукателна аварийна вентилация за 12 кратен въздухообмен. Въздухът се засмуква от високата зона на противоположния ъгъл спрямо вратата за евакуация. Вентилатора ще бъде разположен на покрива на сградата. Включването на вентилацията е автоматично, чрез датчик отчитащ концентрацията на хелий в помещението.</w:t>
      </w:r>
    </w:p>
    <w:p w:rsidR="00E07ECB" w:rsidRPr="00A9394F" w:rsidRDefault="00E07ECB" w:rsidP="00E07ECB">
      <w:pPr>
        <w:pStyle w:val="Bodytext1"/>
        <w:shd w:val="clear" w:color="auto" w:fill="auto"/>
        <w:spacing w:line="274" w:lineRule="exact"/>
        <w:ind w:left="20" w:right="20" w:firstLine="660"/>
        <w:jc w:val="both"/>
        <w:rPr>
          <w:rFonts w:asciiTheme="majorHAnsi" w:hAnsiTheme="majorHAnsi"/>
          <w:sz w:val="24"/>
          <w:szCs w:val="24"/>
        </w:rPr>
      </w:pPr>
      <w:r w:rsidRPr="00A9394F">
        <w:rPr>
          <w:rFonts w:asciiTheme="majorHAnsi" w:hAnsiTheme="majorHAnsi"/>
          <w:sz w:val="24"/>
          <w:szCs w:val="24"/>
        </w:rPr>
        <w:t>В технологичната схема на компресора на магнита е включен топлообменник, който охлажда магнита със студена вода. За тази цел е предвиден чилър - въздух/вода. Предвиден е буферен съд за осигуряване на минималния обем вода за охлаждане. Предвидено е аварийно охлаждане, което се осъществява като се отвори байпасният кран откъм чилърната инсталация и се затворят крановете към и от чилъра. След това се отваря крана на водопровода, като водата преминала през топлообменника се изхвърля в канализацията.</w:t>
      </w:r>
    </w:p>
    <w:p w:rsidR="00E07ECB" w:rsidRPr="00A9394F" w:rsidRDefault="00E07ECB" w:rsidP="00E07ECB">
      <w:pPr>
        <w:pStyle w:val="Bodytext1"/>
        <w:shd w:val="clear" w:color="auto" w:fill="auto"/>
        <w:spacing w:line="274" w:lineRule="exact"/>
        <w:ind w:left="20" w:right="20" w:firstLine="660"/>
        <w:jc w:val="both"/>
        <w:rPr>
          <w:rFonts w:asciiTheme="majorHAnsi" w:hAnsiTheme="majorHAnsi"/>
          <w:sz w:val="24"/>
          <w:szCs w:val="24"/>
        </w:rPr>
      </w:pPr>
      <w:r w:rsidRPr="00A9394F">
        <w:rPr>
          <w:rStyle w:val="Bodytext30"/>
          <w:rFonts w:asciiTheme="majorHAnsi" w:hAnsiTheme="majorHAnsi"/>
        </w:rPr>
        <w:t>Асансьорна уредба:</w:t>
      </w:r>
      <w:r w:rsidRPr="00A9394F">
        <w:rPr>
          <w:rFonts w:asciiTheme="majorHAnsi" w:hAnsiTheme="majorHAnsi"/>
          <w:sz w:val="24"/>
          <w:szCs w:val="24"/>
        </w:rPr>
        <w:t xml:space="preserve"> За нормалната експлоатация на обекта е предвидена и ще се изпълнят следните уредби:</w:t>
      </w:r>
    </w:p>
    <w:p w:rsidR="00E07ECB" w:rsidRPr="00A9394F" w:rsidRDefault="00E07ECB" w:rsidP="00E07ECB">
      <w:pPr>
        <w:pStyle w:val="Bodytext50"/>
        <w:shd w:val="clear" w:color="auto" w:fill="auto"/>
        <w:tabs>
          <w:tab w:val="left" w:pos="709"/>
        </w:tabs>
        <w:ind w:left="20"/>
        <w:rPr>
          <w:rFonts w:asciiTheme="majorHAnsi" w:hAnsiTheme="majorHAnsi"/>
          <w:sz w:val="24"/>
          <w:szCs w:val="24"/>
        </w:rPr>
      </w:pPr>
      <w:r w:rsidRPr="00A9394F">
        <w:rPr>
          <w:rFonts w:asciiTheme="majorHAnsi" w:hAnsiTheme="majorHAnsi"/>
          <w:sz w:val="24"/>
          <w:szCs w:val="24"/>
        </w:rPr>
        <w:tab/>
        <w:t>ПЪТНИЧЕСКИ АСАНСЬОР С ОБЩО ПРЕДНАЗНАЧЕНИЕ 320 КГ – 2 БР.</w:t>
      </w:r>
    </w:p>
    <w:p w:rsidR="00E07ECB" w:rsidRPr="00A9394F" w:rsidRDefault="00E07ECB" w:rsidP="00E07ECB">
      <w:pPr>
        <w:pStyle w:val="Bodytext1"/>
        <w:shd w:val="clear" w:color="auto" w:fill="auto"/>
        <w:spacing w:line="274" w:lineRule="exact"/>
        <w:ind w:left="20" w:right="20" w:firstLine="700"/>
        <w:rPr>
          <w:rFonts w:asciiTheme="majorHAnsi" w:hAnsiTheme="majorHAnsi"/>
          <w:sz w:val="24"/>
          <w:szCs w:val="24"/>
        </w:rPr>
      </w:pPr>
      <w:r w:rsidRPr="00A9394F">
        <w:rPr>
          <w:rFonts w:asciiTheme="majorHAnsi" w:hAnsiTheme="majorHAnsi"/>
          <w:sz w:val="24"/>
          <w:szCs w:val="24"/>
        </w:rPr>
        <w:t xml:space="preserve">За осигуряване на вертикален транспорт на пътници от партера до етажите и сутерена в сградата и обратно ще се подменят съществуващите асансьори. </w:t>
      </w:r>
    </w:p>
    <w:p w:rsidR="00E07ECB" w:rsidRPr="00A9394F" w:rsidRDefault="00E07ECB" w:rsidP="00E07ECB">
      <w:pPr>
        <w:pStyle w:val="Bodytext1"/>
        <w:shd w:val="clear" w:color="auto" w:fill="auto"/>
        <w:spacing w:line="274" w:lineRule="exact"/>
        <w:ind w:right="20" w:firstLine="709"/>
        <w:rPr>
          <w:rStyle w:val="Bodytext1110"/>
          <w:rFonts w:asciiTheme="majorHAnsi" w:hAnsiTheme="majorHAnsi"/>
          <w:i w:val="0"/>
          <w:sz w:val="24"/>
          <w:szCs w:val="24"/>
        </w:rPr>
      </w:pPr>
      <w:r w:rsidRPr="00A9394F">
        <w:rPr>
          <w:rStyle w:val="Bodytext112"/>
          <w:rFonts w:asciiTheme="majorHAnsi" w:hAnsiTheme="majorHAnsi"/>
          <w:i w:val="0"/>
          <w:sz w:val="24"/>
          <w:szCs w:val="24"/>
        </w:rPr>
        <w:t xml:space="preserve">ТИП </w:t>
      </w:r>
      <w:r w:rsidRPr="00A9394F">
        <w:rPr>
          <w:rStyle w:val="Bodytext1110"/>
          <w:rFonts w:asciiTheme="majorHAnsi" w:hAnsiTheme="majorHAnsi"/>
          <w:i w:val="0"/>
          <w:sz w:val="24"/>
          <w:szCs w:val="24"/>
        </w:rPr>
        <w:t xml:space="preserve">Пътнически асансьор - КЛАС I </w:t>
      </w:r>
    </w:p>
    <w:p w:rsidR="00E07ECB" w:rsidRPr="00A9394F" w:rsidRDefault="00E07ECB" w:rsidP="00E07ECB">
      <w:pPr>
        <w:pStyle w:val="Bodytext1"/>
        <w:shd w:val="clear" w:color="auto" w:fill="auto"/>
        <w:spacing w:line="274" w:lineRule="exact"/>
        <w:ind w:right="20" w:firstLine="709"/>
        <w:rPr>
          <w:rStyle w:val="Bodytext112"/>
          <w:rFonts w:asciiTheme="majorHAnsi" w:hAnsiTheme="majorHAnsi"/>
          <w:i w:val="0"/>
          <w:sz w:val="24"/>
          <w:szCs w:val="24"/>
        </w:rPr>
      </w:pPr>
      <w:r w:rsidRPr="00A9394F">
        <w:rPr>
          <w:rStyle w:val="Bodytext112"/>
          <w:rFonts w:asciiTheme="majorHAnsi" w:hAnsiTheme="majorHAnsi"/>
          <w:i w:val="0"/>
          <w:sz w:val="24"/>
          <w:szCs w:val="24"/>
        </w:rPr>
        <w:t xml:space="preserve">БРОЙ СПИРКИ 11 </w:t>
      </w:r>
    </w:p>
    <w:p w:rsidR="00E07ECB" w:rsidRPr="00A9394F" w:rsidRDefault="00E07ECB" w:rsidP="00E07ECB">
      <w:pPr>
        <w:pStyle w:val="Bodytext1"/>
        <w:shd w:val="clear" w:color="auto" w:fill="auto"/>
        <w:spacing w:line="274" w:lineRule="exact"/>
        <w:ind w:right="20" w:firstLine="709"/>
        <w:rPr>
          <w:rStyle w:val="Bodytext112"/>
          <w:rFonts w:asciiTheme="majorHAnsi" w:hAnsiTheme="majorHAnsi"/>
          <w:i w:val="0"/>
          <w:sz w:val="24"/>
          <w:szCs w:val="24"/>
        </w:rPr>
      </w:pPr>
      <w:r w:rsidRPr="00A9394F">
        <w:rPr>
          <w:rStyle w:val="Bodytext112"/>
          <w:rFonts w:asciiTheme="majorHAnsi" w:hAnsiTheme="majorHAnsi"/>
          <w:i w:val="0"/>
          <w:sz w:val="24"/>
          <w:szCs w:val="24"/>
        </w:rPr>
        <w:t xml:space="preserve">ТОВАРОПОДЕМНОСТ 4 лица, 320 кг </w:t>
      </w:r>
    </w:p>
    <w:p w:rsidR="00E07ECB" w:rsidRPr="00A9394F" w:rsidRDefault="00E07ECB" w:rsidP="00E07ECB">
      <w:pPr>
        <w:pStyle w:val="Bodytext1"/>
        <w:shd w:val="clear" w:color="auto" w:fill="auto"/>
        <w:spacing w:line="274" w:lineRule="exact"/>
        <w:ind w:right="20" w:firstLine="709"/>
        <w:rPr>
          <w:rFonts w:asciiTheme="majorHAnsi" w:hAnsiTheme="majorHAnsi"/>
          <w:sz w:val="24"/>
          <w:szCs w:val="24"/>
        </w:rPr>
      </w:pPr>
      <w:r w:rsidRPr="00A9394F">
        <w:rPr>
          <w:rStyle w:val="Bodytext112"/>
          <w:rFonts w:asciiTheme="majorHAnsi" w:hAnsiTheme="majorHAnsi"/>
          <w:i w:val="0"/>
          <w:sz w:val="24"/>
          <w:szCs w:val="24"/>
        </w:rPr>
        <w:t>СКОРОСТ 1,0 м/сек</w:t>
      </w:r>
    </w:p>
    <w:p w:rsidR="00E07ECB" w:rsidRPr="00A9394F" w:rsidRDefault="00E07ECB" w:rsidP="00E07ECB">
      <w:pPr>
        <w:pStyle w:val="Bodytext40"/>
        <w:shd w:val="clear" w:color="auto" w:fill="auto"/>
        <w:spacing w:before="0" w:line="274" w:lineRule="exact"/>
        <w:ind w:left="20" w:right="4620" w:firstLine="709"/>
        <w:rPr>
          <w:rFonts w:asciiTheme="majorHAnsi" w:hAnsiTheme="majorHAnsi"/>
          <w:sz w:val="24"/>
          <w:szCs w:val="24"/>
        </w:rPr>
      </w:pPr>
      <w:r w:rsidRPr="00A9394F">
        <w:rPr>
          <w:rStyle w:val="Bodytext411"/>
          <w:rFonts w:asciiTheme="majorHAnsi" w:hAnsiTheme="majorHAnsi"/>
          <w:b w:val="0"/>
          <w:sz w:val="24"/>
          <w:szCs w:val="24"/>
        </w:rPr>
        <w:t>ЗАДВИЖВАНЕ</w:t>
      </w:r>
      <w:r w:rsidRPr="00A9394F">
        <w:rPr>
          <w:rFonts w:asciiTheme="majorHAnsi" w:hAnsiTheme="majorHAnsi"/>
          <w:sz w:val="24"/>
          <w:szCs w:val="24"/>
        </w:rPr>
        <w:t xml:space="preserve"> Въжен - електрически - ГМП  </w:t>
      </w:r>
    </w:p>
    <w:p w:rsidR="00E07ECB" w:rsidRPr="00A9394F" w:rsidRDefault="00E07ECB" w:rsidP="00E07ECB">
      <w:pPr>
        <w:pStyle w:val="Bodytext40"/>
        <w:shd w:val="clear" w:color="auto" w:fill="auto"/>
        <w:spacing w:before="0" w:line="274" w:lineRule="exact"/>
        <w:ind w:left="20" w:right="4620" w:firstLine="709"/>
        <w:rPr>
          <w:rFonts w:asciiTheme="majorHAnsi" w:hAnsiTheme="majorHAnsi"/>
          <w:sz w:val="24"/>
          <w:szCs w:val="24"/>
        </w:rPr>
      </w:pPr>
      <w:r w:rsidRPr="00A9394F">
        <w:rPr>
          <w:rFonts w:asciiTheme="majorHAnsi" w:hAnsiTheme="majorHAnsi"/>
          <w:sz w:val="24"/>
          <w:szCs w:val="24"/>
        </w:rPr>
        <w:t>Мотор-редукторно</w:t>
      </w:r>
    </w:p>
    <w:p w:rsidR="00E07ECB" w:rsidRPr="00A9394F" w:rsidRDefault="00E07ECB" w:rsidP="00E07ECB">
      <w:pPr>
        <w:pStyle w:val="Bodytext40"/>
        <w:shd w:val="clear" w:color="auto" w:fill="auto"/>
        <w:spacing w:before="0" w:line="274" w:lineRule="exact"/>
        <w:ind w:left="20" w:firstLine="709"/>
        <w:rPr>
          <w:rFonts w:asciiTheme="majorHAnsi" w:hAnsiTheme="majorHAnsi"/>
          <w:sz w:val="24"/>
          <w:szCs w:val="24"/>
        </w:rPr>
      </w:pPr>
      <w:r w:rsidRPr="00A9394F">
        <w:rPr>
          <w:rFonts w:asciiTheme="majorHAnsi" w:hAnsiTheme="majorHAnsi"/>
          <w:sz w:val="24"/>
          <w:szCs w:val="24"/>
        </w:rPr>
        <w:t>Електронно, микропроцесорно управление</w:t>
      </w:r>
    </w:p>
    <w:p w:rsidR="00E07ECB" w:rsidRPr="00A9394F" w:rsidRDefault="00E07ECB" w:rsidP="00E07ECB">
      <w:pPr>
        <w:pStyle w:val="Bodytext71"/>
        <w:shd w:val="clear" w:color="auto" w:fill="auto"/>
        <w:ind w:left="20" w:right="1880" w:firstLine="709"/>
        <w:rPr>
          <w:rFonts w:asciiTheme="majorHAnsi" w:hAnsiTheme="majorHAnsi"/>
          <w:sz w:val="24"/>
          <w:szCs w:val="24"/>
        </w:rPr>
      </w:pPr>
      <w:r w:rsidRPr="00A9394F">
        <w:rPr>
          <w:rFonts w:asciiTheme="majorHAnsi" w:hAnsiTheme="majorHAnsi"/>
          <w:sz w:val="24"/>
          <w:szCs w:val="24"/>
        </w:rPr>
        <w:t xml:space="preserve">АВТОМАТИЧНИ ВРАТИ 80/200 -събирателно в едната посока </w:t>
      </w:r>
    </w:p>
    <w:p w:rsidR="00E07ECB" w:rsidRPr="00A9394F" w:rsidRDefault="00E07ECB" w:rsidP="00E07ECB">
      <w:pPr>
        <w:pStyle w:val="Bodytext71"/>
        <w:shd w:val="clear" w:color="auto" w:fill="auto"/>
        <w:ind w:left="20" w:right="1880" w:firstLine="709"/>
        <w:rPr>
          <w:rFonts w:asciiTheme="majorHAnsi" w:hAnsiTheme="majorHAnsi"/>
          <w:sz w:val="24"/>
          <w:szCs w:val="24"/>
        </w:rPr>
      </w:pPr>
      <w:r w:rsidRPr="00A9394F">
        <w:rPr>
          <w:rFonts w:asciiTheme="majorHAnsi" w:hAnsiTheme="majorHAnsi"/>
          <w:sz w:val="24"/>
          <w:szCs w:val="24"/>
        </w:rPr>
        <w:t xml:space="preserve">КАБИНА Стандартно изпълнение 1,00/1,00 метра </w:t>
      </w:r>
    </w:p>
    <w:p w:rsidR="00E07ECB" w:rsidRPr="00A9394F" w:rsidRDefault="00E07ECB" w:rsidP="00E07ECB">
      <w:pPr>
        <w:pStyle w:val="Bodytext71"/>
        <w:shd w:val="clear" w:color="auto" w:fill="auto"/>
        <w:ind w:right="1880" w:firstLine="709"/>
        <w:rPr>
          <w:rFonts w:asciiTheme="majorHAnsi" w:hAnsiTheme="majorHAnsi"/>
          <w:sz w:val="24"/>
          <w:szCs w:val="24"/>
        </w:rPr>
      </w:pPr>
      <w:r w:rsidRPr="00A9394F">
        <w:rPr>
          <w:rFonts w:asciiTheme="majorHAnsi" w:hAnsiTheme="majorHAnsi"/>
          <w:sz w:val="24"/>
          <w:szCs w:val="24"/>
        </w:rPr>
        <w:t>Ход на кабината 33,90 метра</w:t>
      </w:r>
    </w:p>
    <w:p w:rsidR="00E07ECB" w:rsidRPr="00A9394F" w:rsidRDefault="00E07ECB" w:rsidP="00E07ECB">
      <w:pPr>
        <w:pStyle w:val="Bodytext1"/>
        <w:shd w:val="clear" w:color="auto" w:fill="auto"/>
        <w:tabs>
          <w:tab w:val="left" w:pos="958"/>
        </w:tabs>
        <w:spacing w:line="274" w:lineRule="exact"/>
        <w:ind w:left="720"/>
        <w:rPr>
          <w:rFonts w:asciiTheme="majorHAnsi" w:hAnsiTheme="majorHAnsi"/>
          <w:sz w:val="24"/>
          <w:szCs w:val="24"/>
        </w:rPr>
      </w:pPr>
      <w:r w:rsidRPr="00A9394F">
        <w:rPr>
          <w:rFonts w:asciiTheme="majorHAnsi" w:hAnsiTheme="majorHAnsi"/>
          <w:sz w:val="24"/>
          <w:szCs w:val="24"/>
        </w:rPr>
        <w:t>БОЛНИЧЕН АСАНСЬОР 1275 КГ - 2 БР.</w:t>
      </w:r>
    </w:p>
    <w:p w:rsidR="00E07ECB" w:rsidRPr="00A9394F" w:rsidRDefault="00E07ECB" w:rsidP="00E07ECB">
      <w:pPr>
        <w:pStyle w:val="Bodytext1"/>
        <w:shd w:val="clear" w:color="auto" w:fill="auto"/>
        <w:spacing w:line="274" w:lineRule="exact"/>
        <w:ind w:left="20" w:right="20" w:firstLine="700"/>
        <w:rPr>
          <w:rFonts w:asciiTheme="majorHAnsi" w:hAnsiTheme="majorHAnsi"/>
          <w:sz w:val="24"/>
          <w:szCs w:val="24"/>
        </w:rPr>
      </w:pPr>
      <w:r w:rsidRPr="00A9394F">
        <w:rPr>
          <w:rFonts w:asciiTheme="majorHAnsi" w:hAnsiTheme="majorHAnsi"/>
          <w:sz w:val="24"/>
          <w:szCs w:val="24"/>
        </w:rPr>
        <w:t xml:space="preserve">За осигуряване на вертикален транспорт на пътници от партера до етажите и сутерена в сградата и обратно ще се подменят съществуващите асансьори. </w:t>
      </w:r>
    </w:p>
    <w:p w:rsidR="00E07ECB" w:rsidRPr="00A9394F" w:rsidRDefault="00E07ECB" w:rsidP="00E07ECB">
      <w:pPr>
        <w:pStyle w:val="Bodytext1"/>
        <w:shd w:val="clear" w:color="auto" w:fill="auto"/>
        <w:spacing w:line="274" w:lineRule="exact"/>
        <w:ind w:right="20" w:firstLine="708"/>
        <w:rPr>
          <w:rStyle w:val="Bodytext1110"/>
          <w:rFonts w:asciiTheme="majorHAnsi" w:hAnsiTheme="majorHAnsi"/>
          <w:i w:val="0"/>
          <w:sz w:val="24"/>
          <w:szCs w:val="24"/>
        </w:rPr>
      </w:pPr>
      <w:r w:rsidRPr="00A9394F">
        <w:rPr>
          <w:rStyle w:val="Bodytext112"/>
          <w:rFonts w:asciiTheme="majorHAnsi" w:hAnsiTheme="majorHAnsi"/>
          <w:i w:val="0"/>
          <w:sz w:val="24"/>
          <w:szCs w:val="24"/>
        </w:rPr>
        <w:t xml:space="preserve">ТИП </w:t>
      </w:r>
      <w:r w:rsidRPr="00A9394F">
        <w:rPr>
          <w:rStyle w:val="Bodytext1110"/>
          <w:rFonts w:asciiTheme="majorHAnsi" w:hAnsiTheme="majorHAnsi"/>
          <w:i w:val="0"/>
          <w:sz w:val="24"/>
          <w:szCs w:val="24"/>
        </w:rPr>
        <w:t xml:space="preserve">Болничен асансьор - КЛАС III </w:t>
      </w:r>
    </w:p>
    <w:p w:rsidR="00E07ECB" w:rsidRPr="00A9394F" w:rsidRDefault="00E07ECB" w:rsidP="00E07ECB">
      <w:pPr>
        <w:pStyle w:val="Bodytext1"/>
        <w:shd w:val="clear" w:color="auto" w:fill="auto"/>
        <w:spacing w:line="274" w:lineRule="exact"/>
        <w:ind w:right="20" w:firstLine="708"/>
        <w:rPr>
          <w:rFonts w:asciiTheme="majorHAnsi" w:hAnsiTheme="majorHAnsi"/>
          <w:sz w:val="24"/>
          <w:szCs w:val="24"/>
        </w:rPr>
      </w:pPr>
      <w:r w:rsidRPr="00A9394F">
        <w:rPr>
          <w:rStyle w:val="Bodytext112"/>
          <w:rFonts w:asciiTheme="majorHAnsi" w:hAnsiTheme="majorHAnsi"/>
          <w:i w:val="0"/>
          <w:sz w:val="24"/>
          <w:szCs w:val="24"/>
        </w:rPr>
        <w:t>БРОЙ СПИРКИ 11</w:t>
      </w:r>
    </w:p>
    <w:p w:rsidR="00E07ECB" w:rsidRPr="00A9394F" w:rsidRDefault="00E07ECB" w:rsidP="00E07ECB">
      <w:pPr>
        <w:pStyle w:val="Bodytext71"/>
        <w:shd w:val="clear" w:color="auto" w:fill="auto"/>
        <w:ind w:right="1880" w:firstLine="708"/>
        <w:rPr>
          <w:rFonts w:asciiTheme="majorHAnsi" w:hAnsiTheme="majorHAnsi"/>
          <w:sz w:val="24"/>
          <w:szCs w:val="24"/>
        </w:rPr>
      </w:pPr>
      <w:r w:rsidRPr="00A9394F">
        <w:rPr>
          <w:rFonts w:asciiTheme="majorHAnsi" w:hAnsiTheme="majorHAnsi"/>
          <w:sz w:val="24"/>
          <w:szCs w:val="24"/>
        </w:rPr>
        <w:t xml:space="preserve">ТОВАРОПОДЕМНОСТ 17 лица, 12 75 кг </w:t>
      </w:r>
    </w:p>
    <w:p w:rsidR="00E07ECB" w:rsidRPr="00A9394F" w:rsidRDefault="00E07ECB" w:rsidP="00E07ECB">
      <w:pPr>
        <w:pStyle w:val="Bodytext71"/>
        <w:shd w:val="clear" w:color="auto" w:fill="auto"/>
        <w:ind w:right="1880" w:firstLine="708"/>
        <w:rPr>
          <w:rFonts w:asciiTheme="majorHAnsi" w:hAnsiTheme="majorHAnsi"/>
          <w:sz w:val="24"/>
          <w:szCs w:val="24"/>
        </w:rPr>
      </w:pPr>
      <w:r w:rsidRPr="00A9394F">
        <w:rPr>
          <w:rFonts w:asciiTheme="majorHAnsi" w:hAnsiTheme="majorHAnsi"/>
          <w:sz w:val="24"/>
          <w:szCs w:val="24"/>
        </w:rPr>
        <w:t>СКОРОСТ 0.63 м/сек</w:t>
      </w:r>
    </w:p>
    <w:p w:rsidR="00E07ECB" w:rsidRPr="00A9394F" w:rsidRDefault="00E07ECB" w:rsidP="00E07ECB">
      <w:pPr>
        <w:pStyle w:val="Bodytext40"/>
        <w:shd w:val="clear" w:color="auto" w:fill="auto"/>
        <w:spacing w:before="0" w:line="274" w:lineRule="exact"/>
        <w:ind w:right="1880" w:firstLine="708"/>
        <w:rPr>
          <w:rFonts w:asciiTheme="majorHAnsi" w:hAnsiTheme="majorHAnsi"/>
          <w:sz w:val="24"/>
          <w:szCs w:val="24"/>
        </w:rPr>
      </w:pPr>
      <w:r w:rsidRPr="00A9394F">
        <w:rPr>
          <w:rStyle w:val="Bodytext411"/>
          <w:rFonts w:asciiTheme="majorHAnsi" w:hAnsiTheme="majorHAnsi"/>
          <w:b w:val="0"/>
          <w:sz w:val="24"/>
          <w:szCs w:val="24"/>
        </w:rPr>
        <w:t>ЗАДВИЖВАНЕ</w:t>
      </w:r>
      <w:r w:rsidRPr="00A9394F">
        <w:rPr>
          <w:rFonts w:asciiTheme="majorHAnsi" w:hAnsiTheme="majorHAnsi"/>
          <w:sz w:val="24"/>
          <w:szCs w:val="24"/>
        </w:rPr>
        <w:t xml:space="preserve"> Въжен - електрически - ГМП Мотор-редукторно</w:t>
      </w:r>
    </w:p>
    <w:p w:rsidR="00E07ECB" w:rsidRPr="00A9394F" w:rsidRDefault="00E07ECB" w:rsidP="00E07ECB">
      <w:pPr>
        <w:pStyle w:val="Bodytext40"/>
        <w:shd w:val="clear" w:color="auto" w:fill="auto"/>
        <w:spacing w:before="0" w:line="274" w:lineRule="exact"/>
        <w:ind w:left="20" w:firstLine="688"/>
        <w:rPr>
          <w:rFonts w:asciiTheme="majorHAnsi" w:hAnsiTheme="majorHAnsi"/>
          <w:sz w:val="24"/>
          <w:szCs w:val="24"/>
        </w:rPr>
      </w:pPr>
      <w:r w:rsidRPr="00A9394F">
        <w:rPr>
          <w:rFonts w:asciiTheme="majorHAnsi" w:hAnsiTheme="majorHAnsi"/>
          <w:sz w:val="24"/>
          <w:szCs w:val="24"/>
        </w:rPr>
        <w:t>Електронно, микропроцесорно управление</w:t>
      </w:r>
    </w:p>
    <w:p w:rsidR="00E07ECB" w:rsidRPr="00A9394F" w:rsidRDefault="00E07ECB" w:rsidP="00E07ECB">
      <w:pPr>
        <w:pStyle w:val="Bodytext71"/>
        <w:shd w:val="clear" w:color="auto" w:fill="auto"/>
        <w:ind w:left="20" w:right="1880" w:firstLine="688"/>
        <w:rPr>
          <w:rFonts w:asciiTheme="majorHAnsi" w:hAnsiTheme="majorHAnsi"/>
          <w:sz w:val="24"/>
          <w:szCs w:val="24"/>
        </w:rPr>
      </w:pPr>
      <w:r w:rsidRPr="00A9394F">
        <w:rPr>
          <w:rFonts w:asciiTheme="majorHAnsi" w:hAnsiTheme="majorHAnsi"/>
          <w:sz w:val="24"/>
          <w:szCs w:val="24"/>
        </w:rPr>
        <w:t>АВТОМАТИЧНИ ВРАТИ 110/200 - събирателно в едната посока</w:t>
      </w:r>
    </w:p>
    <w:p w:rsidR="00E07ECB" w:rsidRPr="00A9394F" w:rsidRDefault="00E07ECB" w:rsidP="00E07ECB">
      <w:pPr>
        <w:pStyle w:val="Bodytext71"/>
        <w:shd w:val="clear" w:color="auto" w:fill="auto"/>
        <w:ind w:left="20" w:right="1880" w:firstLine="688"/>
        <w:rPr>
          <w:rFonts w:asciiTheme="majorHAnsi" w:hAnsiTheme="majorHAnsi"/>
          <w:sz w:val="24"/>
          <w:szCs w:val="24"/>
        </w:rPr>
      </w:pPr>
      <w:r w:rsidRPr="00A9394F">
        <w:rPr>
          <w:rFonts w:asciiTheme="majorHAnsi" w:hAnsiTheme="majorHAnsi"/>
          <w:sz w:val="24"/>
          <w:szCs w:val="24"/>
        </w:rPr>
        <w:t xml:space="preserve">КАБИНА Стандартно изпълнение 1,40/2,30 метра </w:t>
      </w:r>
    </w:p>
    <w:p w:rsidR="00E07ECB" w:rsidRPr="00A9394F" w:rsidRDefault="00E07ECB" w:rsidP="00E07ECB">
      <w:pPr>
        <w:pStyle w:val="Bodytext71"/>
        <w:shd w:val="clear" w:color="auto" w:fill="auto"/>
        <w:ind w:left="20" w:right="1880" w:firstLine="688"/>
        <w:rPr>
          <w:rFonts w:asciiTheme="majorHAnsi" w:hAnsiTheme="majorHAnsi"/>
          <w:sz w:val="24"/>
          <w:szCs w:val="24"/>
        </w:rPr>
      </w:pPr>
      <w:r w:rsidRPr="00A9394F">
        <w:rPr>
          <w:rFonts w:asciiTheme="majorHAnsi" w:hAnsiTheme="majorHAnsi"/>
          <w:sz w:val="24"/>
          <w:szCs w:val="24"/>
        </w:rPr>
        <w:t>Ход на кабината 33,90 метра</w:t>
      </w:r>
    </w:p>
    <w:p w:rsidR="00E07ECB" w:rsidRPr="00A9394F" w:rsidRDefault="00E07ECB" w:rsidP="00E07ECB">
      <w:pPr>
        <w:pStyle w:val="Bodytext71"/>
        <w:shd w:val="clear" w:color="auto" w:fill="auto"/>
        <w:ind w:left="20" w:right="20" w:firstLine="688"/>
        <w:jc w:val="both"/>
        <w:rPr>
          <w:rFonts w:asciiTheme="majorHAnsi" w:hAnsiTheme="majorHAnsi"/>
          <w:sz w:val="24"/>
          <w:szCs w:val="24"/>
        </w:rPr>
      </w:pPr>
      <w:r w:rsidRPr="00A9394F">
        <w:rPr>
          <w:rFonts w:asciiTheme="majorHAnsi" w:hAnsiTheme="majorHAnsi"/>
          <w:sz w:val="24"/>
          <w:szCs w:val="24"/>
        </w:rPr>
        <w:t>Кабината на асансьора ще се изпълни, съгласно Наредба № 6 от 23 ноември 2003 за изграждане на достъпна среда в урбанизираните територии</w:t>
      </w:r>
    </w:p>
    <w:p w:rsidR="00E07ECB" w:rsidRPr="00A9394F" w:rsidRDefault="00E07ECB" w:rsidP="00E07ECB">
      <w:pPr>
        <w:pStyle w:val="Bodytext1"/>
        <w:shd w:val="clear" w:color="auto" w:fill="auto"/>
        <w:spacing w:line="274" w:lineRule="exact"/>
        <w:ind w:left="20" w:right="20" w:firstLine="700"/>
        <w:jc w:val="both"/>
        <w:rPr>
          <w:rFonts w:asciiTheme="majorHAnsi" w:hAnsiTheme="majorHAnsi"/>
          <w:sz w:val="24"/>
          <w:szCs w:val="24"/>
        </w:rPr>
      </w:pPr>
      <w:r w:rsidRPr="00A9394F">
        <w:rPr>
          <w:rFonts w:asciiTheme="majorHAnsi" w:hAnsiTheme="majorHAnsi"/>
          <w:sz w:val="24"/>
          <w:szCs w:val="24"/>
        </w:rPr>
        <w:t xml:space="preserve">Асансьорните шахти ще се осветят с аплици с КЛЛ - 15 </w:t>
      </w:r>
      <w:r w:rsidRPr="00A9394F">
        <w:rPr>
          <w:rFonts w:asciiTheme="majorHAnsi" w:hAnsiTheme="majorHAnsi"/>
          <w:sz w:val="24"/>
          <w:szCs w:val="24"/>
          <w:lang w:val="en-US"/>
        </w:rPr>
        <w:t>W</w:t>
      </w:r>
      <w:r w:rsidRPr="00A9394F">
        <w:rPr>
          <w:rFonts w:asciiTheme="majorHAnsi" w:hAnsiTheme="majorHAnsi"/>
          <w:sz w:val="24"/>
          <w:szCs w:val="24"/>
          <w:lang w:val="ru-RU"/>
        </w:rPr>
        <w:t xml:space="preserve">, </w:t>
      </w:r>
      <w:r w:rsidRPr="00A9394F">
        <w:rPr>
          <w:rFonts w:asciiTheme="majorHAnsi" w:hAnsiTheme="majorHAnsi"/>
          <w:sz w:val="24"/>
          <w:szCs w:val="24"/>
        </w:rPr>
        <w:t xml:space="preserve">като същите ще се разположат на 0,5 метра от най - ниската и най - високата точка на шахтата и с междинни осветителни тела както е показано на черт. 1, като по този начин ще осигури 50 </w:t>
      </w:r>
      <w:r w:rsidRPr="00A9394F">
        <w:rPr>
          <w:rFonts w:asciiTheme="majorHAnsi" w:hAnsiTheme="majorHAnsi"/>
          <w:sz w:val="24"/>
          <w:szCs w:val="24"/>
          <w:lang w:val="en-US"/>
        </w:rPr>
        <w:t>l</w:t>
      </w:r>
      <w:r w:rsidRPr="00A9394F">
        <w:rPr>
          <w:rFonts w:asciiTheme="majorHAnsi" w:hAnsiTheme="majorHAnsi"/>
          <w:sz w:val="24"/>
          <w:szCs w:val="24"/>
        </w:rPr>
        <w:t>х осветеност. Инсталации ще се изпълнят с кабел СВТ - 4x1,5 мм</w:t>
      </w:r>
      <w:r w:rsidRPr="00A9394F">
        <w:rPr>
          <w:rFonts w:asciiTheme="majorHAnsi" w:hAnsiTheme="majorHAnsi"/>
          <w:sz w:val="24"/>
          <w:szCs w:val="24"/>
          <w:vertAlign w:val="superscript"/>
        </w:rPr>
        <w:t xml:space="preserve">2 </w:t>
      </w:r>
      <w:r w:rsidRPr="00A9394F">
        <w:rPr>
          <w:rFonts w:asciiTheme="majorHAnsi" w:hAnsiTheme="majorHAnsi"/>
          <w:sz w:val="24"/>
          <w:szCs w:val="24"/>
        </w:rPr>
        <w:t>открито на скоби. Захранващите табла на асансьорните уредби имат изградено електрозахранване.</w:t>
      </w:r>
    </w:p>
    <w:p w:rsidR="00E07ECB" w:rsidRPr="00A9394F" w:rsidRDefault="00E07ECB" w:rsidP="00E07ECB">
      <w:pPr>
        <w:pStyle w:val="Bodytext1"/>
        <w:shd w:val="clear" w:color="auto" w:fill="auto"/>
        <w:spacing w:line="274" w:lineRule="exact"/>
        <w:ind w:left="20" w:right="20" w:firstLine="700"/>
        <w:jc w:val="both"/>
        <w:rPr>
          <w:rFonts w:asciiTheme="majorHAnsi" w:hAnsiTheme="majorHAnsi"/>
          <w:sz w:val="24"/>
          <w:szCs w:val="24"/>
        </w:rPr>
      </w:pPr>
      <w:r w:rsidRPr="00A9394F">
        <w:rPr>
          <w:rStyle w:val="Bodytext20"/>
          <w:rFonts w:asciiTheme="majorHAnsi" w:hAnsiTheme="majorHAnsi"/>
        </w:rPr>
        <w:t>Енергийна ефективност:</w:t>
      </w:r>
      <w:r w:rsidRPr="00A9394F">
        <w:rPr>
          <w:rFonts w:asciiTheme="majorHAnsi" w:hAnsiTheme="majorHAnsi"/>
          <w:sz w:val="24"/>
          <w:szCs w:val="24"/>
        </w:rPr>
        <w:t xml:space="preserve"> Разработени и представени са схеми на оградните елементи. Коефициентите на топлопреминаване са определени в съответствие с методиката от Наредба 7/2004г.</w:t>
      </w:r>
    </w:p>
    <w:p w:rsidR="00E07ECB" w:rsidRPr="00A9394F" w:rsidRDefault="00E07ECB" w:rsidP="00E07ECB">
      <w:pPr>
        <w:pStyle w:val="Bodytext1"/>
        <w:shd w:val="clear" w:color="auto" w:fill="auto"/>
        <w:spacing w:line="274" w:lineRule="exact"/>
        <w:ind w:left="20" w:right="20" w:firstLine="700"/>
        <w:rPr>
          <w:rFonts w:asciiTheme="majorHAnsi" w:hAnsiTheme="majorHAnsi"/>
          <w:sz w:val="24"/>
          <w:szCs w:val="24"/>
        </w:rPr>
      </w:pPr>
      <w:r w:rsidRPr="00A9394F">
        <w:rPr>
          <w:rFonts w:asciiTheme="majorHAnsi" w:hAnsiTheme="majorHAnsi"/>
          <w:sz w:val="24"/>
          <w:szCs w:val="24"/>
        </w:rPr>
        <w:t>Представена е оценка за съответствие на част енергийна ефективност. Налице е съответствие на част Енергийна ефективност с изискванията определени от Наредба №7.</w:t>
      </w:r>
    </w:p>
    <w:p w:rsidR="00E07ECB" w:rsidRPr="00A9394F" w:rsidRDefault="00E07ECB" w:rsidP="00E07ECB">
      <w:pPr>
        <w:pStyle w:val="Bodytext1"/>
        <w:shd w:val="clear" w:color="auto" w:fill="auto"/>
        <w:spacing w:line="274" w:lineRule="exact"/>
        <w:ind w:left="20" w:right="20" w:firstLine="700"/>
        <w:jc w:val="both"/>
        <w:rPr>
          <w:rFonts w:asciiTheme="majorHAnsi" w:hAnsiTheme="majorHAnsi"/>
          <w:sz w:val="24"/>
          <w:szCs w:val="24"/>
        </w:rPr>
      </w:pPr>
      <w:r w:rsidRPr="00A9394F">
        <w:rPr>
          <w:rStyle w:val="Bodytext20"/>
          <w:rFonts w:asciiTheme="majorHAnsi" w:hAnsiTheme="majorHAnsi"/>
        </w:rPr>
        <w:t>Технология:</w:t>
      </w:r>
      <w:r w:rsidRPr="00A9394F">
        <w:rPr>
          <w:rFonts w:asciiTheme="majorHAnsi" w:hAnsiTheme="majorHAnsi"/>
          <w:sz w:val="24"/>
          <w:szCs w:val="24"/>
        </w:rPr>
        <w:t xml:space="preserve"> Представени са технологични проекти за оборудването на: кабинет за </w:t>
      </w:r>
      <w:r w:rsidRPr="00A9394F">
        <w:rPr>
          <w:rStyle w:val="BodytextSpacing-1pt1"/>
          <w:rFonts w:asciiTheme="majorHAnsi" w:hAnsiTheme="majorHAnsi"/>
        </w:rPr>
        <w:t>ЯМР</w:t>
      </w:r>
      <w:r w:rsidRPr="00A9394F">
        <w:rPr>
          <w:rFonts w:asciiTheme="majorHAnsi" w:hAnsiTheme="majorHAnsi"/>
          <w:sz w:val="24"/>
          <w:szCs w:val="24"/>
        </w:rPr>
        <w:t xml:space="preserve"> диагностика; кабинет за компютърно-томографски изследвания и кабинет за графично-скопични рентгенови изследвания. Съобразени са с изискванията на възложителя и са в съответствие с всички части на техническия проект.</w:t>
      </w:r>
    </w:p>
    <w:p w:rsidR="00E07ECB" w:rsidRPr="00A9394F" w:rsidRDefault="00E07ECB" w:rsidP="00E07ECB">
      <w:pPr>
        <w:pStyle w:val="Bodytext1"/>
        <w:shd w:val="clear" w:color="auto" w:fill="auto"/>
        <w:spacing w:after="240" w:line="274" w:lineRule="exact"/>
        <w:ind w:left="20" w:right="20" w:firstLine="700"/>
        <w:jc w:val="both"/>
        <w:rPr>
          <w:rFonts w:asciiTheme="majorHAnsi" w:hAnsiTheme="majorHAnsi"/>
          <w:lang w:val="en-US"/>
        </w:rPr>
      </w:pPr>
      <w:r w:rsidRPr="00A9394F">
        <w:rPr>
          <w:rStyle w:val="Bodytext20"/>
          <w:rFonts w:asciiTheme="majorHAnsi" w:hAnsiTheme="majorHAnsi"/>
        </w:rPr>
        <w:t>Пожарна безопасност:</w:t>
      </w:r>
      <w:r w:rsidRPr="00A9394F">
        <w:rPr>
          <w:rFonts w:asciiTheme="majorHAnsi" w:hAnsiTheme="majorHAnsi"/>
          <w:sz w:val="24"/>
          <w:szCs w:val="24"/>
        </w:rPr>
        <w:t xml:space="preserve"> Клас на функционална пожарна опасност на обекта: Ф1 с подклас Ф1.1. Степен на огнеустойчивост </w:t>
      </w:r>
      <w:r w:rsidRPr="00A9394F">
        <w:rPr>
          <w:rFonts w:asciiTheme="majorHAnsi" w:hAnsiTheme="majorHAnsi"/>
          <w:sz w:val="24"/>
          <w:szCs w:val="24"/>
          <w:lang w:val="en-US"/>
        </w:rPr>
        <w:t>I</w:t>
      </w:r>
      <w:r w:rsidRPr="00A9394F">
        <w:rPr>
          <w:rFonts w:asciiTheme="majorHAnsi" w:hAnsiTheme="majorHAnsi"/>
          <w:sz w:val="24"/>
          <w:szCs w:val="24"/>
          <w:vertAlign w:val="superscript"/>
        </w:rPr>
        <w:t>ва</w:t>
      </w:r>
      <w:r w:rsidRPr="00A9394F">
        <w:rPr>
          <w:rFonts w:asciiTheme="majorHAnsi" w:hAnsiTheme="majorHAnsi"/>
          <w:sz w:val="24"/>
          <w:szCs w:val="24"/>
        </w:rPr>
        <w:t xml:space="preserve"> степен - достигната с проекта. Осигурена е евакуация в съответствие с изискванията.</w:t>
      </w:r>
    </w:p>
    <w:p w:rsidR="006E323C" w:rsidRPr="00A9394F" w:rsidRDefault="006E323C" w:rsidP="00130049">
      <w:pPr>
        <w:pStyle w:val="BodyText"/>
        <w:numPr>
          <w:ilvl w:val="0"/>
          <w:numId w:val="6"/>
        </w:numPr>
        <w:rPr>
          <w:rFonts w:asciiTheme="majorHAnsi" w:hAnsiTheme="majorHAnsi"/>
          <w:b/>
          <w:i/>
          <w:sz w:val="24"/>
          <w:szCs w:val="24"/>
          <w:lang w:val="bg-BG"/>
        </w:rPr>
      </w:pPr>
      <w:r w:rsidRPr="00A9394F">
        <w:rPr>
          <w:rFonts w:asciiTheme="majorHAnsi" w:hAnsiTheme="majorHAnsi"/>
          <w:b/>
          <w:i/>
          <w:sz w:val="24"/>
          <w:szCs w:val="24"/>
          <w:lang w:val="bg-BG"/>
        </w:rPr>
        <w:t>Технически спецификации</w:t>
      </w:r>
    </w:p>
    <w:p w:rsidR="00534B0D" w:rsidRPr="00A9394F" w:rsidRDefault="00534B0D" w:rsidP="00534B0D">
      <w:pPr>
        <w:pStyle w:val="BodyText"/>
        <w:ind w:left="1101"/>
        <w:rPr>
          <w:rFonts w:asciiTheme="majorHAnsi" w:hAnsiTheme="majorHAnsi"/>
          <w:b/>
          <w:i/>
          <w:sz w:val="24"/>
          <w:szCs w:val="24"/>
          <w:lang w:val="bg-BG"/>
        </w:rPr>
      </w:pPr>
    </w:p>
    <w:p w:rsidR="00A54EF1" w:rsidRPr="00A9394F" w:rsidRDefault="00A54EF1" w:rsidP="00135EDA">
      <w:pPr>
        <w:pStyle w:val="ListParagraph"/>
        <w:numPr>
          <w:ilvl w:val="1"/>
          <w:numId w:val="6"/>
        </w:numPr>
        <w:tabs>
          <w:tab w:val="clear" w:pos="1050"/>
          <w:tab w:val="num" w:pos="709"/>
        </w:tabs>
        <w:ind w:left="0" w:firstLine="0"/>
        <w:jc w:val="both"/>
        <w:rPr>
          <w:rFonts w:asciiTheme="majorHAnsi" w:eastAsia="Arial Unicode MS" w:hAnsiTheme="majorHAnsi"/>
          <w:b/>
          <w:i/>
          <w:szCs w:val="24"/>
          <w:lang w:val="bg-BG"/>
        </w:rPr>
      </w:pPr>
      <w:r w:rsidRPr="00A9394F">
        <w:rPr>
          <w:rFonts w:asciiTheme="majorHAnsi" w:eastAsia="Arial Unicode MS" w:hAnsiTheme="majorHAnsi"/>
          <w:b/>
          <w:i/>
          <w:szCs w:val="24"/>
          <w:lang w:val="bg-BG"/>
        </w:rPr>
        <w:t>О</w:t>
      </w:r>
      <w:r w:rsidRPr="00A9394F">
        <w:rPr>
          <w:rFonts w:asciiTheme="majorHAnsi" w:eastAsia="Arial Unicode MS" w:hAnsiTheme="majorHAnsi"/>
          <w:b/>
          <w:i/>
          <w:szCs w:val="24"/>
        </w:rPr>
        <w:t xml:space="preserve">бособена позиция № 1 </w:t>
      </w:r>
      <w:r w:rsidRPr="00A9394F">
        <w:rPr>
          <w:rFonts w:asciiTheme="majorHAnsi" w:hAnsiTheme="majorHAnsi"/>
          <w:b/>
          <w:bCs/>
          <w:i/>
          <w:szCs w:val="24"/>
          <w:lang w:val="bg-BG"/>
        </w:rPr>
        <w:t>„</w:t>
      </w:r>
      <w:r w:rsidRPr="00A9394F">
        <w:rPr>
          <w:rFonts w:asciiTheme="majorHAnsi" w:hAnsiTheme="majorHAnsi"/>
          <w:b/>
          <w:i/>
          <w:szCs w:val="24"/>
          <w:lang w:val="bg-BG"/>
        </w:rPr>
        <w:t xml:space="preserve">Извършване на Строително монтажни работи </w:t>
      </w:r>
      <w:r w:rsidRPr="00A9394F">
        <w:rPr>
          <w:rFonts w:asciiTheme="majorHAnsi" w:eastAsia="Arial Unicode MS" w:hAnsiTheme="majorHAnsi"/>
          <w:b/>
          <w:i/>
          <w:szCs w:val="24"/>
        </w:rPr>
        <w:t>в МБАЛ „</w:t>
      </w:r>
      <w:r w:rsidR="000C1594">
        <w:rPr>
          <w:rFonts w:asciiTheme="majorHAnsi" w:eastAsia="Arial Unicode MS" w:hAnsiTheme="majorHAnsi"/>
          <w:b/>
          <w:i/>
          <w:szCs w:val="24"/>
        </w:rPr>
        <w:t>Д-р</w:t>
      </w:r>
      <w:r w:rsidRPr="00A9394F">
        <w:rPr>
          <w:rFonts w:asciiTheme="majorHAnsi" w:eastAsia="Arial Unicode MS" w:hAnsiTheme="majorHAnsi"/>
          <w:b/>
          <w:i/>
          <w:szCs w:val="24"/>
        </w:rPr>
        <w:t xml:space="preserve"> Атанас Дафивски“, гр. Кърджали</w:t>
      </w:r>
      <w:r w:rsidRPr="00A9394F">
        <w:rPr>
          <w:rFonts w:asciiTheme="majorHAnsi" w:eastAsia="Arial Unicode MS" w:hAnsiTheme="majorHAnsi"/>
          <w:b/>
          <w:i/>
          <w:szCs w:val="24"/>
          <w:lang w:val="bg-BG"/>
        </w:rPr>
        <w:t>“;</w:t>
      </w:r>
    </w:p>
    <w:p w:rsidR="00A54EF1" w:rsidRPr="00A9394F" w:rsidRDefault="00A54EF1" w:rsidP="00A54EF1">
      <w:pPr>
        <w:ind w:left="720"/>
        <w:jc w:val="both"/>
        <w:rPr>
          <w:rFonts w:asciiTheme="majorHAnsi" w:hAnsiTheme="majorHAnsi"/>
          <w:bCs/>
          <w:i/>
          <w:szCs w:val="24"/>
          <w:lang w:val="bg-BG"/>
        </w:rPr>
      </w:pPr>
    </w:p>
    <w:tbl>
      <w:tblPr>
        <w:tblW w:w="9749" w:type="dxa"/>
        <w:tblInd w:w="55" w:type="dxa"/>
        <w:tblCellMar>
          <w:left w:w="70" w:type="dxa"/>
          <w:right w:w="70" w:type="dxa"/>
        </w:tblCellMar>
        <w:tblLook w:val="04A0" w:firstRow="1" w:lastRow="0" w:firstColumn="1" w:lastColumn="0" w:noHBand="0" w:noVBand="1"/>
      </w:tblPr>
      <w:tblGrid>
        <w:gridCol w:w="865"/>
        <w:gridCol w:w="6109"/>
        <w:gridCol w:w="1260"/>
        <w:gridCol w:w="1488"/>
        <w:gridCol w:w="27"/>
      </w:tblGrid>
      <w:tr w:rsidR="000A60FA" w:rsidRPr="00A9394F" w:rsidTr="00E33262">
        <w:trPr>
          <w:trHeight w:val="281"/>
        </w:trPr>
        <w:tc>
          <w:tcPr>
            <w:tcW w:w="865" w:type="dxa"/>
            <w:vMerge w:val="restart"/>
            <w:tcBorders>
              <w:top w:val="single" w:sz="4" w:space="0" w:color="000000"/>
              <w:left w:val="single" w:sz="4" w:space="0" w:color="000000"/>
              <w:bottom w:val="single" w:sz="4" w:space="0" w:color="000000"/>
              <w:right w:val="single" w:sz="4" w:space="0" w:color="000000"/>
            </w:tcBorders>
            <w:shd w:val="clear" w:color="CCCCFF" w:fill="C0C0C0"/>
            <w:vAlign w:val="center"/>
          </w:tcPr>
          <w:p w:rsidR="000A60FA" w:rsidRPr="00A9394F" w:rsidRDefault="000A60FA" w:rsidP="007C7CB9">
            <w:pPr>
              <w:jc w:val="center"/>
              <w:rPr>
                <w:rFonts w:asciiTheme="majorHAnsi" w:hAnsiTheme="majorHAnsi" w:cs="Arial"/>
                <w:b/>
                <w:bCs/>
                <w:szCs w:val="24"/>
                <w:lang w:val="bg-BG" w:eastAsia="bg-BG"/>
              </w:rPr>
            </w:pPr>
            <w:r w:rsidRPr="00A9394F">
              <w:rPr>
                <w:rFonts w:asciiTheme="majorHAnsi" w:hAnsiTheme="majorHAnsi" w:cs="Arial"/>
                <w:b/>
                <w:bCs/>
                <w:szCs w:val="24"/>
                <w:lang w:val="bg-BG" w:eastAsia="bg-BG"/>
              </w:rPr>
              <w:t>№ по ред</w:t>
            </w:r>
          </w:p>
        </w:tc>
        <w:tc>
          <w:tcPr>
            <w:tcW w:w="6109" w:type="dxa"/>
            <w:vMerge w:val="restart"/>
            <w:tcBorders>
              <w:top w:val="single" w:sz="4" w:space="0" w:color="000000"/>
              <w:left w:val="single" w:sz="4" w:space="0" w:color="000000"/>
              <w:bottom w:val="single" w:sz="4" w:space="0" w:color="000000"/>
              <w:right w:val="single" w:sz="4" w:space="0" w:color="000000"/>
            </w:tcBorders>
            <w:shd w:val="clear" w:color="CCCCFF" w:fill="C0C0C0"/>
            <w:vAlign w:val="center"/>
          </w:tcPr>
          <w:p w:rsidR="000A60FA" w:rsidRPr="00A9394F" w:rsidRDefault="000A60FA" w:rsidP="00AB50E1">
            <w:pPr>
              <w:jc w:val="center"/>
              <w:rPr>
                <w:rFonts w:asciiTheme="majorHAnsi" w:hAnsiTheme="majorHAnsi" w:cs="Arial"/>
                <w:b/>
                <w:bCs/>
                <w:szCs w:val="24"/>
                <w:lang w:val="bg-BG" w:eastAsia="bg-BG"/>
              </w:rPr>
            </w:pPr>
            <w:r w:rsidRPr="00A9394F">
              <w:rPr>
                <w:rFonts w:asciiTheme="majorHAnsi" w:hAnsiTheme="majorHAnsi" w:cs="Arial"/>
                <w:b/>
                <w:bCs/>
                <w:szCs w:val="24"/>
                <w:lang w:val="bg-BG" w:eastAsia="bg-BG"/>
              </w:rPr>
              <w:t xml:space="preserve">Описание на строително-монтажни </w:t>
            </w:r>
            <w:r w:rsidR="00AB50E1" w:rsidRPr="00A9394F">
              <w:rPr>
                <w:rFonts w:asciiTheme="majorHAnsi" w:hAnsiTheme="majorHAnsi" w:cs="Arial"/>
                <w:b/>
                <w:bCs/>
                <w:szCs w:val="24"/>
                <w:lang w:val="bg-BG" w:eastAsia="bg-BG"/>
              </w:rPr>
              <w:t>и строително-ремонтни дейности</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CCCCFF" w:fill="C0C0C0"/>
            <w:vAlign w:val="center"/>
          </w:tcPr>
          <w:p w:rsidR="000A60FA" w:rsidRPr="00A9394F" w:rsidRDefault="000A60FA" w:rsidP="007C7CB9">
            <w:pPr>
              <w:jc w:val="center"/>
              <w:rPr>
                <w:rFonts w:asciiTheme="majorHAnsi" w:hAnsiTheme="majorHAnsi" w:cs="Arial"/>
                <w:b/>
                <w:bCs/>
                <w:szCs w:val="24"/>
                <w:lang w:val="bg-BG" w:eastAsia="bg-BG"/>
              </w:rPr>
            </w:pPr>
            <w:r w:rsidRPr="00A9394F">
              <w:rPr>
                <w:rFonts w:asciiTheme="majorHAnsi" w:hAnsiTheme="majorHAnsi" w:cs="Arial"/>
                <w:b/>
                <w:bCs/>
                <w:szCs w:val="24"/>
                <w:lang w:val="bg-BG" w:eastAsia="bg-BG"/>
              </w:rPr>
              <w:t>Ед.</w:t>
            </w:r>
            <w:r w:rsidR="008958D3" w:rsidRPr="00A9394F">
              <w:rPr>
                <w:rFonts w:asciiTheme="majorHAnsi" w:hAnsiTheme="majorHAnsi" w:cs="Arial"/>
                <w:b/>
                <w:bCs/>
                <w:szCs w:val="24"/>
                <w:lang w:val="bg-BG" w:eastAsia="bg-BG"/>
              </w:rPr>
              <w:t xml:space="preserve"> </w:t>
            </w:r>
            <w:r w:rsidRPr="00A9394F">
              <w:rPr>
                <w:rFonts w:asciiTheme="majorHAnsi" w:hAnsiTheme="majorHAnsi" w:cs="Arial"/>
                <w:b/>
                <w:bCs/>
                <w:szCs w:val="24"/>
                <w:lang w:val="bg-BG" w:eastAsia="bg-BG"/>
              </w:rPr>
              <w:t>мярка</w:t>
            </w:r>
          </w:p>
        </w:tc>
        <w:tc>
          <w:tcPr>
            <w:tcW w:w="1515" w:type="dxa"/>
            <w:gridSpan w:val="2"/>
            <w:vMerge w:val="restart"/>
            <w:tcBorders>
              <w:top w:val="single" w:sz="4" w:space="0" w:color="000000"/>
              <w:left w:val="single" w:sz="4" w:space="0" w:color="000000"/>
              <w:bottom w:val="single" w:sz="4" w:space="0" w:color="000000"/>
              <w:right w:val="single" w:sz="4" w:space="0" w:color="000000"/>
            </w:tcBorders>
            <w:shd w:val="clear" w:color="CCCCFF" w:fill="C0C0C0"/>
            <w:vAlign w:val="center"/>
          </w:tcPr>
          <w:p w:rsidR="000A60FA" w:rsidRPr="00A9394F" w:rsidRDefault="000A60FA" w:rsidP="007C7CB9">
            <w:pPr>
              <w:jc w:val="center"/>
              <w:rPr>
                <w:rFonts w:asciiTheme="majorHAnsi" w:hAnsiTheme="majorHAnsi" w:cs="Arial"/>
                <w:b/>
                <w:bCs/>
                <w:szCs w:val="24"/>
                <w:lang w:val="bg-BG" w:eastAsia="bg-BG"/>
              </w:rPr>
            </w:pPr>
            <w:r w:rsidRPr="00A9394F">
              <w:rPr>
                <w:rFonts w:asciiTheme="majorHAnsi" w:hAnsiTheme="majorHAnsi" w:cs="Arial"/>
                <w:b/>
                <w:bCs/>
                <w:szCs w:val="24"/>
                <w:lang w:val="bg-BG" w:eastAsia="bg-BG"/>
              </w:rPr>
              <w:t>Количество</w:t>
            </w:r>
          </w:p>
        </w:tc>
      </w:tr>
      <w:tr w:rsidR="000A60FA" w:rsidRPr="00A9394F" w:rsidTr="00116FF8">
        <w:trPr>
          <w:trHeight w:val="583"/>
        </w:trPr>
        <w:tc>
          <w:tcPr>
            <w:tcW w:w="865" w:type="dxa"/>
            <w:vMerge/>
            <w:tcBorders>
              <w:top w:val="single" w:sz="4" w:space="0" w:color="000000"/>
              <w:left w:val="single" w:sz="4" w:space="0" w:color="000000"/>
              <w:bottom w:val="single" w:sz="4" w:space="0" w:color="000000"/>
              <w:right w:val="single" w:sz="4" w:space="0" w:color="000000"/>
            </w:tcBorders>
            <w:vAlign w:val="center"/>
          </w:tcPr>
          <w:p w:rsidR="000A60FA" w:rsidRPr="00A9394F" w:rsidRDefault="000A60FA" w:rsidP="007C7CB9">
            <w:pPr>
              <w:rPr>
                <w:rFonts w:asciiTheme="majorHAnsi" w:hAnsiTheme="majorHAnsi" w:cs="Arial"/>
                <w:b/>
                <w:bCs/>
                <w:szCs w:val="24"/>
                <w:lang w:val="bg-BG" w:eastAsia="bg-BG"/>
              </w:rPr>
            </w:pPr>
          </w:p>
        </w:tc>
        <w:tc>
          <w:tcPr>
            <w:tcW w:w="6109" w:type="dxa"/>
            <w:vMerge/>
            <w:tcBorders>
              <w:top w:val="single" w:sz="4" w:space="0" w:color="000000"/>
              <w:left w:val="single" w:sz="4" w:space="0" w:color="000000"/>
              <w:bottom w:val="single" w:sz="4" w:space="0" w:color="000000"/>
              <w:right w:val="single" w:sz="4" w:space="0" w:color="000000"/>
            </w:tcBorders>
            <w:vAlign w:val="center"/>
          </w:tcPr>
          <w:p w:rsidR="000A60FA" w:rsidRPr="00A9394F" w:rsidRDefault="000A60FA" w:rsidP="007C7CB9">
            <w:pPr>
              <w:rPr>
                <w:rFonts w:asciiTheme="majorHAnsi" w:hAnsiTheme="majorHAnsi" w:cs="Arial"/>
                <w:b/>
                <w:bCs/>
                <w:szCs w:val="24"/>
                <w:lang w:val="bg-BG" w:eastAsia="bg-BG"/>
              </w:rPr>
            </w:pPr>
          </w:p>
        </w:tc>
        <w:tc>
          <w:tcPr>
            <w:tcW w:w="1260" w:type="dxa"/>
            <w:vMerge/>
            <w:tcBorders>
              <w:top w:val="single" w:sz="4" w:space="0" w:color="000000"/>
              <w:left w:val="single" w:sz="4" w:space="0" w:color="000000"/>
              <w:bottom w:val="single" w:sz="4" w:space="0" w:color="000000"/>
              <w:right w:val="single" w:sz="4" w:space="0" w:color="000000"/>
            </w:tcBorders>
            <w:vAlign w:val="center"/>
          </w:tcPr>
          <w:p w:rsidR="000A60FA" w:rsidRPr="00A9394F" w:rsidRDefault="000A60FA" w:rsidP="007C7CB9">
            <w:pPr>
              <w:rPr>
                <w:rFonts w:asciiTheme="majorHAnsi" w:hAnsiTheme="majorHAnsi" w:cs="Arial"/>
                <w:b/>
                <w:bCs/>
                <w:szCs w:val="24"/>
                <w:lang w:val="bg-BG" w:eastAsia="bg-BG"/>
              </w:rPr>
            </w:pPr>
          </w:p>
        </w:tc>
        <w:tc>
          <w:tcPr>
            <w:tcW w:w="1515" w:type="dxa"/>
            <w:gridSpan w:val="2"/>
            <w:vMerge/>
            <w:tcBorders>
              <w:top w:val="single" w:sz="4" w:space="0" w:color="000000"/>
              <w:left w:val="single" w:sz="4" w:space="0" w:color="000000"/>
              <w:bottom w:val="single" w:sz="4" w:space="0" w:color="000000"/>
              <w:right w:val="single" w:sz="4" w:space="0" w:color="000000"/>
            </w:tcBorders>
            <w:vAlign w:val="center"/>
          </w:tcPr>
          <w:p w:rsidR="000A60FA" w:rsidRPr="00A9394F" w:rsidRDefault="000A60FA" w:rsidP="007C7CB9">
            <w:pPr>
              <w:rPr>
                <w:rFonts w:asciiTheme="majorHAnsi" w:hAnsiTheme="majorHAnsi" w:cs="Arial"/>
                <w:b/>
                <w:bCs/>
                <w:szCs w:val="24"/>
                <w:lang w:val="bg-BG" w:eastAsia="bg-BG"/>
              </w:rPr>
            </w:pPr>
          </w:p>
        </w:tc>
      </w:tr>
      <w:tr w:rsidR="000A60FA" w:rsidRPr="00A9394F" w:rsidTr="001435A3">
        <w:trPr>
          <w:trHeight w:val="255"/>
        </w:trPr>
        <w:tc>
          <w:tcPr>
            <w:tcW w:w="865" w:type="dxa"/>
            <w:tcBorders>
              <w:top w:val="single" w:sz="4" w:space="0" w:color="000000"/>
              <w:left w:val="single" w:sz="4" w:space="0" w:color="000000"/>
              <w:bottom w:val="single" w:sz="4" w:space="0" w:color="auto"/>
              <w:right w:val="single" w:sz="4" w:space="0" w:color="000000"/>
            </w:tcBorders>
            <w:shd w:val="clear" w:color="CCCCFF" w:fill="C0C0C0"/>
            <w:vAlign w:val="center"/>
          </w:tcPr>
          <w:p w:rsidR="000A60FA" w:rsidRPr="00A9394F" w:rsidRDefault="000A60FA" w:rsidP="007C7CB9">
            <w:pPr>
              <w:jc w:val="center"/>
              <w:rPr>
                <w:rFonts w:asciiTheme="majorHAnsi" w:hAnsiTheme="majorHAnsi" w:cs="Arial"/>
                <w:b/>
                <w:bCs/>
                <w:i/>
                <w:iCs/>
                <w:szCs w:val="24"/>
                <w:lang w:val="bg-BG" w:eastAsia="bg-BG"/>
              </w:rPr>
            </w:pPr>
            <w:r w:rsidRPr="00A9394F">
              <w:rPr>
                <w:rFonts w:asciiTheme="majorHAnsi" w:hAnsiTheme="majorHAnsi" w:cs="Arial"/>
                <w:b/>
                <w:bCs/>
                <w:i/>
                <w:iCs/>
                <w:szCs w:val="24"/>
                <w:lang w:val="bg-BG" w:eastAsia="bg-BG"/>
              </w:rPr>
              <w:t>1</w:t>
            </w:r>
          </w:p>
        </w:tc>
        <w:tc>
          <w:tcPr>
            <w:tcW w:w="6109" w:type="dxa"/>
            <w:tcBorders>
              <w:top w:val="single" w:sz="4" w:space="0" w:color="000000"/>
              <w:left w:val="nil"/>
              <w:bottom w:val="single" w:sz="4" w:space="0" w:color="auto"/>
              <w:right w:val="single" w:sz="4" w:space="0" w:color="000000"/>
            </w:tcBorders>
            <w:shd w:val="clear" w:color="CCCCFF" w:fill="C0C0C0"/>
            <w:vAlign w:val="center"/>
          </w:tcPr>
          <w:p w:rsidR="000A60FA" w:rsidRPr="00A9394F" w:rsidRDefault="000A60FA" w:rsidP="007C7CB9">
            <w:pPr>
              <w:jc w:val="center"/>
              <w:rPr>
                <w:rFonts w:asciiTheme="majorHAnsi" w:hAnsiTheme="majorHAnsi" w:cs="Arial"/>
                <w:b/>
                <w:bCs/>
                <w:i/>
                <w:iCs/>
                <w:szCs w:val="24"/>
                <w:lang w:val="bg-BG" w:eastAsia="bg-BG"/>
              </w:rPr>
            </w:pPr>
            <w:r w:rsidRPr="00A9394F">
              <w:rPr>
                <w:rFonts w:asciiTheme="majorHAnsi" w:hAnsiTheme="majorHAnsi" w:cs="Arial"/>
                <w:b/>
                <w:bCs/>
                <w:i/>
                <w:iCs/>
                <w:szCs w:val="24"/>
                <w:lang w:val="bg-BG" w:eastAsia="bg-BG"/>
              </w:rPr>
              <w:t>2</w:t>
            </w:r>
          </w:p>
        </w:tc>
        <w:tc>
          <w:tcPr>
            <w:tcW w:w="1260" w:type="dxa"/>
            <w:tcBorders>
              <w:top w:val="single" w:sz="4" w:space="0" w:color="000000"/>
              <w:left w:val="nil"/>
              <w:bottom w:val="single" w:sz="4" w:space="0" w:color="auto"/>
              <w:right w:val="single" w:sz="4" w:space="0" w:color="000000"/>
            </w:tcBorders>
            <w:shd w:val="clear" w:color="CCCCFF" w:fill="C0C0C0"/>
            <w:vAlign w:val="center"/>
          </w:tcPr>
          <w:p w:rsidR="000A60FA" w:rsidRPr="00A9394F" w:rsidRDefault="000A60FA" w:rsidP="007C7CB9">
            <w:pPr>
              <w:jc w:val="center"/>
              <w:rPr>
                <w:rFonts w:asciiTheme="majorHAnsi" w:hAnsiTheme="majorHAnsi" w:cs="Arial"/>
                <w:b/>
                <w:bCs/>
                <w:i/>
                <w:iCs/>
                <w:szCs w:val="24"/>
                <w:lang w:val="bg-BG" w:eastAsia="bg-BG"/>
              </w:rPr>
            </w:pPr>
            <w:r w:rsidRPr="00A9394F">
              <w:rPr>
                <w:rFonts w:asciiTheme="majorHAnsi" w:hAnsiTheme="majorHAnsi" w:cs="Arial"/>
                <w:b/>
                <w:bCs/>
                <w:i/>
                <w:iCs/>
                <w:szCs w:val="24"/>
                <w:lang w:val="bg-BG" w:eastAsia="bg-BG"/>
              </w:rPr>
              <w:t>3</w:t>
            </w:r>
          </w:p>
        </w:tc>
        <w:tc>
          <w:tcPr>
            <w:tcW w:w="1515" w:type="dxa"/>
            <w:gridSpan w:val="2"/>
            <w:tcBorders>
              <w:top w:val="single" w:sz="4" w:space="0" w:color="000000"/>
              <w:left w:val="nil"/>
              <w:bottom w:val="single" w:sz="4" w:space="0" w:color="auto"/>
              <w:right w:val="single" w:sz="4" w:space="0" w:color="000000"/>
            </w:tcBorders>
            <w:shd w:val="clear" w:color="CCCCFF" w:fill="C0C0C0"/>
            <w:vAlign w:val="center"/>
          </w:tcPr>
          <w:p w:rsidR="000A60FA" w:rsidRPr="00A9394F" w:rsidRDefault="000A60FA" w:rsidP="007C7CB9">
            <w:pPr>
              <w:jc w:val="center"/>
              <w:rPr>
                <w:rFonts w:asciiTheme="majorHAnsi" w:hAnsiTheme="majorHAnsi" w:cs="Arial"/>
                <w:b/>
                <w:bCs/>
                <w:i/>
                <w:iCs/>
                <w:szCs w:val="24"/>
                <w:lang w:val="bg-BG" w:eastAsia="bg-BG"/>
              </w:rPr>
            </w:pPr>
            <w:r w:rsidRPr="00A9394F">
              <w:rPr>
                <w:rFonts w:asciiTheme="majorHAnsi" w:hAnsiTheme="majorHAnsi" w:cs="Arial"/>
                <w:b/>
                <w:bCs/>
                <w:i/>
                <w:iCs/>
                <w:szCs w:val="24"/>
                <w:lang w:val="bg-BG" w:eastAsia="bg-BG"/>
              </w:rPr>
              <w:t>4</w:t>
            </w:r>
          </w:p>
        </w:tc>
      </w:tr>
      <w:tr w:rsidR="00E07ECB" w:rsidRPr="00A9394F" w:rsidTr="00AB50E1">
        <w:trPr>
          <w:gridAfter w:val="1"/>
          <w:wAfter w:w="27" w:type="dxa"/>
          <w:trHeight w:val="523"/>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bCs/>
                <w:sz w:val="20"/>
                <w:lang w:val="bg-BG" w:eastAsia="bg-BG"/>
              </w:rPr>
            </w:pPr>
            <w:r w:rsidRPr="00A9394F">
              <w:rPr>
                <w:rFonts w:asciiTheme="majorHAnsi" w:hAnsiTheme="majorHAnsi" w:cs="Arial"/>
                <w:b/>
                <w:bCs/>
                <w:sz w:val="20"/>
                <w:lang w:val="bg-BG" w:eastAsia="bg-BG"/>
              </w:rPr>
              <w:t>РЕНГЕНОВ КАБИНЕТ ЗА ДИГИТАЛЕН ГРАФИЧНО -СКОПИЧЕН РЕНГЕНОВ АПАРАТ И ПРИЛЕЖАЩИТЕ МУ ПОМЕЩЕНИЯ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i/>
                <w:iCs/>
                <w:sz w:val="20"/>
                <w:lang w:val="bg-BG" w:eastAsia="bg-BG"/>
              </w:rPr>
            </w:pPr>
            <w:r w:rsidRPr="00A9394F">
              <w:rPr>
                <w:rFonts w:asciiTheme="majorHAnsi" w:hAnsiTheme="majorHAnsi" w:cs="Arial"/>
                <w:b/>
                <w:i/>
                <w:iCs/>
                <w:sz w:val="20"/>
                <w:lang w:val="bg-BG" w:eastAsia="bg-BG"/>
              </w:rPr>
              <w:t>ПОДГОТВИТЕЛНИ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ДЕМОНТАЖ  НА ДЪРВЕНИ  ВРАТИ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7,00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ДЕМОНТАЖ НА НАСТИЛКА ОТ   ЛИНОЛЕУМ</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40,50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РАЗБИВАНЕ НА ЗАМАЗКА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40,50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ДЕМОНТАЖ ОБЛИЦОВКА НА ФАЯНСОВИ  ПЛОЧИ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24,50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РАЗРУШАВАНЕ НА ТУХЛЕНА ЗИДАРИЯ 1 ТУХЛА С ВАРОВ ИЛИ ВАРОВОЦИМЕНТЕН Р-Р</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РАЗРУШАВАНЕ НА ТУХЛЕНА ЗИДАРИЯ 1/2 ТУХЛА С ВАРОВОЦИМЕНТОВ Р-Р</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33,50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ОЧУКВАНЕ НА ВАРОЦИМЕНТОВА МАЗИЛКА  СТЕНИ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68,00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ПРЕНАСЯНЕ НАТОВАРВАНЕ И ИЗВОЗВАНЕ ДОГРАМА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13,00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ДЕМОНТАЖ НА ЛАМЕЛИ ЗА ВЪЗДУХОВОДИ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НАТОВАРВАНЕ ПРЕНАСЯНЕ  И ИЗВОЗВАНЕ НА СТРОИТЕЛНИ ОТПАДЪЦИ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18,50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i/>
                <w:iCs/>
                <w:sz w:val="20"/>
                <w:lang w:val="bg-BG" w:eastAsia="bg-BG"/>
              </w:rPr>
            </w:pPr>
            <w:r w:rsidRPr="00A9394F">
              <w:rPr>
                <w:rFonts w:asciiTheme="majorHAnsi" w:hAnsiTheme="majorHAnsi" w:cs="Arial"/>
                <w:b/>
                <w:i/>
                <w:iCs/>
                <w:sz w:val="20"/>
                <w:lang w:val="bg-BG" w:eastAsia="bg-BG"/>
              </w:rPr>
              <w:t>АРХИТЕКТУРНИ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i/>
                <w:iCs/>
                <w:sz w:val="20"/>
                <w:lang w:val="bg-BG" w:eastAsia="bg-BG"/>
              </w:rPr>
            </w:pPr>
            <w:r w:rsidRPr="00A9394F">
              <w:rPr>
                <w:rFonts w:asciiTheme="majorHAnsi" w:hAnsiTheme="majorHAnsi" w:cs="Arial"/>
                <w:b/>
                <w:i/>
                <w:iCs/>
                <w:sz w:val="20"/>
                <w:lang w:val="bg-BG" w:eastAsia="bg-BG"/>
              </w:rPr>
              <w:t>ЗИДАРСКИ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ТУХЛ.ЗИДАРИЯ НАД 1/2 ТУХЛА  НА ВЦ Р-Р</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8,50</w:t>
            </w:r>
          </w:p>
        </w:tc>
      </w:tr>
      <w:tr w:rsidR="00E07ECB" w:rsidRPr="00A9394F" w:rsidTr="00AB50E1">
        <w:trPr>
          <w:gridAfter w:val="1"/>
          <w:wAfter w:w="27" w:type="dxa"/>
          <w:trHeight w:val="31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F31EA8">
            <w:pPr>
              <w:rPr>
                <w:rFonts w:asciiTheme="majorHAnsi" w:hAnsiTheme="majorHAnsi" w:cs="Arial"/>
                <w:sz w:val="20"/>
                <w:lang w:val="bg-BG" w:eastAsia="bg-BG"/>
              </w:rPr>
            </w:pPr>
            <w:r w:rsidRPr="00A9394F">
              <w:rPr>
                <w:rFonts w:asciiTheme="majorHAnsi" w:hAnsiTheme="majorHAnsi" w:cs="Arial"/>
                <w:sz w:val="20"/>
                <w:lang w:val="bg-BG" w:eastAsia="bg-BG"/>
              </w:rPr>
              <w:t xml:space="preserve">ТУХЛЕНА ЗИДАРИЯ 1/2 ТУХЛА НА ЦИМЕНТОВ Р-Р 1:3 - РЦ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23,50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МАЗИЛКИ И ШПАКЛОВКИ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ВЪТРЕШНА  МАЗИЛКА ПО ТУХЛЕНИ СТЕНИ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64,00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ГИПСОВА ШПАКЛОВКА ПО СТЕНИ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64,00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ПРЕШПАКЛОВАНЕ НА СТАРИ СТЕНИ СТЕНИ И ТАВАНИ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54,00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ПОЛАГАНЕ НА БАРИТОВА МАЗИЛКА ПО СТЕНИ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68,00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ГИПСОВА ШПАКЛОВКА ПО СТЕНИ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145,50</w:t>
            </w:r>
          </w:p>
        </w:tc>
      </w:tr>
      <w:tr w:rsidR="00E07ECB" w:rsidRPr="00A9394F" w:rsidTr="00AB50E1">
        <w:trPr>
          <w:gridAfter w:val="1"/>
          <w:wAfter w:w="27" w:type="dxa"/>
          <w:trHeight w:val="324"/>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МАЗИЛКА ПО СТРАНИЦИ НА ОТВОРИ С ШИРИНА 20до40СМ</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100,50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ШПАКЛОВКА ПО СТРАНИЦИ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100,50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i/>
                <w:iCs/>
                <w:sz w:val="20"/>
                <w:lang w:val="bg-BG" w:eastAsia="bg-BG"/>
              </w:rPr>
            </w:pPr>
            <w:r w:rsidRPr="00A9394F">
              <w:rPr>
                <w:rFonts w:asciiTheme="majorHAnsi" w:hAnsiTheme="majorHAnsi" w:cs="Arial"/>
                <w:b/>
                <w:i/>
                <w:iCs/>
                <w:sz w:val="20"/>
                <w:lang w:val="bg-BG" w:eastAsia="bg-BG"/>
              </w:rPr>
              <w:t>НАСТИЛКИ,</w:t>
            </w:r>
            <w:r w:rsidR="00E33262" w:rsidRPr="00A9394F">
              <w:rPr>
                <w:rFonts w:asciiTheme="majorHAnsi" w:hAnsiTheme="majorHAnsi" w:cs="Arial"/>
                <w:b/>
                <w:i/>
                <w:iCs/>
                <w:sz w:val="20"/>
                <w:lang w:val="bg-BG" w:eastAsia="bg-BG"/>
              </w:rPr>
              <w:t xml:space="preserve"> </w:t>
            </w:r>
            <w:r w:rsidRPr="00A9394F">
              <w:rPr>
                <w:rFonts w:asciiTheme="majorHAnsi" w:hAnsiTheme="majorHAnsi" w:cs="Arial"/>
                <w:b/>
                <w:i/>
                <w:iCs/>
                <w:sz w:val="20"/>
                <w:lang w:val="bg-BG" w:eastAsia="bg-BG"/>
              </w:rPr>
              <w:t>ОБЛИЦОВКИ И ЗАМАЗКИ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ЦИМ.ЗАМАЗКА ПО ПОДОВЕ 4,5 СМ</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40,50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НАСТИЛКА ПО ПОДОВЕ С ГРАНИТОГРЕС</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343"/>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PVC АНТИСТАТИЧНА НАСТИЛКА,ВКЛ.САМОРАЗЛИВНА ЗАМАЗКА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38,50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ОБШИВКА С ПОЖАРОУСТОЙЧИВ ГК - 2 ПЛАСТА НА СТОМ.КОНСТРУКЦИЯ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17,00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ОБШИВКА С ГК НА ВЪЗДУХОВОДИ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ОКАЧЕН ТАВАН тип АРМСТРОНГ или еквивалент</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40,50</w:t>
            </w:r>
          </w:p>
        </w:tc>
      </w:tr>
      <w:tr w:rsidR="00E07ECB" w:rsidRPr="00A9394F" w:rsidTr="00AB50E1">
        <w:trPr>
          <w:gridAfter w:val="1"/>
          <w:wAfter w:w="27" w:type="dxa"/>
          <w:trHeight w:val="261"/>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ТОПЛОИЗОЛАЦИЯ НА СГРАДИ С EPS 5 СМ ВЪТРЕШНО ПО СТЕНИ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6,50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ШПАКЛОВКА В/У МРЕЖА НА ТОПЛОИЗОЛАЦИЯ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6,50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Топлоизолация по страници на отвори с EPS 2 см, вкл.мрежа и шпакловка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ЪГЛОВ ПРОФИЛ С МРЕЖА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БОЯДЖИЙСКИ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33262">
            <w:pPr>
              <w:rPr>
                <w:rFonts w:asciiTheme="majorHAnsi" w:hAnsiTheme="majorHAnsi" w:cs="Arial"/>
                <w:sz w:val="20"/>
                <w:lang w:val="bg-BG" w:eastAsia="bg-BG"/>
              </w:rPr>
            </w:pPr>
            <w:r w:rsidRPr="00A9394F">
              <w:rPr>
                <w:rFonts w:asciiTheme="majorHAnsi" w:hAnsiTheme="majorHAnsi" w:cs="Arial"/>
                <w:sz w:val="20"/>
                <w:lang w:val="bg-BG" w:eastAsia="bg-BG"/>
              </w:rPr>
              <w:t xml:space="preserve">ГРУНДИРАНЕ С ЛАТЕКС ЗА БОЯДИСВАНЕ - РЦ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180,50</w:t>
            </w:r>
          </w:p>
        </w:tc>
      </w:tr>
      <w:tr w:rsidR="00E07ECB" w:rsidRPr="00A9394F" w:rsidTr="00AB50E1">
        <w:trPr>
          <w:gridAfter w:val="1"/>
          <w:wAfter w:w="27" w:type="dxa"/>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ПОЛАГАНЕ  НА  ЛАТЕКС ПО СТЕНИ И ТАВАНИ ДВУКРАТНО</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180,50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i/>
                <w:iCs/>
                <w:sz w:val="20"/>
                <w:lang w:val="bg-BG" w:eastAsia="bg-BG"/>
              </w:rPr>
            </w:pPr>
            <w:r w:rsidRPr="00A9394F">
              <w:rPr>
                <w:rFonts w:asciiTheme="majorHAnsi" w:hAnsiTheme="majorHAnsi" w:cs="Arial"/>
                <w:b/>
                <w:i/>
                <w:iCs/>
                <w:sz w:val="20"/>
                <w:lang w:val="bg-BG" w:eastAsia="bg-BG"/>
              </w:rPr>
              <w:t>РАЗНИ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НАТОВАРВАНЕ ПРЕНАСЯНЕ  И ИЗВОЗВАНЕ НА СТРОИТЕЛНИ ОТПАДЪЦИ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33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ЕЛ.БРАВА ЗА ДОСТЪП С КАРТА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РЕШЕТКИ ПО ИНСТАЛАЦИОННИ ОТВОРИ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E07ECB" w:rsidRPr="00A9394F" w:rsidTr="00AB50E1">
        <w:trPr>
          <w:gridAfter w:val="1"/>
          <w:wAfter w:w="27" w:type="dxa"/>
          <w:trHeight w:val="214"/>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ЗАМОНОЛИТВАНЕ НА ОТВОРИ С ПОЖАРОУСТОЙЧИВ МАТЕРИАЛ</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1,50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ДОГРАМА  MDF</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3,57</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ДОГРАМА СПЕЦИАЛНА ПО ЛЪЧЕЗАЩИТЕН ПРОЕКТ</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5,67</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Изработка на рамка за лъчезащитно стъкло, включително и полагане на оловен лист в рамката;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Доставка на лъчезащитно стъкло с оловен еквивалент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i/>
                <w:iCs/>
                <w:sz w:val="20"/>
                <w:lang w:val="bg-BG" w:eastAsia="bg-BG"/>
              </w:rPr>
            </w:pPr>
            <w:r w:rsidRPr="00A9394F">
              <w:rPr>
                <w:rFonts w:asciiTheme="majorHAnsi" w:hAnsiTheme="majorHAnsi" w:cs="Arial"/>
                <w:b/>
                <w:i/>
                <w:iCs/>
                <w:sz w:val="20"/>
                <w:lang w:val="bg-BG" w:eastAsia="bg-BG"/>
              </w:rPr>
              <w:t>ЕЛ.</w:t>
            </w:r>
            <w:r w:rsidR="00E33262" w:rsidRPr="00A9394F">
              <w:rPr>
                <w:rFonts w:asciiTheme="majorHAnsi" w:hAnsiTheme="majorHAnsi" w:cs="Arial"/>
                <w:b/>
                <w:i/>
                <w:iCs/>
                <w:sz w:val="20"/>
                <w:lang w:val="bg-BG" w:eastAsia="bg-BG"/>
              </w:rPr>
              <w:t xml:space="preserve"> </w:t>
            </w:r>
            <w:r w:rsidRPr="00A9394F">
              <w:rPr>
                <w:rFonts w:asciiTheme="majorHAnsi" w:hAnsiTheme="majorHAnsi" w:cs="Arial"/>
                <w:b/>
                <w:i/>
                <w:iCs/>
                <w:sz w:val="20"/>
                <w:lang w:val="bg-BG" w:eastAsia="bg-BG"/>
              </w:rPr>
              <w:t>ТЕХНОЛОГИЧНА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рентгеново пусково табло Тп за компютърен томограф (черт.6/7)</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76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Линия с проводник ПВА2 4х50mm2 в гофрирана тръба  29mm положена свободно в кабелен канал от Тп до ел. шкаф, поз.6, вкл. и връ</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Линия с кабел ШВПС 4х1mm2 положен свободно в кабелен канал от поз.3 до Тп вкл. и връзките към съоръженията.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r>
      <w:tr w:rsidR="00E07ECB" w:rsidRPr="00A9394F" w:rsidTr="00AB50E1">
        <w:trPr>
          <w:gridAfter w:val="1"/>
          <w:wAfter w:w="27" w:type="dxa"/>
          <w:trHeight w:val="76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Полагане на заземителен проводник ПВА2 1х6mm2 с жълто-зелена изолация свободно в канал от Тп (шина ``РЕ``) до поз.6 -  командна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E07ECB" w:rsidRPr="00A9394F" w:rsidTr="00AB50E1">
        <w:trPr>
          <w:gridAfter w:val="1"/>
          <w:wAfter w:w="27" w:type="dxa"/>
          <w:trHeight w:val="76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Полагане на заземителен проводник ПВА2 1х16mm2 с жълто-зелена изолация свободно в канал от Тп (шина ``РЕ``) до кабелни канали,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32,00</w:t>
            </w:r>
          </w:p>
        </w:tc>
      </w:tr>
      <w:tr w:rsidR="00E07ECB" w:rsidRPr="00A9394F" w:rsidTr="00AB50E1">
        <w:trPr>
          <w:gridAfter w:val="1"/>
          <w:wAfter w:w="27" w:type="dxa"/>
          <w:trHeight w:val="76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Полагане на заземителен проводник ПВА2 1х35mm2 с жълто-зелена изолация свободно в канал от Тп (шина ``РЕ``) до поз.1, вкл. и вр</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Направа (или доставка) и монтаж на кабелни канали 200/60 mm, включително кабелните капаци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15,00</w:t>
            </w:r>
          </w:p>
        </w:tc>
      </w:tr>
      <w:tr w:rsidR="00E07ECB" w:rsidRPr="00A9394F" w:rsidTr="00AB50E1">
        <w:trPr>
          <w:gridAfter w:val="1"/>
          <w:wAfter w:w="27" w:type="dxa"/>
          <w:trHeight w:val="76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 и монт.на болт заземителен М8, поцинкован с гайка и две шайби за страници и капаци на кабелен канал и заваряване на същия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r>
      <w:tr w:rsidR="00E07ECB" w:rsidRPr="00A9394F" w:rsidTr="00AB50E1">
        <w:trPr>
          <w:gridAfter w:val="1"/>
          <w:wAfter w:w="27" w:type="dxa"/>
          <w:trHeight w:val="49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Направа и монтаж на оземка за един капак от проводник ПВА2 1х6mm2 с l=25сm, с две кабелни обувки 10mm? за болт М6</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r>
      <w:tr w:rsidR="00E07ECB" w:rsidRPr="00A9394F" w:rsidTr="00AB50E1">
        <w:trPr>
          <w:gridAfter w:val="1"/>
          <w:wAfter w:w="27" w:type="dxa"/>
          <w:trHeight w:val="76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на съединителна токова клема двуделна за медни проводници(6x16)mm Монтаж на същата към заземителен проводник ПВА1х16mm</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кабелни обувки 16mm2, за болт М8 за монтаж към магистралния заземителен кабел</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5,00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Фиксиране на кабелни канали към готов под и стена , съгл. черт. 3/10</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15,00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светлинен надпис ``Лъчи``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МОНТАЖНА СВЕТЕЩА КОНЗОЛА С НАДПИС ''НЕ ВЛИЗАЙ''</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стена на самоблокиращ се авариен изключвател тип ``гъба``.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Линия с проводник ПВА1 3х1,5mm2, изтеглен в PVC канал, открито по стена.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30,00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НА ЗАЗЕМИТЕЛ /3БР ЗАЗЕМ.КОЛОВЕ И 2,50М ЗАЗЕМ.ШИНА/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Измерване на преходното,мрежово съпротивление на заземителя, вкл. реда на фазите</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i/>
                <w:iCs/>
                <w:sz w:val="20"/>
                <w:lang w:val="bg-BG" w:eastAsia="bg-BG"/>
              </w:rPr>
            </w:pPr>
            <w:r w:rsidRPr="00A9394F">
              <w:rPr>
                <w:rFonts w:asciiTheme="majorHAnsi" w:hAnsiTheme="majorHAnsi" w:cs="Arial"/>
                <w:b/>
                <w:i/>
                <w:iCs/>
                <w:sz w:val="20"/>
                <w:lang w:val="bg-BG" w:eastAsia="bg-BG"/>
              </w:rPr>
              <w:t>ВиК</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ВОДОПРОВОД ОТ PPR ТРЪБИ Ф20-СТУДЕНА ВОДА,ВКЛ.ИЗОЛАЦИЯ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2,20</w:t>
            </w:r>
          </w:p>
        </w:tc>
      </w:tr>
      <w:tr w:rsidR="00E07ECB" w:rsidRPr="00A9394F" w:rsidTr="00AB50E1">
        <w:trPr>
          <w:gridAfter w:val="1"/>
          <w:wAfter w:w="27" w:type="dxa"/>
          <w:trHeight w:val="371"/>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ВОДОПРОВОД  ОТ PPR ТРЪБИ Ф 20- ТОПЛА ВОДА ,ВКЛ.ИЗОЛ.</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2,20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КОЛЯНО ЗА СТЕНА С ВЪТР.МЕСИНГОВА РЕЗБА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313"/>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НАПРАВА УЛЕИ ОТ 10/10 ДО 15/15 РЪЧНО В ТУХЛ.ЗИДАРИЯ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ПОЛУПОРЦ.ТОАЛ.УМИВАЛНИЦИ СРЕДЕН ФОРМАТ БЕЛИ С ЪС СИФОН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СМЕСИТЕЛНИ БАТЕРИИ ЗА ТОАЛЕТНИ МИВКИ СЕДЯЩИ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343"/>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КЛОЗЕТНА СЕДАЛКА ПОЛУПОРЦ. С НИСКО ПРОМ.КАЗАНЧЕ</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PVC ТРЪБИ С ФАБРИЧНИ ФАСОННИ ЧАСТИ ЗА КАНАЛИЗАЦИЯ В СГРАДИ Ф 50</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2,20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СИФОНИ ПОДОВИ Ф 100 ММ</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PVC ТРЪБИ С ФАБРИЧНИ ФАСОННИ ЧАСТИ ЗА КАНАЛИЗАЦИЯ В СГРАДИ Ф 110</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r>
      <w:tr w:rsidR="00E07ECB" w:rsidRPr="00A9394F" w:rsidTr="00AB50E1">
        <w:trPr>
          <w:gridAfter w:val="1"/>
          <w:wAfter w:w="27" w:type="dxa"/>
          <w:trHeight w:val="363"/>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НАПРАВА НА УЛЕИ ЗА ВК В БЕТОН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ПРОБИВАНЕ ОТВОРИ 10/10до15/15 В НОВИ БЕТОННИ СТЕНИ d=или&lt;20СМ РЪЧНО</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РО ф 110</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i/>
                <w:iCs/>
                <w:sz w:val="20"/>
                <w:lang w:val="bg-BG" w:eastAsia="bg-BG"/>
              </w:rPr>
            </w:pPr>
            <w:r w:rsidRPr="00A9394F">
              <w:rPr>
                <w:rFonts w:asciiTheme="majorHAnsi" w:hAnsiTheme="majorHAnsi" w:cs="Arial"/>
                <w:b/>
                <w:i/>
                <w:iCs/>
                <w:sz w:val="20"/>
                <w:lang w:val="bg-BG" w:eastAsia="bg-BG"/>
              </w:rPr>
              <w:t>ЧАСТ ЕЛЕКТРО</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303"/>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ТАБЛО Т-О В НИША 1,0 М2  -ПО СХЕМА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ТАБЛО ОВК</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Лампен излаз с пров.ПВ-А2-3х1,5мм2 в гофр.тръба под маз. и PVC тръби в ок.тав.при ср.дълж.4м</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21,00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Контактен излаз с пров.ПВ - А2-3х2,5мм2 в гоф.тр. под маз. до 10м</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контакт тип ''Шуко''-единичен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контакт  тип ''Шуко''-двоен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7,00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лум.осв.тяло с отражател за вгр.в ок.таван 4х18W</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17,00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ОСВ.ТЯЛО С ЛУМИН.ЛАМПИ ЗА МОНТАЖ НА СТЕНА,ВЛАГОЗАЩИТЕНО IP54, 1X18W</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ключ обикновен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КЛЮЧ СЕРИЕН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КЛЮЧ ДЕВИАТОРЕН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289"/>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кабел  СВТ 5 х 4 мм2,в тръба  под мазилка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СВТ 3х1,5мм2</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СВТ 3х2,5мм2</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75,00</w:t>
            </w:r>
          </w:p>
        </w:tc>
      </w:tr>
      <w:tr w:rsidR="00E07ECB" w:rsidRPr="00A9394F" w:rsidTr="00AB50E1">
        <w:trPr>
          <w:gridAfter w:val="1"/>
          <w:wAfter w:w="27" w:type="dxa"/>
          <w:trHeight w:val="329"/>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кабел  СВТ 4 х 35 мм2,в тръба под мазилка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22,00</w:t>
            </w:r>
          </w:p>
        </w:tc>
      </w:tr>
      <w:tr w:rsidR="00E07ECB" w:rsidRPr="00A9394F" w:rsidTr="00AB50E1">
        <w:trPr>
          <w:gridAfter w:val="1"/>
          <w:wAfter w:w="27" w:type="dxa"/>
          <w:trHeight w:val="25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кабел СВТ 5 х 6 мм2,в тръба под мазилка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r>
      <w:tr w:rsidR="00E07ECB" w:rsidRPr="00A9394F" w:rsidTr="00AB50E1">
        <w:trPr>
          <w:gridAfter w:val="1"/>
          <w:wAfter w:w="27" w:type="dxa"/>
          <w:trHeight w:val="281"/>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кабел СВТ 5 х 1,5 мм2,в тръба под мазилка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30,00</w:t>
            </w:r>
          </w:p>
        </w:tc>
      </w:tr>
      <w:tr w:rsidR="00E07ECB" w:rsidRPr="00A9394F" w:rsidTr="00AB50E1">
        <w:trPr>
          <w:gridAfter w:val="1"/>
          <w:wAfter w:w="27" w:type="dxa"/>
          <w:trHeight w:val="272"/>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Доставка и монтаж  на кабел СВТ 5 х 2,5 мм2,в тръба под мазилка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ПОЛАГАНЕ ГОФР.ТРЪБИ СКРИТО ПОД МАЗИЛКА Ф 16</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208,00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ЕВАКУАЦИОННО ОСВЕТЛЕНИЕ  1Х 8 W</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МАНТАЖ РОЗЕТКА ЗА ПС/ТЕЛЕФОН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ЕЛ.БРАВА И МОДУЛ ЗА ЧЕТЕЦ НА КАРТИ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ВИДЕОДОМОФОН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Мрежов суич 5 порта 10/100/1000 Mbps</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КАБЕЛ ШКПЛ 2Х0,75ММ2</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12,00</w:t>
            </w:r>
          </w:p>
        </w:tc>
      </w:tr>
      <w:tr w:rsidR="00E07ECB" w:rsidRPr="00A9394F" w:rsidTr="00AB50E1">
        <w:trPr>
          <w:gridAfter w:val="1"/>
          <w:wAfter w:w="27" w:type="dxa"/>
          <w:trHeight w:val="273"/>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ТЕЛЕФ.ЛИНИЯ С ПРОВ. UTP В ТРЪБА СКРИТО ПОД МАЗИЛКА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55,00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ПРОВОДНИК  FTP 5E В ТРЪБИ СКРИТО ПОД МАЗИЛКА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70,00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i/>
                <w:iCs/>
                <w:sz w:val="20"/>
                <w:lang w:val="bg-BG" w:eastAsia="bg-BG"/>
              </w:rPr>
            </w:pPr>
            <w:r w:rsidRPr="00A9394F">
              <w:rPr>
                <w:rFonts w:asciiTheme="majorHAnsi" w:hAnsiTheme="majorHAnsi" w:cs="Arial"/>
                <w:i/>
                <w:iCs/>
                <w:sz w:val="20"/>
                <w:lang w:val="bg-BG" w:eastAsia="bg-BG"/>
              </w:rPr>
              <w:t>УКРЕПВАНЕ НА КОНСТРУКЦИЯ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ДЕМОНТАЖ ОКАЧЕН ТАВАН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48,00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МОНТАЖ СЪЩЕСТВУВАЩ ОКАЧЕН ТАВАН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48,00</w:t>
            </w:r>
          </w:p>
        </w:tc>
      </w:tr>
      <w:tr w:rsidR="00E07ECB" w:rsidRPr="00A9394F" w:rsidTr="00AB50E1">
        <w:trPr>
          <w:gridAfter w:val="1"/>
          <w:wAfter w:w="27" w:type="dxa"/>
          <w:trHeight w:val="208"/>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ДЕМОНТАЖ ВЪТРЕШНИ МЕТАЛНИ И АЛУМ. ВИТРИНИ И ВРАТИ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16,00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АЛУМИНИЕВА ДОГРАМА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16,00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ПРОБИВАНЕ ОТВОРИ В ТУХЛЕН ЗИД - 1 ТУХЛА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ЗАМОНОЛИТВАНЕ ОТВОРИ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ШПАКЛОВКА ПО СТРАНИЦИ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32,00</w:t>
            </w:r>
          </w:p>
        </w:tc>
      </w:tr>
      <w:tr w:rsidR="00E07ECB" w:rsidRPr="00A9394F" w:rsidTr="00AB50E1">
        <w:trPr>
          <w:gridAfter w:val="1"/>
          <w:wAfter w:w="27" w:type="dxa"/>
          <w:trHeight w:val="311"/>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МАЗИЛКА ПО СТРАНИЦИ НА ОТВОРИ С ШИРИНА 20до40СМ</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32,00</w:t>
            </w:r>
          </w:p>
        </w:tc>
      </w:tr>
      <w:tr w:rsidR="00E07ECB" w:rsidRPr="00A9394F" w:rsidTr="00AB50E1">
        <w:trPr>
          <w:gridAfter w:val="1"/>
          <w:wAfter w:w="27" w:type="dxa"/>
          <w:trHeight w:val="26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МЕТАЛНА КОНСТРУКЦИЯ ЗА УКРЕПВАНЕ</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кг</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258,00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956526">
            <w:pPr>
              <w:rPr>
                <w:rFonts w:asciiTheme="majorHAnsi" w:hAnsiTheme="majorHAnsi" w:cs="Arial"/>
                <w:sz w:val="20"/>
                <w:lang w:val="bg-BG" w:eastAsia="bg-BG"/>
              </w:rPr>
            </w:pPr>
            <w:r w:rsidRPr="00A9394F">
              <w:rPr>
                <w:rFonts w:asciiTheme="majorHAnsi" w:hAnsiTheme="majorHAnsi" w:cs="Arial"/>
                <w:sz w:val="20"/>
                <w:lang w:val="bg-BG" w:eastAsia="bg-BG"/>
              </w:rPr>
              <w:t xml:space="preserve">ГРУНДИРАНЕ С ЛАТЕКС ЗА БОЯДИСВАНЕ - РЦ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65,00</w:t>
            </w:r>
          </w:p>
        </w:tc>
      </w:tr>
      <w:tr w:rsidR="00E07ECB" w:rsidRPr="00A9394F" w:rsidTr="00AB50E1">
        <w:trPr>
          <w:gridAfter w:val="1"/>
          <w:wAfter w:w="27" w:type="dxa"/>
          <w:trHeight w:val="30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ПОЛАГАНЕ  НА  ЛАТЕКС ПО СТЕНИ И ТАВАНИ ДВУКРАТНО</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65,00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ДВУКРАТНО ГРУНДИРАНЕ НА СТОМАНЕНА КОНСТРУКЦИЯ С ГРУНД ХСО2 СИВ</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18,00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ПОЛАГАНЕ НА ТРИ СЛОЯ ГРУНД АЛКИДЕН ПФО 2</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18,00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ОВК</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стенна вентилационна решетка тип СВР с регулираща секция 125/425</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Д-ка и м-ж на стенна вентилационна решетка тип СВР с регулираща и насочваща секция 125/225</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Също ,но 125/525</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Д-ка и м-ж на електрически калорифер за канален м-ж,6 Kv</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Д-ка и м-ж на въздушен филтър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Д-ка и м-ж на вентилатор в защитен бокс,вентилатор SAI 240/140 420W,Nicotra или еквивалент</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Н-ва и м-ж на въздуховоди прави от поцинкована ламарина , правоъгълни с Рдо 1200</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45,00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Н-ва и м-ж на въздуховоди фасонни  от поцинкована ламарина , правоъгълни с Рдо 1200</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5,00</w:t>
            </w:r>
          </w:p>
        </w:tc>
      </w:tr>
      <w:tr w:rsidR="00E07ECB" w:rsidRPr="00A9394F" w:rsidTr="00AB50E1">
        <w:trPr>
          <w:gridAfter w:val="1"/>
          <w:wAfter w:w="27" w:type="dxa"/>
          <w:trHeight w:val="519"/>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51</w:t>
            </w:r>
          </w:p>
        </w:tc>
        <w:tc>
          <w:tcPr>
            <w:tcW w:w="6109" w:type="dxa"/>
            <w:tcBorders>
              <w:top w:val="single" w:sz="4" w:space="0" w:color="auto"/>
              <w:left w:val="single" w:sz="4" w:space="0" w:color="auto"/>
              <w:bottom w:val="single" w:sz="4" w:space="0" w:color="auto"/>
              <w:right w:val="single" w:sz="4" w:space="0" w:color="auto"/>
            </w:tcBorders>
            <w:shd w:val="clear" w:color="000000" w:fill="FFFFFF"/>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Климатик за високостенен м-ж с двувълнова UV лампа тип FG Nocria  или друг подобен,,Qот = 6,0 kW,Qох=4,2 kW,Nel=1,5kW</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Датчици , сензори , окабеляване КИП и А,Табло управление вентилационна инсталация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bCs/>
                <w:sz w:val="20"/>
                <w:lang w:val="bg-BG" w:eastAsia="bg-BG"/>
              </w:rPr>
            </w:pPr>
            <w:r w:rsidRPr="00A9394F">
              <w:rPr>
                <w:rFonts w:asciiTheme="majorHAnsi" w:hAnsiTheme="majorHAnsi" w:cs="Arial"/>
                <w:b/>
                <w:bCs/>
                <w:sz w:val="20"/>
                <w:lang w:val="bg-BG" w:eastAsia="bg-BG"/>
              </w:rPr>
              <w:t>ХЕЛМИНТОЛОГИЧНА ЛАБОРАТОРИЯ С ЛАБОРАТОРЕН КОМБАЙН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i/>
                <w:iCs/>
                <w:sz w:val="20"/>
                <w:lang w:val="bg-BG" w:eastAsia="bg-BG"/>
              </w:rPr>
            </w:pPr>
            <w:r w:rsidRPr="00A9394F">
              <w:rPr>
                <w:rFonts w:asciiTheme="majorHAnsi" w:hAnsiTheme="majorHAnsi" w:cs="Arial"/>
                <w:b/>
                <w:i/>
                <w:iCs/>
                <w:sz w:val="20"/>
                <w:lang w:val="bg-BG" w:eastAsia="bg-BG"/>
              </w:rPr>
              <w:t>ПОДГОТВИТЕЛНИ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ДЕМОНТАЖ  НА ДЪРВЕНИ  ВРАТИ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ДЕМОНТАЖ НАСТИЛКА ГРАНИТОГРЕС</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5,00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РАЗБИВАНЕ НА ЗАМАЗКА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43,50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ДЕМОНТАЖ ОБЛИЦОВКА НА ФАЯНСОВИ  ПЛОЧИ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80,00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РАЗБИВАНЕ НА ПЛОТ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5,50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ДЕМОНТАЖ НА НАСТИЛКА ОТ   ЛИНОЛЕУМ</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42,50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РАЗРУШАВАНЕ НА ТУХЛЕНА ЗИДАРИЯ 1/2 ТУХЛА С ВАРОВОЦИМЕНТОВ Р-Р</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ПРЕНАСЯНЕ НАТОВАРВАНЕ И ИЗВОЗВАНЕ ДОГРАМА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4,50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НАТОВАРВАНЕ ПРЕНАСЯНЕ  И ИЗВОЗВАНЕ НА СТРОИТЕЛНИ ОТПАДЪЦИ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16,00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i/>
                <w:iCs/>
                <w:sz w:val="20"/>
                <w:lang w:val="bg-BG" w:eastAsia="bg-BG"/>
              </w:rPr>
            </w:pPr>
            <w:r w:rsidRPr="00A9394F">
              <w:rPr>
                <w:rFonts w:asciiTheme="majorHAnsi" w:hAnsiTheme="majorHAnsi" w:cs="Arial"/>
                <w:b/>
                <w:i/>
                <w:iCs/>
                <w:sz w:val="20"/>
                <w:lang w:val="bg-BG" w:eastAsia="bg-BG"/>
              </w:rPr>
              <w:t>АРХИТЕКТУРНИ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i/>
                <w:iCs/>
                <w:sz w:val="20"/>
                <w:lang w:val="bg-BG" w:eastAsia="bg-BG"/>
              </w:rPr>
            </w:pPr>
            <w:r w:rsidRPr="00A9394F">
              <w:rPr>
                <w:rFonts w:asciiTheme="majorHAnsi" w:hAnsiTheme="majorHAnsi" w:cs="Arial"/>
                <w:b/>
                <w:i/>
                <w:iCs/>
                <w:sz w:val="20"/>
                <w:lang w:val="bg-BG" w:eastAsia="bg-BG"/>
              </w:rPr>
              <w:t>МАЗИЛКИ И ШПАКЛОВКИ И БОЯДЖИЙСКИ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ПРЕШПАКЛОВАНЕ НА СТАРИ СТЕНИ СТЕНИ И ТАВАНИ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37,00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956526">
            <w:pPr>
              <w:rPr>
                <w:rFonts w:asciiTheme="majorHAnsi" w:hAnsiTheme="majorHAnsi" w:cs="Arial"/>
                <w:sz w:val="20"/>
                <w:lang w:val="bg-BG" w:eastAsia="bg-BG"/>
              </w:rPr>
            </w:pPr>
            <w:r w:rsidRPr="00A9394F">
              <w:rPr>
                <w:rFonts w:asciiTheme="majorHAnsi" w:hAnsiTheme="majorHAnsi" w:cs="Arial"/>
                <w:sz w:val="20"/>
                <w:lang w:val="bg-BG" w:eastAsia="bg-BG"/>
              </w:rPr>
              <w:t xml:space="preserve">ГРУНДИРАНЕ С ЛАТЕКС ЗА БОЯДИСВАНЕ - РЦ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68,50</w:t>
            </w:r>
          </w:p>
        </w:tc>
      </w:tr>
      <w:tr w:rsidR="00E07ECB" w:rsidRPr="00A9394F" w:rsidTr="00AB50E1">
        <w:trPr>
          <w:gridAfter w:val="1"/>
          <w:wAfter w:w="27" w:type="dxa"/>
          <w:trHeight w:val="27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ПОЛАГАНЕ  НА  ЛАТЕКС ПО СТЕНИ И ТАВАНИ ДВУКРАТНО</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68,50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МАЗИЛКИ И ШПАКЛОВКИ И БОЯДЖИЙСКИ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НАСТИЛКИ,ОБЛИЦОВКИ И ЗАМАЗКИ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ЦИМ.ЗАМАЗКА ПО ПОДОВЕ 4,5 СМ</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48,00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НАСТИЛКА ПО ПОДОВЕ С ГРАНИТОГРЕС</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43,50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ПЕРВАЗИ ОТ ГРАНИТОГРЕС</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40,50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ПЛОТОВЕ ОТ ФУРНИРОВАНИ ПЛОСКОСТИ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ОБЛИЦОВКА СТЕНИ С ФАЯНС</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54,50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ОКАЧЕН ТАВАН тип АРМСТРОНГ или еквивалент</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43,50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i/>
                <w:iCs/>
                <w:sz w:val="20"/>
                <w:lang w:val="bg-BG" w:eastAsia="bg-BG"/>
              </w:rPr>
            </w:pPr>
            <w:r w:rsidRPr="00A9394F">
              <w:rPr>
                <w:rFonts w:asciiTheme="majorHAnsi" w:hAnsiTheme="majorHAnsi" w:cs="Arial"/>
                <w:b/>
                <w:i/>
                <w:iCs/>
                <w:sz w:val="20"/>
                <w:lang w:val="bg-BG" w:eastAsia="bg-BG"/>
              </w:rPr>
              <w:t>РАЗНИ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НАТОВАРВАНЕ ПРЕНАСЯНЕ  И ИЗВОЗВАНЕ НА СТРОИТЕЛНИ ОТПАДЪЦИ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ДОГРАМА  MDF</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2,10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i/>
                <w:iCs/>
                <w:sz w:val="20"/>
                <w:lang w:val="bg-BG" w:eastAsia="bg-BG"/>
              </w:rPr>
            </w:pPr>
            <w:r w:rsidRPr="00A9394F">
              <w:rPr>
                <w:rFonts w:asciiTheme="majorHAnsi" w:hAnsiTheme="majorHAnsi" w:cs="Arial"/>
                <w:b/>
                <w:i/>
                <w:iCs/>
                <w:sz w:val="20"/>
                <w:lang w:val="bg-BG" w:eastAsia="bg-BG"/>
              </w:rPr>
              <w:t>ЧАСТ ЕЛЕКТРО</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ТАБЛО СЪГЛАСНО СХЕМА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Лампен излаз с проводник ПВВМ 3 х 1,5 мм2,при средна дължина 4 м</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17,00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Контактен излаз с проводник ПВВМ 3 х 2,5 мм2 със средна дължина 10 м</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17,00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контакт тип'Шуко''-единичен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контакт тип ''Шуко''-двоен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15,00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ТРИФАЗЕН КОНТАКТ</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лум.осв.тяло с отражател за вгр.в ок.таван 4х18W</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16,00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ЕВАКУАЦИОННО ОСВЕТЛЕНИЕ  1Х 8 W</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КЛЮЧ СЕРИЕН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ключ обикновен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кабел СВТ 5 х 4 мм2</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кабел ПВВМ 3 х 1,5 мм2</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50,00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кабел ПВВМ 3 х 2,5 мм2</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290,00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кабел ПВВМ 5 х 2,5 мм2</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14,00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Монтаж кабел ПВВМ</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357,00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МАНТАЖ РОЗЕТКА ЗА ПС/ТЕЛЕФОН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ЕЛ.БРАВА И МОДУЛ ЗА ЧЕТЕЦ НА КАРТИ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Мрежов суич 5 порта 10/100/1000 Mbps</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КАБЕЛ ШКПЛ 2Х0,75ММ2</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5,00</w:t>
            </w:r>
          </w:p>
        </w:tc>
      </w:tr>
      <w:tr w:rsidR="00E07ECB" w:rsidRPr="00A9394F" w:rsidTr="00AB50E1">
        <w:trPr>
          <w:gridAfter w:val="1"/>
          <w:wAfter w:w="27" w:type="dxa"/>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ТЕЛЕФ.</w:t>
            </w:r>
            <w:r w:rsidR="00F31EA8" w:rsidRPr="00A9394F">
              <w:rPr>
                <w:rFonts w:asciiTheme="majorHAnsi" w:hAnsiTheme="majorHAnsi" w:cs="Arial"/>
                <w:sz w:val="20"/>
                <w:lang w:val="bg-BG" w:eastAsia="bg-BG"/>
              </w:rPr>
              <w:t xml:space="preserve"> </w:t>
            </w:r>
            <w:r w:rsidRPr="00A9394F">
              <w:rPr>
                <w:rFonts w:asciiTheme="majorHAnsi" w:hAnsiTheme="majorHAnsi" w:cs="Arial"/>
                <w:sz w:val="20"/>
                <w:lang w:val="bg-BG" w:eastAsia="bg-BG"/>
              </w:rPr>
              <w:t>ЛИНИЯ С ПРОВ. UTP В ТРЪБА СКРИТО ПОД МАЗИЛКА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45,00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ПРОВОДНИК  FTP 5E В ТРЪБИ СКРИТО ПОД МАЗИЛКА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70,00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i/>
                <w:iCs/>
                <w:sz w:val="20"/>
                <w:lang w:val="bg-BG" w:eastAsia="bg-BG"/>
              </w:rPr>
            </w:pPr>
            <w:r w:rsidRPr="00A9394F">
              <w:rPr>
                <w:rFonts w:asciiTheme="majorHAnsi" w:hAnsiTheme="majorHAnsi" w:cs="Arial"/>
                <w:b/>
                <w:i/>
                <w:iCs/>
                <w:sz w:val="20"/>
                <w:lang w:val="bg-BG" w:eastAsia="bg-BG"/>
              </w:rPr>
              <w:t>ВиК</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ВОДОПРОВОД ОТ PPR ТРЪБИ Ф20-СТУДЕНА ВОДА,ВКЛ.ИЗОЛАЦИЯ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2,20</w:t>
            </w:r>
          </w:p>
        </w:tc>
      </w:tr>
      <w:tr w:rsidR="00E07ECB" w:rsidRPr="00A9394F" w:rsidTr="00AB50E1">
        <w:trPr>
          <w:gridAfter w:val="1"/>
          <w:wAfter w:w="27" w:type="dxa"/>
          <w:trHeight w:val="32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ВОДОПРОВОД  ОТ PPR ТРЪБИ Ф 20- ТОПЛА ВОДА ,ВКЛ.ИЗОЛ.</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2,20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КОЛЯНО ЗА СТЕНА С ВЪТР.МЕСИНГОВА РЕЗБА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324"/>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НАПРАВА УЛЕИ ОТ 10/10 ДО 15/15 РЪЧНО В ТУХЛ.ЗИДАРИЯ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ПОЛУПОРЦ.ТОАЛ.УМИВАЛНИЦИ СРЕДЕН ФОРМАТ БЕЛИ С ЪС СИФОН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СМЕСИТЕЛНИ БАТЕРИИ ЗА ТОАЛЕТНИ МИВКИ СЕДЯЩИ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PVC ТРЪБИ С ФАБРИЧНИ ФАСОННИ ЧАСТИ ЗА КАНАЛИЗАЦИЯ В СГРАДИ Ф 50</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2,10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i/>
                <w:iCs/>
                <w:sz w:val="20"/>
                <w:lang w:val="bg-BG" w:eastAsia="bg-BG"/>
              </w:rPr>
            </w:pPr>
            <w:r w:rsidRPr="00A9394F">
              <w:rPr>
                <w:rFonts w:asciiTheme="majorHAnsi" w:hAnsiTheme="majorHAnsi" w:cs="Arial"/>
                <w:b/>
                <w:i/>
                <w:iCs/>
                <w:sz w:val="20"/>
                <w:lang w:val="bg-BG" w:eastAsia="bg-BG"/>
              </w:rPr>
              <w:t>ОВК</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49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Климатик за високостенен м-ж с двувълнова UV лампа тип FG Nocria  или друг подобен,Qот = 6,7kW,Qох=5,2kW,Nel=1,6kW</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осев вентилатор за прозоречен монтаж</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94"/>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ТАБЛО УПРАВЛЕНИЕ ВЕНТИЛАЦИЯ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42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bCs/>
                <w:sz w:val="20"/>
                <w:lang w:val="bg-BG" w:eastAsia="bg-BG"/>
              </w:rPr>
            </w:pPr>
            <w:r w:rsidRPr="00A9394F">
              <w:rPr>
                <w:rFonts w:asciiTheme="majorHAnsi" w:hAnsiTheme="majorHAnsi" w:cs="Arial"/>
                <w:b/>
                <w:bCs/>
                <w:sz w:val="20"/>
                <w:lang w:val="bg-BG" w:eastAsia="bg-BG"/>
              </w:rPr>
              <w:t>КАБИНЕТ ЗА ГОРНА И ДОЛНА  СКОПИЯ С ВИДЕОСИСТЕМА ЗА НАБЛЮДЕНИЕ КЪМ ХИРУРГИЧНО ОТДЕЛЕНИЕ</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i/>
                <w:iCs/>
                <w:sz w:val="20"/>
                <w:lang w:val="bg-BG" w:eastAsia="bg-BG"/>
              </w:rPr>
            </w:pPr>
            <w:r w:rsidRPr="00A9394F">
              <w:rPr>
                <w:rFonts w:asciiTheme="majorHAnsi" w:hAnsiTheme="majorHAnsi" w:cs="Arial"/>
                <w:b/>
                <w:i/>
                <w:iCs/>
                <w:sz w:val="20"/>
                <w:lang w:val="bg-BG" w:eastAsia="bg-BG"/>
              </w:rPr>
              <w:t>ПОДГОТВИТЕЛНИ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ДЕМОНТАЖ  НА ДЪРВЕНИ  ВРАТИ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ДЕМОНТАЖ ЖЕЛЕЗНИ ВИТРИНИ И ПРОЗОРЦИ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кг</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700,00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РАЗБИВАНЕ НА ЗАМАЗКА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65,00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ДЕМОНТИРАНЕ НА НАСТИЛКА ОТ  ТЕРАКОТНИ ПЛОЧИ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66,50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ДЕМОНТАЖ ОБЛИЦОВКА НА ФАЯНСОВИ  ПЛОЧИ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50,50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ДЕМОНТАЖ ОБЛИЦОВКА ОТ ГРАНИТОГРЕС</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21,50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ПРЕНАСЯНЕ НАТОВАРВАНЕ И ИЗВОЗВАНЕ ДОГРАМА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7,50</w:t>
            </w:r>
          </w:p>
        </w:tc>
      </w:tr>
      <w:tr w:rsidR="00E07ECB" w:rsidRPr="00A9394F" w:rsidTr="00AB50E1">
        <w:trPr>
          <w:gridAfter w:val="1"/>
          <w:wAfter w:w="27" w:type="dxa"/>
          <w:trHeight w:val="236"/>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ПРЕНАСЯНЕ НАТОВАРВАНЕ И ИЗВОЗВАНЕ МЕТАЛНА ДОГРАМА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кг</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400,00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НАТОВАРВАНЕ ПРЕНАСЯНЕ  И ИЗВОЗВАНЕ НА СТРОИТЕЛНИ ОТПАДЪЦИ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19,50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i/>
                <w:iCs/>
                <w:sz w:val="20"/>
                <w:lang w:val="bg-BG" w:eastAsia="bg-BG"/>
              </w:rPr>
            </w:pPr>
            <w:r w:rsidRPr="00A9394F">
              <w:rPr>
                <w:rFonts w:asciiTheme="majorHAnsi" w:hAnsiTheme="majorHAnsi" w:cs="Arial"/>
                <w:b/>
                <w:i/>
                <w:iCs/>
                <w:sz w:val="20"/>
                <w:lang w:val="bg-BG" w:eastAsia="bg-BG"/>
              </w:rPr>
              <w:t>АРХИТЕКТУРНИ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194"/>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i/>
                <w:iCs/>
                <w:sz w:val="20"/>
                <w:lang w:val="bg-BG" w:eastAsia="bg-BG"/>
              </w:rPr>
            </w:pPr>
            <w:r w:rsidRPr="00A9394F">
              <w:rPr>
                <w:rFonts w:asciiTheme="majorHAnsi" w:hAnsiTheme="majorHAnsi" w:cs="Arial"/>
                <w:i/>
                <w:iCs/>
                <w:sz w:val="20"/>
                <w:lang w:val="bg-BG" w:eastAsia="bg-BG"/>
              </w:rPr>
              <w:t>МАЗИЛКИ ,ШПАКЛОВКИ ,НАСТИЛКИ И БОЯДЖИЙСКИ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ЦИМ.ЗАМАЗКА ПО ПОДОВЕ 4,5 СМ</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60,50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НАСТИЛКА ПО ПОДОВЕ С ГРАНИТОГРЕС</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60,50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ПЕРВАЗИ ОТ ГРАНИТОГРЕС</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ПРЕШПАКЛОВАНЕ НА СТАРИ СТЕНИ СТЕНИ И ТАВАНИ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72,00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ГРУНДИРАНЕ С ЛАТЕКС ЗА БОЯДИСВАНЕ - РЦ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250,00</w:t>
            </w:r>
          </w:p>
        </w:tc>
      </w:tr>
      <w:tr w:rsidR="00E07ECB" w:rsidRPr="00A9394F" w:rsidTr="00AB50E1">
        <w:trPr>
          <w:gridAfter w:val="1"/>
          <w:wAfter w:w="27" w:type="dxa"/>
          <w:trHeight w:val="36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ПОЛАГАНЕ  НА  ЛАТЕКС ПО СТЕНИ И ТАВАНИ ДВУКРАТНО</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250,00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ОБЛИЦОВКА СТЕНИ С ФАЯНС</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75,50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ОКАЧЕН ТАВАН тип АРМСТРОНГ или еквивалент</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60,50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i/>
                <w:iCs/>
                <w:sz w:val="20"/>
                <w:lang w:val="bg-BG" w:eastAsia="bg-BG"/>
              </w:rPr>
            </w:pPr>
            <w:r w:rsidRPr="00A9394F">
              <w:rPr>
                <w:rFonts w:asciiTheme="majorHAnsi" w:hAnsiTheme="majorHAnsi" w:cs="Arial"/>
                <w:b/>
                <w:i/>
                <w:iCs/>
                <w:sz w:val="20"/>
                <w:lang w:val="bg-BG" w:eastAsia="bg-BG"/>
              </w:rPr>
              <w:t>РАЗНИ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НАТОВАРВАНЕ ПРЕНАСЯНЕ  И ИЗВОЗВАНЕ НА СТРОИТЕЛНИ ОТПАДЪЦИ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2,50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АЛУМИНИЕВА ДОГРАМА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16,42</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ДОГРАМА  MDF</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2,10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i/>
                <w:iCs/>
                <w:sz w:val="20"/>
                <w:lang w:val="bg-BG" w:eastAsia="bg-BG"/>
              </w:rPr>
            </w:pPr>
            <w:r w:rsidRPr="00A9394F">
              <w:rPr>
                <w:rFonts w:asciiTheme="majorHAnsi" w:hAnsiTheme="majorHAnsi" w:cs="Arial"/>
                <w:b/>
                <w:i/>
                <w:iCs/>
                <w:sz w:val="20"/>
                <w:lang w:val="bg-BG" w:eastAsia="bg-BG"/>
              </w:rPr>
              <w:t xml:space="preserve">ЧАСТ ЕЛЕКТРО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ТАБЛО СЪГЛАСНО СХЕМА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Лампен излаз с проводник ПВВМ 3 х 1,5 мм2,при средна дължина 4 м</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15,00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Контактен излаз с проводник ПВВМ 3 х 2,5 мм2 със средна дължина 10 м</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16,00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контакт тип ''Шуко''-двоен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контакт тип ''Шуко''-единичен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5,00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лум.осв.тяло с отражател за вгр.в ок.таван 4х18W</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13,00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ЕВАКУАЦИОННО ОСВЕТЛЕНИЕ  1Х 8 W</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КЛЮЧ СЕРИЕН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кабел ПВВМ 3 х 1,5 мм2</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кабел ПВВМ 3 х 2,5 мм2</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125,00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МАНТАЖ РОЗЕТКА ЗА ПС/ТЕЛЕФОН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ЕЛ.БРАВА И МОДУЛ ЗА ЧЕТЕЦ НА КАРТИ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ВИДЕОДОМОФОН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Мрежов суич 5 порта 10/100/1000 Mbps</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Монтаж кабел ПВВМ</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185,00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КАБЕЛ ШКПЛ 2Х0,75ММ2</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30,00</w:t>
            </w:r>
          </w:p>
        </w:tc>
      </w:tr>
      <w:tr w:rsidR="00E07ECB" w:rsidRPr="00A9394F" w:rsidTr="00AB50E1">
        <w:trPr>
          <w:gridAfter w:val="1"/>
          <w:wAfter w:w="27" w:type="dxa"/>
          <w:trHeight w:val="232"/>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ТЕЛЕФ.ЛИНИЯ С ПРОВ. UTP В ТРЪБА СКРИТО ПОД МАЗИЛКА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85,00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ПРОВОДНИК  FTP 5E В ТРЪБИ СКРИТО ПОД МАЗИЛКА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95,00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i/>
                <w:iCs/>
                <w:sz w:val="20"/>
                <w:lang w:val="bg-BG" w:eastAsia="bg-BG"/>
              </w:rPr>
            </w:pPr>
            <w:r w:rsidRPr="00A9394F">
              <w:rPr>
                <w:rFonts w:asciiTheme="majorHAnsi" w:hAnsiTheme="majorHAnsi" w:cs="Arial"/>
                <w:b/>
                <w:i/>
                <w:iCs/>
                <w:sz w:val="20"/>
                <w:lang w:val="bg-BG" w:eastAsia="bg-BG"/>
              </w:rPr>
              <w:t>ВиК</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ВОДОПРОВОД ОТ PPR ТРЪБИ Ф20-СТУДЕНА ВОДА,ВКЛ.ИЗОЛАЦИЯ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5,50</w:t>
            </w:r>
          </w:p>
        </w:tc>
      </w:tr>
      <w:tr w:rsidR="00E07ECB" w:rsidRPr="00A9394F" w:rsidTr="00AB50E1">
        <w:trPr>
          <w:gridAfter w:val="1"/>
          <w:wAfter w:w="27" w:type="dxa"/>
          <w:trHeight w:val="222"/>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ВОДОПРОВОД  ОТ PPR ТРЪБИ Ф 20- ТОПЛА ВОДА ,ВКЛ.ИЗОЛ.</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5,20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КОЛЯНО ЗА СТЕНА С ВЪТР.МЕСИНГОВА РЕЗБА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E07ECB" w:rsidRPr="00A9394F" w:rsidTr="00AB50E1">
        <w:trPr>
          <w:gridAfter w:val="1"/>
          <w:wAfter w:w="27" w:type="dxa"/>
          <w:trHeight w:val="303"/>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НАПРАВА УЛЕИ ОТ 10/10 ДО 15/15 РЪЧНО В ТУХЛ.ЗИДАРИЯ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6,50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ПОЛУПОРЦ.ТОАЛ.УМИВАЛНИЦИ СРЕДЕН ФОРМАТ БЕЛИ С ЪС СИФОН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СМЕСИТЕЛНИ БАТЕРИИ ЗА ТОАЛЕТНИ МИВКИ СЕДЯЩИ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СКОБИ ЗА УКРЕПВАНЕ МЕТАЛНИ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PVC ТРЪБИ С ФАБРИЧНИ ФАСОННИ ЧАСТИ ЗА КАНАЛИЗАЦИЯ В СГРАДИ Ф 50</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ПРОБИВАНЕ ОТВОРИ 10/10до15/15 В НОВИ БЕТОННИ СТЕНИ d=или&lt;20СМ РЪЧНО</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ПРЕДСТЕННА ОБШИВКА тип KNAUF или еквивалент НА МЕТАЛНА КОНСТР. - ЕДНОСЛОЙНА С ОБИКНОВЕН ГК</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i/>
                <w:iCs/>
                <w:sz w:val="20"/>
                <w:lang w:val="bg-BG" w:eastAsia="bg-BG"/>
              </w:rPr>
            </w:pPr>
            <w:r w:rsidRPr="00A9394F">
              <w:rPr>
                <w:rFonts w:asciiTheme="majorHAnsi" w:hAnsiTheme="majorHAnsi" w:cs="Arial"/>
                <w:b/>
                <w:i/>
                <w:iCs/>
                <w:sz w:val="20"/>
                <w:lang w:val="bg-BG" w:eastAsia="bg-BG"/>
              </w:rPr>
              <w:t>МЕДИЦИНСКИ ГАЗОВЕ</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на ротаметър с овлажнител</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на шлаух силиконен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14,00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на щек-куплунг за кислород</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на скоба за монтаж на носеща шина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14,00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на маркери за тръбна инсталация за кислород</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14,00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на дози за кислород</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на медна тръба ф 15х1</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на медна тръба ф18х1</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Монтаж на ротаметър с овлажнител</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Монтаж на шлаух силиконен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14,00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Монтаж на щек-куплунг за кислород</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Монтаж на скоба за монтаж на носеща шина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14,00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Монтаж на маркери на тръбна инсталация за кислород</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14,00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Монтаж на медна тръба ф 15х1</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Монтаж на медна тръба ф 18х1</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Продухване на медицинската газова система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14,00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Изпробване на плътност</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14,00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Наладка и настройка на съоръженията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72 часова проба на инсталацията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i/>
                <w:iCs/>
                <w:sz w:val="20"/>
                <w:lang w:val="bg-BG" w:eastAsia="bg-BG"/>
              </w:rPr>
            </w:pPr>
            <w:r w:rsidRPr="00A9394F">
              <w:rPr>
                <w:rFonts w:asciiTheme="majorHAnsi" w:hAnsiTheme="majorHAnsi" w:cs="Arial"/>
                <w:b/>
                <w:i/>
                <w:iCs/>
                <w:sz w:val="20"/>
                <w:lang w:val="bg-BG" w:eastAsia="bg-BG"/>
              </w:rPr>
              <w:t>ОВК</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567"/>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Климатик за високостенен м-ж с двувълнова UV лампа тип FG Nocria  или друг подобен,,Qот = 6,0 kW,Qох=4,2 kW,Nel=1,5kW</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bCs/>
                <w:sz w:val="20"/>
                <w:lang w:val="bg-BG" w:eastAsia="bg-BG"/>
              </w:rPr>
            </w:pPr>
            <w:r w:rsidRPr="00A9394F">
              <w:rPr>
                <w:rFonts w:asciiTheme="majorHAnsi" w:hAnsiTheme="majorHAnsi" w:cs="Arial"/>
                <w:b/>
                <w:bCs/>
                <w:sz w:val="20"/>
                <w:lang w:val="bg-BG" w:eastAsia="bg-BG"/>
              </w:rPr>
              <w:t>РЕНГЕНОВ КАБИНЕТ ЗА КОМПЮТЪРНА ТОМОГРАФИЯ И ПРИЛЕЖАЩИТЕ МУ ПОМЕЩЕНИЯ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i/>
                <w:iCs/>
                <w:sz w:val="20"/>
                <w:lang w:val="bg-BG" w:eastAsia="bg-BG"/>
              </w:rPr>
            </w:pPr>
            <w:r w:rsidRPr="00A9394F">
              <w:rPr>
                <w:rFonts w:asciiTheme="majorHAnsi" w:hAnsiTheme="majorHAnsi" w:cs="Arial"/>
                <w:b/>
                <w:i/>
                <w:iCs/>
                <w:sz w:val="20"/>
                <w:lang w:val="bg-BG" w:eastAsia="bg-BG"/>
              </w:rPr>
              <w:t>АРХИТЕКТУРНИ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346"/>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ЕЛ.БРАВА ЗА ДОСТЪП С КАРТА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5,00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КОНТАКТЕН ГРУНД ПРЕДИ ШПАКЛОВКА ПО СТРАНИЦИ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4,95</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ШПАКЛОВКА ПО СТРАНИЦИ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16,50</w:t>
            </w:r>
          </w:p>
        </w:tc>
      </w:tr>
      <w:tr w:rsidR="00E07ECB" w:rsidRPr="00A9394F" w:rsidTr="00AB50E1">
        <w:trPr>
          <w:gridAfter w:val="1"/>
          <w:wAfter w:w="27" w:type="dxa"/>
          <w:trHeight w:val="301"/>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ТОПЛОИЗОЛАЦИЯ НА СГРАДИ С EPS ВЪТРЕШНО ПО СТЕНИ 5 СМ</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63,30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ШПАКЛОВКА В/У МРЕЖА НА ТОПЛОИЗОЛАЦИЯ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63,30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Топлоизолация по страници на отвори с EPS 2 см, вкл.мрежа и шпакловка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21,96</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ЪГЛОВ ПРОФИЛ С МРЕЖА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21,96</w:t>
            </w:r>
          </w:p>
        </w:tc>
      </w:tr>
      <w:tr w:rsidR="00E07ECB" w:rsidRPr="00A9394F" w:rsidTr="00AB50E1">
        <w:trPr>
          <w:gridAfter w:val="1"/>
          <w:wAfter w:w="27" w:type="dxa"/>
          <w:trHeight w:val="208"/>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ДОСТАВКА И МОНТАЖ НА ОКАЧЕН ТАВАН ОТ ГИПСОКАРТОН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90,02</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ПОЛАГАНЕ ПО  СТЕНИ И ТАВАНИ НА ГЛАДКО ПОКРИТИЕ ТИП ''GERFLOR''- ''МУРАЛ''-или еквивалент</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268,26</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СПЕЦИАЛНИ БАКТЕРИЦИДНИ ПОДОВИ ПОКРИТИЯ ТИП ''GERFLOR'' или еквивалент</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90,03</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ОБЛИЦОВКА СТЕНИ С ФАЯНС</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16,36</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ТУХЛ.ЗИДАРИЯ НАД 1/2 ТУХЛА  НА ВЦ Р-Р</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15,28</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КОНТАКТЕН ГРУНД ПРЕДИ ШПАКЛОВКА ПО СТЕНИ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301,20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ГИПСОВА ШПАКЛОВКА ПО СТЕНИ И ТАВАНИ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301,20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FE52E3">
            <w:pPr>
              <w:rPr>
                <w:rFonts w:asciiTheme="majorHAnsi" w:hAnsiTheme="majorHAnsi" w:cs="Arial"/>
                <w:sz w:val="20"/>
                <w:lang w:val="bg-BG" w:eastAsia="bg-BG"/>
              </w:rPr>
            </w:pPr>
            <w:r w:rsidRPr="00A9394F">
              <w:rPr>
                <w:rFonts w:asciiTheme="majorHAnsi" w:hAnsiTheme="majorHAnsi" w:cs="Arial"/>
                <w:sz w:val="20"/>
                <w:lang w:val="bg-BG" w:eastAsia="bg-BG"/>
              </w:rPr>
              <w:t xml:space="preserve">ГРУНДИРАНЕ С ЛАТЕКС ЗА БОЯДИСВАНЕ - РЦ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364,24</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БОЯДИСВАНЕ  СТЕНИ И ТАВАНИ С  ЛАТЕКС.БОЯ В/У ВАРОВА И ГИПС.ШП</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364,24</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НАПРАВА НА ШПРИЦ С БОРОКОНТАКНТ или еквивалент ПО СТЕНИ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44,59</w:t>
            </w:r>
          </w:p>
        </w:tc>
      </w:tr>
      <w:tr w:rsidR="00E07ECB" w:rsidRPr="00A9394F" w:rsidTr="00AB50E1">
        <w:trPr>
          <w:gridAfter w:val="1"/>
          <w:wAfter w:w="27" w:type="dxa"/>
          <w:trHeight w:val="24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НАПРАВА НАГРАПЕНА ШПАКЛОВКА С ТЕРАКОЛ И ПЯСЪК</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44,59</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ШПАКЛОВКА  С ТЕРАКОЛ</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44,59</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ПОЛАГАНЕ НА БАРИТОВА МАЗИЛКА ПО СТЕНИ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44,59</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Изработка на рамка за лъчезащитно стъкло, включително и полагане на оловен лист в рамката;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Доставка на лъчезащитно стъкло с оловен еквивалент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ДОГРАМА  MDF</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7,20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ДОГРАМА СПЕЦИАЛНА ПО ЛЪЧЕЗАЩИТЕН ПРОЕКТ</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12,20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ВЪТРЕШНИ АЛУМИНИЕВИ ВРАТИ И ВИТРИНИ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13,75</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i/>
                <w:iCs/>
                <w:sz w:val="20"/>
                <w:lang w:val="bg-BG" w:eastAsia="bg-BG"/>
              </w:rPr>
            </w:pPr>
            <w:r w:rsidRPr="00A9394F">
              <w:rPr>
                <w:rFonts w:asciiTheme="majorHAnsi" w:hAnsiTheme="majorHAnsi" w:cs="Arial"/>
                <w:b/>
                <w:i/>
                <w:iCs/>
                <w:sz w:val="20"/>
                <w:lang w:val="bg-BG" w:eastAsia="bg-BG"/>
              </w:rPr>
              <w:t>ЕЛ.</w:t>
            </w:r>
            <w:r w:rsidR="00FE52E3" w:rsidRPr="00A9394F">
              <w:rPr>
                <w:rFonts w:asciiTheme="majorHAnsi" w:hAnsiTheme="majorHAnsi" w:cs="Arial"/>
                <w:b/>
                <w:i/>
                <w:iCs/>
                <w:sz w:val="20"/>
                <w:lang w:val="bg-BG" w:eastAsia="bg-BG"/>
              </w:rPr>
              <w:t xml:space="preserve"> </w:t>
            </w:r>
            <w:r w:rsidRPr="00A9394F">
              <w:rPr>
                <w:rFonts w:asciiTheme="majorHAnsi" w:hAnsiTheme="majorHAnsi" w:cs="Arial"/>
                <w:b/>
                <w:i/>
                <w:iCs/>
                <w:sz w:val="20"/>
                <w:lang w:val="bg-BG" w:eastAsia="bg-BG"/>
              </w:rPr>
              <w:t>ТЕХНОЛОГИЧНА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рентгеново пусково табло Тп за компютърен томограф (черт.6/7)</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76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Линия с проводник ПВА2 5х50mm2 в гофрирана тръба  29mm положена свободно в кабелен канал от Тп до ел. шкаф, поз.3и4, вкл. и връ</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19,00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Линия с кабел ШВПС 4х1mm2 положен свободно в кабелен канал от поз.3 до Тп вкл. и връзките към съоръженията.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Линия с кабел ШВПС 2х1mm2 положен свободно в кабелен канал от Тп до поз.1 вкл. и връзките към съоръженията.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16,00</w:t>
            </w:r>
          </w:p>
        </w:tc>
      </w:tr>
      <w:tr w:rsidR="00E07ECB" w:rsidRPr="00A9394F" w:rsidTr="00AB50E1">
        <w:trPr>
          <w:gridAfter w:val="1"/>
          <w:wAfter w:w="27" w:type="dxa"/>
          <w:trHeight w:val="76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Полагане на заземителен проводник ПВА2 1х6mm2 с жълто-зелена изолация свободно в канал от Тп (шина ``РЕ``) до поз.6 -  командна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21,00</w:t>
            </w:r>
          </w:p>
        </w:tc>
      </w:tr>
      <w:tr w:rsidR="00E07ECB" w:rsidRPr="00A9394F" w:rsidTr="00AB50E1">
        <w:trPr>
          <w:gridAfter w:val="1"/>
          <w:wAfter w:w="27" w:type="dxa"/>
          <w:trHeight w:val="76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Полагане на заземителен проводник ПВА2 1х16mm2 с жълто-зелена изолация свободно в канал от Тп (шина ``РЕ``) до кабелни канали,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32,00</w:t>
            </w:r>
          </w:p>
        </w:tc>
      </w:tr>
      <w:tr w:rsidR="00E07ECB" w:rsidRPr="00A9394F" w:rsidTr="00AB50E1">
        <w:trPr>
          <w:gridAfter w:val="1"/>
          <w:wAfter w:w="27" w:type="dxa"/>
          <w:trHeight w:val="76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Полагане на заземителен проводник ПВА2 1х35mm2 с жълто-зелена изолация свободно в канал от Тп (шина ``РЕ``) до поз.1, вкл. и вр</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35,00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Направа (или доставка) и монтаж на кабелни канали 200/60 mm, включително кабелните капаци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22,00</w:t>
            </w:r>
          </w:p>
        </w:tc>
      </w:tr>
      <w:tr w:rsidR="00E07ECB" w:rsidRPr="00A9394F" w:rsidTr="00AB50E1">
        <w:trPr>
          <w:gridAfter w:val="1"/>
          <w:wAfter w:w="27" w:type="dxa"/>
          <w:trHeight w:val="76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 и монт.на болт заземителен М8, поцинкован с гайка и две шайби за страници и капаци на кабелен канал и заваряване на същия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r>
      <w:tr w:rsidR="00E07ECB" w:rsidRPr="00A9394F" w:rsidTr="00AB50E1">
        <w:trPr>
          <w:gridAfter w:val="1"/>
          <w:wAfter w:w="27" w:type="dxa"/>
          <w:trHeight w:val="44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Направа и монтаж на оземка за един капак от проводник ПВА2 1х6mm2 с l=25сm, с две кабелни обувки 10mm? за болт М6</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Също, но за два капака с дължина 50сm</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r>
      <w:tr w:rsidR="00E07ECB" w:rsidRPr="00A9394F" w:rsidTr="00AB50E1">
        <w:trPr>
          <w:gridAfter w:val="1"/>
          <w:wAfter w:w="27" w:type="dxa"/>
          <w:trHeight w:val="76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на съединителна токова клема двуделна за медни проводници(6х16)mm Монтаж на същата към заземителен проводник ПВА1х16mm</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кабелни обувки 16mm2, за болт М8 за монтаж към магистралния заземителен кабел</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5,00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Фиксиране на кабелни канали към готов под и стена , съгл. черт. 3/10</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светлинен надпис ``Лъчи``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МОНТАЖНА СВЕТЕЩА КОНЗОЛА С НАДПИС ''НЕ ВЛИЗАЙ''</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стена на самоблокиращ се авариен изключвател тип ``гъба``.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Линия с проводник ПВА1 3х1,5mm2, изтеглен в PVC канал, открито по стена.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65,00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ДОСТ.И МОНТ.НА ЗАЗЕМИТЕЛНА УРЕДБА ОТ 3БР.ПОЦИНК.ТРЪБИ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Измерване на преходното,мрежово съпротивление на заземителя, вкл. реда на фазите</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i/>
                <w:sz w:val="20"/>
                <w:lang w:val="bg-BG" w:eastAsia="bg-BG"/>
              </w:rPr>
            </w:pPr>
            <w:r w:rsidRPr="00A9394F">
              <w:rPr>
                <w:rFonts w:asciiTheme="majorHAnsi" w:hAnsiTheme="majorHAnsi" w:cs="Arial"/>
                <w:b/>
                <w:i/>
                <w:sz w:val="20"/>
                <w:lang w:val="bg-BG" w:eastAsia="bg-BG"/>
              </w:rPr>
              <w:t xml:space="preserve">част </w:t>
            </w:r>
            <w:r w:rsidR="00F31EA8" w:rsidRPr="00A9394F">
              <w:rPr>
                <w:rFonts w:asciiTheme="majorHAnsi" w:hAnsiTheme="majorHAnsi" w:cs="Arial"/>
                <w:b/>
                <w:i/>
                <w:sz w:val="20"/>
                <w:lang w:val="bg-BG" w:eastAsia="bg-BG"/>
              </w:rPr>
              <w:t>ЕЛЕКТРО</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99"/>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ТАБЛО Т-О В НИША 1,0 М2  -ПО СХЕМА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Лампен излаз с пров.ПВ-А2-3х1,5мм2 в гофр.тръба под маз. и PVC тръби в ок.тав.при ср.дълж.4м</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Контактен излаз с пров.ПВ - А2-3х2,5мм2 в гоф.тр. под маз. до 10м</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14,00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контакт тип ''Шуко''-единичен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7,00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контакт тип ''Шуко''-двоен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r>
      <w:tr w:rsidR="00E07ECB" w:rsidRPr="00A9394F" w:rsidTr="00AB50E1">
        <w:trPr>
          <w:gridAfter w:val="1"/>
          <w:wAfter w:w="27" w:type="dxa"/>
          <w:trHeight w:val="397"/>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лум.осв.тяло с отражател за вгр.в ок.таван 4х18W</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29,00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Доставка и монтаж на аплик с халогенна лампа и отражател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ключ обикновен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КЛЮЧ СЕРИЕН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31</w:t>
            </w:r>
          </w:p>
        </w:tc>
        <w:tc>
          <w:tcPr>
            <w:tcW w:w="6109" w:type="dxa"/>
            <w:tcBorders>
              <w:top w:val="single" w:sz="4" w:space="0" w:color="auto"/>
              <w:left w:val="single" w:sz="4" w:space="0" w:color="auto"/>
              <w:bottom w:val="single" w:sz="4" w:space="0" w:color="auto"/>
              <w:right w:val="single" w:sz="4" w:space="0" w:color="auto"/>
            </w:tcBorders>
            <w:shd w:val="clear" w:color="000000" w:fill="FFFFFF"/>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СВЕТЛОРЕГУЛИРАЩ КЛЮЧ/ДИМАР/2А 250V или еквивалент</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СВТ 5х6мм2</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СВТ 3х1,5мм2</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55,00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СВТ 3х2,5мм2</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СВТ 5Х10ММ2</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60,00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PVC ТРЪБИ 25/19ММ В ОТВОР И В ОК.ТАВАН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r>
      <w:tr w:rsidR="00E07ECB" w:rsidRPr="00A9394F" w:rsidTr="00AB50E1">
        <w:trPr>
          <w:gridAfter w:val="1"/>
          <w:wAfter w:w="27" w:type="dxa"/>
          <w:trHeight w:val="247"/>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PVC ТРЪБИ 32/25ММ В ОК.ТАВАН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45,00</w:t>
            </w:r>
          </w:p>
        </w:tc>
      </w:tr>
      <w:tr w:rsidR="00E07ECB" w:rsidRPr="00A9394F" w:rsidTr="00AB50E1">
        <w:trPr>
          <w:gridAfter w:val="1"/>
          <w:wAfter w:w="27" w:type="dxa"/>
          <w:trHeight w:val="266"/>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PVC ТРЪБИ 50/45,6ММ СКРИТО</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Изтегляне на кабел СВТ до 6мм2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65,00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КУТИЯ, СЪДЪРЖАЩА АВТ.ПРЕКЪСВАЧ 160А-НА СТЕНА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МАНТАЖ РОЗЕТКА ЗА ПС/ТЕЛЕФОН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СОТ ЦЕНТРАЛА С ПОЖАРОИЗВЕСТИТЕЛЕН МОДУЛ И МОДУЛ ЗА ТРИ БРОЯ ЧЕТЦИ НА КАРТИ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ИЗНЕСЕНА КЛАВИАТУРА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ВИДЕОДОМОФОН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Мрежов суич 5 порта 10/100/1000 Mbps</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ДАТЧИК С ОБЕМЕН ОБХВАТ</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ДАТЧИК ЗВУКОВ</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МОНТАЖ И ПРС СИРЕНА ВЪТРЕШНА С ЛАМПА SV2002</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МОНТАЖ, ПУСК И НАСТРОЙКА НА С-МА СОТ</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КАБЕЛ ШКПЛ 2Х0,75ММ2</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30,00</w:t>
            </w:r>
          </w:p>
        </w:tc>
      </w:tr>
      <w:tr w:rsidR="00E07ECB" w:rsidRPr="00A9394F" w:rsidTr="00AB50E1">
        <w:trPr>
          <w:gridAfter w:val="1"/>
          <w:wAfter w:w="27" w:type="dxa"/>
          <w:trHeight w:val="266"/>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ТЕЛЕФ.ЛИНИЯ С ПРОВ. UTP В ТРЪБА СКРИТО ПОД МАЗИЛКА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85,00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ПРОВОДНИК  FTP 5E В ТРЪБИ СКРИТО ПОД МАЗИЛКА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95,00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i/>
                <w:iCs/>
                <w:sz w:val="20"/>
                <w:lang w:val="bg-BG" w:eastAsia="bg-BG"/>
              </w:rPr>
            </w:pPr>
            <w:r w:rsidRPr="00A9394F">
              <w:rPr>
                <w:rFonts w:asciiTheme="majorHAnsi" w:hAnsiTheme="majorHAnsi" w:cs="Arial"/>
                <w:i/>
                <w:iCs/>
                <w:sz w:val="20"/>
                <w:lang w:val="bg-BG" w:eastAsia="bg-BG"/>
              </w:rPr>
              <w:t>ВЪНШНО ЕЛЕКТРОЗАХРАНВАНЕ</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ТРАСИРАНЕ НА КАБЕЛНА ЛИНИЯ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170,00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ТЕСЕН ИЗКОП (В=0.6до1.2М, Н=или&lt;2М) В  ПОЧВИ ІІІКАТ., В НАС.МЕСТА И ДО СЪОРЪЖЕНИЯ.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17,00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РАЗВАЛЯНЕ НА ТРОТОАР ОТ ЦИМЕНТОВИ И БАЗАЛТОВИ ПЛОЧИ, И СОРТИРАНЕ НА ПЛОЧИТЕ</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17,00</w:t>
            </w:r>
          </w:p>
        </w:tc>
      </w:tr>
      <w:tr w:rsidR="00E07ECB" w:rsidRPr="00A9394F" w:rsidTr="00AB50E1">
        <w:trPr>
          <w:gridAfter w:val="1"/>
          <w:wAfter w:w="27" w:type="dxa"/>
          <w:trHeight w:val="299"/>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ВЪЗСТАНОВЯВАНЕ НАСТИЛКА ОТ  ТРОТОАРИНИ ПЛОЧИ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17,00</w:t>
            </w:r>
          </w:p>
        </w:tc>
      </w:tr>
      <w:tr w:rsidR="00E07ECB" w:rsidRPr="00A9394F" w:rsidTr="00AB50E1">
        <w:trPr>
          <w:gridAfter w:val="1"/>
          <w:wAfter w:w="27" w:type="dxa"/>
          <w:trHeight w:val="30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ИЗРЯЗВАНЕ,РАЗКЪРТВАНЕ И ВЪЗСТ.НА АСФАЛТОВА НАСТИЛКА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ПОСТАВЯНЕ НА РЕПЕРИ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НАПРАВА ПОДЛОЖКА НА КАБЕЛ</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36,00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ПОЛАГАНЕ НА КАБЕЛ В ИЗКОП</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36,00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ПОЛАГАНЕ  НА КАБЕЛИ  ПО КАБЕЛНА СКАРА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ПОЛАГАНЕ НА КАБЕЛ ПО НОСАЧИ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45,00</w:t>
            </w:r>
          </w:p>
        </w:tc>
      </w:tr>
      <w:tr w:rsidR="00E07ECB" w:rsidRPr="00A9394F" w:rsidTr="00AB50E1">
        <w:trPr>
          <w:gridAfter w:val="1"/>
          <w:wAfter w:w="27" w:type="dxa"/>
          <w:trHeight w:val="2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НАПРАВА ЗАЗЕМЛЕНИЕ ОТ СТОМ. ПОЦИНКОВАНА ШИНА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НА ПОЦ.СТОМ.ТРЪБА 3''</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19,00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Изтегляне на кабел  в  тръба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19,00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СВТ 4Х185ММ2</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170,00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ЗАМЕРВАНЕ КАБЕЛ</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НА АВТОМАТИЧЕН ПРЕКЪСВАЧ 400А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КАТОДНИ ОТВОДИТЕЛИ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МОНТАЖ НА АВТОМАТИЧЕН ПРЕКЪСВАЧ</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МОНТАЖ НА ВЕНТИЛНИ ОТВОДИТЕЛИ В ЕЛ-ТАБЛО В ТРАФОПОСТ</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ЕВАКУАЦИОННО ОСВЕТЛЕНИЕ  1Х 8 W</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E07ECB" w:rsidRPr="00A9394F" w:rsidTr="00AB50E1">
        <w:trPr>
          <w:gridAfter w:val="1"/>
          <w:wAfter w:w="27" w:type="dxa"/>
          <w:trHeight w:val="30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i/>
                <w:iCs/>
                <w:sz w:val="20"/>
                <w:lang w:val="bg-BG" w:eastAsia="bg-BG"/>
              </w:rPr>
            </w:pPr>
            <w:r w:rsidRPr="00A9394F">
              <w:rPr>
                <w:rFonts w:asciiTheme="majorHAnsi" w:hAnsiTheme="majorHAnsi" w:cs="Arial"/>
                <w:b/>
                <w:i/>
                <w:iCs/>
                <w:sz w:val="20"/>
                <w:lang w:val="bg-BG" w:eastAsia="bg-BG"/>
              </w:rPr>
              <w:t xml:space="preserve">част </w:t>
            </w:r>
            <w:r w:rsidR="00F31EA8" w:rsidRPr="00A9394F">
              <w:rPr>
                <w:rFonts w:asciiTheme="majorHAnsi" w:hAnsiTheme="majorHAnsi" w:cs="Arial"/>
                <w:b/>
                <w:i/>
                <w:iCs/>
                <w:sz w:val="20"/>
                <w:lang w:val="bg-BG" w:eastAsia="bg-BG"/>
              </w:rPr>
              <w:t>КОНСТРУКТИВНА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69"/>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РАЗБИВАНЕ НА  СТОМАНОБЕТОНОВА НАСТИЛКА  С ЕЛ.КЪРТАЧ</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50,64</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ПРОБИВАНЕ ОТВОРИ 20СМ  В  БЕТОНОВА ПЛОЧА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57,00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ИЗКОП ЯМИ РЪЧНО ДО 0.3М2 Н=или&lt;1М</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10,37</w:t>
            </w:r>
          </w:p>
        </w:tc>
      </w:tr>
      <w:tr w:rsidR="00E07ECB" w:rsidRPr="00A9394F" w:rsidTr="00AB50E1">
        <w:trPr>
          <w:gridAfter w:val="1"/>
          <w:wAfter w:w="27" w:type="dxa"/>
          <w:trHeight w:val="324"/>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НАТОВАРВАНЕ И ПРЕВОЗ НА ПРЪСТ С РЪЧНИ КОЛИЧКИ ДО 50М</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20,50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НАТОВАРВАНЕ ЗЕМНИ ПОЧВИ НА КАМИОН - РЪЧНО</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20,50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ПРЕВОЗ НА ЗЕМНИ МАСИ С КАМИОН НА 10КМ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20,50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КОФРАЖ КОЛОНИ,ФУСОВЕ,ЧАШКИ НА КОЛОНИ С ПРАВОЪГ.СЕЧЕНИЕ И ИВИЧЕН ЗА ППП</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21,60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КОФРАЖ  КОЛОНИ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18,00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КОФРАЖ САМОСТОЯТЕЛНИ БЕТОНОВИ ГРЕДИ, ПОЯСИ И ЩУРЦОВЕ</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30,60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ИЗРАБОТКА И МОНТАЖ АРМИРОВКА - ОСОБ.СЛОЖНОСТ 6до12ММ ОТ А1 И А2</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кг</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1 000,00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ОСНОВА ОТ БАЛАСТРА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1,30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ПОЛАГ.СТОМАНОБЕТ.В15 ФИЛЦ.ЗА ОСНОВИ НА СТЕНИ,КОЛОНИ,ФУНДАМ.ПЛОЧИ-РЪЧНО</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8,64</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ПОЛАГ.СТОМАНОБЕТ.В25 КОЛОНИ,СТЪЛБОВЕ,РАМКИ,САМОСТ.ГРЕДИ - РЪЧНО</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4,79</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Натоварване и превоз с ръчни колички бетон до 50 м</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13,43</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ТРАНСПОРТ БЕТОН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13,43</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i/>
                <w:iCs/>
                <w:sz w:val="20"/>
                <w:lang w:val="bg-BG" w:eastAsia="bg-BG"/>
              </w:rPr>
            </w:pPr>
            <w:r w:rsidRPr="00A9394F">
              <w:rPr>
                <w:rFonts w:asciiTheme="majorHAnsi" w:hAnsiTheme="majorHAnsi" w:cs="Arial"/>
                <w:b/>
                <w:i/>
                <w:iCs/>
                <w:sz w:val="20"/>
                <w:lang w:val="bg-BG" w:eastAsia="bg-BG"/>
              </w:rPr>
              <w:t>ВиК</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ВОДОПРОВОД ОТ PPR ТРЪБИ Ф20-СТУДЕНА ВОДА,ВКЛ.ИЗОЛАЦИЯ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11,00</w:t>
            </w:r>
          </w:p>
        </w:tc>
      </w:tr>
      <w:tr w:rsidR="00E07ECB" w:rsidRPr="00A9394F" w:rsidTr="00AB50E1">
        <w:trPr>
          <w:gridAfter w:val="1"/>
          <w:wAfter w:w="27" w:type="dxa"/>
          <w:trHeight w:val="257"/>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ВОДОПРОВОД  ОТ PPR ТРЪБИ Ф 20- ТОПЛА ВОДА ,ВКЛ.ИЗОЛ.</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11,00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КОЛЯНО ЗА СТЕНА С ВЪТР.МЕСИНГОВА РЕЗБА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E07ECB" w:rsidRPr="00A9394F" w:rsidTr="00AB50E1">
        <w:trPr>
          <w:gridAfter w:val="1"/>
          <w:wAfter w:w="27" w:type="dxa"/>
          <w:trHeight w:val="299"/>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НАПРАВА УЛЕИ ОТ 10/10 ДО 15/15 РЪЧНО В ТУХЛ.ЗИДАРИЯ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13,00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ПОЛУПОРЦ.ТОАЛ.УМИВАЛНИЦИ СРЕДЕН ФОРМАТ БЕЛИ С ЪС СИФОН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УМИВАЛНИЦИ ОТ АЛПАКА ДВУКОРИТНИ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СМЕСИТЕЛНИ БАТЕРИИ ЗА ТОАЛЕТНИ МИВКИ СЕДЯЩИ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PVC ТРЪБИ С ФАБРИЧНИ ФАСОННИ ЧАСТИ ЗА КАНАЛИЗАЦИЯ В СГРАДИ Ф 50</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СКОБИ ЗА УКРЕПВАНЕ МЕТАЛНИ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ПРОБИВАНЕ ОТВОРИ 10/10до15/15 В НОВИ БЕТОННИ СТЕНИ d=или&lt;20СМ РЪЧНО</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ДЕМОНТАЖНИ РАБОТИ-ЧАСТ АРХ</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341"/>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FE52E3"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ДЕМОНТАЖ </w:t>
            </w:r>
            <w:r w:rsidR="00E07ECB" w:rsidRPr="00A9394F">
              <w:rPr>
                <w:rFonts w:asciiTheme="majorHAnsi" w:hAnsiTheme="majorHAnsi" w:cs="Arial"/>
                <w:sz w:val="20"/>
                <w:lang w:val="bg-BG" w:eastAsia="bg-BG"/>
              </w:rPr>
              <w:t>ВЪТРЕШНИ ДЪРВЕНИ  ВРАТИ И ПРОЗОРЦИ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ОЧУКВАНЕ НА ВАРОЦИМЕНТОВА МАЗИЛКА ПО СТРАНИЦИ НА ПРОЗОРЦИ И ВРАТИ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16,50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ДЕМОНТАЖ НА ЛИНОЛЕУМ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88,20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РАЗРУШАВАНЕ НА ТУХЛЕНА ЗИДАРИЯ 1/2 ТУХЛА С ВАРОВ ИЛИ ВАРОВОЦИМЕНТЕН Р-Р</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22,47</w:t>
            </w:r>
          </w:p>
        </w:tc>
      </w:tr>
      <w:tr w:rsidR="00E07ECB" w:rsidRPr="00A9394F" w:rsidTr="00AB50E1">
        <w:trPr>
          <w:gridAfter w:val="1"/>
          <w:wAfter w:w="27" w:type="dxa"/>
          <w:trHeight w:val="237"/>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НАТОВАРВАНЕ И ИЗВОЗВАНЕ НА СТРОИТЕЛНИ ОТПАДЪЦИ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6,06</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i/>
                <w:iCs/>
                <w:sz w:val="20"/>
                <w:lang w:val="bg-BG" w:eastAsia="bg-BG"/>
              </w:rPr>
            </w:pPr>
            <w:r w:rsidRPr="00A9394F">
              <w:rPr>
                <w:rFonts w:asciiTheme="majorHAnsi" w:hAnsiTheme="majorHAnsi" w:cs="Arial"/>
                <w:b/>
                <w:i/>
                <w:iCs/>
                <w:sz w:val="20"/>
                <w:lang w:val="bg-BG" w:eastAsia="bg-BG"/>
              </w:rPr>
              <w:t>МЕДИЦИНСКИ ГАЗОВЕ</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на ротаметър с овлажнител</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на шлаух силиконен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на щек-куплунг за кислород</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на скоба за монтаж на носеща шина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на маркери за тръбна инсталация за кислород</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на дози за кислород</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на медна тръба ф 15х1</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Монтаж на ротаметър с овлажнител</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Монтаж на шлаух силиконен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Монтаж на щек-куплунг за кислород</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Монтаж на скоба за монтаж на носеща шина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Монтаж на маркери на тръбна инсталация за кислород</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Монтаж на медна тръба ф 15х1</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Продухване на медицинската газова система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Изпробване на плътност</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Наладка и настройка на съоръженията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72 часова проба на инсталацията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i/>
                <w:iCs/>
                <w:sz w:val="20"/>
                <w:lang w:val="bg-BG" w:eastAsia="bg-BG"/>
              </w:rPr>
            </w:pPr>
            <w:r w:rsidRPr="00A9394F">
              <w:rPr>
                <w:rFonts w:asciiTheme="majorHAnsi" w:hAnsiTheme="majorHAnsi" w:cs="Arial"/>
                <w:b/>
                <w:i/>
                <w:iCs/>
                <w:sz w:val="20"/>
                <w:lang w:val="bg-BG" w:eastAsia="bg-BG"/>
              </w:rPr>
              <w:t>ОВК</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стенна вентилационна решетка тип СВР с регулираща секция 225/525</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таванна решетка к-т с присъединителна кутия ф200 и регулиране  400/400</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9,00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Също 600/600</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E07ECB" w:rsidRPr="00A9394F" w:rsidTr="00AB50E1">
        <w:trPr>
          <w:gridAfter w:val="1"/>
          <w:wAfter w:w="27" w:type="dxa"/>
          <w:trHeight w:val="557"/>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РЕКУПЕРАТИВЕН ТЕРМОПОМПЕН МОНОБЛОК 2400 м3/час,Qot =22.2 kW,Qoh =17,1 kW</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Н-ва и м-ж на въздуховоди прави от поцинкована ламарина, правоъгълни с Рдо 1200</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75,00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Н-ва и м-ж на въздуховоди фасонни  от поцинкована ламарина , правоъгълни с Рдо 1200</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18,00</w:t>
            </w:r>
          </w:p>
        </w:tc>
      </w:tr>
      <w:tr w:rsidR="00E07ECB" w:rsidRPr="00A9394F" w:rsidTr="00AB50E1">
        <w:trPr>
          <w:gridAfter w:val="1"/>
          <w:wAfter w:w="27" w:type="dxa"/>
          <w:trHeight w:val="527"/>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6109" w:type="dxa"/>
            <w:tcBorders>
              <w:top w:val="single" w:sz="4" w:space="0" w:color="auto"/>
              <w:left w:val="single" w:sz="4" w:space="0" w:color="auto"/>
              <w:bottom w:val="single" w:sz="4" w:space="0" w:color="auto"/>
              <w:right w:val="single" w:sz="4" w:space="0" w:color="auto"/>
            </w:tcBorders>
            <w:shd w:val="clear" w:color="000000" w:fill="FFFFFF"/>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Климатик за високостенен м-ж с двувълнова UV лампа тип FG Nocria  или друг подобен,Qот = 8,1kW,Qох=7,1kW,Nel=2,5kW</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421"/>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6109" w:type="dxa"/>
            <w:tcBorders>
              <w:top w:val="single" w:sz="4" w:space="0" w:color="auto"/>
              <w:left w:val="single" w:sz="4" w:space="0" w:color="auto"/>
              <w:bottom w:val="single" w:sz="4" w:space="0" w:color="auto"/>
              <w:right w:val="single" w:sz="4" w:space="0" w:color="auto"/>
            </w:tcBorders>
            <w:shd w:val="clear" w:color="000000" w:fill="FFFFFF"/>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Климатик за високостенен м-ж с двувълнова UV лампа тип FG Nocria  или друг подобен,,Qот = 6,0 kW,Qох=4,2 kW,Nel=1,5kW</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Датчици , сензори , окабеляване КИП и А,Табло управление вентилационна инсталация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bCs/>
                <w:sz w:val="20"/>
                <w:lang w:val="bg-BG" w:eastAsia="bg-BG"/>
              </w:rPr>
            </w:pPr>
            <w:r w:rsidRPr="00A9394F">
              <w:rPr>
                <w:rFonts w:asciiTheme="majorHAnsi" w:hAnsiTheme="majorHAnsi" w:cs="Arial"/>
                <w:b/>
                <w:bCs/>
                <w:sz w:val="20"/>
                <w:lang w:val="bg-BG" w:eastAsia="bg-BG"/>
              </w:rPr>
              <w:t xml:space="preserve">РАМПА ЗА ДОСТЪП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НАПРАВА РАМПА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42,00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bCs/>
                <w:sz w:val="20"/>
                <w:lang w:val="bg-BG" w:eastAsia="bg-BG"/>
              </w:rPr>
            </w:pPr>
            <w:r w:rsidRPr="00A9394F">
              <w:rPr>
                <w:rFonts w:asciiTheme="majorHAnsi" w:hAnsiTheme="majorHAnsi" w:cs="Arial"/>
                <w:b/>
                <w:bCs/>
                <w:sz w:val="20"/>
                <w:lang w:val="bg-BG" w:eastAsia="bg-BG"/>
              </w:rPr>
              <w:t>САНИТАРНИ ВЪЗЛИ ЗА ХОРА С УВРЕЖДАНИЯ -кота +0.00, +3.30</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F31EA8" w:rsidP="00E07ECB">
            <w:pPr>
              <w:rPr>
                <w:rFonts w:asciiTheme="majorHAnsi" w:hAnsiTheme="majorHAnsi" w:cs="Arial"/>
                <w:b/>
                <w:i/>
                <w:iCs/>
                <w:sz w:val="20"/>
                <w:lang w:val="bg-BG" w:eastAsia="bg-BG"/>
              </w:rPr>
            </w:pPr>
            <w:r w:rsidRPr="00A9394F">
              <w:rPr>
                <w:rFonts w:asciiTheme="majorHAnsi" w:hAnsiTheme="majorHAnsi" w:cs="Arial"/>
                <w:b/>
                <w:i/>
                <w:iCs/>
                <w:sz w:val="20"/>
                <w:lang w:val="bg-BG" w:eastAsia="bg-BG"/>
              </w:rPr>
              <w:t>В И К</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497"/>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ДЕМОНТИРАНЕ ПОЦИНКОВАНИ ТРЪБИ В СГРАДИ  1/2'',ВКЛЮЧИТЕЛНО ПРЕНОС И НАТОВАРВАНЕ НА ТРАНСПОРТ</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34,40</w:t>
            </w:r>
          </w:p>
        </w:tc>
      </w:tr>
      <w:tr w:rsidR="00E07ECB" w:rsidRPr="00A9394F" w:rsidTr="00AB50E1">
        <w:trPr>
          <w:gridAfter w:val="1"/>
          <w:wAfter w:w="27" w:type="dxa"/>
          <w:trHeight w:val="433"/>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ДЕМОНТИРАНЕ ПОЦИНКОВАНИ ТРЪБИ ДО  3/4'' И 1'',ВКЛЮЧИТЕЛНО ПРЕНОС И НАТОВАРВАНЕ НА ТРАНСПОРТ</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33,00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ВОДОПРОВОД ОТ PPR ТРЪБИ Ф20-СТУДЕНА ВОДА,ВКЛ.ИЗОЛАЦИЯ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18,00</w:t>
            </w:r>
          </w:p>
        </w:tc>
      </w:tr>
      <w:tr w:rsidR="00E07ECB" w:rsidRPr="00A9394F" w:rsidTr="00AB50E1">
        <w:trPr>
          <w:gridAfter w:val="1"/>
          <w:wAfter w:w="27" w:type="dxa"/>
          <w:trHeight w:val="278"/>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ВОДОПРОВОД  ОТ PPR ТРЪБИ Ф 20- ТОПЛА ВОДА ,ВКЛ.</w:t>
            </w:r>
            <w:r w:rsidR="00FE52E3" w:rsidRPr="00A9394F">
              <w:rPr>
                <w:rFonts w:asciiTheme="majorHAnsi" w:hAnsiTheme="majorHAnsi" w:cs="Arial"/>
                <w:sz w:val="20"/>
                <w:lang w:val="bg-BG" w:eastAsia="bg-BG"/>
              </w:rPr>
              <w:t xml:space="preserve"> </w:t>
            </w:r>
            <w:r w:rsidRPr="00A9394F">
              <w:rPr>
                <w:rFonts w:asciiTheme="majorHAnsi" w:hAnsiTheme="majorHAnsi" w:cs="Arial"/>
                <w:sz w:val="20"/>
                <w:lang w:val="bg-BG" w:eastAsia="bg-BG"/>
              </w:rPr>
              <w:t>ИЗОЛ.</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16,40</w:t>
            </w:r>
          </w:p>
        </w:tc>
      </w:tr>
      <w:tr w:rsidR="00E07ECB" w:rsidRPr="00A9394F" w:rsidTr="00AB50E1">
        <w:trPr>
          <w:gridAfter w:val="1"/>
          <w:wAfter w:w="27" w:type="dxa"/>
          <w:trHeight w:val="267"/>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ВОДОПРОВОД ОТ PPR ТРЪБИ Ф 25- ТОПЛА ВОДА,ВКЛ.ИЗОЛАЦИЯ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17,00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ВОДОПРОВОД ОТ PPR ТРЪБИ Ф25- СТУДЕНА ВОДА,ВКЛ.</w:t>
            </w:r>
            <w:r w:rsidR="00FE52E3" w:rsidRPr="00A9394F">
              <w:rPr>
                <w:rFonts w:asciiTheme="majorHAnsi" w:hAnsiTheme="majorHAnsi" w:cs="Arial"/>
                <w:sz w:val="20"/>
                <w:lang w:val="bg-BG" w:eastAsia="bg-BG"/>
              </w:rPr>
              <w:t xml:space="preserve"> </w:t>
            </w:r>
            <w:r w:rsidRPr="00A9394F">
              <w:rPr>
                <w:rFonts w:asciiTheme="majorHAnsi" w:hAnsiTheme="majorHAnsi" w:cs="Arial"/>
                <w:sz w:val="20"/>
                <w:lang w:val="bg-BG" w:eastAsia="bg-BG"/>
              </w:rPr>
              <w:t>ИЗОЛАЦИЯ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r>
      <w:tr w:rsidR="00E07ECB" w:rsidRPr="00A9394F" w:rsidTr="00AB50E1">
        <w:trPr>
          <w:gridAfter w:val="1"/>
          <w:wAfter w:w="27" w:type="dxa"/>
          <w:trHeight w:val="33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ВОДОПРОВОД ОТ PPR  ф32 - ТОПЛА ВОДА,ВКЛ.ИЗОЛАЦИЯ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5,00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ВОДОПРОВОД ОТ PPR ТРЪБИ ф 32 - СТУДЕНА ВОДА ,</w:t>
            </w:r>
            <w:r w:rsidR="00FE52E3" w:rsidRPr="00A9394F">
              <w:rPr>
                <w:rFonts w:asciiTheme="majorHAnsi" w:hAnsiTheme="majorHAnsi" w:cs="Arial"/>
                <w:sz w:val="20"/>
                <w:lang w:val="bg-BG" w:eastAsia="bg-BG"/>
              </w:rPr>
              <w:t xml:space="preserve"> </w:t>
            </w:r>
            <w:r w:rsidRPr="00A9394F">
              <w:rPr>
                <w:rFonts w:asciiTheme="majorHAnsi" w:hAnsiTheme="majorHAnsi" w:cs="Arial"/>
                <w:sz w:val="20"/>
                <w:lang w:val="bg-BG" w:eastAsia="bg-BG"/>
              </w:rPr>
              <w:t>ВКЛ.</w:t>
            </w:r>
            <w:r w:rsidR="00FE52E3" w:rsidRPr="00A9394F">
              <w:rPr>
                <w:rFonts w:asciiTheme="majorHAnsi" w:hAnsiTheme="majorHAnsi" w:cs="Arial"/>
                <w:sz w:val="20"/>
                <w:lang w:val="bg-BG" w:eastAsia="bg-BG"/>
              </w:rPr>
              <w:t xml:space="preserve"> </w:t>
            </w:r>
            <w:r w:rsidRPr="00A9394F">
              <w:rPr>
                <w:rFonts w:asciiTheme="majorHAnsi" w:hAnsiTheme="majorHAnsi" w:cs="Arial"/>
                <w:sz w:val="20"/>
                <w:lang w:val="bg-BG" w:eastAsia="bg-BG"/>
              </w:rPr>
              <w:t>ИЗОЛАЦИЯ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5,00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СКОБИ ЗА УКРЕПВАНЕ МЕТАЛНИ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18,00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СК Ф 20</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КОЛЯНО ЗА СТЕНА С ВЪТР.МЕСИНГОВА РЕЗБА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28,00</w:t>
            </w:r>
          </w:p>
        </w:tc>
      </w:tr>
      <w:tr w:rsidR="00E07ECB" w:rsidRPr="00A9394F" w:rsidTr="00AB50E1">
        <w:trPr>
          <w:gridAfter w:val="1"/>
          <w:wAfter w:w="27" w:type="dxa"/>
          <w:trHeight w:val="25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НАПРАВА УЛЕИ ОТ 10/10 ДО 15/15 РЪЧНО В ТУХЛ.ЗИДАРИЯ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32,00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ПРОБИВАНЕ ОТВОРИ 10/10до15/15 В НОВИ БЕТОННИ СТЕНИ d=или&lt;20СМ РЪЧНО</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ДЕМОНТАЖ ТОАЛ.УМИВАЛНИЦИ СР.ФОРМАТ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ДЕМОНТИРАНЕ  БАТЕРИИ ЗА  МИВКИ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ДЕМОНТАЖ ДУШ И СМЕСИТЕЛНА БАТЕРИЯ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ДЕМОНТИРАНЕ КЛОЗЕТНИ КЛЕКАЛА И СЕДАЛА ВСИЧКИ ВИДОВЕ - КОМПЛЕКТ</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ПОЛУПОРЦ.ТОАЛ.УМИВАЛНИЦИ СРЕДЕН ФОРМАТ БЕЛИ С ЪС СИФОН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9,00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СМЕСИТЕЛНИ БАТЕРИИ ЗА ТОАЛЕТНИ МИВКИ СЕДЯЩИ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9,00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ДОСТАВКА И МОНТАЖ НА ДУШ БАТЕРИЯ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30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КЛОЗЕТНА СЕДАЛКА ПОЛУПОРЦ. С НИСКО ПРОМ.КАЗАНЧЕ</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5,00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FE52E3">
            <w:pPr>
              <w:rPr>
                <w:rFonts w:asciiTheme="majorHAnsi" w:hAnsiTheme="majorHAnsi" w:cs="Arial"/>
                <w:sz w:val="20"/>
                <w:lang w:val="bg-BG" w:eastAsia="bg-BG"/>
              </w:rPr>
            </w:pPr>
            <w:r w:rsidRPr="00A9394F">
              <w:rPr>
                <w:rFonts w:asciiTheme="majorHAnsi" w:hAnsiTheme="majorHAnsi" w:cs="Arial"/>
                <w:sz w:val="20"/>
                <w:lang w:val="bg-BG" w:eastAsia="bg-BG"/>
              </w:rPr>
              <w:t xml:space="preserve">М-Ж КЛОЗЕТНО КЛЕКАЛО С PVC ПРОМИВНА ТРЪБА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ДЕМОНТИРАНЕ PVC ТРЪБИ Ф110ММ</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ДЕМОНТИРАНЕ PVC ТРЪБИ Ф50ММ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PVC ТРЪБИ С ФАБРИЧНИ ФАСОННИ ЧАСТИ ЗА КАНАЛИЗАЦИЯ В СГРАДИ Ф 110</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33,00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PVC ТРЪБИ С ФАБРИЧНИ ФАСОННИ ЧАСТИ ЗА КАНАЛИЗАЦИЯ В СГРАДИ Ф 50</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СИФОНИ ПОДОВИ Ф 100 ММ</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ПОДОВИ СИФОНИ 17/17 С ДОЛНО ОТТИЧАНЕ</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РО ф 110</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ИЗКОП НА КАНАЛ С ДЪЛБОЧИНА  ДО 1 М В УПЛЪТНЕНИ ПОЧВИ - РЪЧЕН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13,00</w:t>
            </w:r>
          </w:p>
        </w:tc>
      </w:tr>
      <w:tr w:rsidR="00E07ECB" w:rsidRPr="00A9394F" w:rsidTr="00AB50E1">
        <w:trPr>
          <w:gridAfter w:val="1"/>
          <w:wAfter w:w="27" w:type="dxa"/>
          <w:trHeight w:val="277"/>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РАЗБИВАНЕ НА ПОДЛОЖЕН БЕТОН С ДЕБ. ДО 0,10 М РЪЧНО - РЦ</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7,00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ПОЛАГАНЕ БЕТОН КЛАС В10  С ДЕБ. 0,10 М ПОДЛОЖЕН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0,80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i/>
                <w:iCs/>
                <w:sz w:val="20"/>
                <w:lang w:val="bg-BG" w:eastAsia="bg-BG"/>
              </w:rPr>
            </w:pPr>
            <w:r w:rsidRPr="00A9394F">
              <w:rPr>
                <w:rFonts w:asciiTheme="majorHAnsi" w:hAnsiTheme="majorHAnsi" w:cs="Arial"/>
                <w:i/>
                <w:iCs/>
                <w:sz w:val="20"/>
                <w:lang w:val="bg-BG" w:eastAsia="bg-BG"/>
              </w:rPr>
              <w:t>АРХИТЕКТУРНИ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i/>
                <w:iCs/>
                <w:sz w:val="20"/>
                <w:lang w:val="bg-BG" w:eastAsia="bg-BG"/>
              </w:rPr>
            </w:pPr>
            <w:r w:rsidRPr="00A9394F">
              <w:rPr>
                <w:rFonts w:asciiTheme="majorHAnsi" w:hAnsiTheme="majorHAnsi" w:cs="Arial"/>
                <w:b/>
                <w:i/>
                <w:iCs/>
                <w:sz w:val="20"/>
                <w:lang w:val="bg-BG" w:eastAsia="bg-BG"/>
              </w:rPr>
              <w:t>ЗИДАРИЯ И ДОГРАМА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08"/>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6900B0">
            <w:pPr>
              <w:rPr>
                <w:rFonts w:asciiTheme="majorHAnsi" w:hAnsiTheme="majorHAnsi" w:cs="Arial"/>
                <w:sz w:val="20"/>
                <w:lang w:val="bg-BG" w:eastAsia="bg-BG"/>
              </w:rPr>
            </w:pPr>
            <w:r w:rsidRPr="00A9394F">
              <w:rPr>
                <w:rFonts w:asciiTheme="majorHAnsi" w:hAnsiTheme="majorHAnsi" w:cs="Arial"/>
                <w:sz w:val="20"/>
                <w:lang w:val="bg-BG" w:eastAsia="bg-BG"/>
              </w:rPr>
              <w:t xml:space="preserve">ТУХЛЕНА ЗИДАРИЯ 1/2 ТУХЛА НА ЦИМЕНТОВ Р-Р 1:3 - РЦ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7,20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AL ВРАТИ С ТЕРМОПАНЕЛ</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9,24</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ДОГРАМА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12,88</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МАЗИЛКИ И ШПАКЛОВКИ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ВЪТРЕШНА  МАЗИЛКА ПО ТУХЛЕНИ СТЕНИ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14,40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ЦИМЕНТОВА МАЗИЛКА ПО ПРЕМАХНАТИ ОБЛИЦОВКИ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163,64</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ГИПСОВА ШПАКЛОВКА ПО СТЕНИ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58,56</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i/>
                <w:iCs/>
                <w:sz w:val="20"/>
                <w:lang w:val="bg-BG" w:eastAsia="bg-BG"/>
              </w:rPr>
            </w:pPr>
            <w:r w:rsidRPr="00A9394F">
              <w:rPr>
                <w:rFonts w:asciiTheme="majorHAnsi" w:hAnsiTheme="majorHAnsi" w:cs="Arial"/>
                <w:b/>
                <w:i/>
                <w:iCs/>
                <w:sz w:val="20"/>
                <w:lang w:val="bg-BG" w:eastAsia="bg-BG"/>
              </w:rPr>
              <w:t>НАСТИЛКИ,ОБЛИЦОВКИ И ЗАМАЗКИ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ЦИМ.</w:t>
            </w:r>
            <w:r w:rsidR="006900B0" w:rsidRPr="00A9394F">
              <w:rPr>
                <w:rFonts w:asciiTheme="majorHAnsi" w:hAnsiTheme="majorHAnsi" w:cs="Arial"/>
                <w:sz w:val="20"/>
                <w:lang w:val="bg-BG" w:eastAsia="bg-BG"/>
              </w:rPr>
              <w:t xml:space="preserve"> </w:t>
            </w:r>
            <w:r w:rsidRPr="00A9394F">
              <w:rPr>
                <w:rFonts w:asciiTheme="majorHAnsi" w:hAnsiTheme="majorHAnsi" w:cs="Arial"/>
                <w:sz w:val="20"/>
                <w:lang w:val="bg-BG" w:eastAsia="bg-BG"/>
              </w:rPr>
              <w:t>ЗАМАЗКА  d=8СМ ПО ПОДОВЕ, ВКЛ.</w:t>
            </w:r>
            <w:r w:rsidR="006900B0" w:rsidRPr="00A9394F">
              <w:rPr>
                <w:rFonts w:asciiTheme="majorHAnsi" w:hAnsiTheme="majorHAnsi" w:cs="Arial"/>
                <w:sz w:val="20"/>
                <w:lang w:val="bg-BG" w:eastAsia="bg-BG"/>
              </w:rPr>
              <w:t xml:space="preserve"> </w:t>
            </w:r>
            <w:r w:rsidRPr="00A9394F">
              <w:rPr>
                <w:rFonts w:asciiTheme="majorHAnsi" w:hAnsiTheme="majorHAnsi" w:cs="Arial"/>
                <w:sz w:val="20"/>
                <w:lang w:val="bg-BG" w:eastAsia="bg-BG"/>
              </w:rPr>
              <w:t>САМОРАЗЛИВНА ЗАМАЗКА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28,79</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НАСТИЛКА ПО ПОДОВЕ С ГРАНИТОГРЕС</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28,79</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ПЕРВАЗИ ОТ ГРАНИТОГРЕС</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61,58</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ОБЛИЦОВКА СТЕНИ С ФАЯНС</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112,68</w:t>
            </w:r>
          </w:p>
        </w:tc>
      </w:tr>
      <w:tr w:rsidR="00E07ECB" w:rsidRPr="00A9394F" w:rsidTr="00AB50E1">
        <w:trPr>
          <w:gridAfter w:val="1"/>
          <w:wAfter w:w="27" w:type="dxa"/>
          <w:trHeight w:val="328"/>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ОБЛИЦОВКА С ФАЯНСОВИ ПЛОЧИ ПРИ ВРАТИ И ПРОЗОРЦИ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54,60</w:t>
            </w:r>
          </w:p>
        </w:tc>
      </w:tr>
      <w:tr w:rsidR="00E07ECB" w:rsidRPr="00A9394F" w:rsidTr="00AB50E1">
        <w:trPr>
          <w:gridAfter w:val="1"/>
          <w:wAfter w:w="27" w:type="dxa"/>
          <w:trHeight w:val="27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ДОСТАВКА И МОНТАЖ НА ОКАЧЕН ТАВАН ОТ ГИПСОКАРТОН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28,79</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i/>
                <w:iCs/>
                <w:sz w:val="20"/>
                <w:lang w:val="bg-BG" w:eastAsia="bg-BG"/>
              </w:rPr>
            </w:pPr>
            <w:r w:rsidRPr="00A9394F">
              <w:rPr>
                <w:rFonts w:asciiTheme="majorHAnsi" w:hAnsiTheme="majorHAnsi" w:cs="Arial"/>
                <w:b/>
                <w:i/>
                <w:iCs/>
                <w:sz w:val="20"/>
                <w:lang w:val="bg-BG" w:eastAsia="bg-BG"/>
              </w:rPr>
              <w:t>БОЯДЖИЙСКИ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97"/>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ДЕЗИНФЕКЦИРАНЕ НА МАЗИЛКАТА НАД ОКАЧЕН ТАВАН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30,77</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ПОЧИСТВАНЕ НА СТАРИ СТЕНИ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58,50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ПРЕШПАКЛОВАНЕ НА СТАРИ СТЕНИ СТЕНИ И ТАВАНИ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20,50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ГРУНДИРАНЕ С ЛАТЕКС ЗА БОЯДИСВАНЕ - РЦ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87,29</w:t>
            </w:r>
          </w:p>
        </w:tc>
      </w:tr>
      <w:tr w:rsidR="00E07ECB" w:rsidRPr="00A9394F" w:rsidTr="00AB50E1">
        <w:trPr>
          <w:gridAfter w:val="1"/>
          <w:wAfter w:w="27" w:type="dxa"/>
          <w:trHeight w:val="327"/>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ПОЛАГАНЕ  НА  ЛАТЕКС ПО СТЕНИ И ТАВАНИ ДВУКРАТНО</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87,29</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i/>
                <w:iCs/>
                <w:sz w:val="20"/>
                <w:lang w:val="bg-BG" w:eastAsia="bg-BG"/>
              </w:rPr>
            </w:pPr>
            <w:r w:rsidRPr="00A9394F">
              <w:rPr>
                <w:rFonts w:asciiTheme="majorHAnsi" w:hAnsiTheme="majorHAnsi" w:cs="Arial"/>
                <w:b/>
                <w:i/>
                <w:iCs/>
                <w:sz w:val="20"/>
                <w:lang w:val="bg-BG" w:eastAsia="bg-BG"/>
              </w:rPr>
              <w:t>РАЗНИ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НАТОВАРВАНЕ ПРЕНАСЯНЕ  И ИЗВОЗВАНЕ НА СТРОИТЕЛНИ ОТПАДЪЦИ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i/>
                <w:iCs/>
                <w:sz w:val="20"/>
                <w:lang w:val="bg-BG" w:eastAsia="bg-BG"/>
              </w:rPr>
            </w:pPr>
            <w:r w:rsidRPr="00A9394F">
              <w:rPr>
                <w:rFonts w:asciiTheme="majorHAnsi" w:hAnsiTheme="majorHAnsi" w:cs="Arial"/>
                <w:b/>
                <w:i/>
                <w:iCs/>
                <w:sz w:val="20"/>
                <w:lang w:val="bg-BG" w:eastAsia="bg-BG"/>
              </w:rPr>
              <w:t>ФАСАДНА ОБРАБОТКА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ТОПЛОИЗОЛАЦИЯ НА СГРАДИ С EPS   ПО СТЕНИ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11,74</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ШПАКЛОВКА В/У МРЕЖА НА ТОПЛОИЗОЛАЦИЯ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11,74</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Cs/>
                <w:i/>
                <w:iCs/>
                <w:sz w:val="20"/>
                <w:lang w:val="bg-BG" w:eastAsia="bg-BG"/>
              </w:rPr>
            </w:pPr>
            <w:r w:rsidRPr="00A9394F">
              <w:rPr>
                <w:rFonts w:asciiTheme="majorHAnsi" w:hAnsiTheme="majorHAnsi" w:cs="Arial"/>
                <w:bCs/>
                <w:i/>
                <w:iCs/>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ТОПЛОИЗОЛАЦИЯ  ПО СТРАНИЦИ  5 СМ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2,92</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ШПАКЛОВКА В/У МРЕЖА НА ТОПЛОИЗОЛАЦИЯ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2,92</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ФАСАДНА МАЗИЛКА ПО СТЕНИ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11,74</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ФАСАДНА МАЗИЛКА  ПО СТРАНИЦИ НА ПРОЗОРЦИ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2,92</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ФАСАДНО ТРЪБНО СКЕЛЕ С Н=или&lt;30М</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62,46</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i/>
                <w:iCs/>
                <w:sz w:val="20"/>
                <w:lang w:val="bg-BG" w:eastAsia="bg-BG"/>
              </w:rPr>
            </w:pPr>
            <w:r w:rsidRPr="00A9394F">
              <w:rPr>
                <w:rFonts w:asciiTheme="majorHAnsi" w:hAnsiTheme="majorHAnsi" w:cs="Arial"/>
                <w:i/>
                <w:iCs/>
                <w:sz w:val="20"/>
                <w:lang w:val="bg-BG" w:eastAsia="bg-BG"/>
              </w:rPr>
              <w:t>ПОДГОТВИТЕЛНИ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ИЗВАЖДАНЕ НА ПРОЗОРЦИ ОТ ЗИД - ВСИЧКИ ВИДОВЕ</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12,88</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ДЕМОНТАЖ ДЪРВЕНИ ВРАТИ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8,40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ПРЕНАСЯНЕ НАТОВАРВАНЕ И ИЗВОЗВАНЕ ДОГРАМА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21,28</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РАЗРУШАВАНЕ НА ТУХЛЕНА ЗИДАРИЯ 1/2 ТУХЛА С ВАРОВОЦИМЕНТОВ Р-Р</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19,29</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РАЗРУШАВАНЕ НА ТУХЛЕНА ЗИДАРИЯ 1 ТУХЛА С ВАРОВ ИЛИ ВАРОВОЦИМЕНТЕН Р-Р</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0,78</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ДЕМОНТИРАНЕ НА НАСТИЛКА ОТ  ТЕРАКОТНИ ПЛОЧИ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27,84</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РАЗБИВАНЕ НА ЗАМАЗКА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27,84</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ДЕМОНТАЖ ОБЛИЦОВКА НА ФАЯНСОВИ  ПЛОЧИ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163,64</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ДЕМОНТАЖ ТОАЛ.УМИВАЛНИЦИ СР.ФОРМАТ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ДЕМОНТИРАНЕ КЛОЗЕТНИ </w:t>
            </w:r>
            <w:r w:rsidR="006900B0" w:rsidRPr="00A9394F">
              <w:rPr>
                <w:rFonts w:asciiTheme="majorHAnsi" w:hAnsiTheme="majorHAnsi" w:cs="Arial"/>
                <w:sz w:val="20"/>
                <w:lang w:val="bg-BG" w:eastAsia="bg-BG"/>
              </w:rPr>
              <w:t>КЛЕКАЛА И СЕДАЛА ВСИЧКИ ВИДОВЕ</w:t>
            </w:r>
            <w:r w:rsidRPr="00A9394F">
              <w:rPr>
                <w:rFonts w:asciiTheme="majorHAnsi" w:hAnsiTheme="majorHAnsi" w:cs="Arial"/>
                <w:sz w:val="20"/>
                <w:lang w:val="bg-BG" w:eastAsia="bg-BG"/>
              </w:rPr>
              <w:t xml:space="preserve"> КОМПЛЕКТ</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НАТОВАРВАНЕ ПРЕНАСЯНЕ  И ИЗВОЗВАНЕ НА СТРОИТЕЛНИ ОТПАДЪЦИ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12,94</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i/>
                <w:iCs/>
                <w:sz w:val="20"/>
                <w:lang w:val="bg-BG" w:eastAsia="bg-BG"/>
              </w:rPr>
            </w:pPr>
            <w:r w:rsidRPr="00A9394F">
              <w:rPr>
                <w:rFonts w:asciiTheme="majorHAnsi" w:hAnsiTheme="majorHAnsi" w:cs="Arial"/>
                <w:b/>
                <w:i/>
                <w:iCs/>
                <w:sz w:val="20"/>
                <w:lang w:val="bg-BG" w:eastAsia="bg-BG"/>
              </w:rPr>
              <w:t>ОБОРУДВАНЕ</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Вдигащ се опорен парапет със стойка за тоалетна хартия от неръждаме стомана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Ръкохватка от неръждаема стомана за монтиране на стена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Мотаж на стойка за тоал.хартия и ръкохватка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bCs/>
                <w:sz w:val="20"/>
                <w:lang w:val="bg-BG" w:eastAsia="bg-BG"/>
              </w:rPr>
            </w:pPr>
            <w:r w:rsidRPr="00A9394F">
              <w:rPr>
                <w:rFonts w:asciiTheme="majorHAnsi" w:hAnsiTheme="majorHAnsi" w:cs="Arial"/>
                <w:b/>
                <w:bCs/>
                <w:sz w:val="20"/>
                <w:lang w:val="bg-BG" w:eastAsia="bg-BG"/>
              </w:rPr>
              <w:t>СЛЪНЧЕВА  КОЛЕКТОРНА ИНСТАЛАЦИЯ ЗА БГВ</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8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i/>
                <w:iCs/>
                <w:sz w:val="22"/>
                <w:szCs w:val="22"/>
                <w:lang w:val="bg-BG" w:eastAsia="bg-BG"/>
              </w:rPr>
            </w:pPr>
            <w:r w:rsidRPr="00A9394F">
              <w:rPr>
                <w:rFonts w:asciiTheme="majorHAnsi" w:hAnsiTheme="majorHAnsi" w:cs="Arial"/>
                <w:i/>
                <w:iCs/>
                <w:sz w:val="22"/>
                <w:szCs w:val="22"/>
                <w:lang w:val="bg-BG" w:eastAsia="bg-BG"/>
              </w:rPr>
              <w:t>Основен болничен корпус</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Д-ка на вакумнотръбен  колектор  и Ак=2м2</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120,00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Н-ва и монт.конструкция за монтаж на колектор</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тона</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2,50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М-ж на вакумнотръбен  колектор</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120,00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Д-ка и м-ж на тръбна помпа Q=12.0m3 ,H=6,5мвс</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фланци Ду 65</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Д-ка и м-ж на ЗРС 140л</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ЧЕРНИ ГАЗОВИ ТРЪБИ 3/4''ЗА ТР.МРЕЖА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30,00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ЧЕРНИ ГАЗОВИ ТРЪБИ 1'' ЗА ТР.МРЕЖА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50,00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ЧЕРНИ ГАЗОВИ  ТРЪБИ 1 1/4'' ЗА ТР.МРЕЖА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60,00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ЧЕРНИ ГАЗОВИ ТРЪБИ  11/2'' ЗА ТР.МРЕЖА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ЧЕРНИ ГАЗОВИ ТРЪБИ 2''</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50,00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черна тръба 70/64</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черна тръба 76/70</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160,00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Монтаж тръба над 2''</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220,00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Колена до 2''</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Колена над 2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СВ 3/4”</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СВ 11/4”</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СВ 2”</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СВ Ду65</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ВВ  2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АО 1/2''</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Филтър воден Ду65</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ПВ 1” - 6 бара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М-ж арматура до Ду65</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25,00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Д-ка и м-ж термометър 120С</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Д-ка и м-ж манометър 8бара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Доставка и монтаж на стоманена конструкция за укрепване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тона</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0,55</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ХИДРАВЛИЧНА ПРОБА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410,00</w:t>
            </w:r>
          </w:p>
        </w:tc>
      </w:tr>
      <w:tr w:rsidR="00E07ECB" w:rsidRPr="00A9394F" w:rsidTr="00AB50E1">
        <w:trPr>
          <w:gridAfter w:val="1"/>
          <w:wAfter w:w="27" w:type="dxa"/>
          <w:trHeight w:val="17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МИНИЗИРАНЕ И БЛАЖНА БОЯ  - ДВУКРАТНО ПО МЕТ. П-ТИ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55,00</w:t>
            </w:r>
          </w:p>
        </w:tc>
      </w:tr>
      <w:tr w:rsidR="00E07ECB" w:rsidRPr="00A9394F" w:rsidTr="00AB50E1">
        <w:trPr>
          <w:gridAfter w:val="1"/>
          <w:wAfter w:w="27" w:type="dxa"/>
          <w:trHeight w:val="489"/>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Топлинна изолация ''К'' флекс или еквивалент с Ал. Фолио по тръби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410,00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Д-ка и м-ж на управляващ контролер за слънчеви системи с котли “ИНТЕЛ” к-т или еквивалент</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Окабеляване на автоматика и датчици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Свързване на автом.система за управление</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Н-ва на 72часова проба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ч.ч.</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72,00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Пробиване и възстановяване отвори до 25х25см в под</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25,00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Д-ка пропиленгликол за запълване на инсталация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кг</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450,00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двувалентен бойлер 2500л</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Демонтаж на съществуващи  бойлери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парен терморегулеращ вентил с пряко действие Ду50 Ру 10</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кондензоотделител</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броя</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парен вентил Ду50 Ру10</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СВ 2 '' пара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СВ 3/4'' пара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E07ECB" w:rsidRPr="00A9394F" w:rsidTr="00AB50E1">
        <w:trPr>
          <w:gridAfter w:val="1"/>
          <w:wAfter w:w="27" w:type="dxa"/>
          <w:trHeight w:val="30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i/>
                <w:iCs/>
                <w:szCs w:val="24"/>
                <w:lang w:val="bg-BG" w:eastAsia="bg-BG"/>
              </w:rPr>
            </w:pPr>
            <w:r w:rsidRPr="00A9394F">
              <w:rPr>
                <w:rFonts w:asciiTheme="majorHAnsi" w:hAnsiTheme="majorHAnsi" w:cs="Arial"/>
                <w:i/>
                <w:iCs/>
                <w:szCs w:val="24"/>
                <w:lang w:val="bg-BG" w:eastAsia="bg-BG"/>
              </w:rPr>
              <w:t>Корпус физиотерапия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Д-ка на вакумнотръбен  колектор  и Ак=2м2</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Н-ва и монт.конструкция за монтаж на колектор</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тона</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2,50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М-ж на вакумнотръбен  колектор</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Д-ка и м-ж на тръбна помпа Q=12.0m3 ,H=6,5мвс</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фланци Ду 65</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Д-ка и м-ж на ЗРС 140л</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ЧЕРНИ ГАЗОВИ ТРЪБИ 3/4''ЗА ТР.МРЕЖА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15,00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ЧЕРНИ ГАЗОВИ ТРЪБИ 1'' ЗА ТР.МРЕЖА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25,00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ЧЕРНИ ГАЗОВИ  ТРЪБИ 1 1/4'' ЗА ТР.</w:t>
            </w:r>
            <w:r w:rsidR="006900B0" w:rsidRPr="00A9394F">
              <w:rPr>
                <w:rFonts w:asciiTheme="majorHAnsi" w:hAnsiTheme="majorHAnsi" w:cs="Arial"/>
                <w:sz w:val="20"/>
                <w:lang w:val="bg-BG" w:eastAsia="bg-BG"/>
              </w:rPr>
              <w:t xml:space="preserve"> </w:t>
            </w:r>
            <w:r w:rsidRPr="00A9394F">
              <w:rPr>
                <w:rFonts w:asciiTheme="majorHAnsi" w:hAnsiTheme="majorHAnsi" w:cs="Arial"/>
                <w:sz w:val="20"/>
                <w:lang w:val="bg-BG" w:eastAsia="bg-BG"/>
              </w:rPr>
              <w:t>МРЕЖА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30,00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ЧЕРНИ ГАЗОВИ ТРЪБИ  11/2'' ЗА ТР.</w:t>
            </w:r>
            <w:r w:rsidR="006900B0" w:rsidRPr="00A9394F">
              <w:rPr>
                <w:rFonts w:asciiTheme="majorHAnsi" w:hAnsiTheme="majorHAnsi" w:cs="Arial"/>
                <w:sz w:val="20"/>
                <w:lang w:val="bg-BG" w:eastAsia="bg-BG"/>
              </w:rPr>
              <w:t xml:space="preserve"> </w:t>
            </w:r>
            <w:r w:rsidRPr="00A9394F">
              <w:rPr>
                <w:rFonts w:asciiTheme="majorHAnsi" w:hAnsiTheme="majorHAnsi" w:cs="Arial"/>
                <w:sz w:val="20"/>
                <w:lang w:val="bg-BG" w:eastAsia="bg-BG"/>
              </w:rPr>
              <w:t>МРЕЖА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ЧЕРНИ ГАЗОВИ ТРЪБИ 2''</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80,00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черна тръба 70/64</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черна тръба 76/70</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Монтаж тръба над 2''</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80,00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Колена до 2''</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Колена над 2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СВ 3/4”</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25,00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СВ Ду65</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ВВ Ду 65</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АО 1/2''</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Филтър воден Ду65</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ПВ 1” - 6 бара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М-ж арматура до Ду65</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25,00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Д-ка и м-ж термометър 120С</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Д-ка и м-ж манометър 8бара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Доставка и монтаж на стоманена конструкция за укрепване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тона</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0,55</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ХИДРАВЛИЧНА ПРОБА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410,00</w:t>
            </w:r>
          </w:p>
        </w:tc>
      </w:tr>
      <w:tr w:rsidR="00E07ECB" w:rsidRPr="00A9394F" w:rsidTr="00AB50E1">
        <w:trPr>
          <w:gridAfter w:val="1"/>
          <w:wAfter w:w="27" w:type="dxa"/>
          <w:trHeight w:val="28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МИНИЗИРАНЕ И БЛАЖНА БОЯ  - ДВУКРАТНО ПО МЕТ. П-ТИ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55,00</w:t>
            </w:r>
          </w:p>
        </w:tc>
      </w:tr>
      <w:tr w:rsidR="00E07ECB" w:rsidRPr="00A9394F" w:rsidTr="00AB50E1">
        <w:trPr>
          <w:gridAfter w:val="1"/>
          <w:wAfter w:w="27" w:type="dxa"/>
          <w:trHeight w:val="423"/>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Топлинна изолация ''К'' флекс или еквивалент с Ал. Фолио по тръби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410,00</w:t>
            </w:r>
          </w:p>
        </w:tc>
      </w:tr>
      <w:tr w:rsidR="00E07ECB" w:rsidRPr="00A9394F" w:rsidTr="00AB50E1">
        <w:trPr>
          <w:gridAfter w:val="1"/>
          <w:wAfter w:w="27" w:type="dxa"/>
          <w:trHeight w:val="459"/>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Д-ка и м-ж на управляващ контролер за слънчеви системи с котли тип “ИНТЕЛ” к-т или еквивалент</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Окабеляване на автоматика и датчици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Свързване на автом.система за управление</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Н-ва на 72часова проба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ч.ч.</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72,00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Пробиване и възстановяване отвори до 25х25см в под</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25,00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Д-ка пропиленгликол за запълване на инсталация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кг</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450,00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двувалентен бойлер 2500л</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Демонтаж на съществуващи  бойлери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парен терморегулеращ вентил с пряко действие Ду50 Ру 10</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кондензоотделител</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броя</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парен вентил Ду50 Ру10</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СВ 2 '' пара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СВ 3/4'' пара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E07ECB" w:rsidRPr="00A9394F" w:rsidTr="00AB50E1">
        <w:trPr>
          <w:gridAfter w:val="1"/>
          <w:wAfter w:w="27" w:type="dxa"/>
          <w:trHeight w:val="30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i/>
                <w:iCs/>
                <w:szCs w:val="24"/>
                <w:lang w:val="bg-BG" w:eastAsia="bg-BG"/>
              </w:rPr>
            </w:pPr>
            <w:r w:rsidRPr="00A9394F">
              <w:rPr>
                <w:rFonts w:asciiTheme="majorHAnsi" w:hAnsiTheme="majorHAnsi" w:cs="Arial"/>
                <w:b/>
                <w:i/>
                <w:iCs/>
                <w:szCs w:val="24"/>
                <w:lang w:val="bg-BG" w:eastAsia="bg-BG"/>
              </w:rPr>
              <w:t>Кухненски блок</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Д-ка на вакумнотръбен  колектор  и Ак=2м2</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Н-ва и монт.конструкция за монтаж на колектор</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тона</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2,50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М-ж на вакумнотръбен  колектор</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Д-ка и м-ж на тръбна помпа Q=12.0m3 ,H=6,5мвс</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фланци Ду 65</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Д-ка и м-ж на ЗРС 140л</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ЧЕРНИ ГАЗОВИ ТРЪБИ 3/4''ЗА ТР.МРЕЖА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ЧЕРНИ ГАЗОВИ ТРЪБИ 1'' ЗА ТР.МРЕЖА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ЧЕРНИ ГАЗОВИ  ТРЪБИ 1 1/4'' ЗА ТР.МРЕЖА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60,00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ЧЕРНИ ГАЗОВИ ТРЪБИ  11/2'' ЗА ТР.МРЕЖА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ЧЕРНИ ГАЗОВИ ТРЪБИ 2''</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80,00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черна тръба 70/64</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черна тръба 76/70</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Монтаж тръба над 2''</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80,00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Колена до 2''</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Колена над 2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СВ 3/4”</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СВ 11/4”</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СВ 2”</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СВ Ду65</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ВВ Ду 65</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АО 1/2''</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Филтър воден Ду65</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ПВ 1” - 6 бара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М-ж арматура до Ду65</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25,00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Д-ка и м-ж термометър 120С</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Д-ка и м-ж манометър 8бара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Доставка и монтаж на стоманена конструкция за укрепване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тона</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0,55</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ХИДРАВЛИЧНА ПРОБА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410,00</w:t>
            </w:r>
          </w:p>
        </w:tc>
      </w:tr>
      <w:tr w:rsidR="00E07ECB" w:rsidRPr="00A9394F" w:rsidTr="00AB50E1">
        <w:trPr>
          <w:gridAfter w:val="1"/>
          <w:wAfter w:w="27" w:type="dxa"/>
          <w:trHeight w:val="277"/>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МИНИЗИРАНЕ И БЛАЖНА БОЯ  - ДВУКРАТНО ПО МЕТ. П-ТИ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55,00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Топлинна изолация ''К'' флекс или еквивалент с Ал. Фолио по тръби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410,00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Д-ка и м-ж на управляващ контролер за слънчеви системи с котли тип “ИНТЕЛ” к-т  или еквивалент</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Окабеляване на автоматика и датчици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Свързване на автом.система за управление</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Н-ва на 72часова проба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ч.ч.</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72,00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Пробиване и възстановяване отвори до 25х25см в под</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25,00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Д-ка пропиленгликол за запълване на инсталация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кг</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450,00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двувалентен бойлер 2500л</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Демонтаж на съществуващи  бойлери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парен терморегулеращ вентил с пряко действие Ду50 Ру 10</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кондензоотделител</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парен вентил Ду50 Ру10</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СВ 2 '' пара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СВ 3/4'' пара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bCs/>
                <w:sz w:val="20"/>
                <w:lang w:val="bg-BG" w:eastAsia="bg-BG"/>
              </w:rPr>
            </w:pPr>
            <w:r w:rsidRPr="00A9394F">
              <w:rPr>
                <w:rFonts w:asciiTheme="majorHAnsi" w:hAnsiTheme="majorHAnsi" w:cs="Arial"/>
                <w:b/>
                <w:bCs/>
                <w:sz w:val="20"/>
                <w:lang w:val="bg-BG" w:eastAsia="bg-BG"/>
              </w:rPr>
              <w:t>РЕНГЕНОВ КАБИНЕТ ЗА ДИГИТАЛЕН РЕНТГЕНОВ АПАРАТ И ПРИЛЕЖАЩИТЕ МУ ПОМЕЩЕНИЯ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i/>
                <w:iCs/>
                <w:sz w:val="20"/>
                <w:lang w:val="bg-BG" w:eastAsia="bg-BG"/>
              </w:rPr>
            </w:pPr>
            <w:r w:rsidRPr="00A9394F">
              <w:rPr>
                <w:rFonts w:asciiTheme="majorHAnsi" w:hAnsiTheme="majorHAnsi" w:cs="Arial"/>
                <w:i/>
                <w:iCs/>
                <w:sz w:val="20"/>
                <w:lang w:val="bg-BG" w:eastAsia="bg-BG"/>
              </w:rPr>
              <w:t>ПОДГОТВИТЕЛНИ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ДЕМОНТАЖ  НА ДЪРВЕНИ  ВРАТИ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7,00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ДЕМОНТАЖ НА НАСТИЛКА ОТ   ЛИНОЛЕУМ</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58,70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РАЗБИВАНЕ НА ЗАМАЗКА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58,70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ДЕМОНТАЖ ОБЛИЦОВКА НА ФАЯНСОВИ  ПЛОЧИ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49,00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РАЗРУШАВАНЕ НА ТУХЛЕНА ЗИДАРИЯ 1 ТУХЛА С ВАРОВ ИЛИ ВАРОВОЦИМЕНТЕН Р-Р</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РАЗРУШАВАНЕ НА ТУХЛЕНА ЗИДАРИЯ 1/2 ТУХЛА С ВАРОВОЦИМЕНТОВ Р-Р</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4,80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ПРЕНАСЯНЕ НАТОВАРВАНЕ И ИЗВОЗВАНЕ ДОГРАМА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13,00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НАТОВАРВАНЕ ПРЕНАСЯНЕ  И ИЗВОЗВАНЕ НА СТРОИТЕЛНИ ОТПАДЪЦИ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11,50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i/>
                <w:iCs/>
                <w:sz w:val="20"/>
                <w:lang w:val="bg-BG" w:eastAsia="bg-BG"/>
              </w:rPr>
            </w:pPr>
            <w:r w:rsidRPr="00A9394F">
              <w:rPr>
                <w:rFonts w:asciiTheme="majorHAnsi" w:hAnsiTheme="majorHAnsi" w:cs="Arial"/>
                <w:b/>
                <w:i/>
                <w:iCs/>
                <w:sz w:val="20"/>
                <w:lang w:val="bg-BG" w:eastAsia="bg-BG"/>
              </w:rPr>
              <w:t>АРХИТЕКТУРНИ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i/>
                <w:iCs/>
                <w:sz w:val="20"/>
                <w:lang w:val="bg-BG" w:eastAsia="bg-BG"/>
              </w:rPr>
            </w:pPr>
            <w:r w:rsidRPr="00A9394F">
              <w:rPr>
                <w:rFonts w:asciiTheme="majorHAnsi" w:hAnsiTheme="majorHAnsi" w:cs="Arial"/>
                <w:b/>
                <w:i/>
                <w:iCs/>
                <w:sz w:val="20"/>
                <w:lang w:val="bg-BG" w:eastAsia="bg-BG"/>
              </w:rPr>
              <w:t>ЗИДАРСКИ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22"/>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6900B0">
            <w:pPr>
              <w:rPr>
                <w:rFonts w:asciiTheme="majorHAnsi" w:hAnsiTheme="majorHAnsi" w:cs="Arial"/>
                <w:sz w:val="20"/>
                <w:lang w:val="bg-BG" w:eastAsia="bg-BG"/>
              </w:rPr>
            </w:pPr>
            <w:r w:rsidRPr="00A9394F">
              <w:rPr>
                <w:rFonts w:asciiTheme="majorHAnsi" w:hAnsiTheme="majorHAnsi" w:cs="Arial"/>
                <w:sz w:val="20"/>
                <w:lang w:val="bg-BG" w:eastAsia="bg-BG"/>
              </w:rPr>
              <w:t xml:space="preserve">ТУХЛЕНА ЗИДАРИЯ 1/2 ТУХЛА НА ЦИМЕНТОВ Р-Р 1:3 - РЦ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i/>
                <w:iCs/>
                <w:sz w:val="20"/>
                <w:lang w:val="bg-BG" w:eastAsia="bg-BG"/>
              </w:rPr>
            </w:pPr>
            <w:r w:rsidRPr="00A9394F">
              <w:rPr>
                <w:rFonts w:asciiTheme="majorHAnsi" w:hAnsiTheme="majorHAnsi" w:cs="Arial"/>
                <w:i/>
                <w:iCs/>
                <w:sz w:val="20"/>
                <w:lang w:val="bg-BG" w:eastAsia="bg-BG"/>
              </w:rPr>
              <w:t>МАЗИЛКИ И ШПАКЛОВКИ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ВЪТРЕШНА  МАЗИЛКА ПО ТУХЛЕНИ СТЕНИ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ГИПСОВА ШПАКЛОВКА ПО СТЕНИ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ПРЕШПАКЛОВАНЕ НА СТАРИ СТЕНИ СТЕНИ И ТАВАНИ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228,00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ПОЛАГАНЕ НА БАРИТОВА МАЗИЛКА ПО СТЕНИ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19,00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ГИПСОВА ШПАКЛОВКА ПО СТЕНИ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19,00</w:t>
            </w:r>
          </w:p>
        </w:tc>
      </w:tr>
      <w:tr w:rsidR="00E07ECB" w:rsidRPr="00A9394F" w:rsidTr="00AB50E1">
        <w:trPr>
          <w:gridAfter w:val="1"/>
          <w:wAfter w:w="27" w:type="dxa"/>
          <w:trHeight w:val="234"/>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МАЗИЛКА ПО СТРАНИЦИ НА ОТВОРИ С ШИРИНА 20до40СМ</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35,50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ШПАКЛОВКА ПО СТРАНИЦИ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35,50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i/>
                <w:iCs/>
                <w:sz w:val="20"/>
                <w:lang w:val="bg-BG" w:eastAsia="bg-BG"/>
              </w:rPr>
            </w:pPr>
            <w:r w:rsidRPr="00A9394F">
              <w:rPr>
                <w:rFonts w:asciiTheme="majorHAnsi" w:hAnsiTheme="majorHAnsi" w:cs="Arial"/>
                <w:i/>
                <w:iCs/>
                <w:sz w:val="20"/>
                <w:lang w:val="bg-BG" w:eastAsia="bg-BG"/>
              </w:rPr>
              <w:t>НАСТИЛКИ,ОБЛИЦОВКИ И ЗАМАЗКИ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ЦИМ.ЗАМАЗКА ПО ПОДОВЕ 4,5 СМ</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58,70</w:t>
            </w:r>
          </w:p>
        </w:tc>
      </w:tr>
      <w:tr w:rsidR="00E07ECB" w:rsidRPr="00A9394F" w:rsidTr="00AB50E1">
        <w:trPr>
          <w:gridAfter w:val="1"/>
          <w:wAfter w:w="27" w:type="dxa"/>
          <w:trHeight w:val="178"/>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PVC АНТИСТАТИЧНА НАСТИЛКА,ВКЛ.САМОРАЗЛИВНА ЗАМАЗКА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58,70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ОБШИВКА С ГК НА ВЪЗДУХОВОДИ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ОКАЧЕН ТАВАН тип АРМСТРОНГ или еквивалент</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58,70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i/>
                <w:iCs/>
                <w:sz w:val="20"/>
                <w:lang w:val="bg-BG" w:eastAsia="bg-BG"/>
              </w:rPr>
            </w:pPr>
            <w:r w:rsidRPr="00A9394F">
              <w:rPr>
                <w:rFonts w:asciiTheme="majorHAnsi" w:hAnsiTheme="majorHAnsi" w:cs="Arial"/>
                <w:b/>
                <w:i/>
                <w:iCs/>
                <w:sz w:val="20"/>
                <w:lang w:val="bg-BG" w:eastAsia="bg-BG"/>
              </w:rPr>
              <w:t>БОЯДЖИЙСКИ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6900B0">
            <w:pPr>
              <w:rPr>
                <w:rFonts w:asciiTheme="majorHAnsi" w:hAnsiTheme="majorHAnsi" w:cs="Arial"/>
                <w:sz w:val="20"/>
                <w:lang w:val="bg-BG" w:eastAsia="bg-BG"/>
              </w:rPr>
            </w:pPr>
            <w:r w:rsidRPr="00A9394F">
              <w:rPr>
                <w:rFonts w:asciiTheme="majorHAnsi" w:hAnsiTheme="majorHAnsi" w:cs="Arial"/>
                <w:sz w:val="20"/>
                <w:lang w:val="bg-BG" w:eastAsia="bg-BG"/>
              </w:rPr>
              <w:t xml:space="preserve">ГРУНДИРАНЕ С ЛАТЕКС ЗА БОЯДИСВАНЕ - РЦ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228,00</w:t>
            </w:r>
          </w:p>
        </w:tc>
      </w:tr>
      <w:tr w:rsidR="00E07ECB" w:rsidRPr="00A9394F" w:rsidTr="00AB50E1">
        <w:trPr>
          <w:gridAfter w:val="1"/>
          <w:wAfter w:w="27" w:type="dxa"/>
          <w:trHeight w:val="314"/>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ПОЛАГАНЕ  НА  ЛАТЕКС ПО СТЕНИ И ТАВАНИ ДВУКРАТНО</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228,00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i/>
                <w:iCs/>
                <w:sz w:val="20"/>
                <w:lang w:val="bg-BG" w:eastAsia="bg-BG"/>
              </w:rPr>
            </w:pPr>
            <w:r w:rsidRPr="00A9394F">
              <w:rPr>
                <w:rFonts w:asciiTheme="majorHAnsi" w:hAnsiTheme="majorHAnsi" w:cs="Arial"/>
                <w:b/>
                <w:i/>
                <w:iCs/>
                <w:sz w:val="20"/>
                <w:lang w:val="bg-BG" w:eastAsia="bg-BG"/>
              </w:rPr>
              <w:t>РАЗНИ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НАТОВАРВАНЕ ПРЕНАСЯНЕ  И ИЗВОЗВАНЕ НА СТРОИТЕЛНИ ОТПАДЪЦИ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ДОГРАМА  MDF</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5,04</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ДОГРАМА СПЕЦИАЛНА ПО ЛЪЧЕЗАЩИТЕН ПРОЕКТ</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6,09</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РЕШЕТКИ ПО ИНСТАЛАЦИОННИ ОТВОРИ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i/>
                <w:iCs/>
                <w:sz w:val="20"/>
                <w:lang w:val="bg-BG" w:eastAsia="bg-BG"/>
              </w:rPr>
            </w:pPr>
            <w:r w:rsidRPr="00A9394F">
              <w:rPr>
                <w:rFonts w:asciiTheme="majorHAnsi" w:hAnsiTheme="majorHAnsi" w:cs="Arial"/>
                <w:b/>
                <w:i/>
                <w:iCs/>
                <w:sz w:val="20"/>
                <w:lang w:val="bg-BG" w:eastAsia="bg-BG"/>
              </w:rPr>
              <w:t>ЧАСТ ЕЛЕКТРО</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87"/>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ТАБЛО Т-О В НИША 1,0 М2  -ПО СХЕМА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ТАБЛО ОВК</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Лампен излаз с пров.ПВ-А2-3х1,5мм2 в гофр.тръба под маз. и PVC тръби в ок.тав.при ср.дълж.4м</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25,00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Контактен излаз с пров.ПВ - А2-3х2,5мм2 в гоф.тр. под маз. до 10м</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16,00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контакт тип ''Шуко''-двоен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14,00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лум.осв.тяло с отражател за вгр.в ок.таван 4х18W</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комплектна заземителна уредба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ключ обикновен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КЛЮЧ СЕРИЕН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КЛЮЧ ДЕВИАТОРЕН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227"/>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кабел  СВТ 5 х 4 мм2,в тръба  под мазилка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15,00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СВТ 3х1,5мм2</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70,00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СВТ 3х2,5мм2</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130,00</w:t>
            </w:r>
          </w:p>
        </w:tc>
      </w:tr>
      <w:tr w:rsidR="00E07ECB" w:rsidRPr="00A9394F" w:rsidTr="00AB50E1">
        <w:trPr>
          <w:gridAfter w:val="1"/>
          <w:wAfter w:w="27" w:type="dxa"/>
          <w:trHeight w:val="309"/>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кабел  СВТ 4 х 35 мм2,в тръба под мазилка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45,00</w:t>
            </w:r>
          </w:p>
        </w:tc>
      </w:tr>
      <w:tr w:rsidR="00E07ECB" w:rsidRPr="00A9394F" w:rsidTr="00AB50E1">
        <w:trPr>
          <w:gridAfter w:val="1"/>
          <w:wAfter w:w="27" w:type="dxa"/>
          <w:trHeight w:val="271"/>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кабел СВТ 5 х 6 мм2,в тръба под мазилка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40,00</w:t>
            </w:r>
          </w:p>
        </w:tc>
      </w:tr>
      <w:tr w:rsidR="00E07ECB" w:rsidRPr="00A9394F" w:rsidTr="00AB50E1">
        <w:trPr>
          <w:gridAfter w:val="1"/>
          <w:wAfter w:w="27" w:type="dxa"/>
          <w:trHeight w:val="27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кабел СВТ 5 х 1,5 мм2,в тръба под мазилка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45,00</w:t>
            </w:r>
          </w:p>
        </w:tc>
      </w:tr>
      <w:tr w:rsidR="00E07ECB" w:rsidRPr="00A9394F" w:rsidTr="00AB50E1">
        <w:trPr>
          <w:gridAfter w:val="1"/>
          <w:wAfter w:w="27" w:type="dxa"/>
          <w:trHeight w:val="28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Доставка и монтаж  на кабел СВТ 5 х 2,5 мм2,в тръба под мазилка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ПОЛАГАНЕ ГОФР.ТРЪБИ СКРИТО ПОД МАЗИЛКА Ф 16</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333,00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ЕВАКУАЦИОННО ОСВЕТЛЕНИЕ  1Х 8 W</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МАНТАЖ РОЗЕТКА ЗА ПС/ТЕЛЕФОН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ЕЛ.БРАВА И МОДУЛ ЗА ЧЕТЕЦ НА КАРТИ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ВИДЕОДОМОФОН</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Мрежов суич 5 порта 10/100/1000 Mbps</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КАБЕЛ ШКПЛ 2Х0,75ММ2</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24,00</w:t>
            </w:r>
          </w:p>
        </w:tc>
      </w:tr>
      <w:tr w:rsidR="00E07ECB" w:rsidRPr="00A9394F" w:rsidTr="00AB50E1">
        <w:trPr>
          <w:gridAfter w:val="1"/>
          <w:wAfter w:w="27" w:type="dxa"/>
          <w:trHeight w:val="254"/>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ТЕЛЕФ.ЛИНИЯ С ПРОВ. UTP В ТРЪБА СКРИТО ПОД МАЗИЛКА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45,00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ПРОВОДНИК  FTP 5E В ТРЪБИ СКРИТО ПОД МАЗИЛКА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25,00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i/>
                <w:iCs/>
                <w:sz w:val="20"/>
                <w:lang w:val="bg-BG" w:eastAsia="bg-BG"/>
              </w:rPr>
            </w:pPr>
            <w:r w:rsidRPr="00A9394F">
              <w:rPr>
                <w:rFonts w:asciiTheme="majorHAnsi" w:hAnsiTheme="majorHAnsi" w:cs="Arial"/>
                <w:b/>
                <w:i/>
                <w:iCs/>
                <w:sz w:val="20"/>
                <w:lang w:val="bg-BG" w:eastAsia="bg-BG"/>
              </w:rPr>
              <w:t>ОВК</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стенна вентилационна решетка тип СВР с регулираща секция 125/225</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Също но 125/325</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Д-ка и м-ж на стенна вентилационна решетка тип СВР с регулираща и насочваща секция 125/225</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Д-ка и м-ж на стенна вентилационна решетка тип СВР с регулираща и насочваща секция 125/325</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Д-ка и м-ж на електрически калорифер за канален м-ж,6 Kv</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Д-ка и м-ж на въздушен филтър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Д-ка и м-ж на вентилатор в защитен бокс,вентилатор SAI 240/140 420W,Nicotra или еквивалент</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Н-ва и м-ж на въздуховоди прави от поцинкована ламарина , правоъгълни с Рдо 1200</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25,00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Н-ва и м-ж на въздуховоди фасонни  от поцинкована ламарина , правоъгълни с Рдо 1200</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r>
      <w:tr w:rsidR="00E07ECB" w:rsidRPr="00A9394F" w:rsidTr="00AB50E1">
        <w:trPr>
          <w:gridAfter w:val="1"/>
          <w:wAfter w:w="27" w:type="dxa"/>
          <w:trHeight w:val="541"/>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10</w:t>
            </w:r>
          </w:p>
        </w:tc>
        <w:tc>
          <w:tcPr>
            <w:tcW w:w="6109" w:type="dxa"/>
            <w:tcBorders>
              <w:top w:val="single" w:sz="4" w:space="0" w:color="auto"/>
              <w:left w:val="single" w:sz="4" w:space="0" w:color="auto"/>
              <w:bottom w:val="single" w:sz="4" w:space="0" w:color="auto"/>
              <w:right w:val="single" w:sz="4" w:space="0" w:color="auto"/>
            </w:tcBorders>
            <w:shd w:val="clear" w:color="000000" w:fill="FFFFFF"/>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Климатик за високостенен м-ж с двувълнова UV лампа тип FG Nocria  или друг подобен,Qот = 8,1kW,Qох=7,1kW,Nel=2,5kW</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507"/>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11</w:t>
            </w:r>
          </w:p>
        </w:tc>
        <w:tc>
          <w:tcPr>
            <w:tcW w:w="6109" w:type="dxa"/>
            <w:tcBorders>
              <w:top w:val="single" w:sz="4" w:space="0" w:color="auto"/>
              <w:left w:val="single" w:sz="4" w:space="0" w:color="auto"/>
              <w:bottom w:val="single" w:sz="4" w:space="0" w:color="auto"/>
              <w:right w:val="single" w:sz="4" w:space="0" w:color="auto"/>
            </w:tcBorders>
            <w:shd w:val="clear" w:color="000000" w:fill="FFFFFF"/>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Климатик за високостенен м-ж с двувълнова UV лампа тип FG Nocria  или друг подобен,Qот = 2.5kW,Qох=2.2kW,Nel=1.0kW</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Датчици , сензори , окабеляване КИП и А,Табло управление вентилационна инсталация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УКРЕПВАНЕ НА КОНСТРУКЦИЯ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319"/>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МЕТАЛНА КОНСТРУКЦИЯ ЗА УКРЕПВАНЕ</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кг</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250,00</w:t>
            </w:r>
          </w:p>
        </w:tc>
      </w:tr>
      <w:tr w:rsidR="00E07ECB" w:rsidRPr="00A9394F" w:rsidTr="00AB50E1">
        <w:trPr>
          <w:gridAfter w:val="1"/>
          <w:wAfter w:w="27" w:type="dxa"/>
          <w:trHeight w:val="423"/>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bCs/>
                <w:sz w:val="20"/>
                <w:lang w:val="bg-BG" w:eastAsia="bg-BG"/>
              </w:rPr>
            </w:pPr>
            <w:r w:rsidRPr="00A9394F">
              <w:rPr>
                <w:rFonts w:asciiTheme="majorHAnsi" w:hAnsiTheme="majorHAnsi" w:cs="Arial"/>
                <w:b/>
                <w:bCs/>
                <w:sz w:val="20"/>
                <w:lang w:val="bg-BG" w:eastAsia="bg-BG"/>
              </w:rPr>
              <w:t>КАБИНЕТ ЗА ДИГИТАЛНА ЕНДОСКОПСКА ВИДЕОСИСТЕМА ЗА АВТОФЛУОРЕСЦЕНТИ И ИЗСЛЕДВАНИЯ НА БЯЛ ДРОБ</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i/>
                <w:iCs/>
                <w:sz w:val="20"/>
                <w:lang w:val="bg-BG" w:eastAsia="bg-BG"/>
              </w:rPr>
            </w:pPr>
            <w:r w:rsidRPr="00A9394F">
              <w:rPr>
                <w:rFonts w:asciiTheme="majorHAnsi" w:hAnsiTheme="majorHAnsi" w:cs="Arial"/>
                <w:b/>
                <w:i/>
                <w:iCs/>
                <w:sz w:val="20"/>
                <w:lang w:val="bg-BG" w:eastAsia="bg-BG"/>
              </w:rPr>
              <w:t>ПОДГОТВИТЕЛНИ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ДЕМОНТАЖ  НА ДЪРВЕНИ  ВРАТИ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ДЕМОНТАЖ НА НАСТИЛКА ОТ   ЛИНОЛЕУМ</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28,30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РАЗБИВАНЕ НА ЗАМАЗКА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28,30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РАЗРУШАВАНЕ НА ТУХЛЕНА ЗИДАРИЯ 1/2 ТУХЛА С ВАРОВОЦИМЕНТОВ Р-Р</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19,00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ПРЕНАСЯНЕ НАТОВАРВАНЕ И ИЗВОЗВАНЕ ДОГРАМА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6,60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НАТОВАРВАНЕ ПРЕНАСЯНЕ  И ИЗВОЗВАНЕ НА СТРОИТЕЛНИ ОТПАДЪЦИ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2,50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i/>
                <w:iCs/>
                <w:sz w:val="20"/>
                <w:lang w:val="bg-BG" w:eastAsia="bg-BG"/>
              </w:rPr>
            </w:pPr>
            <w:r w:rsidRPr="00A9394F">
              <w:rPr>
                <w:rFonts w:asciiTheme="majorHAnsi" w:hAnsiTheme="majorHAnsi" w:cs="Arial"/>
                <w:b/>
                <w:i/>
                <w:iCs/>
                <w:sz w:val="20"/>
                <w:lang w:val="bg-BG" w:eastAsia="bg-BG"/>
              </w:rPr>
              <w:t>АРХИТЕКТУРНИ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b/>
                <w:i/>
                <w:iCs/>
                <w:sz w:val="20"/>
                <w:lang w:val="bg-BG" w:eastAsia="bg-BG"/>
              </w:rPr>
            </w:pPr>
            <w:r w:rsidRPr="00A9394F">
              <w:rPr>
                <w:rFonts w:asciiTheme="majorHAnsi" w:hAnsiTheme="majorHAnsi" w:cs="Arial"/>
                <w:b/>
                <w:i/>
                <w:iCs/>
                <w:sz w:val="20"/>
                <w:lang w:val="bg-BG" w:eastAsia="bg-BG"/>
              </w:rPr>
              <w:t>ЗИДАРСКИ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116FF8">
            <w:pPr>
              <w:rPr>
                <w:rFonts w:asciiTheme="majorHAnsi" w:hAnsiTheme="majorHAnsi" w:cs="Arial"/>
                <w:sz w:val="20"/>
                <w:lang w:val="bg-BG" w:eastAsia="bg-BG"/>
              </w:rPr>
            </w:pPr>
            <w:r w:rsidRPr="00A9394F">
              <w:rPr>
                <w:rFonts w:asciiTheme="majorHAnsi" w:hAnsiTheme="majorHAnsi" w:cs="Arial"/>
                <w:sz w:val="20"/>
                <w:lang w:val="bg-BG" w:eastAsia="bg-BG"/>
              </w:rPr>
              <w:t xml:space="preserve">ТУХЛЕНА ЗИДАРИЯ 1/2 ТУХЛА НА ЦИМЕНТОВ Р-Р 1:3 - РЦ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7,00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МАЗИЛКИ И ШПАКЛОВКИ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ВЪТРЕШНА  МАЗИЛКА ПО ТУХЛЕНИ СТЕНИ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14,00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xml:space="preserve">ГИПСОВА ШПАКЛОВКА ПО СТЕНИ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14,00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ПРЕШПАКЛОВАНЕ НА СТАРИ СТЕНИ СТЕНИ И ТАВАНИ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60,20</w:t>
            </w:r>
          </w:p>
        </w:tc>
      </w:tr>
      <w:tr w:rsidR="00E07ECB" w:rsidRPr="00A9394F" w:rsidTr="00AB50E1">
        <w:trPr>
          <w:gridAfter w:val="1"/>
          <w:wAfter w:w="27" w:type="dxa"/>
          <w:trHeight w:val="321"/>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МАЗИЛКА ПО СТРАНИЦИ НА ОТВОРИ С ШИРИНА 20до40СМ</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5,50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ШПАКЛОВКА ПО СТРАНИЦИ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5,50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НАСТИЛКИ,ОБЛИЦОВКИ И ЗАМАЗКИ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ЦИМ.ЗАМАЗКА ПО ПОДОВЕ 4,5 СМ</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28,30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10</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САМОРАЗЛИВНА ЗАМАЗКА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28,30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11</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НАСТИЛКА ПО ПОДОВЕ С ГРАНИТОГРЕС</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28,30</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12</w:t>
            </w:r>
          </w:p>
        </w:tc>
        <w:tc>
          <w:tcPr>
            <w:tcW w:w="6109" w:type="dxa"/>
            <w:tcBorders>
              <w:top w:val="single" w:sz="4" w:space="0" w:color="auto"/>
              <w:left w:val="single" w:sz="4" w:space="0" w:color="auto"/>
              <w:bottom w:val="single" w:sz="4" w:space="0" w:color="auto"/>
              <w:right w:val="single" w:sz="4" w:space="0" w:color="auto"/>
            </w:tcBorders>
            <w:shd w:val="clear" w:color="000000" w:fill="FFFFFF"/>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ОКАЧЕН ТАВАН тип АРМСТРОНГ или еквивалент</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28,30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13</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БОЯДЖИЙСКИ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14</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1435A3">
            <w:pPr>
              <w:rPr>
                <w:rFonts w:asciiTheme="majorHAnsi" w:hAnsiTheme="majorHAnsi" w:cs="Arial"/>
                <w:sz w:val="20"/>
                <w:lang w:val="bg-BG" w:eastAsia="bg-BG"/>
              </w:rPr>
            </w:pPr>
            <w:r w:rsidRPr="00A9394F">
              <w:rPr>
                <w:rFonts w:asciiTheme="majorHAnsi" w:hAnsiTheme="majorHAnsi" w:cs="Arial"/>
                <w:sz w:val="20"/>
                <w:lang w:val="bg-BG" w:eastAsia="bg-BG"/>
              </w:rPr>
              <w:t xml:space="preserve">ГРУНДИРАНЕ С ЛАТЕКС ЗА БОЯДИСВАНЕ - РЦ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98,50</w:t>
            </w:r>
          </w:p>
        </w:tc>
      </w:tr>
      <w:tr w:rsidR="00E07ECB" w:rsidRPr="00A9394F" w:rsidTr="00AB50E1">
        <w:trPr>
          <w:gridAfter w:val="1"/>
          <w:wAfter w:w="27" w:type="dxa"/>
          <w:trHeight w:val="31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15</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ПОЛАГАНЕ  НА  ЛАТЕКС ПО СТЕНИ И ТАВАНИ ДВУКРАТНО</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98,50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16</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РАЗНИ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E07ECB" w:rsidRPr="00A9394F" w:rsidTr="00AB50E1">
        <w:trPr>
          <w:gridAfter w:val="1"/>
          <w:wAfter w:w="27" w:type="dxa"/>
          <w:trHeight w:val="51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17</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НАТОВАРВАНЕ ПРЕНАСЯНЕ  И ИЗВОЗВАНЕ НА СТРОИТЕЛНИ ОТПАДЪЦИ</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E07ECB" w:rsidRPr="00A9394F" w:rsidTr="00AB50E1">
        <w:trPr>
          <w:gridAfter w:val="1"/>
          <w:wAfter w:w="27" w:type="dxa"/>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18</w:t>
            </w: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E07ECB" w:rsidRPr="00A9394F" w:rsidRDefault="00E07ECB" w:rsidP="00E07ECB">
            <w:pPr>
              <w:rPr>
                <w:rFonts w:asciiTheme="majorHAnsi" w:hAnsiTheme="majorHAnsi" w:cs="Arial"/>
                <w:sz w:val="20"/>
                <w:lang w:val="bg-BG" w:eastAsia="bg-BG"/>
              </w:rPr>
            </w:pPr>
            <w:r w:rsidRPr="00A9394F">
              <w:rPr>
                <w:rFonts w:asciiTheme="majorHAnsi" w:hAnsiTheme="majorHAnsi" w:cs="Arial"/>
                <w:sz w:val="20"/>
                <w:lang w:val="bg-BG" w:eastAsia="bg-BG"/>
              </w:rPr>
              <w:t>ДОГРАМА  MDF</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E07ECB" w:rsidRPr="00A9394F" w:rsidRDefault="00E07ECB" w:rsidP="00E07ECB">
            <w:pPr>
              <w:jc w:val="right"/>
              <w:rPr>
                <w:rFonts w:asciiTheme="majorHAnsi" w:hAnsiTheme="majorHAnsi" w:cs="Arial"/>
                <w:sz w:val="20"/>
                <w:lang w:val="bg-BG" w:eastAsia="bg-BG"/>
              </w:rPr>
            </w:pPr>
            <w:r w:rsidRPr="00A9394F">
              <w:rPr>
                <w:rFonts w:asciiTheme="majorHAnsi" w:hAnsiTheme="majorHAnsi" w:cs="Arial"/>
                <w:sz w:val="20"/>
                <w:lang w:val="bg-BG" w:eastAsia="bg-BG"/>
              </w:rPr>
              <w:t>2,10</w:t>
            </w:r>
          </w:p>
        </w:tc>
      </w:tr>
    </w:tbl>
    <w:p w:rsidR="00AB50E1" w:rsidRPr="00A9394F" w:rsidRDefault="00AB50E1" w:rsidP="00AB50E1">
      <w:pPr>
        <w:pStyle w:val="ListParagraph"/>
        <w:ind w:left="851"/>
        <w:jc w:val="both"/>
        <w:rPr>
          <w:rFonts w:asciiTheme="majorHAnsi" w:eastAsia="Arial Unicode MS" w:hAnsiTheme="majorHAnsi"/>
          <w:b/>
          <w:i/>
          <w:szCs w:val="24"/>
        </w:rPr>
      </w:pPr>
    </w:p>
    <w:p w:rsidR="00A54EF1" w:rsidRPr="00A9394F" w:rsidRDefault="00A54EF1" w:rsidP="00AB50E1">
      <w:pPr>
        <w:pStyle w:val="ListParagraph"/>
        <w:numPr>
          <w:ilvl w:val="1"/>
          <w:numId w:val="6"/>
        </w:numPr>
        <w:tabs>
          <w:tab w:val="clear" w:pos="1050"/>
          <w:tab w:val="num" w:pos="851"/>
        </w:tabs>
        <w:ind w:left="851" w:hanging="851"/>
        <w:jc w:val="both"/>
        <w:rPr>
          <w:rFonts w:asciiTheme="majorHAnsi" w:eastAsia="Arial Unicode MS" w:hAnsiTheme="majorHAnsi"/>
          <w:b/>
          <w:i/>
          <w:szCs w:val="24"/>
        </w:rPr>
      </w:pPr>
      <w:r w:rsidRPr="00A9394F">
        <w:rPr>
          <w:rFonts w:asciiTheme="majorHAnsi" w:eastAsia="Arial Unicode MS" w:hAnsiTheme="majorHAnsi"/>
          <w:b/>
          <w:i/>
          <w:szCs w:val="24"/>
        </w:rPr>
        <w:t xml:space="preserve">Обособена позиция № 2 </w:t>
      </w:r>
      <w:r w:rsidRPr="00A9394F">
        <w:rPr>
          <w:rFonts w:asciiTheme="majorHAnsi" w:hAnsiTheme="majorHAnsi"/>
          <w:b/>
          <w:bCs/>
          <w:i/>
          <w:szCs w:val="24"/>
          <w:lang w:val="bg-BG"/>
        </w:rPr>
        <w:t>„</w:t>
      </w:r>
      <w:r w:rsidRPr="00A9394F">
        <w:rPr>
          <w:rFonts w:asciiTheme="majorHAnsi" w:hAnsiTheme="majorHAnsi"/>
          <w:b/>
          <w:i/>
          <w:szCs w:val="24"/>
          <w:lang w:val="bg-BG"/>
        </w:rPr>
        <w:t xml:space="preserve">Извършване на Строително монтажни работи </w:t>
      </w:r>
      <w:r w:rsidRPr="00A9394F">
        <w:rPr>
          <w:rFonts w:asciiTheme="majorHAnsi" w:eastAsia="Arial Unicode MS" w:hAnsiTheme="majorHAnsi"/>
          <w:b/>
          <w:i/>
          <w:szCs w:val="24"/>
        </w:rPr>
        <w:t xml:space="preserve">в МБАЛ Проф. </w:t>
      </w:r>
      <w:r w:rsidR="000C1594">
        <w:rPr>
          <w:rFonts w:asciiTheme="majorHAnsi" w:eastAsia="Arial Unicode MS" w:hAnsiTheme="majorHAnsi"/>
          <w:b/>
          <w:i/>
          <w:szCs w:val="24"/>
        </w:rPr>
        <w:t>Д-р</w:t>
      </w:r>
      <w:r w:rsidRPr="00A9394F">
        <w:rPr>
          <w:rFonts w:asciiTheme="majorHAnsi" w:eastAsia="Arial Unicode MS" w:hAnsiTheme="majorHAnsi"/>
          <w:b/>
          <w:i/>
          <w:szCs w:val="24"/>
        </w:rPr>
        <w:t xml:space="preserve"> Стоян Киркович АД“ гр. Стара Загора“;</w:t>
      </w:r>
    </w:p>
    <w:p w:rsidR="00A54EF1" w:rsidRPr="00A9394F" w:rsidRDefault="00A54EF1" w:rsidP="00A54EF1">
      <w:pPr>
        <w:ind w:left="720"/>
        <w:jc w:val="both"/>
        <w:rPr>
          <w:rFonts w:asciiTheme="majorHAnsi" w:hAnsiTheme="majorHAnsi"/>
          <w:bCs/>
          <w:i/>
          <w:szCs w:val="24"/>
          <w:lang w:val="bg-BG"/>
        </w:rPr>
      </w:pPr>
    </w:p>
    <w:tbl>
      <w:tblPr>
        <w:tblW w:w="9749" w:type="dxa"/>
        <w:tblInd w:w="55" w:type="dxa"/>
        <w:tblCellMar>
          <w:left w:w="70" w:type="dxa"/>
          <w:right w:w="70" w:type="dxa"/>
        </w:tblCellMar>
        <w:tblLook w:val="04A0" w:firstRow="1" w:lastRow="0" w:firstColumn="1" w:lastColumn="0" w:noHBand="0" w:noVBand="1"/>
      </w:tblPr>
      <w:tblGrid>
        <w:gridCol w:w="865"/>
        <w:gridCol w:w="6109"/>
        <w:gridCol w:w="1260"/>
        <w:gridCol w:w="1515"/>
      </w:tblGrid>
      <w:tr w:rsidR="0064782C" w:rsidRPr="00A9394F" w:rsidTr="0064782C">
        <w:trPr>
          <w:trHeight w:val="281"/>
        </w:trPr>
        <w:tc>
          <w:tcPr>
            <w:tcW w:w="865" w:type="dxa"/>
            <w:vMerge w:val="restart"/>
            <w:tcBorders>
              <w:top w:val="single" w:sz="4" w:space="0" w:color="000000"/>
              <w:left w:val="single" w:sz="4" w:space="0" w:color="000000"/>
              <w:bottom w:val="single" w:sz="4" w:space="0" w:color="000000"/>
              <w:right w:val="single" w:sz="4" w:space="0" w:color="000000"/>
            </w:tcBorders>
            <w:shd w:val="clear" w:color="CCCCFF" w:fill="C0C0C0"/>
            <w:vAlign w:val="center"/>
          </w:tcPr>
          <w:p w:rsidR="0064782C" w:rsidRPr="00A9394F" w:rsidRDefault="0064782C" w:rsidP="0064782C">
            <w:pPr>
              <w:jc w:val="center"/>
              <w:rPr>
                <w:rFonts w:asciiTheme="majorHAnsi" w:hAnsiTheme="majorHAnsi" w:cs="Arial"/>
                <w:b/>
                <w:bCs/>
                <w:szCs w:val="24"/>
                <w:lang w:val="bg-BG" w:eastAsia="bg-BG"/>
              </w:rPr>
            </w:pPr>
            <w:r w:rsidRPr="00A9394F">
              <w:rPr>
                <w:rFonts w:asciiTheme="majorHAnsi" w:hAnsiTheme="majorHAnsi" w:cs="Arial"/>
                <w:b/>
                <w:bCs/>
                <w:szCs w:val="24"/>
                <w:lang w:val="bg-BG" w:eastAsia="bg-BG"/>
              </w:rPr>
              <w:t>№ по ред</w:t>
            </w:r>
          </w:p>
        </w:tc>
        <w:tc>
          <w:tcPr>
            <w:tcW w:w="6109" w:type="dxa"/>
            <w:vMerge w:val="restart"/>
            <w:tcBorders>
              <w:top w:val="single" w:sz="4" w:space="0" w:color="000000"/>
              <w:left w:val="single" w:sz="4" w:space="0" w:color="000000"/>
              <w:bottom w:val="single" w:sz="4" w:space="0" w:color="000000"/>
              <w:right w:val="single" w:sz="4" w:space="0" w:color="000000"/>
            </w:tcBorders>
            <w:shd w:val="clear" w:color="CCCCFF" w:fill="C0C0C0"/>
            <w:vAlign w:val="center"/>
          </w:tcPr>
          <w:p w:rsidR="0064782C" w:rsidRPr="00A9394F" w:rsidRDefault="00AB50E1" w:rsidP="0064782C">
            <w:pPr>
              <w:jc w:val="center"/>
              <w:rPr>
                <w:rFonts w:asciiTheme="majorHAnsi" w:hAnsiTheme="majorHAnsi" w:cs="Arial"/>
                <w:b/>
                <w:bCs/>
                <w:szCs w:val="24"/>
                <w:lang w:val="bg-BG" w:eastAsia="bg-BG"/>
              </w:rPr>
            </w:pPr>
            <w:r w:rsidRPr="00A9394F">
              <w:rPr>
                <w:rFonts w:asciiTheme="majorHAnsi" w:hAnsiTheme="majorHAnsi" w:cs="Arial"/>
                <w:b/>
                <w:bCs/>
                <w:szCs w:val="24"/>
                <w:lang w:val="bg-BG" w:eastAsia="bg-BG"/>
              </w:rPr>
              <w:t>Описание на строително-монтажни и строително-ремонтни дейности</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CCCCFF" w:fill="C0C0C0"/>
            <w:vAlign w:val="center"/>
          </w:tcPr>
          <w:p w:rsidR="0064782C" w:rsidRPr="00A9394F" w:rsidRDefault="0064782C" w:rsidP="0064782C">
            <w:pPr>
              <w:jc w:val="center"/>
              <w:rPr>
                <w:rFonts w:asciiTheme="majorHAnsi" w:hAnsiTheme="majorHAnsi" w:cs="Arial"/>
                <w:b/>
                <w:bCs/>
                <w:szCs w:val="24"/>
                <w:lang w:val="bg-BG" w:eastAsia="bg-BG"/>
              </w:rPr>
            </w:pPr>
            <w:r w:rsidRPr="00A9394F">
              <w:rPr>
                <w:rFonts w:asciiTheme="majorHAnsi" w:hAnsiTheme="majorHAnsi" w:cs="Arial"/>
                <w:b/>
                <w:bCs/>
                <w:szCs w:val="24"/>
                <w:lang w:val="bg-BG" w:eastAsia="bg-BG"/>
              </w:rPr>
              <w:t>Ед. мярка</w:t>
            </w:r>
          </w:p>
        </w:tc>
        <w:tc>
          <w:tcPr>
            <w:tcW w:w="1515" w:type="dxa"/>
            <w:vMerge w:val="restart"/>
            <w:tcBorders>
              <w:top w:val="single" w:sz="4" w:space="0" w:color="000000"/>
              <w:left w:val="single" w:sz="4" w:space="0" w:color="000000"/>
              <w:bottom w:val="single" w:sz="4" w:space="0" w:color="000000"/>
              <w:right w:val="single" w:sz="4" w:space="0" w:color="000000"/>
            </w:tcBorders>
            <w:shd w:val="clear" w:color="CCCCFF" w:fill="C0C0C0"/>
            <w:vAlign w:val="center"/>
          </w:tcPr>
          <w:p w:rsidR="0064782C" w:rsidRPr="00A9394F" w:rsidRDefault="0064782C" w:rsidP="0064782C">
            <w:pPr>
              <w:jc w:val="center"/>
              <w:rPr>
                <w:rFonts w:asciiTheme="majorHAnsi" w:hAnsiTheme="majorHAnsi" w:cs="Arial"/>
                <w:b/>
                <w:bCs/>
                <w:szCs w:val="24"/>
                <w:lang w:val="bg-BG" w:eastAsia="bg-BG"/>
              </w:rPr>
            </w:pPr>
            <w:r w:rsidRPr="00A9394F">
              <w:rPr>
                <w:rFonts w:asciiTheme="majorHAnsi" w:hAnsiTheme="majorHAnsi" w:cs="Arial"/>
                <w:b/>
                <w:bCs/>
                <w:szCs w:val="24"/>
                <w:lang w:val="bg-BG" w:eastAsia="bg-BG"/>
              </w:rPr>
              <w:t>Количество</w:t>
            </w:r>
          </w:p>
        </w:tc>
      </w:tr>
      <w:tr w:rsidR="0064782C" w:rsidRPr="00A9394F" w:rsidTr="00AB50E1">
        <w:trPr>
          <w:trHeight w:val="854"/>
        </w:trPr>
        <w:tc>
          <w:tcPr>
            <w:tcW w:w="865" w:type="dxa"/>
            <w:vMerge/>
            <w:tcBorders>
              <w:top w:val="single" w:sz="4" w:space="0" w:color="000000"/>
              <w:left w:val="single" w:sz="4" w:space="0" w:color="000000"/>
              <w:bottom w:val="single" w:sz="4" w:space="0" w:color="000000"/>
              <w:right w:val="single" w:sz="4" w:space="0" w:color="000000"/>
            </w:tcBorders>
            <w:vAlign w:val="center"/>
          </w:tcPr>
          <w:p w:rsidR="0064782C" w:rsidRPr="00A9394F" w:rsidRDefault="0064782C" w:rsidP="0064782C">
            <w:pPr>
              <w:rPr>
                <w:rFonts w:asciiTheme="majorHAnsi" w:hAnsiTheme="majorHAnsi" w:cs="Arial"/>
                <w:b/>
                <w:bCs/>
                <w:szCs w:val="24"/>
                <w:lang w:val="bg-BG" w:eastAsia="bg-BG"/>
              </w:rPr>
            </w:pPr>
          </w:p>
        </w:tc>
        <w:tc>
          <w:tcPr>
            <w:tcW w:w="6109" w:type="dxa"/>
            <w:vMerge/>
            <w:tcBorders>
              <w:top w:val="single" w:sz="4" w:space="0" w:color="000000"/>
              <w:left w:val="single" w:sz="4" w:space="0" w:color="000000"/>
              <w:bottom w:val="single" w:sz="4" w:space="0" w:color="000000"/>
              <w:right w:val="single" w:sz="4" w:space="0" w:color="000000"/>
            </w:tcBorders>
            <w:vAlign w:val="center"/>
          </w:tcPr>
          <w:p w:rsidR="0064782C" w:rsidRPr="00A9394F" w:rsidRDefault="0064782C" w:rsidP="0064782C">
            <w:pPr>
              <w:rPr>
                <w:rFonts w:asciiTheme="majorHAnsi" w:hAnsiTheme="majorHAnsi" w:cs="Arial"/>
                <w:b/>
                <w:bCs/>
                <w:szCs w:val="24"/>
                <w:lang w:val="bg-BG" w:eastAsia="bg-BG"/>
              </w:rPr>
            </w:pPr>
          </w:p>
        </w:tc>
        <w:tc>
          <w:tcPr>
            <w:tcW w:w="1260" w:type="dxa"/>
            <w:vMerge/>
            <w:tcBorders>
              <w:top w:val="single" w:sz="4" w:space="0" w:color="000000"/>
              <w:left w:val="single" w:sz="4" w:space="0" w:color="000000"/>
              <w:bottom w:val="single" w:sz="4" w:space="0" w:color="000000"/>
              <w:right w:val="single" w:sz="4" w:space="0" w:color="000000"/>
            </w:tcBorders>
            <w:vAlign w:val="center"/>
          </w:tcPr>
          <w:p w:rsidR="0064782C" w:rsidRPr="00A9394F" w:rsidRDefault="0064782C" w:rsidP="0064782C">
            <w:pPr>
              <w:rPr>
                <w:rFonts w:asciiTheme="majorHAnsi" w:hAnsiTheme="majorHAnsi" w:cs="Arial"/>
                <w:b/>
                <w:bCs/>
                <w:szCs w:val="24"/>
                <w:lang w:val="bg-BG" w:eastAsia="bg-BG"/>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64782C" w:rsidRPr="00A9394F" w:rsidRDefault="0064782C" w:rsidP="0064782C">
            <w:pPr>
              <w:rPr>
                <w:rFonts w:asciiTheme="majorHAnsi" w:hAnsiTheme="majorHAnsi" w:cs="Arial"/>
                <w:b/>
                <w:bCs/>
                <w:szCs w:val="24"/>
                <w:lang w:val="bg-BG" w:eastAsia="bg-BG"/>
              </w:rPr>
            </w:pPr>
          </w:p>
        </w:tc>
      </w:tr>
      <w:tr w:rsidR="0064782C" w:rsidRPr="00A9394F" w:rsidTr="0064782C">
        <w:trPr>
          <w:trHeight w:val="255"/>
        </w:trPr>
        <w:tc>
          <w:tcPr>
            <w:tcW w:w="865" w:type="dxa"/>
            <w:tcBorders>
              <w:top w:val="single" w:sz="4" w:space="0" w:color="000000"/>
              <w:left w:val="single" w:sz="4" w:space="0" w:color="000000"/>
              <w:bottom w:val="single" w:sz="4" w:space="0" w:color="auto"/>
              <w:right w:val="single" w:sz="4" w:space="0" w:color="000000"/>
            </w:tcBorders>
            <w:shd w:val="clear" w:color="CCCCFF" w:fill="C0C0C0"/>
            <w:vAlign w:val="center"/>
          </w:tcPr>
          <w:p w:rsidR="0064782C" w:rsidRPr="00A9394F" w:rsidRDefault="0064782C" w:rsidP="0064782C">
            <w:pPr>
              <w:jc w:val="center"/>
              <w:rPr>
                <w:rFonts w:asciiTheme="majorHAnsi" w:hAnsiTheme="majorHAnsi" w:cs="Arial"/>
                <w:b/>
                <w:bCs/>
                <w:i/>
                <w:iCs/>
                <w:szCs w:val="24"/>
                <w:lang w:val="bg-BG" w:eastAsia="bg-BG"/>
              </w:rPr>
            </w:pPr>
            <w:r w:rsidRPr="00A9394F">
              <w:rPr>
                <w:rFonts w:asciiTheme="majorHAnsi" w:hAnsiTheme="majorHAnsi" w:cs="Arial"/>
                <w:b/>
                <w:bCs/>
                <w:i/>
                <w:iCs/>
                <w:szCs w:val="24"/>
                <w:lang w:val="bg-BG" w:eastAsia="bg-BG"/>
              </w:rPr>
              <w:t>1</w:t>
            </w:r>
          </w:p>
        </w:tc>
        <w:tc>
          <w:tcPr>
            <w:tcW w:w="6109" w:type="dxa"/>
            <w:tcBorders>
              <w:top w:val="single" w:sz="4" w:space="0" w:color="000000"/>
              <w:left w:val="nil"/>
              <w:bottom w:val="single" w:sz="4" w:space="0" w:color="auto"/>
              <w:right w:val="single" w:sz="4" w:space="0" w:color="000000"/>
            </w:tcBorders>
            <w:shd w:val="clear" w:color="CCCCFF" w:fill="C0C0C0"/>
            <w:vAlign w:val="center"/>
          </w:tcPr>
          <w:p w:rsidR="0064782C" w:rsidRPr="00A9394F" w:rsidRDefault="0064782C" w:rsidP="0064782C">
            <w:pPr>
              <w:jc w:val="center"/>
              <w:rPr>
                <w:rFonts w:asciiTheme="majorHAnsi" w:hAnsiTheme="majorHAnsi" w:cs="Arial"/>
                <w:b/>
                <w:bCs/>
                <w:i/>
                <w:iCs/>
                <w:szCs w:val="24"/>
                <w:lang w:val="bg-BG" w:eastAsia="bg-BG"/>
              </w:rPr>
            </w:pPr>
            <w:r w:rsidRPr="00A9394F">
              <w:rPr>
                <w:rFonts w:asciiTheme="majorHAnsi" w:hAnsiTheme="majorHAnsi" w:cs="Arial"/>
                <w:b/>
                <w:bCs/>
                <w:i/>
                <w:iCs/>
                <w:szCs w:val="24"/>
                <w:lang w:val="bg-BG" w:eastAsia="bg-BG"/>
              </w:rPr>
              <w:t>2</w:t>
            </w:r>
          </w:p>
        </w:tc>
        <w:tc>
          <w:tcPr>
            <w:tcW w:w="1260" w:type="dxa"/>
            <w:tcBorders>
              <w:top w:val="single" w:sz="4" w:space="0" w:color="000000"/>
              <w:left w:val="nil"/>
              <w:bottom w:val="single" w:sz="4" w:space="0" w:color="auto"/>
              <w:right w:val="single" w:sz="4" w:space="0" w:color="000000"/>
            </w:tcBorders>
            <w:shd w:val="clear" w:color="CCCCFF" w:fill="C0C0C0"/>
            <w:vAlign w:val="center"/>
          </w:tcPr>
          <w:p w:rsidR="0064782C" w:rsidRPr="00A9394F" w:rsidRDefault="0064782C" w:rsidP="0064782C">
            <w:pPr>
              <w:jc w:val="center"/>
              <w:rPr>
                <w:rFonts w:asciiTheme="majorHAnsi" w:hAnsiTheme="majorHAnsi" w:cs="Arial"/>
                <w:b/>
                <w:bCs/>
                <w:i/>
                <w:iCs/>
                <w:szCs w:val="24"/>
                <w:lang w:val="bg-BG" w:eastAsia="bg-BG"/>
              </w:rPr>
            </w:pPr>
            <w:r w:rsidRPr="00A9394F">
              <w:rPr>
                <w:rFonts w:asciiTheme="majorHAnsi" w:hAnsiTheme="majorHAnsi" w:cs="Arial"/>
                <w:b/>
                <w:bCs/>
                <w:i/>
                <w:iCs/>
                <w:szCs w:val="24"/>
                <w:lang w:val="bg-BG" w:eastAsia="bg-BG"/>
              </w:rPr>
              <w:t>3</w:t>
            </w:r>
          </w:p>
        </w:tc>
        <w:tc>
          <w:tcPr>
            <w:tcW w:w="1515" w:type="dxa"/>
            <w:tcBorders>
              <w:top w:val="single" w:sz="4" w:space="0" w:color="000000"/>
              <w:left w:val="nil"/>
              <w:bottom w:val="single" w:sz="4" w:space="0" w:color="auto"/>
              <w:right w:val="single" w:sz="4" w:space="0" w:color="000000"/>
            </w:tcBorders>
            <w:shd w:val="clear" w:color="CCCCFF" w:fill="C0C0C0"/>
            <w:vAlign w:val="center"/>
          </w:tcPr>
          <w:p w:rsidR="0064782C" w:rsidRPr="00A9394F" w:rsidRDefault="0064782C" w:rsidP="0064782C">
            <w:pPr>
              <w:jc w:val="center"/>
              <w:rPr>
                <w:rFonts w:asciiTheme="majorHAnsi" w:hAnsiTheme="majorHAnsi" w:cs="Arial"/>
                <w:b/>
                <w:bCs/>
                <w:i/>
                <w:iCs/>
                <w:szCs w:val="24"/>
                <w:lang w:val="bg-BG" w:eastAsia="bg-BG"/>
              </w:rPr>
            </w:pPr>
            <w:r w:rsidRPr="00A9394F">
              <w:rPr>
                <w:rFonts w:asciiTheme="majorHAnsi" w:hAnsiTheme="majorHAnsi" w:cs="Arial"/>
                <w:b/>
                <w:bCs/>
                <w:i/>
                <w:iCs/>
                <w:szCs w:val="24"/>
                <w:lang w:val="bg-BG" w:eastAsia="bg-BG"/>
              </w:rPr>
              <w:t>4</w:t>
            </w:r>
          </w:p>
        </w:tc>
      </w:tr>
      <w:tr w:rsidR="001435A3" w:rsidRPr="00A9394F" w:rsidTr="00135EDA">
        <w:trPr>
          <w:trHeight w:val="345"/>
        </w:trPr>
        <w:tc>
          <w:tcPr>
            <w:tcW w:w="865" w:type="dxa"/>
            <w:tcBorders>
              <w:top w:val="single" w:sz="4" w:space="0" w:color="000000"/>
              <w:left w:val="single" w:sz="4" w:space="0" w:color="auto"/>
              <w:bottom w:val="single" w:sz="4" w:space="0" w:color="auto"/>
              <w:right w:val="nil"/>
            </w:tcBorders>
            <w:shd w:val="clear" w:color="auto" w:fill="auto"/>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6109" w:type="dxa"/>
            <w:tcBorders>
              <w:top w:val="nil"/>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Централна стерилизация</w:t>
            </w:r>
          </w:p>
        </w:tc>
        <w:tc>
          <w:tcPr>
            <w:tcW w:w="1260" w:type="dxa"/>
            <w:tcBorders>
              <w:top w:val="nil"/>
              <w:left w:val="nil"/>
              <w:bottom w:val="single" w:sz="4" w:space="0" w:color="auto"/>
              <w:right w:val="single" w:sz="4" w:space="0" w:color="auto"/>
            </w:tcBorders>
            <w:shd w:val="clear" w:color="auto" w:fill="auto"/>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1435A3" w:rsidRPr="00A9394F" w:rsidTr="00135EDA">
        <w:trPr>
          <w:trHeight w:val="33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6109"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АС</w:t>
            </w:r>
          </w:p>
        </w:tc>
        <w:tc>
          <w:tcPr>
            <w:tcW w:w="1260" w:type="dxa"/>
            <w:tcBorders>
              <w:top w:val="nil"/>
              <w:left w:val="nil"/>
              <w:bottom w:val="single" w:sz="4" w:space="0" w:color="auto"/>
              <w:right w:val="single" w:sz="4" w:space="0" w:color="auto"/>
            </w:tcBorders>
            <w:shd w:val="clear" w:color="auto" w:fill="auto"/>
            <w:hideMark/>
          </w:tcPr>
          <w:p w:rsidR="001435A3" w:rsidRPr="00A9394F" w:rsidRDefault="001435A3" w:rsidP="000D249B">
            <w:pPr>
              <w:rPr>
                <w:rFonts w:asciiTheme="majorHAnsi" w:hAnsiTheme="majorHAnsi" w:cs="Arial"/>
                <w:b/>
                <w:bCs/>
                <w:szCs w:val="24"/>
                <w:u w:val="single"/>
                <w:lang w:val="bg-BG" w:eastAsia="bg-BG"/>
              </w:rPr>
            </w:pP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1435A3" w:rsidRPr="00A9394F" w:rsidTr="00135EDA">
        <w:trPr>
          <w:trHeight w:val="34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6109"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НАСТИЛЪЧНИ  РАБОТИ</w:t>
            </w:r>
          </w:p>
        </w:tc>
        <w:tc>
          <w:tcPr>
            <w:tcW w:w="1260"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Cs w:val="24"/>
                <w:lang w:val="bg-BG" w:eastAsia="bg-BG"/>
              </w:rPr>
            </w:pPr>
            <w:r w:rsidRPr="00A9394F">
              <w:rPr>
                <w:rFonts w:asciiTheme="majorHAnsi" w:hAnsiTheme="majorHAnsi" w:cs="Arial"/>
                <w:szCs w:val="24"/>
                <w:lang w:val="bg-BG" w:eastAsia="bg-BG"/>
              </w:rPr>
              <w:t> </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1435A3" w:rsidRPr="00A9394F" w:rsidTr="000D249B">
        <w:trPr>
          <w:trHeight w:val="459"/>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109"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Разваляне на настилка от теракотни плочки на циментов разтвор</w:t>
            </w:r>
          </w:p>
        </w:tc>
        <w:tc>
          <w:tcPr>
            <w:tcW w:w="1260"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Кв.м.</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385</w:t>
            </w:r>
          </w:p>
        </w:tc>
      </w:tr>
      <w:tr w:rsidR="001435A3" w:rsidRPr="00A9394F" w:rsidTr="0064782C">
        <w:trPr>
          <w:trHeight w:val="34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6109"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Разваляне на мозаечни и керамични первази</w:t>
            </w:r>
          </w:p>
        </w:tc>
        <w:tc>
          <w:tcPr>
            <w:tcW w:w="1260"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Л.м.</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565,35</w:t>
            </w:r>
          </w:p>
        </w:tc>
      </w:tr>
      <w:tr w:rsidR="001435A3" w:rsidRPr="00A9394F" w:rsidTr="000D249B">
        <w:trPr>
          <w:trHeight w:val="501"/>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6109"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Направа на настилка от гранитогрес без фаска 60/60 см. на теракол без фуга</w:t>
            </w:r>
          </w:p>
        </w:tc>
        <w:tc>
          <w:tcPr>
            <w:tcW w:w="1260"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Кв.м.</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343,66</w:t>
            </w:r>
          </w:p>
        </w:tc>
      </w:tr>
      <w:tr w:rsidR="001435A3" w:rsidRPr="00A9394F" w:rsidTr="0064782C">
        <w:trPr>
          <w:trHeight w:val="34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6109"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Направа на керамични первази – 10 см.</w:t>
            </w:r>
          </w:p>
        </w:tc>
        <w:tc>
          <w:tcPr>
            <w:tcW w:w="1260"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Л.м.</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495,35</w:t>
            </w:r>
          </w:p>
        </w:tc>
      </w:tr>
      <w:tr w:rsidR="001435A3" w:rsidRPr="00A9394F" w:rsidTr="000D249B">
        <w:trPr>
          <w:trHeight w:val="61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6109"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PVC подова настилка по проектна документация с включена саморазливна изравнителна замазка</w:t>
            </w:r>
          </w:p>
        </w:tc>
        <w:tc>
          <w:tcPr>
            <w:tcW w:w="1260"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Кв.м.</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45,5</w:t>
            </w:r>
          </w:p>
        </w:tc>
      </w:tr>
      <w:tr w:rsidR="001435A3" w:rsidRPr="00A9394F" w:rsidTr="00AB50E1">
        <w:trPr>
          <w:trHeight w:val="34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НАСТИЛЪЧНИ  РАБОТИ</w:t>
            </w:r>
          </w:p>
        </w:tc>
        <w:tc>
          <w:tcPr>
            <w:tcW w:w="1260"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МАЗАЧЕСКИ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109" w:type="dxa"/>
            <w:tcBorders>
              <w:top w:val="single" w:sz="4" w:space="0" w:color="auto"/>
              <w:left w:val="nil"/>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Очукване на вароцементова мазилка по стени</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Кв.м.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315</w:t>
            </w:r>
          </w:p>
        </w:tc>
      </w:tr>
      <w:tr w:rsidR="001435A3" w:rsidRPr="00A9394F" w:rsidTr="0064782C">
        <w:trPr>
          <w:trHeight w:val="34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6109"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Очукване на вароцементова мазилка по тавани</w:t>
            </w:r>
          </w:p>
        </w:tc>
        <w:tc>
          <w:tcPr>
            <w:tcW w:w="1260"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Кв.м.</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385</w:t>
            </w:r>
          </w:p>
        </w:tc>
      </w:tr>
      <w:tr w:rsidR="001435A3" w:rsidRPr="00A9394F" w:rsidTr="0064782C">
        <w:trPr>
          <w:trHeight w:val="34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6109"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Изкърпване на вароцементова мазилка по стени</w:t>
            </w:r>
          </w:p>
        </w:tc>
        <w:tc>
          <w:tcPr>
            <w:tcW w:w="1260"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Кв.м.</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315</w:t>
            </w:r>
          </w:p>
        </w:tc>
      </w:tr>
      <w:tr w:rsidR="001435A3" w:rsidRPr="00A9394F" w:rsidTr="00135EDA">
        <w:trPr>
          <w:trHeight w:val="34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6109"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Изкърпване на вароцементова мазилка по тавани</w:t>
            </w:r>
          </w:p>
        </w:tc>
        <w:tc>
          <w:tcPr>
            <w:tcW w:w="1260"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Кв.м.</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385</w:t>
            </w:r>
          </w:p>
        </w:tc>
      </w:tr>
      <w:tr w:rsidR="001435A3" w:rsidRPr="00A9394F" w:rsidTr="00135EDA">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6109" w:type="dxa"/>
            <w:tcBorders>
              <w:top w:val="single" w:sz="4" w:space="0" w:color="auto"/>
              <w:left w:val="nil"/>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Изкърпване на гипсова шпахловка по стени</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Кв.м.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315</w:t>
            </w:r>
          </w:p>
        </w:tc>
      </w:tr>
      <w:tr w:rsidR="001435A3" w:rsidRPr="00A9394F" w:rsidTr="0064782C">
        <w:trPr>
          <w:trHeight w:val="34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6109"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Изкърпване на гипсова шпахловка по тавани</w:t>
            </w:r>
          </w:p>
        </w:tc>
        <w:tc>
          <w:tcPr>
            <w:tcW w:w="1260"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Кв.м.</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385</w:t>
            </w:r>
          </w:p>
        </w:tc>
      </w:tr>
      <w:tr w:rsidR="001435A3" w:rsidRPr="00A9394F" w:rsidTr="0064782C">
        <w:trPr>
          <w:trHeight w:val="34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6109"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Разбиване на тухлени стени и отвори в тях</w:t>
            </w:r>
          </w:p>
        </w:tc>
        <w:tc>
          <w:tcPr>
            <w:tcW w:w="1260"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Кв.м.</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123,5</w:t>
            </w:r>
          </w:p>
        </w:tc>
      </w:tr>
      <w:tr w:rsidR="001435A3" w:rsidRPr="00A9394F" w:rsidTr="0064782C">
        <w:trPr>
          <w:trHeight w:val="34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МАЗАЧЕСКИ  РАБОТИ</w:t>
            </w:r>
          </w:p>
        </w:tc>
        <w:tc>
          <w:tcPr>
            <w:tcW w:w="1260"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64782C">
        <w:trPr>
          <w:trHeight w:val="34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ОБЛИЦОВЪЧНИ  РАБОТИ</w:t>
            </w:r>
          </w:p>
        </w:tc>
        <w:tc>
          <w:tcPr>
            <w:tcW w:w="1260"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D173FD">
        <w:trPr>
          <w:trHeight w:val="336"/>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109"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Направа на фаянсова облицовка с лепило по стени при ремонт</w:t>
            </w:r>
          </w:p>
        </w:tc>
        <w:tc>
          <w:tcPr>
            <w:tcW w:w="1260"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Кв.м.</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134,5</w:t>
            </w:r>
          </w:p>
        </w:tc>
      </w:tr>
      <w:tr w:rsidR="001435A3" w:rsidRPr="00A9394F" w:rsidTr="00D173FD">
        <w:trPr>
          <w:trHeight w:val="556"/>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6109"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xml:space="preserve">Направа на преграда с газобетонови блокчета  – 10 см. при ремонт </w:t>
            </w:r>
          </w:p>
        </w:tc>
        <w:tc>
          <w:tcPr>
            <w:tcW w:w="1260"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Кв.м.</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322,17</w:t>
            </w:r>
          </w:p>
        </w:tc>
      </w:tr>
      <w:tr w:rsidR="001435A3" w:rsidRPr="00A9394F" w:rsidTr="00D173FD">
        <w:trPr>
          <w:trHeight w:val="408"/>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6109"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антибактериална PVC мембрана за стени</w:t>
            </w:r>
          </w:p>
        </w:tc>
        <w:tc>
          <w:tcPr>
            <w:tcW w:w="1260"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116,85</w:t>
            </w:r>
          </w:p>
        </w:tc>
      </w:tr>
      <w:tr w:rsidR="001435A3" w:rsidRPr="00A9394F" w:rsidTr="0064782C">
        <w:trPr>
          <w:trHeight w:val="34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ОБЛИЦОВЪЧНИ  РАБОТИ</w:t>
            </w:r>
          </w:p>
        </w:tc>
        <w:tc>
          <w:tcPr>
            <w:tcW w:w="1260"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B60C8C">
        <w:trPr>
          <w:trHeight w:val="34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ТЕНЕКЕДЖИЙСКИ  РАБОТИ</w:t>
            </w:r>
          </w:p>
        </w:tc>
        <w:tc>
          <w:tcPr>
            <w:tcW w:w="1260"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583"/>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Разваляне на обшивка на подпрозоречни прагове с поцинкована ламарина 0,5 мм при ремонт</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Кв.м.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25,7</w:t>
            </w:r>
          </w:p>
        </w:tc>
      </w:tr>
      <w:tr w:rsidR="001435A3" w:rsidRPr="00A9394F" w:rsidTr="00B60C8C">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nil"/>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ТЕНЕКЕДЖИЙСКИ  РАБОТИ</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64782C">
        <w:trPr>
          <w:trHeight w:val="34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СТЪКЛАРСКИ  РАБОТИ</w:t>
            </w:r>
          </w:p>
        </w:tc>
        <w:tc>
          <w:tcPr>
            <w:tcW w:w="1260"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64782C">
        <w:trPr>
          <w:trHeight w:val="34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109"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Демотнаж на дървена дограма</w:t>
            </w:r>
          </w:p>
        </w:tc>
        <w:tc>
          <w:tcPr>
            <w:tcW w:w="1260"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Кв.м.</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25,2</w:t>
            </w:r>
          </w:p>
        </w:tc>
      </w:tr>
      <w:tr w:rsidR="001435A3" w:rsidRPr="00A9394F" w:rsidTr="00D173FD">
        <w:trPr>
          <w:trHeight w:val="481"/>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6109"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PVC дограма – фасада шесткамерна с две отваряеми крила + комарник с тефлонова мрежа</w:t>
            </w:r>
          </w:p>
        </w:tc>
        <w:tc>
          <w:tcPr>
            <w:tcW w:w="1260"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Кв.м.</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25,2</w:t>
            </w:r>
          </w:p>
        </w:tc>
      </w:tr>
      <w:tr w:rsidR="001435A3" w:rsidRPr="00A9394F" w:rsidTr="0064782C">
        <w:trPr>
          <w:trHeight w:val="34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6109"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Доставка и монтаж на PVC врати  180/210 </w:t>
            </w:r>
          </w:p>
        </w:tc>
        <w:tc>
          <w:tcPr>
            <w:tcW w:w="1260"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64782C">
        <w:trPr>
          <w:trHeight w:val="34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6109"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PVC врати  160/210</w:t>
            </w:r>
          </w:p>
        </w:tc>
        <w:tc>
          <w:tcPr>
            <w:tcW w:w="1260"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64782C">
        <w:trPr>
          <w:trHeight w:val="34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6109"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PVC врати  70/210</w:t>
            </w:r>
          </w:p>
        </w:tc>
        <w:tc>
          <w:tcPr>
            <w:tcW w:w="1260"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64782C">
        <w:trPr>
          <w:trHeight w:val="34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6109"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PVC врати  80/210</w:t>
            </w:r>
          </w:p>
        </w:tc>
        <w:tc>
          <w:tcPr>
            <w:tcW w:w="1260"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5</w:t>
            </w:r>
          </w:p>
        </w:tc>
      </w:tr>
      <w:tr w:rsidR="001435A3" w:rsidRPr="00A9394F" w:rsidTr="0064782C">
        <w:trPr>
          <w:trHeight w:val="34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6109"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PVC врати  100/210</w:t>
            </w:r>
          </w:p>
        </w:tc>
        <w:tc>
          <w:tcPr>
            <w:tcW w:w="1260"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7</w:t>
            </w:r>
          </w:p>
        </w:tc>
      </w:tr>
      <w:tr w:rsidR="001435A3" w:rsidRPr="00A9394F" w:rsidTr="00D173FD">
        <w:trPr>
          <w:trHeight w:val="357"/>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8</w:t>
            </w:r>
          </w:p>
        </w:tc>
        <w:tc>
          <w:tcPr>
            <w:tcW w:w="6109"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PVC врата и дограма за офис</w:t>
            </w:r>
          </w:p>
        </w:tc>
        <w:tc>
          <w:tcPr>
            <w:tcW w:w="1260"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Кв.м.</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21,2</w:t>
            </w:r>
          </w:p>
        </w:tc>
      </w:tr>
      <w:tr w:rsidR="001435A3" w:rsidRPr="00A9394F" w:rsidTr="00D173FD">
        <w:trPr>
          <w:trHeight w:val="40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6109"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PVC дограма 96/280, 120/280 и 150/280</w:t>
            </w:r>
          </w:p>
        </w:tc>
        <w:tc>
          <w:tcPr>
            <w:tcW w:w="1260"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Кв.м.</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33,77</w:t>
            </w:r>
          </w:p>
        </w:tc>
      </w:tr>
      <w:tr w:rsidR="001435A3" w:rsidRPr="00A9394F" w:rsidTr="0064782C">
        <w:trPr>
          <w:trHeight w:val="34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СТЪКЛАРСКИ  РАБОТИ</w:t>
            </w:r>
          </w:p>
        </w:tc>
        <w:tc>
          <w:tcPr>
            <w:tcW w:w="1260"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64782C">
        <w:trPr>
          <w:trHeight w:val="34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БОЯДЖИЙСКИ  РАБОТИ</w:t>
            </w:r>
          </w:p>
        </w:tc>
        <w:tc>
          <w:tcPr>
            <w:tcW w:w="1260"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109"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Грундиране  с готов латексов грунд при ремонт</w:t>
            </w:r>
          </w:p>
        </w:tc>
        <w:tc>
          <w:tcPr>
            <w:tcW w:w="1260" w:type="dxa"/>
            <w:tcBorders>
              <w:top w:val="nil"/>
              <w:left w:val="nil"/>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Кв.м.</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608,15</w:t>
            </w:r>
          </w:p>
        </w:tc>
      </w:tr>
      <w:tr w:rsidR="001435A3" w:rsidRPr="00A9394F" w:rsidTr="00AB50E1">
        <w:trPr>
          <w:trHeight w:val="483"/>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Боядисване на стени и тавани с антибактериален цветен латекс – двукратно</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Кв.м.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608,15</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БОЯДЖИЙСКИ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СТОЛАРСКИ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Демонтаж на каса с врата</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9</w:t>
            </w:r>
          </w:p>
        </w:tc>
      </w:tr>
      <w:tr w:rsidR="001435A3" w:rsidRPr="00A9394F" w:rsidTr="00AB50E1">
        <w:trPr>
          <w:trHeight w:val="33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Демонтаж и монтаж на водобран на прозорец (вън)</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Л.м.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25,2</w:t>
            </w:r>
          </w:p>
        </w:tc>
      </w:tr>
      <w:tr w:rsidR="001435A3" w:rsidRPr="00A9394F" w:rsidTr="00AB50E1">
        <w:trPr>
          <w:trHeight w:val="42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Демонтаж и монтаж на PVC перваз на прозорец (вътре)</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Л.м.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25,2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Извозване на строителни отпадъци до 25 км.</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Куб.м.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85</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СТОЛАРСКИ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30"/>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АС</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1435A3" w:rsidRPr="00A9394F" w:rsidRDefault="001435A3" w:rsidP="000D249B">
            <w:pPr>
              <w:jc w:val="center"/>
              <w:rPr>
                <w:rFonts w:asciiTheme="majorHAnsi" w:hAnsiTheme="majorHAnsi" w:cs="Arial"/>
                <w:b/>
                <w:bCs/>
                <w:szCs w:val="24"/>
                <w:u w:val="single"/>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1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В и К</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b/>
                <w:bCs/>
                <w:szCs w:val="24"/>
                <w:u w:val="single"/>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ВОДОПРОВОД</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527"/>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полипропиленови тръби Ø 1" -  DN25 / ф32 х3,0мм /,PN=10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мл</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70</w:t>
            </w:r>
          </w:p>
        </w:tc>
      </w:tr>
      <w:tr w:rsidR="001435A3" w:rsidRPr="00A9394F" w:rsidTr="00AB50E1">
        <w:trPr>
          <w:trHeight w:val="549"/>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полипропиленови тръби ф 3/4" -  DN20 / ф25 х2,3мм /,PN=10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мл</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80</w:t>
            </w:r>
          </w:p>
        </w:tc>
      </w:tr>
      <w:tr w:rsidR="001435A3" w:rsidRPr="00A9394F" w:rsidTr="00AB50E1">
        <w:trPr>
          <w:trHeight w:val="429"/>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полипропиленови тръби ф 1/2"  -   DN 16  /ф20 х 1,9 мм/,PN=10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мл</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50</w:t>
            </w:r>
          </w:p>
        </w:tc>
      </w:tr>
      <w:tr w:rsidR="001435A3" w:rsidRPr="00A9394F" w:rsidTr="00AB50E1">
        <w:trPr>
          <w:trHeight w:val="441"/>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Спирателен кран с изпразнител Ø 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Вентил възвратен Ø 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xml:space="preserve">Спирателен кран, но без изпразнител Ø 1"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Филтър за вода Ø1"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8</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Спирателен кран без изпразнител ф 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Спирателен кран без изпразнител ф ¾"</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5</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xml:space="preserve">Спирателен кран  без изпразнител ф 1/2"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11</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xml:space="preserve">Спирателен кран ,но шибърен ф1/2"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12</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xml:space="preserve">Спирателен кран ,но шибърен ф3/4"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13</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Вентил възвратен ф1/2"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14</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Канелка чешмяна  ф 1/2"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15</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Предпазителен вентил ф 1/2" за ел.бойлер</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16</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Смесителни  батерии за тоалетни умивалници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6</w:t>
            </w:r>
          </w:p>
        </w:tc>
      </w:tr>
      <w:tr w:rsidR="001435A3" w:rsidRPr="00A9394F" w:rsidTr="00AB50E1">
        <w:trPr>
          <w:trHeight w:val="39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17</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Смесителни душови батерии трипътни с подвижен  душ</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18</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Подвижен душ-пистолет за измиване на колички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50"/>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19</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Електрически бойлер с обем V= 150 литра, N=3,0kw</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42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20</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Фасонни части за водопровод - % от стойноста тръбите</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45</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21</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Укрепители за водопроводната мрежа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20</w:t>
            </w:r>
          </w:p>
        </w:tc>
      </w:tr>
      <w:tr w:rsidR="001435A3" w:rsidRPr="00A9394F" w:rsidTr="00AB50E1">
        <w:trPr>
          <w:trHeight w:val="466"/>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Изпробване и дезинфекция на водопроводната мрежа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мл</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ВОДОПРОВОД</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КАНАЛИЗАЦИЯ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426"/>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PVC тръби ф160мм/ВП/- висока плътност</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мл</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7</w:t>
            </w:r>
          </w:p>
        </w:tc>
      </w:tr>
      <w:tr w:rsidR="001435A3" w:rsidRPr="00A9394F" w:rsidTr="00AB50E1">
        <w:trPr>
          <w:trHeight w:val="404"/>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PVC тръби ф110мм/ВП/- висока плътност</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мл</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63</w:t>
            </w:r>
          </w:p>
        </w:tc>
      </w:tr>
      <w:tr w:rsidR="001435A3" w:rsidRPr="00A9394F" w:rsidTr="00AB50E1">
        <w:trPr>
          <w:trHeight w:val="423"/>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PVC тръби ф52/42мм с фабрични фасонни части-обикн.плътност</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мл</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15</w:t>
            </w:r>
          </w:p>
        </w:tc>
      </w:tr>
      <w:tr w:rsidR="001435A3" w:rsidRPr="00A9394F" w:rsidTr="00AB50E1">
        <w:trPr>
          <w:trHeight w:val="41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PVC ф 110/93мм,компл. с фабрични фасонни части -обикн.плътност</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мл</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63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подови сифони - ПС - типHL90Pr  с пластмасова р-ка 115/115мм, отток Ø50мм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7</w:t>
            </w:r>
          </w:p>
        </w:tc>
      </w:tr>
      <w:tr w:rsidR="001435A3" w:rsidRPr="00A9394F" w:rsidTr="00AB50E1">
        <w:trPr>
          <w:trHeight w:val="71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Полупорцеланови тоалетни умивалници с обикн.сифон,среден формат стенен монтаж,компл. с конзола стояща/крак/- полупорцеланова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w:t>
            </w:r>
          </w:p>
        </w:tc>
      </w:tr>
      <w:tr w:rsidR="001435A3" w:rsidRPr="00A9394F" w:rsidTr="00AB50E1">
        <w:trPr>
          <w:trHeight w:val="682"/>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Полупорцеланово клозетно  седало с PVC промивна тръба и ниско разполажено промивно казанче - доставка и монтаж</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441"/>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8</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Аусгусов умивалник, комплект със сифон</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406"/>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Доставка и монтаж на подови сифони - ПС - 15/15 -неръждаеми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w:t>
            </w:r>
          </w:p>
        </w:tc>
      </w:tr>
      <w:tr w:rsidR="001435A3" w:rsidRPr="00A9394F" w:rsidTr="00AB50E1">
        <w:trPr>
          <w:trHeight w:val="411"/>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технологични умивалници - алпака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11</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Ревизионни отвори ф110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5</w:t>
            </w:r>
          </w:p>
        </w:tc>
      </w:tr>
      <w:tr w:rsidR="001435A3" w:rsidRPr="00A9394F" w:rsidTr="00AB50E1">
        <w:trPr>
          <w:trHeight w:val="351"/>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Изпробване на хоризонтална канализация   до ф160мм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мл</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70</w:t>
            </w:r>
          </w:p>
        </w:tc>
      </w:tr>
      <w:tr w:rsidR="001435A3" w:rsidRPr="00A9394F" w:rsidTr="00AB50E1">
        <w:trPr>
          <w:trHeight w:val="41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13</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Изпробване на вертикална канализация в сгради до ф110мм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мл</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17</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КАНАЛИЗАЦИЯ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1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В и К</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b/>
                <w:bCs/>
                <w:szCs w:val="24"/>
                <w:u w:val="single"/>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ЕЛ</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b/>
                <w:bCs/>
                <w:szCs w:val="24"/>
                <w:u w:val="single"/>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РТ по схема за монтаж на стена.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Монтаж на РТ  на стена.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62"/>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РТ ВЕНТ. по схема за монтаж на стена.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Монтаж на РТ ВЕНТ.  на стена.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58"/>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слаботоково табло за монтаж на стена.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420"/>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Монтаж на слаботоково табло за монтаж на стена.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СAВТТ 4х95 мм2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750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8</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xml:space="preserve">Полагане и укрепване на кабел СABТТ 4х95 мм2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750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СВТ 5х35 мм2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СВТ 5х16 мм2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18</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11</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СВТ 5х10 мм2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27</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12</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СВТ 5х6 мм2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27</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13</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СВТ 5х2.5 мм2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14</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СВТ 3х4 мм2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15</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СВТ 3х2.5 мм2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15</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16</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СВТ 3х1.5 мм2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54</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17</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СВТ 4х1 мм2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18</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СВТ 2х1 мм2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26</w:t>
            </w:r>
          </w:p>
        </w:tc>
      </w:tr>
      <w:tr w:rsidR="001435A3" w:rsidRPr="00A9394F" w:rsidTr="00AB50E1">
        <w:trPr>
          <w:trHeight w:val="400"/>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19</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кабелна галванизирана скара с капак 300Х85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10</w:t>
            </w:r>
          </w:p>
        </w:tc>
      </w:tr>
      <w:tr w:rsidR="001435A3" w:rsidRPr="00A9394F" w:rsidTr="00AB50E1">
        <w:trPr>
          <w:trHeight w:val="40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20</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Монтаж на кабелна галванизирана скара с капак 300Х85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10</w:t>
            </w:r>
          </w:p>
        </w:tc>
      </w:tr>
      <w:tr w:rsidR="001435A3" w:rsidRPr="00A9394F" w:rsidTr="00AB50E1">
        <w:trPr>
          <w:trHeight w:val="42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кабелна галванизирана скара с капак 100Х50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60</w:t>
            </w:r>
          </w:p>
        </w:tc>
      </w:tr>
      <w:tr w:rsidR="001435A3" w:rsidRPr="00A9394F" w:rsidTr="00AB50E1">
        <w:trPr>
          <w:trHeight w:val="418"/>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Полагане на комплект кабели в скара с капак 100Х50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60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23</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ПВВМ 3х2,5 мм2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202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24</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ПВВМ 3х1,5 мм2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636</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25</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FTP CAT.5 4 pairs 100MHz</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26</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шлаух негорим ф12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40</w:t>
            </w:r>
          </w:p>
        </w:tc>
      </w:tr>
      <w:tr w:rsidR="001435A3" w:rsidRPr="00A9394F" w:rsidTr="00AB50E1">
        <w:trPr>
          <w:trHeight w:val="30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27</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xml:space="preserve">Полагане на кабел FTP CAT.5 4 pairs 100MHz в шлаух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40</w:t>
            </w:r>
          </w:p>
        </w:tc>
      </w:tr>
      <w:tr w:rsidR="001435A3" w:rsidRPr="00A9394F" w:rsidTr="00AB50E1">
        <w:trPr>
          <w:trHeight w:val="267"/>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28</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xml:space="preserve">Полагане на кабел тип ПВВМ и FTP CAT.5 4 pairs 100MHz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878</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29</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ПВ-А2 1Х50 мм2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30</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Монтаж на кабел ПВ-А2 1Х50 мм2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31</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ПКОМ разклонителна кутия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50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32</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xml:space="preserve">Монтаж на ПКОМ разклонителна кутия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50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33</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ел. ключ - обикновен</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34</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ел. ключ - девиаторен</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35</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ел. ключ - сериен</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5</w:t>
            </w:r>
          </w:p>
        </w:tc>
      </w:tr>
      <w:tr w:rsidR="001435A3" w:rsidRPr="00A9394F" w:rsidTr="00AB50E1">
        <w:trPr>
          <w:trHeight w:val="322"/>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36</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ел. контакт монофазен “Шуко”, 3-гнезда.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6</w:t>
            </w:r>
          </w:p>
        </w:tc>
      </w:tr>
      <w:tr w:rsidR="001435A3" w:rsidRPr="00A9394F" w:rsidTr="00AB50E1">
        <w:trPr>
          <w:trHeight w:val="269"/>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37</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ел. контакт монофазен “Шуко”, 1-гнездо.</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38</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телефонна розетка.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39</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LAN розетка.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269"/>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40</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конзоли за ключове, контакти, розетки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48</w:t>
            </w:r>
          </w:p>
        </w:tc>
      </w:tr>
      <w:tr w:rsidR="001435A3" w:rsidRPr="00A9394F" w:rsidTr="00AB50E1">
        <w:trPr>
          <w:trHeight w:val="260"/>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Монтаж на ел. ключ, ел. контакти, LAN, телефонни розетки.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48</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42</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Доставка лум. тяло 2х36 W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51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43</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осветително тяло аплик 40 W – IP-65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7</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44</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освет. тяло местно вкл., 18 W – IP-54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45</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осветително аварийно 9 W</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46</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бактерициден облъчвател 30 W</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6</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47</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xml:space="preserve">Монтаж лум. тяло 2х36 W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51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48</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Монтаж на осветитело тяло аплик 40 W – IP-65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6</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49</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Монтаж на освет. тяло местно вкл., 18 W – IP-54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50</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Монтаж на осветитело аварийно 9 W</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51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Монтаж на бактерициден облъчвател 30 W</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6</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52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поцинкована шина 40х4 мм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53</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Монтаж  на поцинкована шина 40х4 мм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10</w:t>
            </w:r>
          </w:p>
        </w:tc>
      </w:tr>
      <w:tr w:rsidR="001435A3" w:rsidRPr="00A9394F" w:rsidTr="00AB50E1">
        <w:trPr>
          <w:trHeight w:val="382"/>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54</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Доставка и монтаж на шинни заземители поц. тр. 2 ½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55</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Измерване съпротивление на заземление</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56</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Други строително-монтажни дейности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57</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Лабораторни измервания на обект</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ЕЛ</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b/>
                <w:bCs/>
                <w:szCs w:val="24"/>
                <w:u w:val="single"/>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ОВК</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b/>
                <w:bCs/>
                <w:szCs w:val="24"/>
                <w:u w:val="single"/>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1435A3" w:rsidRPr="00A9394F" w:rsidRDefault="001435A3" w:rsidP="000D249B">
            <w:pPr>
              <w:jc w:val="center"/>
              <w:rPr>
                <w:rFonts w:asciiTheme="majorHAnsi" w:hAnsiTheme="majorHAnsi" w:cs="Arial"/>
                <w:b/>
                <w:bCs/>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Вентилация</w:t>
            </w:r>
          </w:p>
        </w:tc>
        <w:tc>
          <w:tcPr>
            <w:tcW w:w="1260"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1435A3" w:rsidRPr="00A9394F" w:rsidRDefault="001435A3" w:rsidP="000D249B">
            <w:pPr>
              <w:jc w:val="center"/>
              <w:rPr>
                <w:rFonts w:asciiTheme="majorHAnsi" w:hAnsiTheme="majorHAnsi" w:cs="Arial"/>
                <w:b/>
                <w:bCs/>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60"/>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Бокс вентилационен 1000-1500 м</w:t>
            </w:r>
            <w:r w:rsidRPr="00A9394F">
              <w:rPr>
                <w:rFonts w:asciiTheme="majorHAnsi" w:hAnsiTheme="majorHAnsi" w:cs="Arial"/>
                <w:sz w:val="20"/>
                <w:vertAlign w:val="superscript"/>
                <w:lang w:val="bg-BG" w:eastAsia="bg-BG"/>
              </w:rPr>
              <w:t>3</w:t>
            </w:r>
            <w:r w:rsidRPr="00A9394F">
              <w:rPr>
                <w:rFonts w:asciiTheme="majorHAnsi" w:hAnsiTheme="majorHAnsi" w:cs="Arial"/>
                <w:sz w:val="20"/>
                <w:lang w:val="bg-BG" w:eastAsia="bg-BG"/>
              </w:rPr>
              <w:t>/час, 450 Ра, 0,55 kW</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5</w:t>
            </w:r>
          </w:p>
        </w:tc>
      </w:tr>
      <w:tr w:rsidR="001435A3" w:rsidRPr="00A9394F" w:rsidTr="00AB50E1">
        <w:trPr>
          <w:trHeight w:val="360"/>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Вентилатор осев канален RKA 160 L   200 м</w:t>
            </w:r>
            <w:r w:rsidRPr="00A9394F">
              <w:rPr>
                <w:rFonts w:asciiTheme="majorHAnsi" w:hAnsiTheme="majorHAnsi" w:cs="Arial"/>
                <w:sz w:val="20"/>
                <w:vertAlign w:val="superscript"/>
                <w:lang w:val="bg-BG" w:eastAsia="bg-BG"/>
              </w:rPr>
              <w:t>3</w:t>
            </w:r>
            <w:r w:rsidRPr="00A9394F">
              <w:rPr>
                <w:rFonts w:asciiTheme="majorHAnsi" w:hAnsiTheme="majorHAnsi" w:cs="Arial"/>
                <w:sz w:val="20"/>
                <w:lang w:val="bg-BG" w:eastAsia="bg-BG"/>
              </w:rPr>
              <w:t>/час, 85 W</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w:t>
            </w:r>
          </w:p>
        </w:tc>
      </w:tr>
      <w:tr w:rsidR="001435A3" w:rsidRPr="00A9394F" w:rsidTr="00AB50E1">
        <w:trPr>
          <w:trHeight w:val="402"/>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Вентилатор осев канален RKA 200 L   500 м</w:t>
            </w:r>
            <w:r w:rsidRPr="00A9394F">
              <w:rPr>
                <w:rFonts w:asciiTheme="majorHAnsi" w:hAnsiTheme="majorHAnsi" w:cs="Arial"/>
                <w:sz w:val="20"/>
                <w:vertAlign w:val="superscript"/>
                <w:lang w:val="bg-BG" w:eastAsia="bg-BG"/>
              </w:rPr>
              <w:t>3</w:t>
            </w:r>
            <w:r w:rsidRPr="00A9394F">
              <w:rPr>
                <w:rFonts w:asciiTheme="majorHAnsi" w:hAnsiTheme="majorHAnsi" w:cs="Arial"/>
                <w:sz w:val="20"/>
                <w:lang w:val="bg-BG" w:eastAsia="bg-BG"/>
              </w:rPr>
              <w:t>/час, 130 W</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Въздухоподгревател канален 40-25,  6 kW</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xml:space="preserve">Решетка 150х100 за кръгъл въдуховод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Решетка кръгла Ø150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Решетка фасадна Ø150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8</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Решетка фасадна 400х250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5</w:t>
            </w:r>
          </w:p>
        </w:tc>
      </w:tr>
      <w:tr w:rsidR="001435A3" w:rsidRPr="00A9394F" w:rsidTr="00AB50E1">
        <w:trPr>
          <w:trHeight w:val="334"/>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xml:space="preserve">Въздуховод прав правоъг. от поц. лам. </w:t>
            </w:r>
            <w:r w:rsidRPr="00A9394F">
              <w:rPr>
                <w:rFonts w:asciiTheme="majorHAnsi" w:hAnsiTheme="majorHAnsi" w:cs="Arial"/>
                <w:sz w:val="20"/>
                <w:lang w:val="bg-BG" w:eastAsia="bg-BG"/>
              </w:rPr>
              <w:t>=1,0 мм, р=720 мм</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r w:rsidRPr="00A9394F">
              <w:rPr>
                <w:rFonts w:asciiTheme="majorHAnsi" w:hAnsiTheme="majorHAnsi" w:cs="Arial"/>
                <w:sz w:val="22"/>
                <w:szCs w:val="22"/>
                <w:vertAlign w:val="superscript"/>
                <w:lang w:val="bg-BG" w:eastAsia="bg-BG"/>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6</w:t>
            </w:r>
          </w:p>
        </w:tc>
      </w:tr>
      <w:tr w:rsidR="001435A3" w:rsidRPr="00A9394F" w:rsidTr="00AB50E1">
        <w:trPr>
          <w:trHeight w:val="360"/>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Също, но фасонен</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r w:rsidRPr="00A9394F">
              <w:rPr>
                <w:rFonts w:asciiTheme="majorHAnsi" w:hAnsiTheme="majorHAnsi" w:cs="Arial"/>
                <w:sz w:val="22"/>
                <w:szCs w:val="22"/>
                <w:vertAlign w:val="superscript"/>
                <w:lang w:val="bg-BG" w:eastAsia="bg-BG"/>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3,8</w:t>
            </w:r>
          </w:p>
        </w:tc>
      </w:tr>
      <w:tr w:rsidR="001435A3" w:rsidRPr="00A9394F" w:rsidTr="00AB50E1">
        <w:trPr>
          <w:trHeight w:val="343"/>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xml:space="preserve">Въздуховод прав правоъг. от поц. лам. </w:t>
            </w:r>
            <w:r w:rsidRPr="00A9394F">
              <w:rPr>
                <w:rFonts w:asciiTheme="majorHAnsi" w:hAnsiTheme="majorHAnsi" w:cs="Arial"/>
                <w:sz w:val="20"/>
                <w:lang w:val="bg-BG" w:eastAsia="bg-BG"/>
              </w:rPr>
              <w:t>=1,0 мм, р=1200 мм</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r w:rsidRPr="00A9394F">
              <w:rPr>
                <w:rFonts w:asciiTheme="majorHAnsi" w:hAnsiTheme="majorHAnsi" w:cs="Arial"/>
                <w:sz w:val="22"/>
                <w:szCs w:val="22"/>
                <w:vertAlign w:val="superscript"/>
                <w:lang w:val="bg-BG" w:eastAsia="bg-BG"/>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40</w:t>
            </w:r>
          </w:p>
        </w:tc>
      </w:tr>
      <w:tr w:rsidR="001435A3" w:rsidRPr="00A9394F" w:rsidTr="00AB50E1">
        <w:trPr>
          <w:trHeight w:val="360"/>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Също, но фасонен</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r w:rsidRPr="00A9394F">
              <w:rPr>
                <w:rFonts w:asciiTheme="majorHAnsi" w:hAnsiTheme="majorHAnsi" w:cs="Arial"/>
                <w:sz w:val="22"/>
                <w:szCs w:val="22"/>
                <w:vertAlign w:val="superscript"/>
                <w:lang w:val="bg-BG" w:eastAsia="bg-BG"/>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38</w:t>
            </w:r>
          </w:p>
        </w:tc>
      </w:tr>
      <w:tr w:rsidR="001435A3" w:rsidRPr="00A9394F" w:rsidTr="00AB50E1">
        <w:trPr>
          <w:trHeight w:val="453"/>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13</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xml:space="preserve">Въздуховод прав правоъг. от поц. лам. </w:t>
            </w:r>
            <w:r w:rsidRPr="00A9394F">
              <w:rPr>
                <w:rFonts w:asciiTheme="majorHAnsi" w:hAnsiTheme="majorHAnsi" w:cs="Arial"/>
                <w:sz w:val="20"/>
                <w:lang w:val="bg-BG" w:eastAsia="bg-BG"/>
              </w:rPr>
              <w:t>=1,0 мм, р=1300 мм</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r w:rsidRPr="00A9394F">
              <w:rPr>
                <w:rFonts w:asciiTheme="majorHAnsi" w:hAnsiTheme="majorHAnsi" w:cs="Arial"/>
                <w:sz w:val="22"/>
                <w:szCs w:val="22"/>
                <w:vertAlign w:val="superscript"/>
                <w:lang w:val="bg-BG" w:eastAsia="bg-BG"/>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18</w:t>
            </w:r>
          </w:p>
        </w:tc>
      </w:tr>
      <w:tr w:rsidR="001435A3" w:rsidRPr="00A9394F" w:rsidTr="00AB50E1">
        <w:trPr>
          <w:trHeight w:val="360"/>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14</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Също, но фасонен</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r w:rsidRPr="00A9394F">
              <w:rPr>
                <w:rFonts w:asciiTheme="majorHAnsi" w:hAnsiTheme="majorHAnsi" w:cs="Arial"/>
                <w:sz w:val="22"/>
                <w:szCs w:val="22"/>
                <w:vertAlign w:val="superscript"/>
                <w:lang w:val="bg-BG" w:eastAsia="bg-BG"/>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15</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Фланци  от профилна стомана до р=1300 мм</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96</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16</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xml:space="preserve">Метална конструкция за укрепване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кг</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250</w:t>
            </w:r>
          </w:p>
        </w:tc>
      </w:tr>
      <w:tr w:rsidR="001435A3" w:rsidRPr="00A9394F" w:rsidTr="00AB50E1">
        <w:trPr>
          <w:trHeight w:val="333"/>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17</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Боядисване на въздуховоди и конзоли с бактерицидна боя</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r w:rsidRPr="00A9394F">
              <w:rPr>
                <w:rFonts w:asciiTheme="majorHAnsi" w:hAnsiTheme="majorHAnsi" w:cs="Arial"/>
                <w:sz w:val="22"/>
                <w:szCs w:val="22"/>
                <w:vertAlign w:val="superscript"/>
                <w:lang w:val="bg-BG" w:eastAsia="bg-BG"/>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150</w:t>
            </w:r>
          </w:p>
        </w:tc>
      </w:tr>
      <w:tr w:rsidR="001435A3" w:rsidRPr="00A9394F" w:rsidTr="00AB50E1">
        <w:trPr>
          <w:trHeight w:val="423"/>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18</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Единична проба на вентилатори с дебит до 10000 м</w:t>
            </w:r>
            <w:r w:rsidRPr="00A9394F">
              <w:rPr>
                <w:rFonts w:asciiTheme="majorHAnsi" w:hAnsiTheme="majorHAnsi" w:cs="Arial"/>
                <w:sz w:val="20"/>
                <w:vertAlign w:val="superscript"/>
                <w:lang w:val="bg-BG" w:eastAsia="bg-BG"/>
              </w:rPr>
              <w:t>3</w:t>
            </w:r>
            <w:r w:rsidRPr="00A9394F">
              <w:rPr>
                <w:rFonts w:asciiTheme="majorHAnsi" w:hAnsiTheme="majorHAnsi" w:cs="Arial"/>
                <w:sz w:val="20"/>
                <w:lang w:val="bg-BG" w:eastAsia="bg-BG"/>
              </w:rPr>
              <w:t>/час</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9</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19</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Наладка на вентилационна инсталация до 3 точки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6</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20</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Наладка на вентилационна инсталация до 8 точки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Избиване на отвори 500х300  в стар бетон 30 см</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5</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Избиване на отвори Ø 200  в стар бетон 30 см</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23</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Филтър джобен 400х300 (40-35)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24</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xml:space="preserve">Шумозаглушител 40-30,  L = 1000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25</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Мека връзка Ø150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6</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26</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Мека връзка 400х250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27</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Стенна решетка 400х200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15</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28</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Стенна решетка 200х200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5</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29</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Стенна решетка 300х200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7</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1435A3" w:rsidRPr="00A9394F" w:rsidRDefault="001435A3" w:rsidP="000D249B">
            <w:pPr>
              <w:jc w:val="center"/>
              <w:rPr>
                <w:rFonts w:asciiTheme="majorHAnsi" w:hAnsiTheme="majorHAnsi" w:cs="Arial"/>
                <w:b/>
                <w:bCs/>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Вентилация</w:t>
            </w:r>
          </w:p>
        </w:tc>
        <w:tc>
          <w:tcPr>
            <w:tcW w:w="1260"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1435A3" w:rsidRPr="00A9394F" w:rsidRDefault="001435A3" w:rsidP="000D249B">
            <w:pPr>
              <w:jc w:val="center"/>
              <w:rPr>
                <w:rFonts w:asciiTheme="majorHAnsi" w:hAnsiTheme="majorHAnsi" w:cs="Arial"/>
                <w:b/>
                <w:bCs/>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1435A3" w:rsidRPr="00A9394F" w:rsidRDefault="001435A3" w:rsidP="000D249B">
            <w:pPr>
              <w:jc w:val="center"/>
              <w:rPr>
                <w:rFonts w:asciiTheme="majorHAnsi" w:hAnsiTheme="majorHAnsi" w:cs="Arial"/>
                <w:b/>
                <w:bCs/>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Климатизация</w:t>
            </w:r>
          </w:p>
        </w:tc>
        <w:tc>
          <w:tcPr>
            <w:tcW w:w="1260"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1435A3" w:rsidRPr="00A9394F" w:rsidRDefault="001435A3" w:rsidP="000D249B">
            <w:pPr>
              <w:jc w:val="center"/>
              <w:rPr>
                <w:rFonts w:asciiTheme="majorHAnsi" w:hAnsiTheme="majorHAnsi" w:cs="Arial"/>
                <w:b/>
                <w:bCs/>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57"/>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Вътрешно тяло GMV-R 22G/NaG-K   Qохл=2,2 kW, Qот=2,5 kW</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420"/>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Вътрешно тяло GMV-R 36G/NaG-K   Qохл=3,6 kW, Qот=4 kW</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42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Вътрешно тяло GMV-R 71G/NaG-K   Qохл=7,1 kW, Qот=8 kW</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9</w:t>
            </w:r>
          </w:p>
        </w:tc>
      </w:tr>
      <w:tr w:rsidR="001435A3" w:rsidRPr="00A9394F" w:rsidTr="00AB50E1">
        <w:trPr>
          <w:trHeight w:val="403"/>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Вътрешно тяло GMV-PDM 400 WNaB-М  Qохл=40 kW, Qот=45kW</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Тръба Cu  Ø 6,35 с изолация</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9</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Тръба Cu  Ø 9,52 с изолация</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28</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Тръба Cu  Ø 12,7 с изолация</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19</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8</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Тръба Cu  Ø 15,9 с изолация</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24</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Тръба Cu  Ø 19,05 с изолация</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6</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Тръба Cu  Ø 22,7 с изолация</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16</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Тръба Cu  Ø 28 с изолация</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Тръба Cu  Ø 35 с изолация</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sz w:val="20"/>
                <w:lang w:val="bg-BG" w:eastAsia="bg-BG"/>
              </w:rPr>
            </w:pPr>
            <w:r w:rsidRPr="00A9394F">
              <w:rPr>
                <w:rFonts w:asciiTheme="majorHAnsi" w:hAnsiTheme="majorHAnsi" w:cs="Arial"/>
                <w:b/>
                <w:sz w:val="20"/>
                <w:lang w:val="bg-BG" w:eastAsia="bg-BG"/>
              </w:rPr>
              <w:t>III. Инсталация за сгъстен въздух</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Тръба РЕ-Х/Al  Ø 20x2,0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45</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Ракор 3/4"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Кран зъ сгъстен въздух 1/2"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xml:space="preserve">Манометър 0-10 bar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xml:space="preserve">Скоби 3/4" с гумен пръстен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IV. Монажни дейности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По част I. Вентилация</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По част II. Климатизация</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По част III. Инсталация за сгъстен въздух</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1435A3" w:rsidRPr="00A9394F" w:rsidRDefault="001435A3" w:rsidP="000D249B">
            <w:pPr>
              <w:jc w:val="center"/>
              <w:rPr>
                <w:rFonts w:asciiTheme="majorHAnsi" w:hAnsiTheme="majorHAnsi" w:cs="Arial"/>
                <w:b/>
                <w:bCs/>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Климатизация</w:t>
            </w:r>
          </w:p>
        </w:tc>
        <w:tc>
          <w:tcPr>
            <w:tcW w:w="1260"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1435A3" w:rsidRPr="00A9394F" w:rsidRDefault="001435A3" w:rsidP="000D249B">
            <w:pPr>
              <w:jc w:val="center"/>
              <w:rPr>
                <w:rFonts w:asciiTheme="majorHAnsi" w:hAnsiTheme="majorHAnsi" w:cs="Arial"/>
                <w:b/>
                <w:bCs/>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ОВК</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b/>
                <w:bCs/>
                <w:szCs w:val="24"/>
                <w:u w:val="single"/>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Централна стерилизация</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1435A3" w:rsidRPr="00A9394F" w:rsidRDefault="001435A3" w:rsidP="000D249B">
            <w:pPr>
              <w:jc w:val="center"/>
              <w:rPr>
                <w:rFonts w:asciiTheme="majorHAnsi" w:hAnsiTheme="majorHAnsi" w:cs="Arial"/>
                <w:sz w:val="20"/>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Ядрено-магнитер резонанс</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АС</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b/>
                <w:bCs/>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ДЕМОНТАЖНИ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Разваляне на дървена покривна конструкция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Кв.м.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170</w:t>
            </w:r>
          </w:p>
        </w:tc>
      </w:tr>
      <w:tr w:rsidR="001435A3" w:rsidRPr="00A9394F" w:rsidTr="00AB50E1">
        <w:trPr>
          <w:trHeight w:val="441"/>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Разбиване на тухлени стени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Куб.м.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99,75</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ДЕМОНТАЖНИ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2"/>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ЗИДАРСКИ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41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xml:space="preserve">Зидане на тухлен зид 38 см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Куб.м.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49</w:t>
            </w:r>
          </w:p>
        </w:tc>
      </w:tr>
      <w:tr w:rsidR="001435A3" w:rsidRPr="00A9394F" w:rsidTr="00AB50E1">
        <w:trPr>
          <w:trHeight w:val="327"/>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xml:space="preserve">Зидане на тухлен зид 12 см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Кв.м.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113,5</w:t>
            </w:r>
          </w:p>
        </w:tc>
      </w:tr>
      <w:tr w:rsidR="001435A3" w:rsidRPr="00A9394F" w:rsidTr="00AB50E1">
        <w:trPr>
          <w:trHeight w:val="342"/>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ЗИДАРСКИ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НАСТИЛЪЧНИ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494"/>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Направа на настилка от гранитогрес без фаска 30/30 см. на теракол без фуга</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Кв.м.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57,44</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Направа на керамични первази – 10 см.</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Л.м.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70</w:t>
            </w:r>
          </w:p>
        </w:tc>
      </w:tr>
      <w:tr w:rsidR="001435A3" w:rsidRPr="00A9394F" w:rsidTr="00AB50E1">
        <w:trPr>
          <w:trHeight w:val="491"/>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PVC подова настилка по проектна документация с включена саморазливна изравнителна замазка</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Кв.м.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66,73</w:t>
            </w:r>
          </w:p>
        </w:tc>
      </w:tr>
      <w:tr w:rsidR="001435A3" w:rsidRPr="00A9394F" w:rsidTr="00AB50E1">
        <w:trPr>
          <w:trHeight w:val="413"/>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Направа на настилка от гранитогрес за външен монтаж на теракол без фуга</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Кв.м.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11,7</w:t>
            </w:r>
          </w:p>
        </w:tc>
      </w:tr>
      <w:tr w:rsidR="001435A3" w:rsidRPr="00A9394F" w:rsidTr="00AB50E1">
        <w:trPr>
          <w:trHeight w:val="363"/>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Направа на изравнителна циментова замазка с дебелина до 5 см</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Кв.м.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133,17</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НАСТИЛЪЧНИ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МАЗАЧЕСКИ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408"/>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Направа на вароцементова мазилка по стени и тавани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Кв.м.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470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Изкърпване на гипсова шпахловка по тавани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Кв.м.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470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МАЗАЧЕСКИ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ОБЛИЦОВЪЧНИ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3"/>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Направа на фаянсова облицовка с лепило по стени при ремонт</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Кв.м.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49,1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ОБЛИЦОВЪЧНИ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СТЪКЛАРСКИ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557"/>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PVC дограма – фасада шесткамерна с две отваряеми крила + комарник с тефлонова мрежа</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Кв.м.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14,82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Доставка и монтаж на PVC врати  120/280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PVC врати  120/210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PVC врати  100/210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PVC врати  90/210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СТЪКЛАРСКИ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БОЯДЖИЙСКИ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Грундиране  с готов латексов грунд при ремонт</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Кв.м.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470</w:t>
            </w:r>
          </w:p>
        </w:tc>
      </w:tr>
      <w:tr w:rsidR="001435A3" w:rsidRPr="00A9394F" w:rsidTr="00AB50E1">
        <w:trPr>
          <w:trHeight w:val="690"/>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Боядисване на стени и тавани с антибактериален цветен латекс – двукратно</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Кв.м.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470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БОЯДЖИЙСКИ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ДРУГИ ВИДОВЕ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437"/>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покриване с бетонови керемиди с поставяне на мушама в/у дъсчената обшивка</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Кв.м.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170</w:t>
            </w:r>
          </w:p>
        </w:tc>
      </w:tr>
      <w:tr w:rsidR="001435A3" w:rsidRPr="00A9394F" w:rsidTr="00AB50E1">
        <w:trPr>
          <w:trHeight w:val="387"/>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топлоизолация съгласно проект по Ееф</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Кв.м.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403</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на силикатна мазилка</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Кв.м.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143,62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ДРУГИ ВИДОВЕ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АС</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b/>
                <w:bCs/>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ЕЛ</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b/>
                <w:bCs/>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РТ по схема за вграждане.</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Монтаж на РТ  на стена.</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РТ ЯМР по схема за монтаж на стена.</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Монтаж на РТ ЯМР  на стена.</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406"/>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слаботоково табло за монтаж на стена.</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411"/>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Монтаж на слаботоково табло за монтаж на стена.</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СВТТ 4х95 мм2</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70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8</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СВТТ 4х16 мм2</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70</w:t>
            </w:r>
          </w:p>
        </w:tc>
      </w:tr>
      <w:tr w:rsidR="001435A3" w:rsidRPr="00A9394F" w:rsidTr="00AB50E1">
        <w:trPr>
          <w:trHeight w:val="427"/>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Изкопаване на изкоп с посочените на чертежа размери</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60</w:t>
            </w:r>
          </w:p>
        </w:tc>
      </w:tr>
      <w:tr w:rsidR="001435A3" w:rsidRPr="00A9394F" w:rsidTr="00AB50E1">
        <w:trPr>
          <w:trHeight w:val="419"/>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Полагане на кабел СВТТ 4х95 мм2 и СВТТ 4х16 мм2 , в изкоп</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60</w:t>
            </w:r>
          </w:p>
        </w:tc>
      </w:tr>
      <w:tr w:rsidR="001435A3" w:rsidRPr="00A9394F" w:rsidTr="00AB50E1">
        <w:trPr>
          <w:trHeight w:val="411"/>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на сигн. лента «кабел НН» в изкоп</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60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Засипване на изкоп на кабелна линия НН</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60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13</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Възстановяване на покритието над изкопа</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60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14</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ШКПТ 3х70+35 мм2</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10</w:t>
            </w:r>
          </w:p>
        </w:tc>
      </w:tr>
      <w:tr w:rsidR="001435A3" w:rsidRPr="00A9394F" w:rsidTr="00AB50E1">
        <w:trPr>
          <w:trHeight w:val="47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15</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кабелна галванизирана скара с капак 100Х50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35</w:t>
            </w:r>
          </w:p>
        </w:tc>
      </w:tr>
      <w:tr w:rsidR="001435A3" w:rsidRPr="00A9394F" w:rsidTr="00AB50E1">
        <w:trPr>
          <w:trHeight w:val="411"/>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16</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Монтаж на кабелна галванизирана скара с капак 100Х50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35</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17</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Полагане на кабел ШКПТ в скара с капак 100Х50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10</w:t>
            </w:r>
          </w:p>
        </w:tc>
      </w:tr>
      <w:tr w:rsidR="001435A3" w:rsidRPr="00A9394F" w:rsidTr="00AB50E1">
        <w:trPr>
          <w:trHeight w:val="493"/>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18</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Полагане на комплект кабели в скара с капак 100Х50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19</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ПВВМ 3х2,5 мм2</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132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20</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ПВВМ 3х1,5 мм2</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190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21</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ПВВМ 3х4 мм2</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22</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СВТ 4х10 мм2</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23</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СВТ 4х1 мм2</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15</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24</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FTP CAT.5 4 pairs 100MHz</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25</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шлаух негорим ф12</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1435A3" w:rsidRPr="00A9394F" w:rsidTr="00AB50E1">
        <w:trPr>
          <w:trHeight w:val="281"/>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26</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xml:space="preserve">Полагане на кабел FTP CAT.5 4 pairs 100MHz в шлаух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1435A3" w:rsidRPr="00A9394F" w:rsidTr="00AB50E1">
        <w:trPr>
          <w:trHeight w:val="427"/>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27</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xml:space="preserve">Полагане на кабел тип ПВВМ и FTP CAT.5 4 pairs 100MHz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330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28</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ПВ-А2 1Х50 мм2</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29</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Монтаж на кабел ПВ-А2 1Х50 мм2</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30</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ПКОМ разклонителна кутия</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48</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31</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xml:space="preserve">Монтаж на ПКОМ разклонителна кутия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48</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32</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ел. ключ - обикновен</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7</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33</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ел. ключ - девиаторен</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6</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34</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ел. ключ - сериен</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328"/>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35</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ел. контакт монофазен “Шуко”, 3-гнезда.</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417"/>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36</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ел. контакт монофазен “Шуко”, 2-гнезда.</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37</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телефонна розетка.</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38</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LAN розетка.</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w:t>
            </w:r>
          </w:p>
        </w:tc>
      </w:tr>
      <w:tr w:rsidR="001435A3" w:rsidRPr="00A9394F" w:rsidTr="00AB50E1">
        <w:trPr>
          <w:trHeight w:val="420"/>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39</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конзоли за ключове, контакти, розетки</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33</w:t>
            </w:r>
          </w:p>
        </w:tc>
      </w:tr>
      <w:tr w:rsidR="001435A3" w:rsidRPr="00A9394F" w:rsidTr="00AB50E1">
        <w:trPr>
          <w:trHeight w:val="42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40</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Монтаж на ел. ключ, ел. контакти, LAN, телефонни розетки.</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33</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41</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Доставка лум. тяло 2х36 W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осветитело тяло аплик 40 W – IP-65</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5</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43</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бактериален облъчвател 15 W</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44</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осветитело аварийно 9 W</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9</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45</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xml:space="preserve">Монтаж лум. тяло 2х36 W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46</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Монтаж на осветитело тяло аплик 40 W – IP-65</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5</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47</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Монтаж на осветитело аварийно 9 W</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9</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48</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Монтаж на бактериален облъчвател 15 W</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49</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блок "авариен стоп"</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336"/>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50</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блок "ПУСК/СТОП" вентилация, помпа</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51</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Монтаж на блок "авариен стоп"</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52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Монтаж на блок "ПУСК/СТОП" вентилация, помпа</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53</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на поцинкована шина 40х4 мм</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54</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Монтаж  на поцинкована шина 40х4 мм</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30</w:t>
            </w:r>
          </w:p>
        </w:tc>
      </w:tr>
      <w:tr w:rsidR="001435A3" w:rsidRPr="00A9394F" w:rsidTr="00AB50E1">
        <w:trPr>
          <w:trHeight w:val="404"/>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55</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Доставка и монтаж на шинни заземители поц. тр. 2 ½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w:t>
            </w:r>
          </w:p>
        </w:tc>
      </w:tr>
      <w:tr w:rsidR="001435A3" w:rsidRPr="00A9394F" w:rsidTr="00AB50E1">
        <w:trPr>
          <w:trHeight w:val="441"/>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56</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мълниеприемници h=5.0 m.</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406"/>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57</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заземител поц. кол 63/63/6  – 3м.</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58</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отвод от AlMnSi  –  Ф 8 мм.</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59</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Доставка и монтаж на прав съединител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60</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Измерване съпротивление на заземление</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61</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Други строително-монтажни дейности</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62</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Лабораторни измервания на обект</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ЕЛ</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b/>
                <w:bCs/>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ВиК</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b/>
                <w:bCs/>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ВОДОПРОВОД</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564"/>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полипропиленови тръби ф 3/4" -  DN20 / ф25 х2,3мм /,PN=10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мл</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6</w:t>
            </w:r>
          </w:p>
        </w:tc>
      </w:tr>
      <w:tr w:rsidR="001435A3" w:rsidRPr="00A9394F" w:rsidTr="00AB50E1">
        <w:trPr>
          <w:trHeight w:val="559"/>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полипропиленови тръби ф 1/2"  -   DN 16  /ф20 х 1,9 мм/,PN=10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мл</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25</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Спирателен кран с изпразнител Ø 3/4"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Вентил възвратен Ø 3/4"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xml:space="preserve">Спирателен кран, но без изпразнител Ø 3/4"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Филтър за вода Ø3/4"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Спирателен кран с изпразнител ф 3/4"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8</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xml:space="preserve">Спирателен кран, но без изпразнител ф 1/2"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xml:space="preserve">Спирателен кран ,но шибърен ф1/2"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Вентил възвратен ф1/2"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11</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Канелка чешмяна  ф 1/2"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Предпазителен вентил ф 1/2" за ел.бойлер</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13</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Смесителни  батерии за тоалетни умивалници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w:t>
            </w:r>
          </w:p>
        </w:tc>
      </w:tr>
      <w:tr w:rsidR="001435A3" w:rsidRPr="00A9394F" w:rsidTr="00AB50E1">
        <w:trPr>
          <w:trHeight w:val="32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14</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Електрически бойлер с обем V= 50 литра, N=3,0kw</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41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15</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Фасонни части за водопровод - % от стойноста тръбите</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45</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16</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Укрепители за водопроводната мрежа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5</w:t>
            </w:r>
          </w:p>
        </w:tc>
      </w:tr>
      <w:tr w:rsidR="001435A3" w:rsidRPr="00A9394F" w:rsidTr="00AB50E1">
        <w:trPr>
          <w:trHeight w:val="35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17</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Изпробване и дезинфекция на водопроводната мрежа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мл</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ВОДОПРОВОД</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КАНАЛИЗАЦИЯ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413"/>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Изкоп в земна почва с огр. шир. От 0,6 до 1,20м и дълб.до 2,0м,неукреп.</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w:t>
            </w:r>
          </w:p>
        </w:tc>
      </w:tr>
      <w:tr w:rsidR="001435A3" w:rsidRPr="00A9394F" w:rsidTr="00AB50E1">
        <w:trPr>
          <w:trHeight w:val="441"/>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xml:space="preserve"> Обратен насип с трамбоване на пластове през 0,20м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w:t>
            </w:r>
          </w:p>
        </w:tc>
      </w:tr>
      <w:tr w:rsidR="001435A3" w:rsidRPr="00A9394F" w:rsidTr="00AB50E1">
        <w:trPr>
          <w:trHeight w:val="441"/>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Извозване излишната пръст с ръчни колички на 60м разстояние</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40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PVC тръби ф160мм/ВП/- висока плътност</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мл</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w:t>
            </w:r>
          </w:p>
        </w:tc>
      </w:tr>
      <w:tr w:rsidR="001435A3" w:rsidRPr="00A9394F" w:rsidTr="00AB50E1">
        <w:trPr>
          <w:trHeight w:val="411"/>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PVC тръби ф52/42мм с фабрични фасонни части-обикн.плътност</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мл</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20</w:t>
            </w:r>
          </w:p>
        </w:tc>
      </w:tr>
      <w:tr w:rsidR="001435A3" w:rsidRPr="00A9394F" w:rsidTr="00AB50E1">
        <w:trPr>
          <w:trHeight w:val="559"/>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PVC ф 110/93мм,компл. с фабрични фасонни части -обикн.плътност</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мл</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7</w:t>
            </w:r>
          </w:p>
        </w:tc>
      </w:tr>
      <w:tr w:rsidR="001435A3" w:rsidRPr="00A9394F" w:rsidTr="00AB50E1">
        <w:trPr>
          <w:trHeight w:val="567"/>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подови сифони - ПС - типHL90Pr  с  пластмасова р-ка 115/115мм, отток Ø50мм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830"/>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8</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Полупорцеланови тоалетни умивалници с обикн.сифон,среден форматстенен монтаж,компл. с конзола стояща/крак/- полупорцеланова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559"/>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Полупорцеланово клозетно  седало с PVC промивна тръба ,и ниско разполажено промивно казанче- доставка и монтаж</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Аусгусов умивалник, комплект със сифон</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11</w:t>
            </w: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Ревизионни отвори ф110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563"/>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Пластмасова ревизионна шахта тип"Пайплайф"-RML-Ø400мм с дълб.до 0,60м, готово фабр.изделие</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41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13</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Изпробване на хоризонтална канализация   до ф160мм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мл</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w:t>
            </w:r>
          </w:p>
        </w:tc>
      </w:tr>
      <w:tr w:rsidR="001435A3" w:rsidRPr="00A9394F" w:rsidTr="00AB50E1">
        <w:trPr>
          <w:trHeight w:val="408"/>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14</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Изпробване на вертикална канализация в сгради до ф110мм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мл</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27</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КАНАЛИЗАЦИЯ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ОВК</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b/>
                <w:bCs/>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b/>
                <w:bCs/>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Отопление</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b/>
                <w:bCs/>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3"/>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Помпа Grundfos Magna 32--120,  4,5 м</w:t>
            </w:r>
            <w:r w:rsidRPr="00A9394F">
              <w:rPr>
                <w:rFonts w:asciiTheme="majorHAnsi" w:hAnsiTheme="majorHAnsi" w:cs="Arial"/>
                <w:sz w:val="20"/>
                <w:vertAlign w:val="superscript"/>
                <w:lang w:val="bg-BG" w:eastAsia="bg-BG"/>
              </w:rPr>
              <w:t>3</w:t>
            </w:r>
            <w:r w:rsidRPr="00A9394F">
              <w:rPr>
                <w:rFonts w:asciiTheme="majorHAnsi" w:hAnsiTheme="majorHAnsi" w:cs="Arial"/>
                <w:sz w:val="20"/>
                <w:lang w:val="bg-BG" w:eastAsia="bg-BG"/>
              </w:rPr>
              <w:t>/час, 12 МВС,  430 W</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Водоразпределител  Ø100, L=1200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Мека връзка 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Термоманометър 0-120°С,  0÷6 bar</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690"/>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Вентилаторен конвектор за подово стенен монтаж FP-51 WM-K  Qохл.=2,8 kW, Qотоп.=4,15 kW</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690"/>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Вентилаторен конвектор за подово стенен монтаж FP-51 WM-K  Qохл.=3,6 kW, Qотоп.=5,4 kW</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w:t>
            </w:r>
          </w:p>
        </w:tc>
      </w:tr>
      <w:tr w:rsidR="001435A3" w:rsidRPr="00A9394F" w:rsidTr="00AB50E1">
        <w:trPr>
          <w:trHeight w:val="441"/>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Вентилаторен конвектор за подово стенен монтаж FP-51 WM-K  Qохл.=10,8 kW, Qотоп.=16,2 kW</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8</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Мембранен разширителен съд 15 л</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Автоматичен обезвъздушител 1/2"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Топла проба на отоплителна инсталация</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72-часова проба</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Скоби 1" с гумен пръстен</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13</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Скоби 1 1/4" с гумен пръстен</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15</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14</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Скоби 1 1/2" с гумен пръстен</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24</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15</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Скоби 2" с гумен пръстен</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18</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16</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Кран сферичен воден 3/4"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18</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17</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Кран сферичен воден 1/2"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18</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Кран сферичен воден 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8</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19</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Кран сферичен воден 1 1/2"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20</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Кран сферичен воден 1 1/4"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Възвратен вентил 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Тръба от стабилизиран полипропилен PPR Ø 25x3,5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23</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Тръба от стабилизиран полипропилен PPR Ø 32x4,4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24</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Тръба от стабилизиран полипропилен PPR Ø 40x5,5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46</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25</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Тръба от стабилизиран полипропилен PPR Ø 50x6,9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36</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26</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Тръба от стабилизиран полипропилен PPR Ø 63x8,6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16</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27</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Топлоизолация тръбна Ø 25x26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28</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Топлоизолация тръбна Ø 32x26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29</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Топлоизолация тръбна Ø 40x26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46</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30</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Топлоизолация тръбна Ø 50x26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36</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Топлоизолация тръбна Ø 63x26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16</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Топлоизолация тръбна Ø 108x26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33</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Тройник 83/50/32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8</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34</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Тройник 50/50/50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8</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35</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Тройник 40/40/40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36</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Тройник 32/32/32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b/>
                <w:bCs/>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Отопление</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b/>
                <w:bCs/>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Вентилация</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493"/>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Нагнетателен климатичен блок АТС модел G-2 WD/D-M Qохл.=11,03 kW, Qотоп.=17,96 kW, Neл=0,75 kW</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Eлектроден пароовлажнител 4 kg/h</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49"/>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Правоъгълен канален вентилатор 2000 м</w:t>
            </w:r>
            <w:r w:rsidRPr="00A9394F">
              <w:rPr>
                <w:rFonts w:asciiTheme="majorHAnsi" w:hAnsiTheme="majorHAnsi" w:cs="Arial"/>
                <w:sz w:val="20"/>
                <w:vertAlign w:val="superscript"/>
                <w:lang w:val="bg-BG" w:eastAsia="bg-BG"/>
              </w:rPr>
              <w:t>3</w:t>
            </w:r>
            <w:r w:rsidRPr="00A9394F">
              <w:rPr>
                <w:rFonts w:asciiTheme="majorHAnsi" w:hAnsiTheme="majorHAnsi" w:cs="Arial"/>
                <w:sz w:val="20"/>
                <w:lang w:val="bg-BG" w:eastAsia="bg-BG"/>
              </w:rPr>
              <w:t>/час, 300 Ра, 950 W</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Фасадна решетка 250х250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Фасадна решетка 400х250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Мека връзка 400х250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xml:space="preserve">Метална конструкция за укрепване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кг</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8</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Избиване на отвор 400х250 в стар бетон 30 см</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7</w:t>
            </w:r>
          </w:p>
        </w:tc>
      </w:tr>
      <w:tr w:rsidR="001435A3" w:rsidRPr="00A9394F" w:rsidTr="00AB50E1">
        <w:trPr>
          <w:trHeight w:val="437"/>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xml:space="preserve">Въздуховод правоъгълен фасонен от поцинкована  ламарина </w:t>
            </w:r>
            <w:r w:rsidRPr="00A9394F">
              <w:rPr>
                <w:rFonts w:asciiTheme="majorHAnsi" w:hAnsiTheme="majorHAnsi" w:cs="Arial"/>
                <w:sz w:val="20"/>
                <w:lang w:val="bg-BG" w:eastAsia="bg-BG"/>
              </w:rPr>
              <w:t>=1 мм и р=1300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r w:rsidRPr="00A9394F">
              <w:rPr>
                <w:rFonts w:asciiTheme="majorHAnsi" w:hAnsiTheme="majorHAnsi" w:cs="Arial"/>
                <w:sz w:val="22"/>
                <w:szCs w:val="22"/>
                <w:vertAlign w:val="superscript"/>
                <w:lang w:val="bg-BG" w:eastAsia="bg-BG"/>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39</w:t>
            </w:r>
          </w:p>
        </w:tc>
      </w:tr>
      <w:tr w:rsidR="001435A3" w:rsidRPr="00A9394F" w:rsidTr="00AB50E1">
        <w:trPr>
          <w:trHeight w:val="360"/>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xml:space="preserve">Боядисване на въздуховоди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r w:rsidRPr="00A9394F">
              <w:rPr>
                <w:rFonts w:asciiTheme="majorHAnsi" w:hAnsiTheme="majorHAnsi" w:cs="Arial"/>
                <w:sz w:val="22"/>
                <w:szCs w:val="22"/>
                <w:vertAlign w:val="superscript"/>
                <w:lang w:val="bg-BG" w:eastAsia="bg-BG"/>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39</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xml:space="preserve">Фланци правоъгълни от профилна стомана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30</w:t>
            </w:r>
          </w:p>
        </w:tc>
      </w:tr>
      <w:tr w:rsidR="001435A3" w:rsidRPr="00A9394F" w:rsidTr="00AB50E1">
        <w:trPr>
          <w:trHeight w:val="369"/>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Единична проба на вентилатори с дебит до 10000 м</w:t>
            </w:r>
            <w:r w:rsidRPr="00A9394F">
              <w:rPr>
                <w:rFonts w:asciiTheme="majorHAnsi" w:hAnsiTheme="majorHAnsi" w:cs="Arial"/>
                <w:sz w:val="20"/>
                <w:vertAlign w:val="superscript"/>
                <w:lang w:val="bg-BG" w:eastAsia="bg-BG"/>
              </w:rPr>
              <w:t>3</w:t>
            </w:r>
            <w:r w:rsidRPr="00A9394F">
              <w:rPr>
                <w:rFonts w:asciiTheme="majorHAnsi" w:hAnsiTheme="majorHAnsi" w:cs="Arial"/>
                <w:sz w:val="20"/>
                <w:lang w:val="bg-BG" w:eastAsia="bg-BG"/>
              </w:rPr>
              <w:t>/час</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13</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Наладка на вентилационна инсталация до 3 точки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38"/>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14</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Наладка на вентилационна инсталация до 10 точки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15</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Стенна решетка 500х300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13</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16</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Клапа правоъгълна 250х250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360"/>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17</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Блок вентилационен 2500 м</w:t>
            </w:r>
            <w:r w:rsidRPr="00A9394F">
              <w:rPr>
                <w:rFonts w:asciiTheme="majorHAnsi" w:hAnsiTheme="majorHAnsi" w:cs="Arial"/>
                <w:sz w:val="20"/>
                <w:vertAlign w:val="superscript"/>
                <w:lang w:val="bg-BG" w:eastAsia="bg-BG"/>
              </w:rPr>
              <w:t>3</w:t>
            </w:r>
            <w:r w:rsidRPr="00A9394F">
              <w:rPr>
                <w:rFonts w:asciiTheme="majorHAnsi" w:hAnsiTheme="majorHAnsi" w:cs="Arial"/>
                <w:sz w:val="20"/>
                <w:lang w:val="bg-BG" w:eastAsia="bg-BG"/>
              </w:rPr>
              <w:t>/час, 450 Ра, 0,55 kW</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Вентилация</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Монтажни дейности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Отопление</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543"/>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Монтаж на конвектори,  комплект с кранове и автоматичти обезвъздушители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8</w:t>
            </w:r>
          </w:p>
        </w:tc>
      </w:tr>
      <w:tr w:rsidR="001435A3" w:rsidRPr="00A9394F" w:rsidTr="00AB50E1">
        <w:trPr>
          <w:trHeight w:val="409"/>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Монтаж на помпи, комплект с филтри, кранове и меки връзки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41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Монтаж на водоразпределители, комплект с кранове, манометри и термометри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xml:space="preserve">Монтаж на мембранен разширителен съд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427"/>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Монтаж на тръбна мрежа от PPR, комплект с кранове и топлоизолация</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140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Монтаж на тройници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По част  Вентилация</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Монтаж на НКБ</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Монтаж на пароовлажнител</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Монтаж на вентилационен бокс</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93"/>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Монтаж на въздуховоди с  фланци, решетки и клапи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м</w:t>
            </w:r>
            <w:r w:rsidRPr="00A9394F">
              <w:rPr>
                <w:rFonts w:asciiTheme="majorHAnsi" w:hAnsiTheme="majorHAnsi" w:cs="Arial"/>
                <w:sz w:val="22"/>
                <w:szCs w:val="22"/>
                <w:vertAlign w:val="superscript"/>
                <w:lang w:val="bg-BG" w:eastAsia="bg-BG"/>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39</w:t>
            </w:r>
          </w:p>
        </w:tc>
      </w:tr>
      <w:tr w:rsidR="001435A3" w:rsidRPr="00A9394F" w:rsidTr="00AB50E1">
        <w:trPr>
          <w:trHeight w:val="414"/>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Монтаж на метална конструкция за укрепване на въздуховоди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кг</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ОВК</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b/>
                <w:bCs/>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СК</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b/>
                <w:bCs/>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b/>
                <w:bCs/>
                <w:i/>
                <w:iCs/>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Бетонови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Ивичен ръчен изкоп в з.п. до 1,2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m</w:t>
            </w:r>
            <w:r w:rsidRPr="00A9394F">
              <w:rPr>
                <w:rFonts w:asciiTheme="majorHAnsi" w:hAnsiTheme="majorHAnsi" w:cs="Arial"/>
                <w:sz w:val="20"/>
                <w:vertAlign w:val="superscript"/>
                <w:lang w:val="bg-BG" w:eastAsia="bg-BG"/>
              </w:rPr>
              <w:t>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122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Ръчен изкоп (у-к без сутерен)</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m</w:t>
            </w:r>
            <w:r w:rsidRPr="00A9394F">
              <w:rPr>
                <w:rFonts w:asciiTheme="majorHAnsi" w:hAnsiTheme="majorHAnsi" w:cs="Arial"/>
                <w:sz w:val="20"/>
                <w:vertAlign w:val="superscript"/>
                <w:lang w:val="bg-BG" w:eastAsia="bg-BG"/>
              </w:rPr>
              <w:t>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90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Ръчен изкоп за ями в з.п.</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m</w:t>
            </w:r>
            <w:r w:rsidRPr="00A9394F">
              <w:rPr>
                <w:rFonts w:asciiTheme="majorHAnsi" w:hAnsiTheme="majorHAnsi" w:cs="Arial"/>
                <w:sz w:val="20"/>
                <w:vertAlign w:val="superscript"/>
                <w:lang w:val="bg-BG" w:eastAsia="bg-BG"/>
              </w:rPr>
              <w:t>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58</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Ръчен изкоп за подравняване с H=0,10 m</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m</w:t>
            </w:r>
            <w:r w:rsidRPr="00A9394F">
              <w:rPr>
                <w:rFonts w:asciiTheme="majorHAnsi" w:hAnsiTheme="majorHAnsi" w:cs="Arial"/>
                <w:sz w:val="20"/>
                <w:vertAlign w:val="superscript"/>
                <w:lang w:val="bg-BG" w:eastAsia="bg-BG"/>
              </w:rPr>
              <w:t>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6</w:t>
            </w:r>
          </w:p>
        </w:tc>
      </w:tr>
      <w:tr w:rsidR="001435A3" w:rsidRPr="00A9394F" w:rsidTr="00AB50E1">
        <w:trPr>
          <w:trHeight w:val="357"/>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Прехвърляне на земни маси до 3 m хор. и 2 m вертикално</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m</w:t>
            </w:r>
            <w:r w:rsidRPr="00A9394F">
              <w:rPr>
                <w:rFonts w:asciiTheme="majorHAnsi" w:hAnsiTheme="majorHAnsi" w:cs="Arial"/>
                <w:sz w:val="20"/>
                <w:vertAlign w:val="superscript"/>
                <w:lang w:val="bg-BG" w:eastAsia="bg-BG"/>
              </w:rPr>
              <w:t>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276</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Превоз с колички до 50 m</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m</w:t>
            </w:r>
            <w:r w:rsidRPr="00A9394F">
              <w:rPr>
                <w:rFonts w:asciiTheme="majorHAnsi" w:hAnsiTheme="majorHAnsi" w:cs="Arial"/>
                <w:sz w:val="20"/>
                <w:vertAlign w:val="superscript"/>
                <w:lang w:val="bg-BG" w:eastAsia="bg-BG"/>
              </w:rPr>
              <w:t>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276</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Извозване на земни маси с камион на 6 km</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m</w:t>
            </w:r>
            <w:r w:rsidRPr="00A9394F">
              <w:rPr>
                <w:rFonts w:asciiTheme="majorHAnsi" w:hAnsiTheme="majorHAnsi" w:cs="Arial"/>
                <w:sz w:val="20"/>
                <w:vertAlign w:val="superscript"/>
                <w:lang w:val="bg-BG" w:eastAsia="bg-BG"/>
              </w:rPr>
              <w:t>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276</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8</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земни маси за обратно засипване</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m</w:t>
            </w:r>
            <w:r w:rsidRPr="00A9394F">
              <w:rPr>
                <w:rFonts w:asciiTheme="majorHAnsi" w:hAnsiTheme="majorHAnsi" w:cs="Arial"/>
                <w:sz w:val="20"/>
                <w:vertAlign w:val="superscript"/>
                <w:lang w:val="bg-BG" w:eastAsia="bg-BG"/>
              </w:rPr>
              <w:t>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214</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Обратно засипване и трамбоване</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m</w:t>
            </w:r>
            <w:r w:rsidRPr="00A9394F">
              <w:rPr>
                <w:rFonts w:asciiTheme="majorHAnsi" w:hAnsiTheme="majorHAnsi" w:cs="Arial"/>
                <w:sz w:val="20"/>
                <w:vertAlign w:val="superscript"/>
                <w:lang w:val="bg-BG" w:eastAsia="bg-BG"/>
              </w:rPr>
              <w:t>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214</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b/>
                <w:bCs/>
                <w:i/>
                <w:iCs/>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Бетонови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Кофражни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Кофраж за единични фундаменти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m²</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Кофраж ивични основи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m²</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80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Кофраж за греди и ст. бет. пояси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m²</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35</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Кофраж за колони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m²</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109</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Кофраж за плоча – 1-ва – оставащ</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m²</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112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Кофраж за плочи – 2-ра плоча</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m²</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123</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Кофраж за стени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m²</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107</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Кофражни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Армировъчни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Армировъчна стомана А-I – изработка</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kg</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480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Армировъчна стомана А-I – доставка и монтаж</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kg</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480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Армировъчна стомана А-I – изработка</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kg</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6410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Армировъчна стомана А-III – доставка и монтаж</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kg</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6410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Армировъчни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Бетонни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Подложен бетон В7,5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m</w:t>
            </w:r>
            <w:r w:rsidRPr="00A9394F">
              <w:rPr>
                <w:rFonts w:asciiTheme="majorHAnsi" w:hAnsiTheme="majorHAnsi" w:cs="Arial"/>
                <w:sz w:val="20"/>
                <w:vertAlign w:val="superscript"/>
                <w:lang w:val="bg-BG" w:eastAsia="bg-BG"/>
              </w:rPr>
              <w:t>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6</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Бетон за фундаменти В25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m</w:t>
            </w:r>
            <w:r w:rsidRPr="00A9394F">
              <w:rPr>
                <w:rFonts w:asciiTheme="majorHAnsi" w:hAnsiTheme="majorHAnsi" w:cs="Arial"/>
                <w:sz w:val="20"/>
                <w:vertAlign w:val="superscript"/>
                <w:lang w:val="bg-BG" w:eastAsia="bg-BG"/>
              </w:rPr>
              <w:t>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13,5</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Бетон за ивични основи В25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m</w:t>
            </w:r>
            <w:r w:rsidRPr="00A9394F">
              <w:rPr>
                <w:rFonts w:asciiTheme="majorHAnsi" w:hAnsiTheme="majorHAnsi" w:cs="Arial"/>
                <w:sz w:val="20"/>
                <w:vertAlign w:val="superscript"/>
                <w:lang w:val="bg-BG" w:eastAsia="bg-BG"/>
              </w:rPr>
              <w:t>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Бетон В25 за стени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m</w:t>
            </w:r>
            <w:r w:rsidRPr="00A9394F">
              <w:rPr>
                <w:rFonts w:asciiTheme="majorHAnsi" w:hAnsiTheme="majorHAnsi" w:cs="Arial"/>
                <w:sz w:val="20"/>
                <w:vertAlign w:val="superscript"/>
                <w:lang w:val="bg-BG" w:eastAsia="bg-BG"/>
              </w:rPr>
              <w:t>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19</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Бетон В25 за колони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m</w:t>
            </w:r>
            <w:r w:rsidRPr="00A9394F">
              <w:rPr>
                <w:rFonts w:asciiTheme="majorHAnsi" w:hAnsiTheme="majorHAnsi" w:cs="Arial"/>
                <w:sz w:val="20"/>
                <w:vertAlign w:val="superscript"/>
                <w:lang w:val="bg-BG" w:eastAsia="bg-BG"/>
              </w:rPr>
              <w:t>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9</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Бетон В25 за греди и пояси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m</w:t>
            </w:r>
            <w:r w:rsidRPr="00A9394F">
              <w:rPr>
                <w:rFonts w:asciiTheme="majorHAnsi" w:hAnsiTheme="majorHAnsi" w:cs="Arial"/>
                <w:sz w:val="20"/>
                <w:vertAlign w:val="superscript"/>
                <w:lang w:val="bg-BG" w:eastAsia="bg-BG"/>
              </w:rPr>
              <w:t>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Бетон В25 за плочи – шлайфан</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m</w:t>
            </w:r>
            <w:r w:rsidRPr="00A9394F">
              <w:rPr>
                <w:rFonts w:asciiTheme="majorHAnsi" w:hAnsiTheme="majorHAnsi" w:cs="Arial"/>
                <w:sz w:val="20"/>
                <w:vertAlign w:val="superscript"/>
                <w:lang w:val="bg-BG" w:eastAsia="bg-BG"/>
              </w:rPr>
              <w:t>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40,5</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8</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Бетон В25 за ст. бет. наст.</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m</w:t>
            </w:r>
            <w:r w:rsidRPr="00A9394F">
              <w:rPr>
                <w:rFonts w:asciiTheme="majorHAnsi" w:hAnsiTheme="majorHAnsi" w:cs="Arial"/>
                <w:sz w:val="20"/>
                <w:vertAlign w:val="superscript"/>
                <w:lang w:val="bg-BG" w:eastAsia="bg-BG"/>
              </w:rPr>
              <w:t>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2,5</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Превоз на бетон</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m</w:t>
            </w:r>
            <w:r w:rsidRPr="00A9394F">
              <w:rPr>
                <w:rFonts w:asciiTheme="majorHAnsi" w:hAnsiTheme="majorHAnsi" w:cs="Arial"/>
                <w:sz w:val="20"/>
                <w:vertAlign w:val="superscript"/>
                <w:lang w:val="bg-BG" w:eastAsia="bg-BG"/>
              </w:rPr>
              <w:t>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132,5</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Бетонни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Други видове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Разбиване на каменен зид извън сградата</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m</w:t>
            </w:r>
            <w:r w:rsidRPr="00A9394F">
              <w:rPr>
                <w:rFonts w:asciiTheme="majorHAnsi" w:hAnsiTheme="majorHAnsi" w:cs="Arial"/>
                <w:sz w:val="20"/>
                <w:vertAlign w:val="superscript"/>
                <w:lang w:val="bg-BG" w:eastAsia="bg-BG"/>
              </w:rPr>
              <w:t>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Разбиване на тухлен зид извън сградата</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m</w:t>
            </w:r>
            <w:r w:rsidRPr="00A9394F">
              <w:rPr>
                <w:rFonts w:asciiTheme="majorHAnsi" w:hAnsiTheme="majorHAnsi" w:cs="Arial"/>
                <w:sz w:val="20"/>
                <w:vertAlign w:val="superscript"/>
                <w:lang w:val="bg-BG" w:eastAsia="bg-BG"/>
              </w:rPr>
              <w:t>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Разбиване на тухлен зид по северна фасада</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m</w:t>
            </w:r>
            <w:r w:rsidRPr="00A9394F">
              <w:rPr>
                <w:rFonts w:asciiTheme="majorHAnsi" w:hAnsiTheme="majorHAnsi" w:cs="Arial"/>
                <w:sz w:val="20"/>
                <w:vertAlign w:val="superscript"/>
                <w:lang w:val="bg-BG" w:eastAsia="bg-BG"/>
              </w:rPr>
              <w:t>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56</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Разбиване на тухлен зид до същ. стълбище</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m</w:t>
            </w:r>
            <w:r w:rsidRPr="00A9394F">
              <w:rPr>
                <w:rFonts w:asciiTheme="majorHAnsi" w:hAnsiTheme="majorHAnsi" w:cs="Arial"/>
                <w:sz w:val="20"/>
                <w:vertAlign w:val="superscript"/>
                <w:lang w:val="bg-BG" w:eastAsia="bg-BG"/>
              </w:rPr>
              <w:t>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5</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Разбиване на ст. бет. стълбище вътре в сградата</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m</w:t>
            </w:r>
            <w:r w:rsidRPr="00A9394F">
              <w:rPr>
                <w:rFonts w:asciiTheme="majorHAnsi" w:hAnsiTheme="majorHAnsi" w:cs="Arial"/>
                <w:sz w:val="20"/>
                <w:vertAlign w:val="superscript"/>
                <w:lang w:val="bg-BG" w:eastAsia="bg-BG"/>
              </w:rPr>
              <w:t>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5</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Разбиване на външни ст. бет. стълби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m</w:t>
            </w:r>
            <w:r w:rsidRPr="00A9394F">
              <w:rPr>
                <w:rFonts w:asciiTheme="majorHAnsi" w:hAnsiTheme="majorHAnsi" w:cs="Arial"/>
                <w:sz w:val="20"/>
                <w:vertAlign w:val="superscript"/>
                <w:lang w:val="bg-BG" w:eastAsia="bg-BG"/>
              </w:rPr>
              <w:t>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3</w:t>
            </w:r>
          </w:p>
        </w:tc>
      </w:tr>
      <w:tr w:rsidR="001435A3" w:rsidRPr="00A9394F" w:rsidTr="00AB50E1">
        <w:trPr>
          <w:trHeight w:val="374"/>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Разбиване на арм. бет. настилка над гредоред 4 cm</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m</w:t>
            </w:r>
            <w:r w:rsidRPr="00A9394F">
              <w:rPr>
                <w:rFonts w:asciiTheme="majorHAnsi" w:hAnsiTheme="majorHAnsi" w:cs="Arial"/>
                <w:sz w:val="20"/>
                <w:vertAlign w:val="superscript"/>
                <w:lang w:val="bg-BG" w:eastAsia="bg-BG"/>
              </w:rPr>
              <w:t>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8</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Избиване на шлицове в тухлена зидария за колони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m</w:t>
            </w:r>
            <w:r w:rsidRPr="00A9394F">
              <w:rPr>
                <w:rFonts w:asciiTheme="majorHAnsi" w:hAnsiTheme="majorHAnsi" w:cs="Arial"/>
                <w:sz w:val="20"/>
                <w:vertAlign w:val="superscript"/>
                <w:lang w:val="bg-BG" w:eastAsia="bg-BG"/>
              </w:rPr>
              <w:t>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5</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Разбиване на настилка южно от сградата</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m</w:t>
            </w:r>
            <w:r w:rsidRPr="00A9394F">
              <w:rPr>
                <w:rFonts w:asciiTheme="majorHAnsi" w:hAnsiTheme="majorHAnsi" w:cs="Arial"/>
                <w:sz w:val="20"/>
                <w:vertAlign w:val="superscript"/>
                <w:lang w:val="bg-BG" w:eastAsia="bg-BG"/>
              </w:rPr>
              <w:t>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1,8</w:t>
            </w:r>
          </w:p>
        </w:tc>
      </w:tr>
      <w:tr w:rsidR="001435A3" w:rsidRPr="00A9394F" w:rsidTr="00AB50E1">
        <w:trPr>
          <w:trHeight w:val="404"/>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Демонтаж на 2 бр. съществуващ гредоред с обшивка</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m</w:t>
            </w:r>
            <w:r w:rsidRPr="00A9394F">
              <w:rPr>
                <w:rFonts w:asciiTheme="majorHAnsi" w:hAnsiTheme="majorHAnsi" w:cs="Arial"/>
                <w:sz w:val="20"/>
                <w:vertAlign w:val="superscript"/>
                <w:lang w:val="bg-BG" w:eastAsia="bg-BG"/>
              </w:rPr>
              <w:t>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13</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Демонтаж дървена конструкция</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m</w:t>
            </w:r>
            <w:r w:rsidRPr="00A9394F">
              <w:rPr>
                <w:rFonts w:asciiTheme="majorHAnsi" w:hAnsiTheme="majorHAnsi" w:cs="Arial"/>
                <w:sz w:val="20"/>
                <w:vertAlign w:val="superscript"/>
                <w:lang w:val="bg-BG" w:eastAsia="bg-BG"/>
              </w:rPr>
              <w:t>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5,5</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Извозване на отпадъци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m</w:t>
            </w:r>
            <w:r w:rsidRPr="00A9394F">
              <w:rPr>
                <w:rFonts w:asciiTheme="majorHAnsi" w:hAnsiTheme="majorHAnsi" w:cs="Arial"/>
                <w:sz w:val="20"/>
                <w:vertAlign w:val="superscript"/>
                <w:lang w:val="bg-BG" w:eastAsia="bg-BG"/>
              </w:rPr>
              <w:t>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102,3</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13</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нова дървена конструкция</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m</w:t>
            </w:r>
            <w:r w:rsidRPr="00A9394F">
              <w:rPr>
                <w:rFonts w:asciiTheme="majorHAnsi" w:hAnsiTheme="majorHAnsi" w:cs="Arial"/>
                <w:sz w:val="20"/>
                <w:vertAlign w:val="superscript"/>
                <w:lang w:val="bg-BG" w:eastAsia="bg-BG"/>
              </w:rPr>
              <w:t>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5,5</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Други видове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СК</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b/>
                <w:bCs/>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Ядрено-магнитер резонанс</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b/>
                <w:bCs/>
                <w:i/>
                <w:iCs/>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Достъпна среда</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6"/>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подемник за инвалидни колички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b/>
                <w:bCs/>
                <w:i/>
                <w:iCs/>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Достъпна среда</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Асансьори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5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Демонтаж, доставка, монтаж и довършителни работи на пътнически асансьори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Асансьори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Компютърен томограф</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ДЕМОНТАЖНИ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Демонтаж на дървени врати и каси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9</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Разбиване на тухлени стени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Куб.м.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0,65</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Демонтаж на дървени прозорци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Кв.м.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20,25</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Разбиване на фаянсова облицовка</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Кв.м.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61,2</w:t>
            </w:r>
          </w:p>
        </w:tc>
      </w:tr>
      <w:tr w:rsidR="001435A3" w:rsidRPr="00A9394F" w:rsidTr="00AB50E1">
        <w:trPr>
          <w:trHeight w:val="348"/>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Демонтаж на подова настилка – рувитекс и PVC первази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Кв.м.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179,54</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ДЕМОНТАЖНИ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ЗИДАРСКИ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Зидане на зид 12 см  с газобетонови блокчета</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Куб.м.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ЗИДАРСКИ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НАСТИЛЪЧНИ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690"/>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Направа на настилка от гранитогрес без фаска 30/30 см. на теракол без фуга</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Кв.м.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147,34</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Направа на керамични первази – 10 см.</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Л.м.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191,5</w:t>
            </w:r>
          </w:p>
        </w:tc>
      </w:tr>
      <w:tr w:rsidR="001435A3" w:rsidRPr="00A9394F" w:rsidTr="00AB50E1">
        <w:trPr>
          <w:trHeight w:val="581"/>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PVC подова настилка по проектна документация с включена саморазливна изравнителна замазка</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Кв.м.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51,06</w:t>
            </w:r>
          </w:p>
        </w:tc>
      </w:tr>
      <w:tr w:rsidR="001435A3" w:rsidRPr="00A9394F" w:rsidTr="00AB50E1">
        <w:trPr>
          <w:trHeight w:val="40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Направа на изравнителна циментова замазка с дебелина до 5 см</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Кв.м.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179,54</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НАСТИЛЪЧНИ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МАЗАЧЕСКИ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421"/>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Изкърпване на вароцементова мазилка по стени и тавани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Кв.м.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45</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Гипсова шпахловка по стени и тавани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Кв.м.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45</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МАЗАЧЕСКИ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ОБЛИЦОВЪЧНИ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4"/>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Направа на фаянсова облицовка с лепило по стени при ремонт</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Кв.м.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61,2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ОБЛИЦОВЪЧНИ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СТЪКЛАРСКИ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2185">
        <w:trPr>
          <w:trHeight w:val="543"/>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PVC дограма – фасада шесткамерна с две отваряеми крила + комарник с тефлонова мрежа</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Кв.м.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20,25</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защитени врати  120/210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PVC врати  100/200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защитена врата  90/210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Досавка и монтаж на PVC дограма 178/116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571"/>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Досавка и монтаж на MDF работен плот 222/35 см на метална конструкция</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СТЪКЛАРСКИ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БОЯДЖИЙСКИ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Грундиране  с готов латексов грунд при ремонт</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Кв.м.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750</w:t>
            </w:r>
          </w:p>
        </w:tc>
      </w:tr>
      <w:tr w:rsidR="001435A3" w:rsidRPr="00A9394F" w:rsidTr="00AB50E1">
        <w:trPr>
          <w:trHeight w:val="497"/>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Боядисване на стени и тавани с антибактериален цветен латекс – двукратно</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r w:rsidRPr="00A9394F">
              <w:rPr>
                <w:rFonts w:asciiTheme="majorHAnsi" w:hAnsiTheme="majorHAnsi" w:cs="Arial"/>
                <w:szCs w:val="24"/>
                <w:lang w:val="bg-BG" w:eastAsia="bg-BG"/>
              </w:rPr>
              <w:t>Кв.м.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jc w:val="right"/>
              <w:rPr>
                <w:rFonts w:asciiTheme="majorHAnsi" w:hAnsiTheme="majorHAnsi" w:cs="Arial"/>
                <w:sz w:val="20"/>
                <w:lang w:val="bg-BG" w:eastAsia="bg-BG"/>
              </w:rPr>
            </w:pPr>
            <w:r w:rsidRPr="00A9394F">
              <w:rPr>
                <w:rFonts w:asciiTheme="majorHAnsi" w:hAnsiTheme="majorHAnsi" w:cs="Arial"/>
                <w:sz w:val="20"/>
                <w:lang w:val="bg-BG" w:eastAsia="bg-BG"/>
              </w:rPr>
              <w:t>750</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 w:val="20"/>
                <w:lang w:val="bg-BG" w:eastAsia="bg-BG"/>
              </w:rPr>
            </w:pP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БОЯДЖИЙСКИ  РАБОТИ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1435A3" w:rsidRPr="00A9394F" w:rsidTr="00AB50E1">
        <w:trPr>
          <w:trHeight w:val="34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6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rPr>
                <w:rFonts w:asciiTheme="majorHAnsi" w:hAnsiTheme="majorHAnsi" w:cs="Arial"/>
                <w:b/>
                <w:bCs/>
                <w:sz w:val="20"/>
                <w:lang w:val="bg-BG" w:eastAsia="bg-BG"/>
              </w:rPr>
            </w:pPr>
            <w:r w:rsidRPr="00A9394F">
              <w:rPr>
                <w:rFonts w:asciiTheme="majorHAnsi" w:hAnsiTheme="majorHAnsi" w:cs="Arial"/>
                <w:b/>
                <w:bCs/>
                <w:sz w:val="20"/>
                <w:lang w:val="bg-BG" w:eastAsia="bg-BG"/>
              </w:rPr>
              <w:t>Компютърен томограф</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5A3" w:rsidRPr="00A9394F" w:rsidRDefault="001435A3" w:rsidP="000D249B">
            <w:pPr>
              <w:jc w:val="center"/>
              <w:rPr>
                <w:rFonts w:asciiTheme="majorHAnsi" w:hAnsiTheme="majorHAnsi" w:cs="Arial"/>
                <w:szCs w:val="24"/>
                <w:lang w:val="bg-BG" w:eastAsia="bg-BG"/>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A9394F" w:rsidRDefault="001435A3" w:rsidP="000D249B">
            <w:pPr>
              <w:rPr>
                <w:rFonts w:asciiTheme="majorHAnsi" w:hAnsiTheme="majorHAnsi" w:cs="Arial"/>
                <w:sz w:val="20"/>
                <w:lang w:val="bg-BG" w:eastAsia="bg-BG"/>
              </w:rPr>
            </w:pPr>
            <w:r w:rsidRPr="00A9394F">
              <w:rPr>
                <w:rFonts w:asciiTheme="majorHAnsi" w:hAnsiTheme="majorHAnsi" w:cs="Arial"/>
                <w:sz w:val="20"/>
                <w:lang w:val="bg-BG" w:eastAsia="bg-BG"/>
              </w:rPr>
              <w:t> </w:t>
            </w:r>
          </w:p>
        </w:tc>
      </w:tr>
    </w:tbl>
    <w:p w:rsidR="00AB50E1" w:rsidRPr="00A9394F" w:rsidRDefault="00AB50E1" w:rsidP="00AB50E1">
      <w:pPr>
        <w:pStyle w:val="ListParagraph"/>
        <w:ind w:left="851"/>
        <w:jc w:val="both"/>
        <w:rPr>
          <w:rFonts w:asciiTheme="majorHAnsi" w:eastAsia="Arial Unicode MS" w:hAnsiTheme="majorHAnsi"/>
          <w:b/>
          <w:i/>
          <w:szCs w:val="24"/>
        </w:rPr>
      </w:pPr>
    </w:p>
    <w:p w:rsidR="00A54EF1" w:rsidRPr="00A9394F" w:rsidRDefault="00A54EF1" w:rsidP="00130049">
      <w:pPr>
        <w:pStyle w:val="ListParagraph"/>
        <w:numPr>
          <w:ilvl w:val="1"/>
          <w:numId w:val="6"/>
        </w:numPr>
        <w:tabs>
          <w:tab w:val="clear" w:pos="1050"/>
          <w:tab w:val="num" w:pos="851"/>
        </w:tabs>
        <w:ind w:left="851" w:hanging="851"/>
        <w:jc w:val="both"/>
        <w:rPr>
          <w:rFonts w:asciiTheme="majorHAnsi" w:eastAsia="Arial Unicode MS" w:hAnsiTheme="majorHAnsi"/>
          <w:b/>
          <w:i/>
          <w:szCs w:val="24"/>
        </w:rPr>
      </w:pPr>
      <w:r w:rsidRPr="00A9394F">
        <w:rPr>
          <w:rFonts w:asciiTheme="majorHAnsi" w:eastAsia="Arial Unicode MS" w:hAnsiTheme="majorHAnsi"/>
          <w:b/>
          <w:i/>
          <w:szCs w:val="24"/>
        </w:rPr>
        <w:t xml:space="preserve">Обособена позиция № 3 </w:t>
      </w:r>
      <w:r w:rsidRPr="00A9394F">
        <w:rPr>
          <w:rFonts w:asciiTheme="majorHAnsi" w:hAnsiTheme="majorHAnsi"/>
          <w:b/>
          <w:bCs/>
          <w:i/>
          <w:szCs w:val="24"/>
          <w:lang w:val="bg-BG"/>
        </w:rPr>
        <w:t>„</w:t>
      </w:r>
      <w:r w:rsidRPr="00A9394F">
        <w:rPr>
          <w:rFonts w:asciiTheme="majorHAnsi" w:hAnsiTheme="majorHAnsi"/>
          <w:b/>
          <w:i/>
          <w:szCs w:val="24"/>
          <w:lang w:val="bg-BG"/>
        </w:rPr>
        <w:t xml:space="preserve">Извършване на Строително монтажни работи </w:t>
      </w:r>
      <w:r w:rsidRPr="00A9394F">
        <w:rPr>
          <w:rFonts w:asciiTheme="majorHAnsi" w:eastAsia="Arial Unicode MS" w:hAnsiTheme="majorHAnsi"/>
          <w:b/>
          <w:i/>
          <w:szCs w:val="24"/>
        </w:rPr>
        <w:t xml:space="preserve">в МБАЛ </w:t>
      </w:r>
      <w:r w:rsidRPr="00A9394F">
        <w:rPr>
          <w:rFonts w:asciiTheme="majorHAnsi" w:eastAsia="Arial Unicode MS" w:hAnsiTheme="majorHAnsi"/>
          <w:b/>
          <w:i/>
          <w:szCs w:val="24"/>
          <w:lang w:val="bg-BG"/>
        </w:rPr>
        <w:t>„</w:t>
      </w:r>
      <w:r w:rsidR="000C1594">
        <w:rPr>
          <w:rFonts w:asciiTheme="majorHAnsi" w:eastAsia="Arial Unicode MS" w:hAnsiTheme="majorHAnsi"/>
          <w:b/>
          <w:i/>
          <w:szCs w:val="24"/>
          <w:lang w:val="bg-BG"/>
        </w:rPr>
        <w:t>Д-р</w:t>
      </w:r>
      <w:r w:rsidRPr="00A9394F">
        <w:rPr>
          <w:rFonts w:asciiTheme="majorHAnsi" w:eastAsia="Arial Unicode MS" w:hAnsiTheme="majorHAnsi"/>
          <w:b/>
          <w:i/>
          <w:szCs w:val="24"/>
        </w:rPr>
        <w:t xml:space="preserve"> Тота Венкова“ АД, гр. Габрово</w:t>
      </w:r>
      <w:r w:rsidRPr="00A9394F">
        <w:rPr>
          <w:rFonts w:asciiTheme="majorHAnsi" w:eastAsia="Arial Unicode MS" w:hAnsiTheme="majorHAnsi"/>
          <w:b/>
          <w:i/>
          <w:szCs w:val="24"/>
          <w:lang w:val="bg-BG"/>
        </w:rPr>
        <w:t>“</w:t>
      </w:r>
      <w:r w:rsidRPr="00A9394F">
        <w:rPr>
          <w:rFonts w:asciiTheme="majorHAnsi" w:eastAsia="Arial Unicode MS" w:hAnsiTheme="majorHAnsi"/>
          <w:b/>
          <w:i/>
          <w:szCs w:val="24"/>
        </w:rPr>
        <w:t>.</w:t>
      </w:r>
    </w:p>
    <w:p w:rsidR="00E07ECB" w:rsidRPr="00A9394F" w:rsidRDefault="00E07ECB" w:rsidP="007C7CB9">
      <w:pPr>
        <w:pStyle w:val="BodyText"/>
        <w:rPr>
          <w:rFonts w:asciiTheme="majorHAnsi" w:hAnsiTheme="majorHAnsi"/>
          <w:b/>
          <w:i/>
          <w:lang w:val="bg-BG"/>
        </w:rPr>
      </w:pPr>
    </w:p>
    <w:tbl>
      <w:tblPr>
        <w:tblW w:w="9749" w:type="dxa"/>
        <w:tblInd w:w="55" w:type="dxa"/>
        <w:tblCellMar>
          <w:left w:w="70" w:type="dxa"/>
          <w:right w:w="70" w:type="dxa"/>
        </w:tblCellMar>
        <w:tblLook w:val="04A0" w:firstRow="1" w:lastRow="0" w:firstColumn="1" w:lastColumn="0" w:noHBand="0" w:noVBand="1"/>
      </w:tblPr>
      <w:tblGrid>
        <w:gridCol w:w="724"/>
        <w:gridCol w:w="6250"/>
        <w:gridCol w:w="1260"/>
        <w:gridCol w:w="1515"/>
      </w:tblGrid>
      <w:tr w:rsidR="00B60C8C" w:rsidRPr="00A9394F" w:rsidTr="00A706DF">
        <w:trPr>
          <w:trHeight w:val="281"/>
        </w:trPr>
        <w:tc>
          <w:tcPr>
            <w:tcW w:w="724" w:type="dxa"/>
            <w:vMerge w:val="restart"/>
            <w:tcBorders>
              <w:top w:val="single" w:sz="4" w:space="0" w:color="000000"/>
              <w:left w:val="single" w:sz="4" w:space="0" w:color="000000"/>
              <w:bottom w:val="single" w:sz="4" w:space="0" w:color="000000"/>
              <w:right w:val="single" w:sz="4" w:space="0" w:color="000000"/>
            </w:tcBorders>
            <w:shd w:val="clear" w:color="CCCCFF" w:fill="C0C0C0"/>
            <w:vAlign w:val="center"/>
          </w:tcPr>
          <w:p w:rsidR="00B60C8C" w:rsidRPr="00A9394F" w:rsidRDefault="00B60C8C" w:rsidP="002C15EC">
            <w:pPr>
              <w:jc w:val="center"/>
              <w:rPr>
                <w:rFonts w:asciiTheme="majorHAnsi" w:hAnsiTheme="majorHAnsi" w:cs="Arial"/>
                <w:b/>
                <w:bCs/>
                <w:szCs w:val="24"/>
                <w:lang w:val="bg-BG" w:eastAsia="bg-BG"/>
              </w:rPr>
            </w:pPr>
            <w:r w:rsidRPr="00A9394F">
              <w:rPr>
                <w:rFonts w:asciiTheme="majorHAnsi" w:hAnsiTheme="majorHAnsi" w:cs="Arial"/>
                <w:b/>
                <w:bCs/>
                <w:szCs w:val="24"/>
                <w:lang w:val="bg-BG" w:eastAsia="bg-BG"/>
              </w:rPr>
              <w:t>№ по ред</w:t>
            </w:r>
          </w:p>
        </w:tc>
        <w:tc>
          <w:tcPr>
            <w:tcW w:w="6250" w:type="dxa"/>
            <w:vMerge w:val="restart"/>
            <w:tcBorders>
              <w:top w:val="single" w:sz="4" w:space="0" w:color="000000"/>
              <w:left w:val="single" w:sz="4" w:space="0" w:color="000000"/>
              <w:bottom w:val="single" w:sz="4" w:space="0" w:color="000000"/>
              <w:right w:val="single" w:sz="4" w:space="0" w:color="000000"/>
            </w:tcBorders>
            <w:shd w:val="clear" w:color="CCCCFF" w:fill="C0C0C0"/>
            <w:vAlign w:val="center"/>
          </w:tcPr>
          <w:p w:rsidR="00B60C8C" w:rsidRPr="00A9394F" w:rsidRDefault="00B60C8C" w:rsidP="002C15EC">
            <w:pPr>
              <w:jc w:val="center"/>
              <w:rPr>
                <w:rFonts w:asciiTheme="majorHAnsi" w:hAnsiTheme="majorHAnsi" w:cs="Arial"/>
                <w:b/>
                <w:bCs/>
                <w:szCs w:val="24"/>
                <w:lang w:val="bg-BG" w:eastAsia="bg-BG"/>
              </w:rPr>
            </w:pPr>
            <w:r w:rsidRPr="00A9394F">
              <w:rPr>
                <w:rFonts w:asciiTheme="majorHAnsi" w:hAnsiTheme="majorHAnsi" w:cs="Arial"/>
                <w:b/>
                <w:bCs/>
                <w:szCs w:val="24"/>
                <w:lang w:val="bg-BG" w:eastAsia="bg-BG"/>
              </w:rPr>
              <w:t>Описание на строително-монтажни работи</w:t>
            </w:r>
            <w:r w:rsidR="00AB50E1" w:rsidRPr="00A9394F">
              <w:rPr>
                <w:rFonts w:asciiTheme="majorHAnsi" w:hAnsiTheme="majorHAnsi" w:cs="Arial"/>
                <w:b/>
                <w:bCs/>
                <w:szCs w:val="24"/>
                <w:lang w:val="bg-BG" w:eastAsia="bg-BG"/>
              </w:rPr>
              <w:t xml:space="preserve"> и строително-ремонтни дейности</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CCCCFF" w:fill="C0C0C0"/>
            <w:vAlign w:val="center"/>
          </w:tcPr>
          <w:p w:rsidR="00B60C8C" w:rsidRPr="00A9394F" w:rsidRDefault="00B60C8C" w:rsidP="002C15EC">
            <w:pPr>
              <w:jc w:val="center"/>
              <w:rPr>
                <w:rFonts w:asciiTheme="majorHAnsi" w:hAnsiTheme="majorHAnsi" w:cs="Arial"/>
                <w:b/>
                <w:bCs/>
                <w:szCs w:val="24"/>
                <w:lang w:val="bg-BG" w:eastAsia="bg-BG"/>
              </w:rPr>
            </w:pPr>
            <w:r w:rsidRPr="00A9394F">
              <w:rPr>
                <w:rFonts w:asciiTheme="majorHAnsi" w:hAnsiTheme="majorHAnsi" w:cs="Arial"/>
                <w:b/>
                <w:bCs/>
                <w:szCs w:val="24"/>
                <w:lang w:val="bg-BG" w:eastAsia="bg-BG"/>
              </w:rPr>
              <w:t>Ед. мярка</w:t>
            </w:r>
          </w:p>
        </w:tc>
        <w:tc>
          <w:tcPr>
            <w:tcW w:w="1515" w:type="dxa"/>
            <w:vMerge w:val="restart"/>
            <w:tcBorders>
              <w:top w:val="single" w:sz="4" w:space="0" w:color="000000"/>
              <w:left w:val="single" w:sz="4" w:space="0" w:color="000000"/>
              <w:bottom w:val="single" w:sz="4" w:space="0" w:color="000000"/>
              <w:right w:val="single" w:sz="4" w:space="0" w:color="000000"/>
            </w:tcBorders>
            <w:shd w:val="clear" w:color="CCCCFF" w:fill="C0C0C0"/>
            <w:vAlign w:val="center"/>
          </w:tcPr>
          <w:p w:rsidR="00B60C8C" w:rsidRPr="00A9394F" w:rsidRDefault="00B60C8C" w:rsidP="002C15EC">
            <w:pPr>
              <w:jc w:val="center"/>
              <w:rPr>
                <w:rFonts w:asciiTheme="majorHAnsi" w:hAnsiTheme="majorHAnsi" w:cs="Arial"/>
                <w:b/>
                <w:bCs/>
                <w:szCs w:val="24"/>
                <w:lang w:val="bg-BG" w:eastAsia="bg-BG"/>
              </w:rPr>
            </w:pPr>
            <w:r w:rsidRPr="00A9394F">
              <w:rPr>
                <w:rFonts w:asciiTheme="majorHAnsi" w:hAnsiTheme="majorHAnsi" w:cs="Arial"/>
                <w:b/>
                <w:bCs/>
                <w:szCs w:val="24"/>
                <w:lang w:val="bg-BG" w:eastAsia="bg-BG"/>
              </w:rPr>
              <w:t>Количество</w:t>
            </w:r>
          </w:p>
        </w:tc>
      </w:tr>
      <w:tr w:rsidR="00B60C8C" w:rsidRPr="00A9394F" w:rsidTr="00A706DF">
        <w:trPr>
          <w:trHeight w:val="735"/>
        </w:trPr>
        <w:tc>
          <w:tcPr>
            <w:tcW w:w="724" w:type="dxa"/>
            <w:vMerge/>
            <w:tcBorders>
              <w:top w:val="single" w:sz="4" w:space="0" w:color="000000"/>
              <w:left w:val="single" w:sz="4" w:space="0" w:color="000000"/>
              <w:bottom w:val="single" w:sz="4" w:space="0" w:color="000000"/>
              <w:right w:val="single" w:sz="4" w:space="0" w:color="000000"/>
            </w:tcBorders>
            <w:vAlign w:val="center"/>
          </w:tcPr>
          <w:p w:rsidR="00B60C8C" w:rsidRPr="00A9394F" w:rsidRDefault="00B60C8C" w:rsidP="002C15EC">
            <w:pPr>
              <w:rPr>
                <w:rFonts w:asciiTheme="majorHAnsi" w:hAnsiTheme="majorHAnsi" w:cs="Arial"/>
                <w:b/>
                <w:bCs/>
                <w:szCs w:val="24"/>
                <w:lang w:val="bg-BG" w:eastAsia="bg-BG"/>
              </w:rPr>
            </w:pPr>
          </w:p>
        </w:tc>
        <w:tc>
          <w:tcPr>
            <w:tcW w:w="6250" w:type="dxa"/>
            <w:vMerge/>
            <w:tcBorders>
              <w:top w:val="single" w:sz="4" w:space="0" w:color="000000"/>
              <w:left w:val="single" w:sz="4" w:space="0" w:color="000000"/>
              <w:bottom w:val="single" w:sz="4" w:space="0" w:color="000000"/>
              <w:right w:val="single" w:sz="4" w:space="0" w:color="000000"/>
            </w:tcBorders>
            <w:vAlign w:val="center"/>
          </w:tcPr>
          <w:p w:rsidR="00B60C8C" w:rsidRPr="00A9394F" w:rsidRDefault="00B60C8C" w:rsidP="002C15EC">
            <w:pPr>
              <w:rPr>
                <w:rFonts w:asciiTheme="majorHAnsi" w:hAnsiTheme="majorHAnsi" w:cs="Arial"/>
                <w:b/>
                <w:bCs/>
                <w:szCs w:val="24"/>
                <w:lang w:val="bg-BG" w:eastAsia="bg-BG"/>
              </w:rPr>
            </w:pPr>
          </w:p>
        </w:tc>
        <w:tc>
          <w:tcPr>
            <w:tcW w:w="1260" w:type="dxa"/>
            <w:vMerge/>
            <w:tcBorders>
              <w:top w:val="single" w:sz="4" w:space="0" w:color="000000"/>
              <w:left w:val="single" w:sz="4" w:space="0" w:color="000000"/>
              <w:bottom w:val="single" w:sz="4" w:space="0" w:color="000000"/>
              <w:right w:val="single" w:sz="4" w:space="0" w:color="000000"/>
            </w:tcBorders>
            <w:vAlign w:val="center"/>
          </w:tcPr>
          <w:p w:rsidR="00B60C8C" w:rsidRPr="00A9394F" w:rsidRDefault="00B60C8C" w:rsidP="002C15EC">
            <w:pPr>
              <w:rPr>
                <w:rFonts w:asciiTheme="majorHAnsi" w:hAnsiTheme="majorHAnsi" w:cs="Arial"/>
                <w:b/>
                <w:bCs/>
                <w:szCs w:val="24"/>
                <w:lang w:val="bg-BG" w:eastAsia="bg-BG"/>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B60C8C" w:rsidRPr="00A9394F" w:rsidRDefault="00B60C8C" w:rsidP="002C15EC">
            <w:pPr>
              <w:rPr>
                <w:rFonts w:asciiTheme="majorHAnsi" w:hAnsiTheme="majorHAnsi" w:cs="Arial"/>
                <w:b/>
                <w:bCs/>
                <w:szCs w:val="24"/>
                <w:lang w:val="bg-BG" w:eastAsia="bg-BG"/>
              </w:rPr>
            </w:pPr>
          </w:p>
        </w:tc>
      </w:tr>
      <w:tr w:rsidR="00B60C8C" w:rsidRPr="00A9394F" w:rsidTr="00A706DF">
        <w:trPr>
          <w:trHeight w:val="255"/>
        </w:trPr>
        <w:tc>
          <w:tcPr>
            <w:tcW w:w="724" w:type="dxa"/>
            <w:tcBorders>
              <w:top w:val="single" w:sz="4" w:space="0" w:color="000000"/>
              <w:left w:val="single" w:sz="4" w:space="0" w:color="000000"/>
              <w:bottom w:val="single" w:sz="4" w:space="0" w:color="auto"/>
              <w:right w:val="single" w:sz="4" w:space="0" w:color="000000"/>
            </w:tcBorders>
            <w:shd w:val="clear" w:color="CCCCFF" w:fill="C0C0C0"/>
            <w:vAlign w:val="center"/>
          </w:tcPr>
          <w:p w:rsidR="00B60C8C" w:rsidRPr="00A9394F" w:rsidRDefault="00B60C8C" w:rsidP="002C15EC">
            <w:pPr>
              <w:jc w:val="center"/>
              <w:rPr>
                <w:rFonts w:asciiTheme="majorHAnsi" w:hAnsiTheme="majorHAnsi" w:cs="Arial"/>
                <w:b/>
                <w:bCs/>
                <w:i/>
                <w:iCs/>
                <w:szCs w:val="24"/>
                <w:lang w:val="bg-BG" w:eastAsia="bg-BG"/>
              </w:rPr>
            </w:pPr>
            <w:r w:rsidRPr="00A9394F">
              <w:rPr>
                <w:rFonts w:asciiTheme="majorHAnsi" w:hAnsiTheme="majorHAnsi" w:cs="Arial"/>
                <w:b/>
                <w:bCs/>
                <w:i/>
                <w:iCs/>
                <w:szCs w:val="24"/>
                <w:lang w:val="bg-BG" w:eastAsia="bg-BG"/>
              </w:rPr>
              <w:t>1</w:t>
            </w:r>
          </w:p>
        </w:tc>
        <w:tc>
          <w:tcPr>
            <w:tcW w:w="6250" w:type="dxa"/>
            <w:tcBorders>
              <w:top w:val="single" w:sz="4" w:space="0" w:color="000000"/>
              <w:left w:val="nil"/>
              <w:bottom w:val="single" w:sz="4" w:space="0" w:color="auto"/>
              <w:right w:val="single" w:sz="4" w:space="0" w:color="000000"/>
            </w:tcBorders>
            <w:shd w:val="clear" w:color="CCCCFF" w:fill="C0C0C0"/>
            <w:vAlign w:val="center"/>
          </w:tcPr>
          <w:p w:rsidR="00B60C8C" w:rsidRPr="00A9394F" w:rsidRDefault="00B60C8C" w:rsidP="002C15EC">
            <w:pPr>
              <w:jc w:val="center"/>
              <w:rPr>
                <w:rFonts w:asciiTheme="majorHAnsi" w:hAnsiTheme="majorHAnsi" w:cs="Arial"/>
                <w:b/>
                <w:bCs/>
                <w:i/>
                <w:iCs/>
                <w:szCs w:val="24"/>
                <w:lang w:val="bg-BG" w:eastAsia="bg-BG"/>
              </w:rPr>
            </w:pPr>
            <w:r w:rsidRPr="00A9394F">
              <w:rPr>
                <w:rFonts w:asciiTheme="majorHAnsi" w:hAnsiTheme="majorHAnsi" w:cs="Arial"/>
                <w:b/>
                <w:bCs/>
                <w:i/>
                <w:iCs/>
                <w:szCs w:val="24"/>
                <w:lang w:val="bg-BG" w:eastAsia="bg-BG"/>
              </w:rPr>
              <w:t>2</w:t>
            </w:r>
          </w:p>
        </w:tc>
        <w:tc>
          <w:tcPr>
            <w:tcW w:w="1260" w:type="dxa"/>
            <w:tcBorders>
              <w:top w:val="single" w:sz="4" w:space="0" w:color="000000"/>
              <w:left w:val="nil"/>
              <w:bottom w:val="single" w:sz="4" w:space="0" w:color="auto"/>
              <w:right w:val="single" w:sz="4" w:space="0" w:color="000000"/>
            </w:tcBorders>
            <w:shd w:val="clear" w:color="CCCCFF" w:fill="C0C0C0"/>
            <w:vAlign w:val="center"/>
          </w:tcPr>
          <w:p w:rsidR="00B60C8C" w:rsidRPr="00A9394F" w:rsidRDefault="00B60C8C" w:rsidP="002C15EC">
            <w:pPr>
              <w:jc w:val="center"/>
              <w:rPr>
                <w:rFonts w:asciiTheme="majorHAnsi" w:hAnsiTheme="majorHAnsi" w:cs="Arial"/>
                <w:b/>
                <w:bCs/>
                <w:i/>
                <w:iCs/>
                <w:szCs w:val="24"/>
                <w:lang w:val="bg-BG" w:eastAsia="bg-BG"/>
              </w:rPr>
            </w:pPr>
            <w:r w:rsidRPr="00A9394F">
              <w:rPr>
                <w:rFonts w:asciiTheme="majorHAnsi" w:hAnsiTheme="majorHAnsi" w:cs="Arial"/>
                <w:b/>
                <w:bCs/>
                <w:i/>
                <w:iCs/>
                <w:szCs w:val="24"/>
                <w:lang w:val="bg-BG" w:eastAsia="bg-BG"/>
              </w:rPr>
              <w:t>3</w:t>
            </w:r>
          </w:p>
        </w:tc>
        <w:tc>
          <w:tcPr>
            <w:tcW w:w="1515" w:type="dxa"/>
            <w:tcBorders>
              <w:top w:val="single" w:sz="4" w:space="0" w:color="000000"/>
              <w:left w:val="nil"/>
              <w:bottom w:val="single" w:sz="4" w:space="0" w:color="auto"/>
              <w:right w:val="single" w:sz="4" w:space="0" w:color="000000"/>
            </w:tcBorders>
            <w:shd w:val="clear" w:color="CCCCFF" w:fill="C0C0C0"/>
            <w:vAlign w:val="center"/>
          </w:tcPr>
          <w:p w:rsidR="00B60C8C" w:rsidRPr="00A9394F" w:rsidRDefault="00B60C8C" w:rsidP="002C15EC">
            <w:pPr>
              <w:jc w:val="center"/>
              <w:rPr>
                <w:rFonts w:asciiTheme="majorHAnsi" w:hAnsiTheme="majorHAnsi" w:cs="Arial"/>
                <w:b/>
                <w:bCs/>
                <w:i/>
                <w:iCs/>
                <w:szCs w:val="24"/>
                <w:lang w:val="bg-BG" w:eastAsia="bg-BG"/>
              </w:rPr>
            </w:pPr>
            <w:r w:rsidRPr="00A9394F">
              <w:rPr>
                <w:rFonts w:asciiTheme="majorHAnsi" w:hAnsiTheme="majorHAnsi" w:cs="Arial"/>
                <w:b/>
                <w:bCs/>
                <w:i/>
                <w:iCs/>
                <w:szCs w:val="24"/>
                <w:lang w:val="bg-BG" w:eastAsia="bg-BG"/>
              </w:rPr>
              <w:t>4</w:t>
            </w:r>
          </w:p>
        </w:tc>
      </w:tr>
      <w:tr w:rsidR="002C15EC" w:rsidRPr="00A9394F" w:rsidTr="00A706DF">
        <w:trPr>
          <w:trHeight w:val="255"/>
        </w:trPr>
        <w:tc>
          <w:tcPr>
            <w:tcW w:w="724" w:type="dxa"/>
            <w:tcBorders>
              <w:top w:val="nil"/>
              <w:left w:val="single" w:sz="4" w:space="0" w:color="000000"/>
              <w:bottom w:val="nil"/>
              <w:right w:val="single" w:sz="4" w:space="0" w:color="000000"/>
            </w:tcBorders>
            <w:shd w:val="clear" w:color="auto" w:fill="auto"/>
            <w:vAlign w:val="center"/>
            <w:hideMark/>
          </w:tcPr>
          <w:p w:rsidR="002C15EC" w:rsidRPr="00A9394F" w:rsidRDefault="002C15EC" w:rsidP="002C15EC">
            <w:pPr>
              <w:rPr>
                <w:rFonts w:asciiTheme="majorHAnsi" w:hAnsiTheme="majorHAnsi" w:cs="Arial"/>
                <w:b/>
                <w:bCs/>
                <w:sz w:val="20"/>
                <w:lang w:val="bg-BG" w:eastAsia="bg-BG"/>
              </w:rPr>
            </w:pPr>
            <w:r w:rsidRPr="00A9394F">
              <w:rPr>
                <w:rFonts w:asciiTheme="majorHAnsi" w:hAnsiTheme="majorHAnsi" w:cs="Arial"/>
                <w:b/>
                <w:bCs/>
                <w:sz w:val="20"/>
                <w:lang w:val="bg-BG" w:eastAsia="bg-BG"/>
              </w:rPr>
              <w:t> </w:t>
            </w:r>
          </w:p>
        </w:tc>
        <w:tc>
          <w:tcPr>
            <w:tcW w:w="6250" w:type="dxa"/>
            <w:tcBorders>
              <w:top w:val="nil"/>
              <w:left w:val="nil"/>
              <w:bottom w:val="nil"/>
              <w:right w:val="single" w:sz="4" w:space="0" w:color="000000"/>
            </w:tcBorders>
            <w:shd w:val="clear" w:color="auto" w:fill="auto"/>
            <w:vAlign w:val="center"/>
            <w:hideMark/>
          </w:tcPr>
          <w:p w:rsidR="002C15EC" w:rsidRPr="00A9394F" w:rsidRDefault="002C15EC" w:rsidP="002C15EC">
            <w:pPr>
              <w:rPr>
                <w:rFonts w:asciiTheme="majorHAnsi" w:hAnsiTheme="majorHAnsi" w:cs="Arial"/>
                <w:b/>
                <w:bCs/>
                <w:sz w:val="20"/>
                <w:lang w:val="bg-BG" w:eastAsia="bg-BG"/>
              </w:rPr>
            </w:pPr>
            <w:r w:rsidRPr="00A9394F">
              <w:rPr>
                <w:rFonts w:asciiTheme="majorHAnsi" w:hAnsiTheme="majorHAnsi" w:cs="Arial"/>
                <w:b/>
                <w:bCs/>
                <w:sz w:val="20"/>
                <w:lang w:val="bg-BG" w:eastAsia="bg-BG"/>
              </w:rPr>
              <w:t>Компюторен томо</w:t>
            </w:r>
            <w:r w:rsidR="003E02AB" w:rsidRPr="00A9394F">
              <w:rPr>
                <w:rFonts w:asciiTheme="majorHAnsi" w:hAnsiTheme="majorHAnsi" w:cs="Arial"/>
                <w:b/>
                <w:bCs/>
                <w:sz w:val="20"/>
                <w:lang w:val="bg-BG" w:eastAsia="bg-BG"/>
              </w:rPr>
              <w:t>г</w:t>
            </w:r>
            <w:r w:rsidRPr="00A9394F">
              <w:rPr>
                <w:rFonts w:asciiTheme="majorHAnsi" w:hAnsiTheme="majorHAnsi" w:cs="Arial"/>
                <w:b/>
                <w:bCs/>
                <w:sz w:val="20"/>
                <w:lang w:val="bg-BG" w:eastAsia="bg-BG"/>
              </w:rPr>
              <w:t>раф</w:t>
            </w:r>
          </w:p>
        </w:tc>
        <w:tc>
          <w:tcPr>
            <w:tcW w:w="1260" w:type="dxa"/>
            <w:tcBorders>
              <w:top w:val="nil"/>
              <w:left w:val="nil"/>
              <w:bottom w:val="nil"/>
              <w:right w:val="single" w:sz="4" w:space="0" w:color="auto"/>
            </w:tcBorders>
            <w:shd w:val="clear" w:color="auto" w:fill="auto"/>
            <w:vAlign w:val="center"/>
            <w:hideMark/>
          </w:tcPr>
          <w:p w:rsidR="002C15EC" w:rsidRPr="00A9394F" w:rsidRDefault="002C15EC" w:rsidP="002C15EC">
            <w:pPr>
              <w:rPr>
                <w:rFonts w:asciiTheme="majorHAnsi" w:hAnsiTheme="majorHAnsi" w:cs="Arial"/>
                <w:b/>
                <w:bCs/>
                <w:sz w:val="20"/>
                <w:lang w:val="bg-BG" w:eastAsia="bg-BG"/>
              </w:rPr>
            </w:pPr>
            <w:r w:rsidRPr="00A9394F">
              <w:rPr>
                <w:rFonts w:asciiTheme="majorHAnsi" w:hAnsiTheme="majorHAnsi" w:cs="Arial"/>
                <w:b/>
                <w:bCs/>
                <w:sz w:val="20"/>
                <w:lang w:val="bg-BG" w:eastAsia="bg-BG"/>
              </w:rPr>
              <w:t> </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rPr>
                <w:rFonts w:asciiTheme="majorHAnsi" w:hAnsiTheme="majorHAnsi" w:cs="Arial"/>
                <w:sz w:val="20"/>
                <w:lang w:val="bg-BG" w:eastAsia="bg-BG"/>
              </w:rPr>
            </w:pP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250" w:type="dxa"/>
            <w:tcBorders>
              <w:top w:val="single" w:sz="4" w:space="0" w:color="auto"/>
              <w:left w:val="nil"/>
              <w:bottom w:val="single" w:sz="4" w:space="0" w:color="auto"/>
              <w:right w:val="single" w:sz="4" w:space="0" w:color="auto"/>
            </w:tcBorders>
            <w:shd w:val="clear" w:color="auto" w:fill="auto"/>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Демонтаж балатум</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48,00</w:t>
            </w:r>
          </w:p>
        </w:tc>
      </w:tr>
      <w:tr w:rsidR="002C15EC" w:rsidRPr="00A9394F" w:rsidTr="00A706DF">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6250" w:type="dxa"/>
            <w:tcBorders>
              <w:top w:val="nil"/>
              <w:left w:val="nil"/>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Къртене съществуваща за мазка с деб. 10см</w:t>
            </w:r>
          </w:p>
        </w:tc>
        <w:tc>
          <w:tcPr>
            <w:tcW w:w="1260" w:type="dxa"/>
            <w:tcBorders>
              <w:top w:val="nil"/>
              <w:left w:val="nil"/>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48,00</w:t>
            </w:r>
          </w:p>
        </w:tc>
      </w:tr>
      <w:tr w:rsidR="002C15EC" w:rsidRPr="00A9394F" w:rsidTr="00A706DF">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6250" w:type="dxa"/>
            <w:tcBorders>
              <w:top w:val="nil"/>
              <w:left w:val="nil"/>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Демонтаж врати и прозорци</w:t>
            </w:r>
          </w:p>
        </w:tc>
        <w:tc>
          <w:tcPr>
            <w:tcW w:w="1260" w:type="dxa"/>
            <w:tcBorders>
              <w:top w:val="nil"/>
              <w:left w:val="nil"/>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13,00</w:t>
            </w:r>
          </w:p>
        </w:tc>
      </w:tr>
      <w:tr w:rsidR="002C15EC" w:rsidRPr="00A9394F" w:rsidTr="00A706DF">
        <w:trPr>
          <w:trHeight w:val="51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6250" w:type="dxa"/>
            <w:tcBorders>
              <w:top w:val="nil"/>
              <w:left w:val="nil"/>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Демонтаж стар въздуховод (гипсофазерни плоскости на конструкция)</w:t>
            </w:r>
          </w:p>
        </w:tc>
        <w:tc>
          <w:tcPr>
            <w:tcW w:w="1260" w:type="dxa"/>
            <w:tcBorders>
              <w:top w:val="nil"/>
              <w:left w:val="nil"/>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xml:space="preserve">м </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Събаряне тухл.зидария 25см (разширяване врати)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1,50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6250" w:type="dxa"/>
            <w:tcBorders>
              <w:top w:val="single" w:sz="4" w:space="0" w:color="auto"/>
              <w:left w:val="nil"/>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Изчукване на съществуваща мазилка по стени до тухла</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73,00</w:t>
            </w:r>
          </w:p>
        </w:tc>
      </w:tr>
      <w:tr w:rsidR="002C15EC" w:rsidRPr="00A9394F" w:rsidTr="00A706DF">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6250" w:type="dxa"/>
            <w:tcBorders>
              <w:top w:val="nil"/>
              <w:left w:val="nil"/>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Направа баритна мазилка 2см по стени с мрежа</w:t>
            </w:r>
          </w:p>
        </w:tc>
        <w:tc>
          <w:tcPr>
            <w:tcW w:w="1260" w:type="dxa"/>
            <w:tcBorders>
              <w:top w:val="nil"/>
              <w:left w:val="nil"/>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21,00</w:t>
            </w:r>
          </w:p>
        </w:tc>
      </w:tr>
      <w:tr w:rsidR="002C15EC" w:rsidRPr="00A9394F" w:rsidTr="00A706DF">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8</w:t>
            </w:r>
          </w:p>
        </w:tc>
        <w:tc>
          <w:tcPr>
            <w:tcW w:w="6250" w:type="dxa"/>
            <w:tcBorders>
              <w:top w:val="nil"/>
              <w:left w:val="nil"/>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Направа баритна мазилка 3см по стени с мрежа</w:t>
            </w:r>
          </w:p>
        </w:tc>
        <w:tc>
          <w:tcPr>
            <w:tcW w:w="1260" w:type="dxa"/>
            <w:tcBorders>
              <w:top w:val="nil"/>
              <w:left w:val="nil"/>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52,00</w:t>
            </w:r>
          </w:p>
        </w:tc>
      </w:tr>
      <w:tr w:rsidR="002C15EC" w:rsidRPr="00A9394F" w:rsidTr="00A706DF">
        <w:trPr>
          <w:trHeight w:val="51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6250" w:type="dxa"/>
            <w:tcBorders>
              <w:top w:val="nil"/>
              <w:left w:val="nil"/>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Допълнителна защита на под и таван с оловен лист 1мм в/у 5мм фазер</w:t>
            </w:r>
          </w:p>
        </w:tc>
        <w:tc>
          <w:tcPr>
            <w:tcW w:w="1260" w:type="dxa"/>
            <w:tcBorders>
              <w:top w:val="nil"/>
              <w:left w:val="nil"/>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24,50</w:t>
            </w:r>
          </w:p>
        </w:tc>
      </w:tr>
      <w:tr w:rsidR="002C15EC" w:rsidRPr="00A9394F" w:rsidTr="00135EDA">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6250" w:type="dxa"/>
            <w:tcBorders>
              <w:top w:val="nil"/>
              <w:left w:val="nil"/>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Ал.врати 100/210 по спецификация</w:t>
            </w:r>
          </w:p>
        </w:tc>
        <w:tc>
          <w:tcPr>
            <w:tcW w:w="1260" w:type="dxa"/>
            <w:tcBorders>
              <w:top w:val="nil"/>
              <w:left w:val="nil"/>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135EDA">
        <w:trPr>
          <w:trHeight w:val="51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11</w:t>
            </w:r>
          </w:p>
        </w:tc>
        <w:tc>
          <w:tcPr>
            <w:tcW w:w="6250" w:type="dxa"/>
            <w:tcBorders>
              <w:top w:val="single" w:sz="4" w:space="0" w:color="auto"/>
              <w:left w:val="nil"/>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врата  с оловна защита 80/210 по спецификация</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51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12</w:t>
            </w:r>
          </w:p>
        </w:tc>
        <w:tc>
          <w:tcPr>
            <w:tcW w:w="6250" w:type="dxa"/>
            <w:tcBorders>
              <w:top w:val="nil"/>
              <w:left w:val="nil"/>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врата  с оловна защита 100/210 по спецификация</w:t>
            </w:r>
          </w:p>
        </w:tc>
        <w:tc>
          <w:tcPr>
            <w:tcW w:w="1260" w:type="dxa"/>
            <w:tcBorders>
              <w:top w:val="nil"/>
              <w:left w:val="nil"/>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51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13</w:t>
            </w:r>
          </w:p>
        </w:tc>
        <w:tc>
          <w:tcPr>
            <w:tcW w:w="6250" w:type="dxa"/>
            <w:tcBorders>
              <w:top w:val="nil"/>
              <w:left w:val="nil"/>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врата  с оловна защита 135/210 по спецификация</w:t>
            </w:r>
          </w:p>
        </w:tc>
        <w:tc>
          <w:tcPr>
            <w:tcW w:w="1260" w:type="dxa"/>
            <w:tcBorders>
              <w:top w:val="nil"/>
              <w:left w:val="nil"/>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51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14</w:t>
            </w:r>
          </w:p>
        </w:tc>
        <w:tc>
          <w:tcPr>
            <w:tcW w:w="6250" w:type="dxa"/>
            <w:tcBorders>
              <w:top w:val="nil"/>
              <w:left w:val="nil"/>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Досравка и монтаж  прозорец с оловно стъкло 100/120 по спецификация</w:t>
            </w:r>
          </w:p>
        </w:tc>
        <w:tc>
          <w:tcPr>
            <w:tcW w:w="1260" w:type="dxa"/>
            <w:tcBorders>
              <w:top w:val="nil"/>
              <w:left w:val="nil"/>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15</w:t>
            </w:r>
          </w:p>
        </w:tc>
        <w:tc>
          <w:tcPr>
            <w:tcW w:w="6250" w:type="dxa"/>
            <w:tcBorders>
              <w:top w:val="nil"/>
              <w:left w:val="nil"/>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Ал.прозорци 135/210 по спецификация</w:t>
            </w:r>
          </w:p>
        </w:tc>
        <w:tc>
          <w:tcPr>
            <w:tcW w:w="1260" w:type="dxa"/>
            <w:tcBorders>
              <w:top w:val="nil"/>
              <w:left w:val="nil"/>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r>
      <w:tr w:rsidR="002C15EC" w:rsidRPr="00A9394F" w:rsidTr="00A706DF">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16</w:t>
            </w:r>
          </w:p>
        </w:tc>
        <w:tc>
          <w:tcPr>
            <w:tcW w:w="6250" w:type="dxa"/>
            <w:tcBorders>
              <w:top w:val="nil"/>
              <w:left w:val="nil"/>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Обръщане около врати и прозорци с гипсокартон до 30см</w:t>
            </w:r>
          </w:p>
        </w:tc>
        <w:tc>
          <w:tcPr>
            <w:tcW w:w="1260" w:type="dxa"/>
            <w:tcBorders>
              <w:top w:val="nil"/>
              <w:left w:val="nil"/>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101,00</w:t>
            </w:r>
          </w:p>
        </w:tc>
      </w:tr>
      <w:tr w:rsidR="002C15EC" w:rsidRPr="00A9394F" w:rsidTr="00A706DF">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17</w:t>
            </w:r>
          </w:p>
        </w:tc>
        <w:tc>
          <w:tcPr>
            <w:tcW w:w="6250" w:type="dxa"/>
            <w:tcBorders>
              <w:top w:val="nil"/>
              <w:left w:val="nil"/>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Алуминиеви ръбохранители</w:t>
            </w:r>
          </w:p>
        </w:tc>
        <w:tc>
          <w:tcPr>
            <w:tcW w:w="1260" w:type="dxa"/>
            <w:tcBorders>
              <w:top w:val="nil"/>
              <w:left w:val="nil"/>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106,40</w:t>
            </w:r>
          </w:p>
        </w:tc>
      </w:tr>
      <w:tr w:rsidR="002C15EC" w:rsidRPr="00A9394F" w:rsidTr="00A706DF">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18</w:t>
            </w:r>
          </w:p>
        </w:tc>
        <w:tc>
          <w:tcPr>
            <w:tcW w:w="6250" w:type="dxa"/>
            <w:tcBorders>
              <w:top w:val="nil"/>
              <w:left w:val="nil"/>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външни ролетни щори 135/210</w:t>
            </w:r>
          </w:p>
        </w:tc>
        <w:tc>
          <w:tcPr>
            <w:tcW w:w="1260" w:type="dxa"/>
            <w:tcBorders>
              <w:top w:val="nil"/>
              <w:left w:val="nil"/>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5,00</w:t>
            </w:r>
          </w:p>
        </w:tc>
      </w:tr>
      <w:tr w:rsidR="002C15EC" w:rsidRPr="00A9394F" w:rsidTr="00A706DF">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19</w:t>
            </w:r>
          </w:p>
        </w:tc>
        <w:tc>
          <w:tcPr>
            <w:tcW w:w="6250" w:type="dxa"/>
            <w:tcBorders>
              <w:top w:val="nil"/>
              <w:left w:val="nil"/>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подпрозоречен перваз</w:t>
            </w:r>
          </w:p>
        </w:tc>
        <w:tc>
          <w:tcPr>
            <w:tcW w:w="1260" w:type="dxa"/>
            <w:tcBorders>
              <w:top w:val="nil"/>
              <w:left w:val="nil"/>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20</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декоративен перваз(стиропор)</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21</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Обличане на въздуховод с гипсокартон</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3,60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Метална конструкция за усилване поча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кг</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336,20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Шпилка М16х210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16,00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24</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Метален дюбел М16х160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Шайба АМ16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26</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Гайка М16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27</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Направа изравнителна замазка 4см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28</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Демонтаж тоалетна мивка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29</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Демонтаж стара ВиК инсталация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30</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тръба Ф25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31</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тръба Ф20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изолация за ПП тръба Ф25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изолация за ПП тръба Ф20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34</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редукция Ф25-3/4"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разклонител Ф25/Ф20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36</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СК Ф20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37</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разклонител Ф20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38</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коляно Ф20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39</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стенно коляно Ф20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40</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УКБ</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41</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тръба Ф50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0,60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дъга Ф50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коляно Ф50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44</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тоалетна мивка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Досртавка и монтаж сифон за тоал.мивка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46</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смесител</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47</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ел.водонагревател 15л</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48</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мека връзка 30см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49</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фаянс</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2,50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50</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Направа фундамент 100/100/6 см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51</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Грундиране под</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48,10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Направа саморазливна замазка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48,10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винилова антибакт.настилка под</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48,10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54</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винил антибакт. стени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115,00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холкер</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86,00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56</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завършващ профил(капаче)</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23,00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57</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Грундиране стени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92,00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58</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Шпкловка стени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92,00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59</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Боядисване латекс цвят</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25,20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60</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Доствка и монтаж окачен таван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89,00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61</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Пренос строителни отпадъци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18,00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Натоварване и транспорт до сметище</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7,00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b/>
                <w:bCs/>
                <w:sz w:val="20"/>
                <w:lang w:val="bg-BG" w:eastAsia="bg-BG"/>
              </w:rPr>
            </w:pPr>
            <w:r w:rsidRPr="00A9394F">
              <w:rPr>
                <w:rFonts w:asciiTheme="majorHAnsi" w:hAnsiTheme="majorHAnsi" w:cs="Arial"/>
                <w:b/>
                <w:bCs/>
                <w:sz w:val="20"/>
                <w:lang w:val="bg-BG" w:eastAsia="bg-BG"/>
              </w:rPr>
              <w:t>Компюторен томо</w:t>
            </w:r>
            <w:r w:rsidR="003E02AB" w:rsidRPr="00A9394F">
              <w:rPr>
                <w:rFonts w:asciiTheme="majorHAnsi" w:hAnsiTheme="majorHAnsi" w:cs="Arial"/>
                <w:b/>
                <w:bCs/>
                <w:sz w:val="20"/>
                <w:lang w:val="bg-BG" w:eastAsia="bg-BG"/>
              </w:rPr>
              <w:t>г</w:t>
            </w:r>
            <w:r w:rsidRPr="00A9394F">
              <w:rPr>
                <w:rFonts w:asciiTheme="majorHAnsi" w:hAnsiTheme="majorHAnsi" w:cs="Arial"/>
                <w:b/>
                <w:bCs/>
                <w:sz w:val="20"/>
                <w:lang w:val="bg-BG" w:eastAsia="bg-BG"/>
              </w:rPr>
              <w:t>раф</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b/>
                <w:bCs/>
                <w:sz w:val="20"/>
                <w:lang w:val="bg-BG" w:eastAsia="bg-BG"/>
              </w:rPr>
            </w:pPr>
            <w:r w:rsidRPr="00A9394F">
              <w:rPr>
                <w:rFonts w:asciiTheme="majorHAnsi" w:hAnsiTheme="majorHAnsi" w:cs="Arial"/>
                <w:b/>
                <w:bCs/>
                <w:sz w:val="20"/>
                <w:lang w:val="bg-BG" w:eastAsia="bg-BG"/>
              </w:rPr>
              <w:t>Рентген</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0,00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Демонтаж балатум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31,20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Къртене съществуваща за мазка с деб. 10см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37,20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Демонтаж врати и прозорци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11,00</w:t>
            </w:r>
          </w:p>
        </w:tc>
      </w:tr>
      <w:tr w:rsidR="002C15EC" w:rsidRPr="00A9394F" w:rsidTr="00A706DF">
        <w:trPr>
          <w:trHeight w:val="51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Демонтаж стар въздуховод (гипсофазерни плоскости на конструкция)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xml:space="preserve">м </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Събаряне тухл.зидария 25см (разширяване врати)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4,40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Мазилка вароцим.разтвор</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16,00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Изчукване на съществуваща мазилка по стени до тухла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68,40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8</w:t>
            </w:r>
          </w:p>
        </w:tc>
        <w:tc>
          <w:tcPr>
            <w:tcW w:w="625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Направа баритна мазилка 2см по стени с мрежа</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48,40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625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Направа баритна мазилка 3см по стени с мрежа</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625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Ал.врати 100/210 по спецификация</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51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11</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врата  с оловна защита 80/210 по спецификация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42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врата  с оловна защита 100/210 по спецификация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51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врата с оловна защита 135/210 по спецификация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51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14</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Досравка и монтаж  прозорец с оловно стъкло 80/100 по спецификация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Ал.прозорци 135/210 по спецификация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5,00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16</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Обръщане около врати и прозорци с гипсокартон до 30см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85,00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17</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Алуминиеви ръбохранители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98,00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18</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външни ролетни щори 135/210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5,00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19</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подпрозоречен перваз</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7,00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20</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декоративен перваз(стиропор)</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7,00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21</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Обличане на въздуховод с гипсокартон</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5,00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Метална конструкция за усилване поча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кг</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336,20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Шпилка М16х210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16,00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24</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Метален дюбел М16х160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Шайба АМ16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26</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Гайка М16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27</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Направа изравнителна замазка 4см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28</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Демонтаж тоалетна мивка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29</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Демонтаж стара ВиК инсталация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30</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тръба Ф25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31</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тръба Ф20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изолация за ПП тръба Ф25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изолация за ПП тръба Ф20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редукция Ф25-3/4"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разклонител Ф25/Ф20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34</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СК Ф20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разклонител Ф20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36</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коляно Ф20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37</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стенно коляно Ф20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38</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УКБ</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39</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тръба Ф50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2,30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40</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дъга Ф50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41</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коляно Ф50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тоалетна мивка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Досртавка и монтаж сифон за тоал.мивка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44</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смесител</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ел.водонагревател 15л</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46</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мека връзка 30см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47</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мека връзка 50см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48</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мека връзка Ф110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49</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фаянс</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18,00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50</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теракот</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5,00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51</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тръба Ф110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дъга Ф110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коляно Ф110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54</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разклонител Ф110/110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разклонител Ф50/50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56</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разклонител Ф110/50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57</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противовакуумна клапа Ф110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58</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моноблок</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59</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Направа фундамент 100/100/6 см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60</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Грундиране под</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39,00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61</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Направа саморазливна замазка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39,00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винилова антибакт.настилка под</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39,00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винил антибакт. стени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82,30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64</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холкер</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63,00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завършващ профил(капаче)</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66</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Грундиране стени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144,00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67</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Шпкловка стени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68</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Боядисване латекс цвят</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44,00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69</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Доствка и монтаж окачен таван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63,00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70</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Пренос строителни отпадъци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19,00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71</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Натоварване и транспорт до сметище</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7,00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b/>
                <w:bCs/>
                <w:sz w:val="20"/>
                <w:lang w:val="bg-BG" w:eastAsia="bg-BG"/>
              </w:rPr>
            </w:pPr>
            <w:r w:rsidRPr="00A9394F">
              <w:rPr>
                <w:rFonts w:asciiTheme="majorHAnsi" w:hAnsiTheme="majorHAnsi" w:cs="Arial"/>
                <w:b/>
                <w:bCs/>
                <w:sz w:val="20"/>
                <w:lang w:val="bg-BG" w:eastAsia="bg-BG"/>
              </w:rPr>
              <w:t>Рентген</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b/>
                <w:bCs/>
                <w:sz w:val="20"/>
                <w:lang w:val="bg-BG" w:eastAsia="bg-BG"/>
              </w:rPr>
            </w:pPr>
            <w:r w:rsidRPr="00A9394F">
              <w:rPr>
                <w:rFonts w:asciiTheme="majorHAnsi" w:hAnsiTheme="majorHAnsi" w:cs="Arial"/>
                <w:b/>
                <w:bCs/>
                <w:sz w:val="20"/>
                <w:lang w:val="bg-BG" w:eastAsia="bg-BG"/>
              </w:rPr>
              <w:t>Лаборатория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0,00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Демонтаж врати и прозорци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Демонтаж балатум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18,80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Стъргане под</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18,80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Събаряне тух.зидария 15см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9,30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Демонтаж тоалетна мивка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Демонтаж фаянс</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4,70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Демонтаж стара ВиК инсталация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8</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Пробиване отвор в стом.бетон 15/15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Направа канал в тух.зидария за ВиК</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Къртене бетонов плот</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1,40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11</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Направа цим.замазка d=6см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0,40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Направа тух.зидария 25см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3,55</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Мазилка вароцим.разтвор</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14</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Ал.прозорци 135/210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подпрозоречен перваз</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4,10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16</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декоративен перваз(стиропор)</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4,10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17</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Ал.врата100/210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18</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Ал.врата90/211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19</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Обръщане около врати и прозорци с гипсокартон до 30см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xml:space="preserve">м </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38,00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20</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Обличане тръби с гипсокартон</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3,20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21</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ал.ръбохранители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50,80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топлоизолация 6см на външни стени с мрежа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12,80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Шпакловка стени с мрежа и лепило</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30,00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24</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Грундиране стени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99,20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Направа гипсова шпакловка стени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99,20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26</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Боядисване латекс цвят</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99,20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27</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Грундиране под</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18,80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28</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Направа саморазливна замазка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18,80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29</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винилова(антибактериална) настилка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55,70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30</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холкер</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30,30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31</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завършващ профил(капаче)</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17,50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преходни ал.лайсни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2,70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монаж подложка за ламиниран паркет</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12,50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34</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ламиниран паркет</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12,50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прервази и аксесоари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15,00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36</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окачен таван</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31,50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минерална вата 6см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31,50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37</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тръба Ф25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38</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тръба Ф20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39</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изолация за ПП тръба Ф25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40</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изолация за ПП тръба Ф20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41</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редукция Ф25-3/4"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разклонител Ф25-Ф20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СК Ф20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44</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коляно Ф20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разклонител Ф20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5,00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46</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УКБ</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47</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тръба Ф50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7,00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48</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разклонител Ф50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49</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дъга Ф50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5,00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50</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коляно Ф50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51</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водонагревател 15л</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мека връзка 30 см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СК 1/2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тоалетна мивка среден формат</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54</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стенна смесителна батерия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сифон за мивка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56</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Фаянс</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2,40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57</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Пренос строителни отпадъци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13,40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58</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Натоварване и транспорт до сметище</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b/>
                <w:bCs/>
                <w:sz w:val="20"/>
                <w:lang w:val="bg-BG" w:eastAsia="bg-BG"/>
              </w:rPr>
            </w:pPr>
            <w:r w:rsidRPr="00A9394F">
              <w:rPr>
                <w:rFonts w:asciiTheme="majorHAnsi" w:hAnsiTheme="majorHAnsi" w:cs="Arial"/>
                <w:b/>
                <w:bCs/>
                <w:sz w:val="20"/>
                <w:lang w:val="bg-BG" w:eastAsia="bg-BG"/>
              </w:rPr>
              <w:t>Лаборатория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b/>
                <w:bCs/>
                <w:sz w:val="20"/>
                <w:lang w:val="bg-BG" w:eastAsia="bg-BG"/>
              </w:rPr>
            </w:pPr>
            <w:r w:rsidRPr="00A9394F">
              <w:rPr>
                <w:rFonts w:asciiTheme="majorHAnsi" w:hAnsiTheme="majorHAnsi" w:cs="Arial"/>
                <w:b/>
                <w:bCs/>
                <w:sz w:val="20"/>
                <w:lang w:val="bg-BG" w:eastAsia="bg-BG"/>
              </w:rPr>
              <w:t>ЯМР</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0,00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Демонтаж гранитогрес</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45,00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Къртене стоманобетон</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1,30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Демонтаж врати и прозорци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Демонтаж фасадна каменна облицовка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Събаряне тухл.зидария 25см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12,60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 xml:space="preserve">Събаряне тухл.зидария 15см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60,00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Изкоп ръчен</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1,60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8</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Насипване изкоп с фракция и уплътняване</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1,60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арматура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кг</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125,00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бетон В20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1,30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11</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Направа бетонова рампа с ширина 1,6м и дължина 3,6м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1,50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Направа нова зидария 25 см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Мазилка вароцим.разтвор</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28,00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14</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Възстановяване фасадна каменна облицовка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.врати 100/210 по спецификация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16</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.врати 80/210 по спецификация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17</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врати 90/210 по спецификация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18</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АЛ. врата  150/210 по спецификация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19</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Подмяна стъклопакет с термопанел с размери 135/50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9,00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20</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Обръщане около врати и прозорци с гипсокартон до 30см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75,00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21</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Алуминиеви ръбохранители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105,00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Направа стени от гипсокартон влагоустойчив три слоен</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43,80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Обличане на въздуховод с гипсокартон</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12,00</w:t>
            </w:r>
          </w:p>
        </w:tc>
      </w:tr>
      <w:tr w:rsidR="002C15EC" w:rsidRPr="00A9394F" w:rsidTr="00A706DF">
        <w:trPr>
          <w:trHeight w:val="51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24</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Метална конструкция за монтаж на силициева ламарина (профилна кутия 100/80мм)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кг</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405,00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силициева ламарина 5 слоя по 0,6мм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28,00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26</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Направа изравнителна замазка 6см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7,80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27</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Демонтаж тоалетна мивка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28</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Демонтаж стара ВиК инсталация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29</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тръба Ф40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18,00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30</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тръба Ф20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31</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изолация за ПП тръба Ф40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18,00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изолация за ПП тръба Ф20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СК Ф20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34</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СК Ф40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разклонител Ф20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36</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коляно Ф20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37</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стенно коляно Ф20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38</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УКБ</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39</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тръба Ф50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40</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дъга Ф50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41</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коляно Ф50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тръба Ф110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дъга Ф110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44</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коляно Ф110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5,00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разклонител Ф110/110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46</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разклонител Ф110/50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47</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подов сифон</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48</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тоалетна мивка за инвалиди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49</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тоалетно седало моноблок за инвалиди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50</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Досртавка и монтаж сифон за тоал.мивка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51</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смесител</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ел.водонагревател 15л</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мека връзка 30см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54</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топлоизолация 3см по вътрешни стени с мрежа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63,00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фаянс</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94,00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56</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гранитогрес</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52,00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57</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гранитогрес</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58</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двоен под с височина 30см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13,00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59</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Грундиране под</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110,00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60</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Направа саморазливна замазка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12,50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61</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винилова антибакт.настилка под</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12,50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винил антибакт. стени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холкер</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34,00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64</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завършващ профил(капаче)</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12,50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Грундиране стени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340,00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66</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Шпкловка стени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340,00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67</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Боядисване латекс цвят</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340,00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68</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Доствка и монтаж окачен таван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110,00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69</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Пренос строителни отпадъци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15,00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70</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Натоварване и транспорт до сметище</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курс</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b/>
                <w:bCs/>
                <w:sz w:val="20"/>
                <w:lang w:val="bg-BG" w:eastAsia="bg-BG"/>
              </w:rPr>
            </w:pPr>
            <w:r w:rsidRPr="00A9394F">
              <w:rPr>
                <w:rFonts w:asciiTheme="majorHAnsi" w:hAnsiTheme="majorHAnsi" w:cs="Arial"/>
                <w:b/>
                <w:bCs/>
                <w:sz w:val="20"/>
                <w:lang w:val="bg-BG" w:eastAsia="bg-BG"/>
              </w:rPr>
              <w:t>ЯМР</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b/>
                <w:bCs/>
                <w:sz w:val="20"/>
                <w:lang w:val="bg-BG" w:eastAsia="bg-BG"/>
              </w:rPr>
            </w:pPr>
            <w:r w:rsidRPr="00A9394F">
              <w:rPr>
                <w:rFonts w:asciiTheme="majorHAnsi" w:hAnsiTheme="majorHAnsi" w:cs="Arial"/>
                <w:b/>
                <w:bCs/>
                <w:sz w:val="20"/>
                <w:lang w:val="bg-BG" w:eastAsia="bg-BG"/>
              </w:rPr>
              <w:t>Функционално</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0,00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Демонтаж врати и прозорци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17,00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Демонтаж фаянсова облицовка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21,30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Демонтаж гранитогрес</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26,80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 xml:space="preserve">Събаряне тух.зидария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4,50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Демонтаж балатум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Стъргане под</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Демонтаж метална витрина(врата) 300/320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8</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Демонтаж тоалетна чиния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Демонтаж тоалетна мивка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5,00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Демонтаж стара ВиК инсталация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11</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Грундиране под</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65,00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гранитогрес</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26,70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фаянс</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79,00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14</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Фугиране</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м1</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120,00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Первази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м1</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45,00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16</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Направа стена от влагоусойчив гипсокартон трислойна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6,20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17</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Направа стена от гипсокартон четири слоя</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13,80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18</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Мазилка вароцим.разтвор</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19</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Ал.прозорец 135/210 по спецификация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9,00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20</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Ал.прозорец 155/265 по спецификация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24,00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21</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подпрозоречен перваз</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51,00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декоративен перваз(стиропор)</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13,00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врата 70/200 по спецификация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24</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врата 80/210 по спецификация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.врата 90/210 по спецификация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26</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.врата 150/210 по спецификация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2C15EC" w:rsidRPr="00A9394F" w:rsidTr="00A706DF">
        <w:trPr>
          <w:trHeight w:val="51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27</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автоматична плъзгаща се врата 285/320 по спецификация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28</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Обръщане на врати и прозорци с гипсокартон до 30см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336,00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29</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Направа циментова замазка с деб.10см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1,80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30</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Направа циментова замазка с деб.6см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10,50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31</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лайсни за фаянс</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49,00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Ал. Преходни лайсни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8,10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Направа тух.зидария 15см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17,00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34</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Направа тух.зидария 25см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1,90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Измазване с вароциментов разтвор</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25,00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36</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тръба Ф25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9,00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37</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тръба Ф20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46,70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38</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изолация за ПП тръба Ф25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9,00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39</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изолация за ПП тръба Ф20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46,70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40</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редукция Ф25-3/4"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41</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разклонител Ф25-Ф20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СК Ф20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16,00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стенно коляно Ф20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44</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коляно Ф20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28,00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разклонител Ф20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14,00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46</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УКБ</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5,00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47</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тръба Ф50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15,10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48</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разклонител Ф50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49</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разклонител Ф110/50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50</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дъга Ф50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24,00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51</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коляно Ф50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подов сифон</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водонагревател 15л</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54</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водонагревател 80л</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мека връзка 50 см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56</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мека връзка 30 см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57</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СК 1/2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58</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тоалетна мивка среден формат</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59</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умивалник тип Аусгуст</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60</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стенна смесителна батерия</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61</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Доставка и монтаж смесител душ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сифон за мивка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Направа саморазливна замазка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52,00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64</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винилова антибакт.настилка под</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52,00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винил антибакт. стени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112,00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66</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холкер</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117,00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67</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завършващ профил(капаче)</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65,00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68</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6см топлоизолация на външни стени с мрежа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36,50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69</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Грундиране стени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294,00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70</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Шпакловка стени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294,00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71</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Боядисване с латекс цвят</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178,00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72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окачен таван</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87,50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73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Диставка и монтаж минерална вата 5см над окачен таван</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87,50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74</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Пренос строителни отпадъци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21,00</w:t>
            </w:r>
          </w:p>
        </w:tc>
      </w:tr>
      <w:tr w:rsidR="002C15EC" w:rsidRPr="00A9394F" w:rsidTr="00A706DF">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75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Натоварване и транспорт до сметище</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курс</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b/>
                <w:bCs/>
                <w:sz w:val="20"/>
                <w:lang w:val="bg-BG" w:eastAsia="bg-BG"/>
              </w:rPr>
            </w:pPr>
            <w:r w:rsidRPr="00A9394F">
              <w:rPr>
                <w:rFonts w:asciiTheme="majorHAnsi" w:hAnsiTheme="majorHAnsi" w:cs="Arial"/>
                <w:b/>
                <w:bCs/>
                <w:sz w:val="20"/>
                <w:lang w:val="bg-BG" w:eastAsia="bg-BG"/>
              </w:rPr>
              <w:t>Функционално</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b/>
                <w:bCs/>
                <w:sz w:val="20"/>
                <w:lang w:val="bg-BG" w:eastAsia="bg-BG"/>
              </w:rPr>
            </w:pPr>
            <w:r w:rsidRPr="00A9394F">
              <w:rPr>
                <w:rFonts w:asciiTheme="majorHAnsi" w:hAnsiTheme="majorHAnsi" w:cs="Arial"/>
                <w:b/>
                <w:bCs/>
                <w:sz w:val="20"/>
                <w:lang w:val="bg-BG" w:eastAsia="bg-BG"/>
              </w:rPr>
              <w:t>Част ОВ</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0,00</w:t>
            </w:r>
          </w:p>
        </w:tc>
      </w:tr>
      <w:tr w:rsidR="002C15EC" w:rsidRPr="00A9394F" w:rsidTr="00A706DF">
        <w:trPr>
          <w:trHeight w:val="28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Демонтаж на чугунени радиатори</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7,00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Радиатор алуминиев 12/500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Радиатор алуминиев 14/500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Радиатор алуминиев 17/500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Тръба РЕ 16/2</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72,00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Тръба РЕ 20/2</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Тръба РЕ 26/3</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8</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Гофрирана тръба Ф23</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66,00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Радиаторен вентил с термоглава</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7,00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Секретен радиаторен вентил</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7,00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11</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Кит за алуминиев радиатор</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7,00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12</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Тройник 16/20/16</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13</w:t>
            </w:r>
          </w:p>
        </w:tc>
        <w:tc>
          <w:tcPr>
            <w:tcW w:w="625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Разпределителен колектор 1' -4щ с кутия</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14</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Ракор прав 16/2 - 1/2</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15</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Ракор прав 20/2 - 3/4</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8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16</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Конусен смукател Ф125</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17</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Канален вентилатор 120м3 100Pa</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18</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Алуминиева фасадна решетка Ф 125</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19</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Спироканал Ф 125</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4,50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20</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ARD 125/125</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21</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Коляно ф 125/90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22</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Нипел за спироканал Ф 125</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23</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Алуфлекс Ф125</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24</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Скоба за спироканал Ф 125</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25</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 xml:space="preserve">Металокострукция за укрепване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кг</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8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26</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Демонтаж на чугунени радиатори</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27</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Радиатор алуминиев 12/500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28</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Радиатор алуминиев 10/500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29</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Тръба РЕ 16/2</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18,00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30</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Радиаторен вентил с термоглава</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31</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Секретен радиаторен вентил</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32</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Кит за алуминиев радиатор</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33</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Тройник 16/16/16</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34</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Ракор ъглов 16/2 - 1/2</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2C15EC" w:rsidRPr="00A9394F" w:rsidTr="00A706DF">
        <w:trPr>
          <w:trHeight w:val="28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35</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Демонтаж на чугунени радиатори</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36</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Радиатор алуминиев 12/500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37</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Радиатор алуминиев 8/500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38</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Тръба РЕ 16/2</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18,00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39</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Радиаторен вентил с термоглава</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40</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Секретен радиаторен вентил</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41</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Кит за алуминиев радиатор</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42</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Тройник 16/20/16</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43</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Ракор ъглов 16/2 - 1/2</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44</w:t>
            </w:r>
          </w:p>
        </w:tc>
        <w:tc>
          <w:tcPr>
            <w:tcW w:w="62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Двойносмучещ вентилатор в бокс 430 м3,260 Ра</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45</w:t>
            </w:r>
          </w:p>
        </w:tc>
        <w:tc>
          <w:tcPr>
            <w:tcW w:w="62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 xml:space="preserve">Меки връзки за вентилатор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46</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Алуминиева правоъгълна решетка 150/400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47</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Конусен смукател Ф 125</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48</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Фасадна решетка НЖР 400/200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49</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Филтър канален 400/200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50</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Канален вентилатор 445м3,200Ра</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51</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 xml:space="preserve">Меки връзки за вентилатор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52</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Ел. нагревателна секция 400/200  6 KW</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53</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Алуминиева правоъгълна решетка 400/200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54</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Нагнетателен дифузор Ф100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55</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Нагнетателен дифузор Ф160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56</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Алуминиева правоъгълна решетка 600/200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57</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Алуминиева растерна  решетка 600/600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58</w:t>
            </w:r>
          </w:p>
        </w:tc>
        <w:tc>
          <w:tcPr>
            <w:tcW w:w="625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Канален климатик сплит система отопл./охл.- 14/12 КW,1500 m3</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59</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 xml:space="preserve">Правоъгълни въздуховоди от поц. ламарина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60</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Изолация на въздуховоди с мин. вата</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13,00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61</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Алуфлекс  Ф 200 в изолация</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2,50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62</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Кутия за решетка 400/200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63</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Алуфлекс Ф 100 в изолация</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64</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Алуфлекс Ф 250 в изолация</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65</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Алуфлекс Ф 160 в изолация</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66</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Регулираща клапа Ф 125</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67</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Регулираща клапа Ф 160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68</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Регулираща клапа Ф 250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69</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Кутия за решетка 600/200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70</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Спироканал Ф125</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5,50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71</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Нипел за спироканал Ф 125</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72</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Алуфлекс Ф125</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73</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Скоба за спироканал Ф125</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74</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Металоконструкция за укрепване</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т.</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0,06</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75</w:t>
            </w:r>
          </w:p>
        </w:tc>
        <w:tc>
          <w:tcPr>
            <w:tcW w:w="62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Фасадна решетка НЖР 300/300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76</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Филтър канален Ф 250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77</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Канален вентилатор Ф 250  370м3,200Ра</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78</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Ел. нагревателна секция Ф 250  5 KW</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79</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Нагнетателен дифузор Ф125</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80</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Алуминиева правоъгълна решетка 400/200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81</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Канален шумозаглушител Ф 200  L =1000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82</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Смукателен дифузор Ф100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83</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Алуминиева правоъгълна решетка 150/400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84</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Центробежен вентилатор в бокс 360 м3,300Ра</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85</w:t>
            </w:r>
          </w:p>
        </w:tc>
        <w:tc>
          <w:tcPr>
            <w:tcW w:w="625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Касетъчен климатик мултисплит система отопл./охл.- 2Х 3,2/2,8</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86</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Обратна клапа Ф125</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87</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Регулираща клапа 200/150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88</w:t>
            </w:r>
          </w:p>
        </w:tc>
        <w:tc>
          <w:tcPr>
            <w:tcW w:w="625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 xml:space="preserve">Спироканал Ф250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89</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Преход за спироканал 250/200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90</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Изолация на въздуховоди с мин. вата</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5,00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91</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Спироканал ф 200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92</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Коляно Ф200/90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93</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Преход за спироканал 200/160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94</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ARD 200/125</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95</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 xml:space="preserve">Алуфлекс  Ф125 в изолация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96</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Кутия за решетка 400/200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97</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Скоба за спироканал Ф250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98</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Скоба за спироканал Ф200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99</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Правоъгълни въздуховода от поц. ламарина</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9,00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Спироканал Ф125</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101</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Тройник за спироканал 200/150 Х Ф125 -45 град</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102</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Алуфлекс Ф125</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103</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Скоба за спироканал Ф125</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104</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Коляно Ф125/90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105</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Коляно Ф125/45</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106</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Нипел за спироканал Ф 125</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107</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Шибърна клапа</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108</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Металоконструкция за укрепване</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т.</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0,05</w:t>
            </w:r>
          </w:p>
        </w:tc>
      </w:tr>
      <w:tr w:rsidR="002C15EC" w:rsidRPr="00A9394F" w:rsidTr="00A706DF">
        <w:trPr>
          <w:trHeight w:val="28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109</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Демонтаж на чугунени радиатори</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110</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Радиатор алуминиев 10/500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111</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Радиатор алуминиев 7/500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112</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Тръба РЕ 16/2</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18,00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113</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Радиаторен вентил с термоглава</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114</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Секретен радиаторен вентил</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115</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Кит за алуминиев радиатор</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116</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Тройник  1/2"</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117</w:t>
            </w:r>
          </w:p>
        </w:tc>
        <w:tc>
          <w:tcPr>
            <w:tcW w:w="6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Ракор прав 16/2 - 1/2</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2C15EC" w:rsidRPr="00A9394F" w:rsidTr="00A706DF">
        <w:trPr>
          <w:trHeight w:val="510"/>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118</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A706DF" w:rsidP="002C15EC">
            <w:pPr>
              <w:rPr>
                <w:rFonts w:asciiTheme="majorHAnsi" w:hAnsiTheme="majorHAnsi" w:cs="Arial"/>
                <w:b/>
                <w:bCs/>
                <w:sz w:val="20"/>
                <w:lang w:val="bg-BG" w:eastAsia="bg-BG"/>
              </w:rPr>
            </w:pPr>
            <w:r w:rsidRPr="00A9394F">
              <w:rPr>
                <w:rFonts w:asciiTheme="majorHAnsi" w:hAnsiTheme="majorHAnsi" w:cs="Arial"/>
                <w:b/>
                <w:bCs/>
                <w:sz w:val="20"/>
                <w:lang w:val="bg-BG" w:eastAsia="bg-BG"/>
              </w:rPr>
              <w:t>Обект: кабинет за ЯРМдиагностика</w:t>
            </w:r>
            <w:r w:rsidR="002C15EC" w:rsidRPr="00A9394F">
              <w:rPr>
                <w:rFonts w:asciiTheme="majorHAnsi" w:hAnsiTheme="majorHAnsi" w:cs="Arial"/>
                <w:b/>
                <w:bCs/>
                <w:sz w:val="20"/>
                <w:lang w:val="bg-BG" w:eastAsia="bg-BG"/>
              </w:rPr>
              <w:t>част: Вентилация и климатизация</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0,00</w:t>
            </w:r>
          </w:p>
        </w:tc>
      </w:tr>
      <w:tr w:rsidR="002C15EC" w:rsidRPr="00A9394F" w:rsidTr="00A706DF">
        <w:trPr>
          <w:trHeight w:val="510"/>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119</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канален климатик сплит-система - отопл/охл= 14/12kW - 1500m3/h</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510"/>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120</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канален климатик сплит-система - отопл/охл= 22/20kW - 4000m3/h</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121</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центробежен вентилатор в бокс 1000m3/h 320Pa</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510"/>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122</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4F5DAF">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нагн.бокс       /вент+филтър/                     160m3/h 140Pa</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510"/>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123</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канален вентилатор ф125                         120m3/h 100Pa</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36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124</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канален вентилатор ф100                         60m3/h 80Pa</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510"/>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125</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190A5E">
            <w:pPr>
              <w:rPr>
                <w:rFonts w:asciiTheme="majorHAnsi" w:hAnsiTheme="majorHAnsi" w:cs="Arial"/>
                <w:sz w:val="20"/>
                <w:lang w:val="bg-BG" w:eastAsia="bg-BG"/>
              </w:rPr>
            </w:pPr>
            <w:r w:rsidRPr="00A9394F">
              <w:rPr>
                <w:rFonts w:asciiTheme="majorHAnsi" w:hAnsiTheme="majorHAnsi" w:cs="Arial"/>
                <w:sz w:val="20"/>
                <w:lang w:val="bg-BG" w:eastAsia="bg-BG"/>
              </w:rPr>
              <w:t xml:space="preserve">Д-ка и монтаж на   линеен дифузор L=600-1                                                           60m3/h 2,8m/s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510"/>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126</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190A5E">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линеен дифузор L=600-2                                                           120m3/h 2,8m/s</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2C15EC" w:rsidRPr="00A9394F" w:rsidTr="00A706DF">
        <w:trPr>
          <w:trHeight w:val="510"/>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127</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190A5E">
            <w:pPr>
              <w:rPr>
                <w:rFonts w:asciiTheme="majorHAnsi" w:hAnsiTheme="majorHAnsi" w:cs="Arial"/>
                <w:sz w:val="20"/>
                <w:lang w:val="bg-BG" w:eastAsia="bg-BG"/>
              </w:rPr>
            </w:pPr>
            <w:r w:rsidRPr="00A9394F">
              <w:rPr>
                <w:rFonts w:asciiTheme="majorHAnsi" w:hAnsiTheme="majorHAnsi" w:cs="Arial"/>
                <w:sz w:val="20"/>
                <w:lang w:val="bg-BG" w:eastAsia="bg-BG"/>
              </w:rPr>
              <w:t xml:space="preserve">Д-ка и монтаж на   линеен дифузор L=600-4                                                           250m3/h 2,8m/s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128</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190A5E">
            <w:pPr>
              <w:rPr>
                <w:rFonts w:asciiTheme="majorHAnsi" w:hAnsiTheme="majorHAnsi" w:cs="Arial"/>
                <w:sz w:val="20"/>
                <w:lang w:val="bg-BG" w:eastAsia="bg-BG"/>
              </w:rPr>
            </w:pPr>
            <w:r w:rsidRPr="00A9394F">
              <w:rPr>
                <w:rFonts w:asciiTheme="majorHAnsi" w:hAnsiTheme="majorHAnsi" w:cs="Arial"/>
                <w:sz w:val="20"/>
                <w:lang w:val="bg-BG" w:eastAsia="bg-BG"/>
              </w:rPr>
              <w:t xml:space="preserve">Д-ка и монтаж на   регулираща секция 500/150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129</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190A5E">
            <w:pPr>
              <w:rPr>
                <w:rFonts w:asciiTheme="majorHAnsi" w:hAnsiTheme="majorHAnsi" w:cs="Arial"/>
                <w:sz w:val="20"/>
                <w:lang w:val="bg-BG" w:eastAsia="bg-BG"/>
              </w:rPr>
            </w:pPr>
            <w:r w:rsidRPr="00A9394F">
              <w:rPr>
                <w:rFonts w:asciiTheme="majorHAnsi" w:hAnsiTheme="majorHAnsi" w:cs="Arial"/>
                <w:sz w:val="20"/>
                <w:lang w:val="bg-BG" w:eastAsia="bg-BG"/>
              </w:rPr>
              <w:t xml:space="preserve">Д-ка и монтаж на   регулираща секция 500/200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130</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фасадна решетка ф125</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477"/>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131</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Направа и монтаж на  въздуховоди правоъгълни  от поц.ламарина  с европрофил и уплътнителна гума</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18,50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132</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Направа и монтаж на  изолация минерална вата 50мм с ал.фолио</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18,50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133</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Направа и монтаж на  монтажна кутия за линеен дифузор</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7,00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134</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спиро тръба  ф125 поц.ламарина</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м.л.</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35,40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135</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коляно ф125  45о спиро</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7,00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136</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коляно ф125  90о спиро</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5,00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137</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 xml:space="preserve">Д-ка и монтаж на нипел ф125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14,00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138</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спиро тръба  ф160 поц.ламарина</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м.л.</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6,50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139</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коляно ф160  90о спиро</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140</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 xml:space="preserve">Д-ка и монтаж на нипел ф160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141</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спиро тръба  ф200 поц.ламарина</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м.л.</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36,00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142</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коляно ф200  90о спиро</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143</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 xml:space="preserve">Д-ка и монтаж на нипел ф200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144</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 xml:space="preserve">Д-ка и монтаж на гъвкав въздуховод ф125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м.л.</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145</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гъвкав въздуховод ф160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м.л.</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510"/>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146</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Направа и монтаж на  метална конструкция  за укрепване на машини и съоръжения</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кг.</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150,00</w:t>
            </w:r>
          </w:p>
        </w:tc>
      </w:tr>
      <w:tr w:rsidR="002C15EC" w:rsidRPr="00A9394F" w:rsidTr="00A706DF">
        <w:trPr>
          <w:trHeight w:val="510"/>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147</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3E02AB" w:rsidP="002C15EC">
            <w:pPr>
              <w:rPr>
                <w:rFonts w:asciiTheme="majorHAnsi" w:hAnsiTheme="majorHAnsi" w:cs="Arial"/>
                <w:b/>
                <w:bCs/>
                <w:sz w:val="20"/>
                <w:lang w:val="bg-BG" w:eastAsia="bg-BG"/>
              </w:rPr>
            </w:pPr>
            <w:r w:rsidRPr="00A9394F">
              <w:rPr>
                <w:rFonts w:asciiTheme="majorHAnsi" w:hAnsiTheme="majorHAnsi" w:cs="Arial"/>
                <w:b/>
                <w:bCs/>
                <w:sz w:val="20"/>
                <w:lang w:val="bg-BG" w:eastAsia="bg-BG"/>
              </w:rPr>
              <w:t xml:space="preserve">Обект: кабинет за ЯРМ </w:t>
            </w:r>
            <w:r w:rsidR="00190A5E" w:rsidRPr="00A9394F">
              <w:rPr>
                <w:rFonts w:asciiTheme="majorHAnsi" w:hAnsiTheme="majorHAnsi" w:cs="Arial"/>
                <w:b/>
                <w:bCs/>
                <w:sz w:val="20"/>
                <w:lang w:val="bg-BG" w:eastAsia="bg-BG"/>
              </w:rPr>
              <w:t xml:space="preserve">диагностика </w:t>
            </w:r>
            <w:r w:rsidR="002C15EC" w:rsidRPr="00A9394F">
              <w:rPr>
                <w:rFonts w:asciiTheme="majorHAnsi" w:hAnsiTheme="majorHAnsi" w:cs="Arial"/>
                <w:b/>
                <w:bCs/>
                <w:sz w:val="20"/>
                <w:lang w:val="bg-BG" w:eastAsia="bg-BG"/>
              </w:rPr>
              <w:t>част: Отопление и технологично охлаждане</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148</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вибро-тампони  до 120кг</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149</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меки връзки  ф1"</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150</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тръби черни газови   ф1"</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26,00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151</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изолация микропореста гума  35/19</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26,00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152</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 xml:space="preserve">Д-ка и монтаж на кран сферичен холендров  ф1,1/4"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153</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 xml:space="preserve">Д-ка и монтаж на кран сферичен   ф1/2"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154</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датчик поток ф1"</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155</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буферен съд изолиран 1000л.</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156</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обезвъздушител верт. Ф1/2"</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157</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Д-ка и пълнене на пропилен-гликол</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л.</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24,00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158</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ал. рад.    10/500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159</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ал. рад.    14/500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160</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ал. рад.    20/500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161</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тръба с ал.вложка 16/2</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162</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гуфре ф23мм</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9,00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163</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рад.вентил с термоглава</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164</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секретен ред.вентил</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165</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кит за ал. Радиатор</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166</w:t>
            </w:r>
          </w:p>
        </w:tc>
        <w:tc>
          <w:tcPr>
            <w:tcW w:w="6250" w:type="dxa"/>
            <w:tcBorders>
              <w:top w:val="single" w:sz="4" w:space="0" w:color="auto"/>
              <w:left w:val="single" w:sz="4" w:space="0" w:color="auto"/>
              <w:bottom w:val="single" w:sz="4" w:space="0" w:color="auto"/>
              <w:right w:val="single" w:sz="4" w:space="0" w:color="auto"/>
            </w:tcBorders>
            <w:shd w:val="clear" w:color="000000" w:fill="FFFFFF"/>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ракор прав 16/2-1/2"</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b/>
                <w:bCs/>
                <w:sz w:val="20"/>
                <w:lang w:val="bg-BG" w:eastAsia="bg-BG"/>
              </w:rPr>
            </w:pPr>
            <w:r w:rsidRPr="00A9394F">
              <w:rPr>
                <w:rFonts w:asciiTheme="majorHAnsi" w:hAnsiTheme="majorHAnsi" w:cs="Arial"/>
                <w:b/>
                <w:bCs/>
                <w:sz w:val="20"/>
                <w:lang w:val="bg-BG" w:eastAsia="bg-BG"/>
              </w:rPr>
              <w:t>Част ОВ</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b/>
                <w:bCs/>
                <w:sz w:val="20"/>
                <w:lang w:val="bg-BG" w:eastAsia="bg-BG"/>
              </w:rPr>
            </w:pPr>
            <w:r w:rsidRPr="00A9394F">
              <w:rPr>
                <w:rFonts w:asciiTheme="majorHAnsi" w:hAnsiTheme="majorHAnsi" w:cs="Arial"/>
                <w:b/>
                <w:bCs/>
                <w:sz w:val="20"/>
                <w:lang w:val="bg-BG" w:eastAsia="bg-BG"/>
              </w:rPr>
              <w:t>Част ЕЛ</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 </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кабел СВТ - 5х35 мм² за Тямр</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80,00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кабел СВТ - 5х16 мм² за РТ</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80,00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ел. табло РТ</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евакуационно осветително тяло 6 W, 60 min.</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2C15EC" w:rsidRPr="00A9394F" w:rsidTr="00A706DF">
        <w:trPr>
          <w:trHeight w:val="51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ЛОТ - 4х18 W, с ЕПРА, 5000К, IP21, за окачен таван</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13,00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аплик с ЛНС - 60 W, IP44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плафонера с КЛЛ - 15 W, IP44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8</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светеща конзола "Не влизай!" с ЛНС - 25 W</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бутон "пуск - стоп" с глим лампа</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ключ единичен</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11</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ключ единичен с димер</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ключ сериен</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ключ девиаторен</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14</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гофрирана тръба Ф13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160,00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кабел СВТ - 3х1.5 мм²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195,00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16</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контакт, монофазен за скрит монтаж</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17</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гофрирана тръба Ф23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160,00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18</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изтегляне проводник ПВа2 - 1.0 мм²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230,00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19</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изтегляне проводник ПВа2 - 2.5 мм²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495,00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20</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Направа улей в тухлена стена до 5х5 см</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45,00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21</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конзолна кутия</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разклонителна кутия за открит монтаж</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15,00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Свързване на проводник до 1.5 мм²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105,00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24</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Свързване на проводник до 2.5 мм²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90,00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Свързване на проводник до 16 мм²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26</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монтаж и свързване оптико-димен пожароизвестител</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27</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основа за оптико-димен пожароизвестител</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28</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монтаж и свързване ръчен известител</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29</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(пожароизвестителен) кабел Elan GR3 - 2x0.5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30</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канал с капак 40х20 мм</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31</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изтегляне проводник ПВа2 - 6.0 мм²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ел. табло Тфунк</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евакуационно осветително тяло 6 W, 60 min.</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51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34</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ЛОТ - 4х18 W, с ЕПРА, 5000К, IP21, за окачен таван</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аплик с КЛЛ - 15 W, IP44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36</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ключ единичен</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37</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ключ сериен</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38</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ключ девиаторен</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39</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гофрирана тръба Ф13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110,00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40</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кабел СВТ - 3х1.5 мм²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240,00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41</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контакт, монофазен за скрит монтаж</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25,00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гофрирана тръба Ф23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290,00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изтегляне проводник ПВа2 - 2.5 мм²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930,00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44</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Направа улей в тухлена стена до 5х5 см</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80,00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конзолна кутия</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35,00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46</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разклонителна кутия за открит монтаж</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47</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Свързване на проводник до 1.5 мм²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136,00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48</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Свързване на проводник до 2.5 мм²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125,00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49</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Свързване на проводник до 6.0 мм²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50</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монтаж и свързване оптико-димен пожароизвестител</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51</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основа за оптико-димен пожароизвестител</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монтаж и свързване ръчен известител</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(пожароизвестителен) кабел Elan GR3 - 2x0.5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90,00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54</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АП 3P - 40A в етажно разпределително табло</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канал с капак 40х20 мм</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15,00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56</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изтегляне проводник ПВа2 - 4.0 мм²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57</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ел. табло Тлаб</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51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58</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ЛОТ - 4х18 W, с ЕПРА, 5000К, IP21, за окачен таван</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9,00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59</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ключ сериен</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60</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гофрирана тръба Ф13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90,00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61</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кабел СВТ - 3х1.0 мм²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65,00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контакт, монофазен за скрит монтаж</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9,00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подова кутия с 2 бр. Контакти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64</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гофрирана тръба Ф23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80,00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изтегляне проводник ПВа2 - 2.5 мм²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270,00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66</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Направа улей в тухлена стена до 5х5 см</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35,00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67</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конзолна кутия</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68</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разклонителна кутия за открит монтаж</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69</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Свързване на проводник до 1.0 мм²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36,00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70</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Свързване на проводник до 2.5 мм²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45,00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71</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Свързване на проводник до 4.0 мм²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72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монтаж и свързване оптико-димен пожароизвестител</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73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основа за оптико-димен пожароизвестител</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74</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(пожароизвестителен) кабел Elan GR3 - 2x0.5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75,00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75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АП 3P - 32A в етажно разпределително табло</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76</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кабел СВТ - 5х70 мм² за Ттомограф</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80,00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77</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ел. табло Ттомограф</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51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78</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ЛОТ - 4х18 W, с ЕПРА, 5000К, IP21, за окачен таван</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79</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аплик с ЛНС - 60 W, IP44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5,00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80</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плафонера с КЛЛ - 15 W, IP44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81</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светеща конзола "Не влизай!" с ЛНС - 25 W</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82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бутон "пуск - стоп" с глим лампа</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51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83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бутон "АВАРИЕН СТОП" самоблокиращ се тип "гъба"</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84</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ключ единичен</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85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ключ единичен с димер</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86</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ключ сериен</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87</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гофрирана тръба Ф13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80,00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88</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кабел СВТ - 3х1.0 мм²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125,00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89</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контакт, монофазен за скрит монтаж</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13,00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90</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гофрирана тръба Ф23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120,00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91</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гофрирана тръба Ф40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92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изтегляне проводник ПВа2 - 1.0 мм²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270,00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93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изтегляне проводник ПВа2 - 2.5 мм²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490,00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94</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изтегляне проводник ПВа2 - 25.0 мм²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60,00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95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Направа улей в тухлена стена до 5х5 см</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50,00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96</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конзолна кутия</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19,00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97</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разклонителна кутия за открит монтаж</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98</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Свързване на проводник до 1.5 мм²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125,00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99</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Свързване на проводник до 2.5 мм²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68,00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Свързване на проводник до 25 мм²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101</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монтаж и свързване оптико-димен пожароизвестител</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102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основа за оптико-димен пожароизвестител</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103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(пожароизвестителен) кабел Elan GR3 - 2x0.5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80,00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104</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кабел СВТ - 5х35 мм² за Трентген</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80,00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105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ел. табло Трентген</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44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106</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ЛОТ - 4х18 W, с ЕПРА, 5000К, IP21, за окачен таван</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7,00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107</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аплик с ЛНС - 60 W, IP44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108</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плафонера с КЛЛ - 15 W, IP44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109</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светеща конзола "Не влизай!" с ЛНС - 25 W</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110</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бутон "пуск - стоп" с глим лампа</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32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111</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бутон "АВАРИЕН СТОП" самоблокиращ се тип "гъба"</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112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ключ единичен</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113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ключ единичен с димер</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114</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ключ сериен</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115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гофрирана тръба Ф13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95,00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116</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кабел СВТ - 3х1.0 мм²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135,00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117</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контакт, монофазен за скрит монтаж</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9,00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118</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гофрирана тръба Ф23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140,00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119</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гофрирана тръба Ф40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7,00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120</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изтегляне проводник ПВа2 - 1.0 мм²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270,00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121</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изтегляне проводник ПВа2 - 2.5 мм²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340,00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122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изтегляне проводник ПВа2 - 4.0 мм²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60,00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123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изтегляне проводник ПВа2 - 25.0 мм²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124</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Направа улей в тухлена стена до 5х5 см</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35,00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125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конзолна кутия</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15,00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126</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разклонителна кутия за открит монтаж</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127</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Свързване на проводник до 1.5 мм²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120,00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128</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Свързване на проводник до 2.5 мм²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50,00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129</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Свързване на проводник до 4.0 мм²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130</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Свързване на проводник до 25 мм²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131</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монтаж и свързване оптико-димен пожароизвестител</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132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основа за оптико-димен пожароизвестител</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133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(пожароизвестителен) кабел Elan GR3 - 2x0.5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70,00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b/>
                <w:bCs/>
                <w:sz w:val="20"/>
                <w:lang w:val="bg-BG" w:eastAsia="bg-BG"/>
              </w:rPr>
            </w:pPr>
            <w:r w:rsidRPr="00A9394F">
              <w:rPr>
                <w:rFonts w:asciiTheme="majorHAnsi" w:hAnsiTheme="majorHAnsi" w:cs="Arial"/>
                <w:b/>
                <w:bCs/>
                <w:sz w:val="20"/>
                <w:lang w:val="bg-BG" w:eastAsia="bg-BG"/>
              </w:rPr>
              <w:t>Част ЕЛ</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b/>
                <w:bCs/>
                <w:sz w:val="20"/>
                <w:lang w:val="bg-BG" w:eastAsia="bg-BG"/>
              </w:rPr>
            </w:pPr>
            <w:r w:rsidRPr="00A9394F">
              <w:rPr>
                <w:rFonts w:asciiTheme="majorHAnsi" w:hAnsiTheme="majorHAnsi" w:cs="Arial"/>
                <w:b/>
                <w:bCs/>
                <w:sz w:val="20"/>
                <w:lang w:val="bg-BG" w:eastAsia="bg-BG"/>
              </w:rPr>
              <w:t>Асансьори за 1бр.</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0,00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кабел СВТ - 4х1.5 мм² открито на скоби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55,00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аплик с КЛЛ - 21 W, IP44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13,00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ключ девиаторен, открит монтаж</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Доставка и монтаж разклонителна кутия за открит монтаж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15,00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sz w:val="20"/>
                <w:lang w:val="bg-BG" w:eastAsia="bg-BG"/>
              </w:rPr>
            </w:pPr>
            <w:r w:rsidRPr="00A9394F">
              <w:rPr>
                <w:rFonts w:asciiTheme="majorHAnsi" w:hAnsiTheme="majorHAnsi" w:cs="Arial"/>
                <w:sz w:val="20"/>
                <w:lang w:val="bg-BG" w:eastAsia="bg-BG"/>
              </w:rPr>
              <w:t>Свързване на проводник до 1.5 мм²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95,00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5EC" w:rsidRPr="00A9394F" w:rsidRDefault="002C15EC" w:rsidP="002C15EC">
            <w:pPr>
              <w:rPr>
                <w:rFonts w:asciiTheme="majorHAnsi" w:hAnsiTheme="majorHAnsi" w:cs="Arial"/>
                <w:b/>
                <w:bCs/>
                <w:sz w:val="20"/>
                <w:lang w:val="bg-BG" w:eastAsia="bg-BG"/>
              </w:rPr>
            </w:pPr>
            <w:r w:rsidRPr="00A9394F">
              <w:rPr>
                <w:rFonts w:asciiTheme="majorHAnsi" w:hAnsiTheme="majorHAnsi" w:cs="Arial"/>
                <w:b/>
                <w:bCs/>
                <w:sz w:val="20"/>
                <w:lang w:val="bg-BG" w:eastAsia="bg-BG"/>
              </w:rPr>
              <w:t>Асансьори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r>
      <w:tr w:rsidR="002C15EC" w:rsidRPr="00A9394F" w:rsidTr="00A706DF">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b/>
                <w:bCs/>
                <w:sz w:val="20"/>
                <w:lang w:val="bg-BG" w:eastAsia="bg-BG"/>
              </w:rPr>
            </w:pPr>
            <w:r w:rsidRPr="00A9394F">
              <w:rPr>
                <w:rFonts w:asciiTheme="majorHAnsi" w:hAnsiTheme="majorHAnsi" w:cs="Arial"/>
                <w:b/>
                <w:bCs/>
                <w:sz w:val="20"/>
                <w:lang w:val="bg-BG" w:eastAsia="bg-BG"/>
              </w:rPr>
              <w:t>Част ЕЛ</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center"/>
              <w:rPr>
                <w:rFonts w:asciiTheme="majorHAnsi" w:hAnsiTheme="majorHAnsi" w:cs="Arial"/>
                <w:b/>
                <w:bCs/>
                <w:sz w:val="20"/>
                <w:lang w:val="bg-BG" w:eastAsia="bg-BG"/>
              </w:rPr>
            </w:pPr>
            <w:r w:rsidRPr="00A9394F">
              <w:rPr>
                <w:rFonts w:asciiTheme="majorHAnsi" w:hAnsiTheme="majorHAnsi" w:cs="Arial"/>
                <w:b/>
                <w:bCs/>
                <w:sz w:val="20"/>
                <w:lang w:val="bg-BG" w:eastAsia="bg-BG"/>
              </w:rPr>
              <w:t> </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0,00</w:t>
            </w:r>
          </w:p>
        </w:tc>
      </w:tr>
      <w:tr w:rsidR="002C15EC" w:rsidRPr="00A9394F" w:rsidTr="00A706DF">
        <w:trPr>
          <w:trHeight w:val="76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bCs/>
                <w:sz w:val="20"/>
                <w:lang w:val="bg-BG" w:eastAsia="bg-BG"/>
              </w:rPr>
            </w:pPr>
            <w:r w:rsidRPr="00A9394F">
              <w:rPr>
                <w:rFonts w:asciiTheme="majorHAnsi" w:hAnsiTheme="majorHAnsi" w:cs="Arial"/>
                <w:bCs/>
                <w:sz w:val="20"/>
                <w:lang w:val="bg-BG" w:eastAsia="bg-BG"/>
              </w:rPr>
              <w:t>Товаропътническа асансьорна уредба-номинална скорост   1/0.15 м/сек, брой спирките-11, размери- 1400/2240/2180мм, кабинна врата- автоматична, товароподемност -17 лица</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r w:rsidR="002C15EC" w:rsidRPr="00A9394F" w:rsidTr="00A706DF">
        <w:trPr>
          <w:trHeight w:val="76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6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rPr>
                <w:rFonts w:asciiTheme="majorHAnsi" w:hAnsiTheme="majorHAnsi" w:cs="Arial"/>
                <w:bCs/>
                <w:sz w:val="20"/>
                <w:lang w:val="bg-BG" w:eastAsia="bg-BG"/>
              </w:rPr>
            </w:pPr>
            <w:r w:rsidRPr="00A9394F">
              <w:rPr>
                <w:rFonts w:asciiTheme="majorHAnsi" w:hAnsiTheme="majorHAnsi" w:cs="Arial"/>
                <w:bCs/>
                <w:sz w:val="20"/>
                <w:lang w:val="bg-BG" w:eastAsia="bg-BG"/>
              </w:rPr>
              <w:t>Пътническа асансьорна уредба-номинална скорост 1/0.15 м/сек, брой спирките-11, размери- 1000/1000/2180мм, кабинна врата- автоматична, товароподемност -4 лица</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5EC" w:rsidRPr="00A9394F" w:rsidRDefault="002C15EC" w:rsidP="002C15EC">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5EC" w:rsidRPr="00A9394F" w:rsidRDefault="002C15EC" w:rsidP="002C15EC">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r>
    </w:tbl>
    <w:p w:rsidR="00E07ECB" w:rsidRDefault="00E07ECB" w:rsidP="007C7CB9">
      <w:pPr>
        <w:pStyle w:val="BodyText"/>
        <w:rPr>
          <w:rFonts w:asciiTheme="majorHAnsi" w:hAnsiTheme="majorHAnsi"/>
          <w:b/>
          <w:i/>
          <w:sz w:val="24"/>
          <w:szCs w:val="24"/>
          <w:lang w:val="bg-BG"/>
        </w:rPr>
      </w:pPr>
    </w:p>
    <w:p w:rsidR="00135EDA" w:rsidRDefault="00135EDA" w:rsidP="007C7CB9">
      <w:pPr>
        <w:pStyle w:val="BodyText"/>
        <w:rPr>
          <w:rFonts w:asciiTheme="majorHAnsi" w:hAnsiTheme="majorHAnsi"/>
          <w:b/>
          <w:i/>
          <w:sz w:val="24"/>
          <w:szCs w:val="24"/>
          <w:lang w:val="bg-BG"/>
        </w:rPr>
      </w:pPr>
    </w:p>
    <w:p w:rsidR="00135EDA" w:rsidRDefault="00135EDA" w:rsidP="007C7CB9">
      <w:pPr>
        <w:pStyle w:val="BodyText"/>
        <w:rPr>
          <w:rFonts w:asciiTheme="majorHAnsi" w:hAnsiTheme="majorHAnsi"/>
          <w:b/>
          <w:i/>
          <w:sz w:val="24"/>
          <w:szCs w:val="24"/>
          <w:lang w:val="bg-BG"/>
        </w:rPr>
      </w:pPr>
    </w:p>
    <w:p w:rsidR="00135EDA" w:rsidRDefault="00135EDA" w:rsidP="007C7CB9">
      <w:pPr>
        <w:pStyle w:val="BodyText"/>
        <w:rPr>
          <w:rFonts w:asciiTheme="majorHAnsi" w:hAnsiTheme="majorHAnsi"/>
          <w:b/>
          <w:i/>
          <w:sz w:val="24"/>
          <w:szCs w:val="24"/>
          <w:lang w:val="bg-BG"/>
        </w:rPr>
      </w:pPr>
    </w:p>
    <w:p w:rsidR="00135EDA" w:rsidRDefault="00135EDA" w:rsidP="007C7CB9">
      <w:pPr>
        <w:pStyle w:val="BodyText"/>
        <w:rPr>
          <w:rFonts w:asciiTheme="majorHAnsi" w:hAnsiTheme="majorHAnsi"/>
          <w:b/>
          <w:i/>
          <w:sz w:val="24"/>
          <w:szCs w:val="24"/>
          <w:lang w:val="bg-BG"/>
        </w:rPr>
      </w:pPr>
    </w:p>
    <w:p w:rsidR="00135EDA" w:rsidRDefault="00135EDA" w:rsidP="007C7CB9">
      <w:pPr>
        <w:pStyle w:val="BodyText"/>
        <w:rPr>
          <w:rFonts w:asciiTheme="majorHAnsi" w:hAnsiTheme="majorHAnsi"/>
          <w:b/>
          <w:i/>
          <w:sz w:val="24"/>
          <w:szCs w:val="24"/>
          <w:lang w:val="bg-BG"/>
        </w:rPr>
      </w:pPr>
    </w:p>
    <w:p w:rsidR="00135EDA" w:rsidRDefault="00135EDA" w:rsidP="007C7CB9">
      <w:pPr>
        <w:pStyle w:val="BodyText"/>
        <w:rPr>
          <w:rFonts w:asciiTheme="majorHAnsi" w:hAnsiTheme="majorHAnsi"/>
          <w:b/>
          <w:i/>
          <w:sz w:val="24"/>
          <w:szCs w:val="24"/>
          <w:lang w:val="bg-BG"/>
        </w:rPr>
      </w:pPr>
    </w:p>
    <w:p w:rsidR="00135EDA" w:rsidRDefault="00135EDA" w:rsidP="007C7CB9">
      <w:pPr>
        <w:pStyle w:val="BodyText"/>
        <w:rPr>
          <w:rFonts w:asciiTheme="majorHAnsi" w:hAnsiTheme="majorHAnsi"/>
          <w:b/>
          <w:i/>
          <w:sz w:val="24"/>
          <w:szCs w:val="24"/>
          <w:lang w:val="bg-BG"/>
        </w:rPr>
      </w:pPr>
    </w:p>
    <w:p w:rsidR="00135EDA" w:rsidRDefault="00135EDA" w:rsidP="007C7CB9">
      <w:pPr>
        <w:pStyle w:val="BodyText"/>
        <w:rPr>
          <w:rFonts w:asciiTheme="majorHAnsi" w:hAnsiTheme="majorHAnsi"/>
          <w:b/>
          <w:i/>
          <w:sz w:val="24"/>
          <w:szCs w:val="24"/>
          <w:lang w:val="bg-BG"/>
        </w:rPr>
      </w:pPr>
    </w:p>
    <w:p w:rsidR="00135EDA" w:rsidRDefault="00135EDA" w:rsidP="007C7CB9">
      <w:pPr>
        <w:pStyle w:val="BodyText"/>
        <w:rPr>
          <w:rFonts w:asciiTheme="majorHAnsi" w:hAnsiTheme="majorHAnsi"/>
          <w:b/>
          <w:i/>
          <w:sz w:val="24"/>
          <w:szCs w:val="24"/>
          <w:lang w:val="bg-BG"/>
        </w:rPr>
      </w:pPr>
    </w:p>
    <w:p w:rsidR="00135EDA" w:rsidRDefault="00135EDA" w:rsidP="007C7CB9">
      <w:pPr>
        <w:pStyle w:val="BodyText"/>
        <w:rPr>
          <w:rFonts w:asciiTheme="majorHAnsi" w:hAnsiTheme="majorHAnsi"/>
          <w:b/>
          <w:i/>
          <w:sz w:val="24"/>
          <w:szCs w:val="24"/>
          <w:lang w:val="bg-BG"/>
        </w:rPr>
      </w:pPr>
    </w:p>
    <w:p w:rsidR="00A76DB9" w:rsidRPr="00A9394F" w:rsidRDefault="00A76DB9" w:rsidP="00130049">
      <w:pPr>
        <w:pStyle w:val="BodyText"/>
        <w:numPr>
          <w:ilvl w:val="0"/>
          <w:numId w:val="6"/>
        </w:numPr>
        <w:tabs>
          <w:tab w:val="clear" w:pos="480"/>
          <w:tab w:val="num" w:pos="709"/>
        </w:tabs>
        <w:ind w:left="709" w:hanging="709"/>
        <w:rPr>
          <w:rFonts w:asciiTheme="majorHAnsi" w:hAnsiTheme="majorHAnsi"/>
          <w:b/>
          <w:sz w:val="24"/>
          <w:szCs w:val="24"/>
        </w:rPr>
      </w:pPr>
      <w:r w:rsidRPr="00A9394F">
        <w:rPr>
          <w:rFonts w:asciiTheme="majorHAnsi" w:hAnsiTheme="majorHAnsi"/>
          <w:b/>
          <w:i/>
          <w:sz w:val="24"/>
          <w:szCs w:val="24"/>
          <w:lang w:val="bg-BG"/>
        </w:rPr>
        <w:t xml:space="preserve">Технически спецификации при </w:t>
      </w:r>
      <w:r w:rsidR="009E5B7E" w:rsidRPr="00A9394F">
        <w:rPr>
          <w:rFonts w:asciiTheme="majorHAnsi" w:hAnsiTheme="majorHAnsi"/>
          <w:b/>
          <w:i/>
          <w:sz w:val="24"/>
          <w:szCs w:val="24"/>
          <w:lang w:val="bg-BG"/>
        </w:rPr>
        <w:t>и</w:t>
      </w:r>
      <w:r w:rsidRPr="00A9394F">
        <w:rPr>
          <w:rFonts w:asciiTheme="majorHAnsi" w:hAnsiTheme="majorHAnsi"/>
          <w:b/>
          <w:i/>
          <w:sz w:val="24"/>
          <w:szCs w:val="24"/>
          <w:lang w:val="bg-BG"/>
        </w:rPr>
        <w:t>зпълнение на поръчката</w:t>
      </w:r>
      <w:r w:rsidR="009E5B7E" w:rsidRPr="00A9394F">
        <w:rPr>
          <w:rFonts w:asciiTheme="majorHAnsi" w:hAnsiTheme="majorHAnsi"/>
          <w:b/>
          <w:i/>
          <w:sz w:val="24"/>
          <w:szCs w:val="24"/>
          <w:lang w:val="bg-BG"/>
        </w:rPr>
        <w:t xml:space="preserve"> </w:t>
      </w:r>
      <w:r w:rsidRPr="00A9394F">
        <w:rPr>
          <w:rFonts w:asciiTheme="majorHAnsi" w:hAnsiTheme="majorHAnsi"/>
          <w:b/>
          <w:sz w:val="24"/>
          <w:szCs w:val="24"/>
        </w:rPr>
        <w:t>(чл. 28, ал. 1, т. 4 от ЗОП)</w:t>
      </w:r>
    </w:p>
    <w:p w:rsidR="00A76DB9" w:rsidRPr="00A9394F" w:rsidRDefault="00A76DB9" w:rsidP="00A76DB9">
      <w:pPr>
        <w:ind w:firstLine="708"/>
        <w:jc w:val="both"/>
        <w:rPr>
          <w:rFonts w:asciiTheme="majorHAnsi" w:hAnsiTheme="majorHAnsi"/>
          <w:szCs w:val="24"/>
        </w:rPr>
      </w:pPr>
      <w:r w:rsidRPr="00A9394F">
        <w:rPr>
          <w:rFonts w:asciiTheme="majorHAnsi" w:hAnsiTheme="majorHAnsi"/>
          <w:szCs w:val="24"/>
        </w:rPr>
        <w:t xml:space="preserve">При изпълнение на поръчката да се спазват техническите нормативни актове по изпълнението, документирането и приемането на строителството, съгласно Закона за устройство на територията (ЗУТ, обн. ДВ, бр. 1/02.01.2001 г., изм., бр. 109 от 20.12.2013 г.) и следните наредби към него: Наредба № 1/30.07.2003 г. за номенклатурата на видовете строежи (Наредба № 1, обн., ДВ, </w:t>
      </w:r>
      <w:hyperlink r:id="rId12" w:history="1">
        <w:r w:rsidRPr="00A9394F">
          <w:rPr>
            <w:rStyle w:val="Hyperlink"/>
            <w:rFonts w:asciiTheme="majorHAnsi" w:hAnsiTheme="majorHAnsi"/>
            <w:color w:val="auto"/>
            <w:szCs w:val="24"/>
          </w:rPr>
          <w:t>бр. 72</w:t>
        </w:r>
      </w:hyperlink>
      <w:r w:rsidRPr="00A9394F">
        <w:rPr>
          <w:rFonts w:asciiTheme="majorHAnsi" w:hAnsiTheme="majorHAnsi"/>
          <w:szCs w:val="24"/>
        </w:rPr>
        <w:t xml:space="preserve"> от 15.08.2003 г., изм. и доп., </w:t>
      </w:r>
      <w:hyperlink r:id="rId13" w:history="1">
        <w:r w:rsidRPr="00A9394F">
          <w:rPr>
            <w:rStyle w:val="Hyperlink"/>
            <w:rFonts w:asciiTheme="majorHAnsi" w:hAnsiTheme="majorHAnsi"/>
            <w:color w:val="auto"/>
            <w:szCs w:val="24"/>
          </w:rPr>
          <w:t>бр. 23</w:t>
        </w:r>
      </w:hyperlink>
      <w:r w:rsidRPr="00A9394F">
        <w:rPr>
          <w:rFonts w:asciiTheme="majorHAnsi" w:hAnsiTheme="majorHAnsi"/>
          <w:szCs w:val="24"/>
        </w:rPr>
        <w:t xml:space="preserve"> от 22.03.2011 г., в сила от 23.04.2011 г., бр. 98 от 11.12.2012 г., в сила от 11.12.2012 г.), Наредба № 2 от 31.07.2003 г. за въвеждане на строежите в Република България и минимални гаранционни срокове за изпълнени строителни и монтажни работи, съоръжения и строителни обекти</w:t>
      </w:r>
      <w:r w:rsidRPr="00A9394F">
        <w:rPr>
          <w:rFonts w:asciiTheme="majorHAnsi" w:hAnsiTheme="majorHAnsi"/>
          <w:szCs w:val="24"/>
          <w:lang w:val="ru-RU"/>
        </w:rPr>
        <w:t xml:space="preserve"> </w:t>
      </w:r>
      <w:r w:rsidRPr="00A9394F">
        <w:rPr>
          <w:rFonts w:asciiTheme="majorHAnsi" w:hAnsiTheme="majorHAnsi"/>
          <w:szCs w:val="24"/>
        </w:rPr>
        <w:t xml:space="preserve">(Наредба № 2, обн., ДВ, </w:t>
      </w:r>
      <w:hyperlink r:id="rId14" w:history="1">
        <w:r w:rsidRPr="00A9394F">
          <w:rPr>
            <w:rStyle w:val="Hyperlink"/>
            <w:rFonts w:asciiTheme="majorHAnsi" w:hAnsiTheme="majorHAnsi"/>
            <w:color w:val="auto"/>
            <w:szCs w:val="24"/>
          </w:rPr>
          <w:t>бр. 72</w:t>
        </w:r>
      </w:hyperlink>
      <w:r w:rsidRPr="00A9394F">
        <w:rPr>
          <w:rFonts w:asciiTheme="majorHAnsi" w:hAnsiTheme="majorHAnsi"/>
          <w:szCs w:val="24"/>
        </w:rPr>
        <w:t xml:space="preserve"> от 15.08.2003 г., изм. и доп., </w:t>
      </w:r>
      <w:hyperlink r:id="rId15" w:history="1">
        <w:r w:rsidRPr="00A9394F">
          <w:rPr>
            <w:rStyle w:val="Hyperlink"/>
            <w:rFonts w:asciiTheme="majorHAnsi" w:hAnsiTheme="majorHAnsi"/>
            <w:color w:val="auto"/>
            <w:szCs w:val="24"/>
          </w:rPr>
          <w:t>бр. 49</w:t>
        </w:r>
      </w:hyperlink>
      <w:r w:rsidRPr="00A9394F">
        <w:rPr>
          <w:rFonts w:asciiTheme="majorHAnsi" w:hAnsiTheme="majorHAnsi"/>
          <w:szCs w:val="24"/>
        </w:rPr>
        <w:t xml:space="preserve"> от 14.06.2005 г., бр. 98 от 11.12.2012 г., в сила от 11.12.2012 г.), Наредба № 3 от 31.07.2003 г. за съставяне на актове и протоколи по време на строителството (Наредба № 3, обн., ДВ, </w:t>
      </w:r>
      <w:hyperlink r:id="rId16" w:history="1">
        <w:r w:rsidRPr="00A9394F">
          <w:rPr>
            <w:rStyle w:val="Hyperlink"/>
            <w:rFonts w:asciiTheme="majorHAnsi" w:hAnsiTheme="majorHAnsi"/>
            <w:color w:val="auto"/>
            <w:szCs w:val="24"/>
          </w:rPr>
          <w:t>бр. 72</w:t>
        </w:r>
      </w:hyperlink>
      <w:r w:rsidRPr="00A9394F">
        <w:rPr>
          <w:rFonts w:asciiTheme="majorHAnsi" w:hAnsiTheme="majorHAnsi"/>
          <w:szCs w:val="24"/>
        </w:rPr>
        <w:t xml:space="preserve"> от 15.08.2003 г., изм., </w:t>
      </w:r>
      <w:hyperlink r:id="rId17" w:history="1">
        <w:r w:rsidRPr="00A9394F">
          <w:rPr>
            <w:rStyle w:val="Hyperlink"/>
            <w:rFonts w:asciiTheme="majorHAnsi" w:hAnsiTheme="majorHAnsi"/>
            <w:color w:val="auto"/>
            <w:szCs w:val="24"/>
          </w:rPr>
          <w:t>бр. 37</w:t>
        </w:r>
      </w:hyperlink>
      <w:r w:rsidRPr="00A9394F">
        <w:rPr>
          <w:rFonts w:asciiTheme="majorHAnsi" w:hAnsiTheme="majorHAnsi"/>
          <w:szCs w:val="24"/>
        </w:rPr>
        <w:t xml:space="preserve"> от 4.05.2004 г., в сила от 5.11.2004 г., изм. и доп., </w:t>
      </w:r>
      <w:hyperlink r:id="rId18" w:history="1">
        <w:r w:rsidRPr="00A9394F">
          <w:rPr>
            <w:rStyle w:val="Hyperlink"/>
            <w:rFonts w:asciiTheme="majorHAnsi" w:hAnsiTheme="majorHAnsi"/>
            <w:color w:val="auto"/>
            <w:szCs w:val="24"/>
          </w:rPr>
          <w:t>бр. 29</w:t>
        </w:r>
      </w:hyperlink>
      <w:r w:rsidRPr="00A9394F">
        <w:rPr>
          <w:rFonts w:asciiTheme="majorHAnsi" w:hAnsiTheme="majorHAnsi"/>
          <w:szCs w:val="24"/>
        </w:rPr>
        <w:t xml:space="preserve"> от 7.04.2006 г., в сила от 7.04.2006 г., бр. 98 от 11.12.2012 г., в сила от 11.12.2012 г.), както и всички действащи в Република България нормативни актове. </w:t>
      </w:r>
      <w:r w:rsidRPr="00A9394F">
        <w:rPr>
          <w:rFonts w:asciiTheme="majorHAnsi" w:hAnsiTheme="majorHAnsi"/>
          <w:b/>
          <w:bCs/>
          <w:szCs w:val="24"/>
        </w:rPr>
        <w:t>Да се спазват всички изисквания и заложени параметри в отделните части на Инвестиционния проект.</w:t>
      </w:r>
    </w:p>
    <w:p w:rsidR="00A76DB9" w:rsidRPr="00A9394F" w:rsidRDefault="00A76DB9" w:rsidP="00A76DB9">
      <w:pPr>
        <w:ind w:firstLine="708"/>
        <w:jc w:val="both"/>
        <w:rPr>
          <w:rFonts w:asciiTheme="majorHAnsi" w:hAnsiTheme="majorHAnsi"/>
          <w:szCs w:val="24"/>
        </w:rPr>
      </w:pPr>
      <w:r w:rsidRPr="00A9394F">
        <w:rPr>
          <w:rFonts w:asciiTheme="majorHAnsi" w:hAnsiTheme="majorHAnsi"/>
          <w:szCs w:val="24"/>
        </w:rPr>
        <w:t>Всички влагани материали трябва да притежават сертификат за качество, декларация за произход и декларация за съответствие, които се представят на Възложителя или Консултанта.</w:t>
      </w:r>
    </w:p>
    <w:p w:rsidR="00A76DB9" w:rsidRPr="00A9394F" w:rsidRDefault="00A76DB9" w:rsidP="00A76DB9">
      <w:pPr>
        <w:ind w:firstLine="708"/>
        <w:jc w:val="both"/>
        <w:rPr>
          <w:rFonts w:asciiTheme="majorHAnsi" w:hAnsiTheme="majorHAnsi"/>
          <w:szCs w:val="24"/>
        </w:rPr>
      </w:pPr>
      <w:r w:rsidRPr="00A9394F">
        <w:rPr>
          <w:rFonts w:asciiTheme="majorHAnsi" w:hAnsiTheme="majorHAnsi"/>
          <w:szCs w:val="24"/>
        </w:rPr>
        <w:t>Всички видове плочки се полагат след представяне на мостри и одобряването им</w:t>
      </w:r>
      <w:r w:rsidRPr="00A9394F">
        <w:rPr>
          <w:rFonts w:asciiTheme="majorHAnsi" w:hAnsiTheme="majorHAnsi"/>
          <w:szCs w:val="24"/>
          <w:lang w:val="ru-RU"/>
        </w:rPr>
        <w:t xml:space="preserve"> </w:t>
      </w:r>
      <w:r w:rsidRPr="00A9394F">
        <w:rPr>
          <w:rFonts w:asciiTheme="majorHAnsi" w:hAnsiTheme="majorHAnsi"/>
          <w:szCs w:val="24"/>
        </w:rPr>
        <w:t>от Възложителя или Консултанта;</w:t>
      </w:r>
    </w:p>
    <w:p w:rsidR="00A76DB9" w:rsidRPr="00A9394F" w:rsidRDefault="00A76DB9" w:rsidP="00A76DB9">
      <w:pPr>
        <w:ind w:firstLine="708"/>
        <w:jc w:val="both"/>
        <w:rPr>
          <w:rFonts w:asciiTheme="majorHAnsi" w:hAnsiTheme="majorHAnsi"/>
          <w:szCs w:val="24"/>
        </w:rPr>
      </w:pPr>
      <w:r w:rsidRPr="00A9394F">
        <w:rPr>
          <w:rFonts w:asciiTheme="majorHAnsi" w:hAnsiTheme="majorHAnsi"/>
          <w:szCs w:val="24"/>
        </w:rPr>
        <w:t>Настилките се полагат след представяне на мостри и одобряването им от Възложителя или Консултанта;</w:t>
      </w:r>
    </w:p>
    <w:p w:rsidR="00A76DB9" w:rsidRPr="00A9394F" w:rsidRDefault="00A76DB9" w:rsidP="00A76DB9">
      <w:pPr>
        <w:ind w:firstLine="708"/>
        <w:jc w:val="both"/>
        <w:rPr>
          <w:rFonts w:asciiTheme="majorHAnsi" w:hAnsiTheme="majorHAnsi"/>
          <w:szCs w:val="24"/>
        </w:rPr>
      </w:pPr>
      <w:r w:rsidRPr="00A9394F">
        <w:rPr>
          <w:rFonts w:asciiTheme="majorHAnsi" w:hAnsiTheme="majorHAnsi"/>
          <w:szCs w:val="24"/>
        </w:rPr>
        <w:t>Всички външни ръбове при фаянс и шпакловки да се защитят с предпазни ъглови профили;</w:t>
      </w:r>
    </w:p>
    <w:p w:rsidR="00A76DB9" w:rsidRPr="00A9394F" w:rsidRDefault="00A76DB9" w:rsidP="00A76DB9">
      <w:pPr>
        <w:ind w:firstLine="708"/>
        <w:jc w:val="both"/>
        <w:rPr>
          <w:rFonts w:asciiTheme="majorHAnsi" w:hAnsiTheme="majorHAnsi"/>
          <w:szCs w:val="24"/>
        </w:rPr>
      </w:pPr>
      <w:r w:rsidRPr="00A9394F">
        <w:rPr>
          <w:rFonts w:asciiTheme="majorHAnsi" w:hAnsiTheme="majorHAnsi"/>
          <w:szCs w:val="24"/>
        </w:rPr>
        <w:t>Външната алуминиева дограма да бъде изпълнена с прекъснат термомост и стъклопакет, а вътрешната дограма да бъде изпълнена от студен профил;</w:t>
      </w:r>
    </w:p>
    <w:p w:rsidR="00A76DB9" w:rsidRPr="00A9394F" w:rsidRDefault="00A76DB9" w:rsidP="00A76DB9">
      <w:pPr>
        <w:ind w:firstLine="708"/>
        <w:jc w:val="both"/>
        <w:rPr>
          <w:rFonts w:asciiTheme="majorHAnsi" w:hAnsiTheme="majorHAnsi"/>
          <w:szCs w:val="24"/>
        </w:rPr>
      </w:pPr>
      <w:r w:rsidRPr="00A9394F">
        <w:rPr>
          <w:rFonts w:asciiTheme="majorHAnsi" w:hAnsiTheme="majorHAnsi"/>
          <w:szCs w:val="24"/>
        </w:rPr>
        <w:t>Всички материали за слаботоковите инсталации да бъдат придружени със съответния сертификат;</w:t>
      </w:r>
    </w:p>
    <w:p w:rsidR="00A76DB9" w:rsidRPr="00A9394F" w:rsidRDefault="00A76DB9" w:rsidP="00A76DB9">
      <w:pPr>
        <w:ind w:firstLine="708"/>
        <w:jc w:val="both"/>
        <w:rPr>
          <w:rFonts w:asciiTheme="majorHAnsi" w:hAnsiTheme="majorHAnsi"/>
          <w:szCs w:val="24"/>
        </w:rPr>
      </w:pPr>
      <w:r w:rsidRPr="00A9394F">
        <w:rPr>
          <w:rFonts w:asciiTheme="majorHAnsi" w:hAnsiTheme="majorHAnsi"/>
          <w:szCs w:val="24"/>
        </w:rPr>
        <w:t>Всички новомонтирани машини и съоръжения да притежават съответния сертификат и технически паспорт;</w:t>
      </w:r>
    </w:p>
    <w:p w:rsidR="00A76DB9" w:rsidRPr="00A9394F" w:rsidRDefault="00A76DB9" w:rsidP="00A76DB9">
      <w:pPr>
        <w:ind w:firstLine="708"/>
        <w:jc w:val="both"/>
        <w:rPr>
          <w:rFonts w:asciiTheme="majorHAnsi" w:hAnsiTheme="majorHAnsi"/>
          <w:szCs w:val="24"/>
        </w:rPr>
      </w:pPr>
      <w:r w:rsidRPr="00A9394F">
        <w:rPr>
          <w:rFonts w:asciiTheme="majorHAnsi" w:hAnsiTheme="majorHAnsi"/>
          <w:szCs w:val="24"/>
        </w:rPr>
        <w:t>Преди извършване на бояджийски работи, всички цветове се съгласуват задължително с проектанта, Възложителя или Консултанта.</w:t>
      </w:r>
    </w:p>
    <w:p w:rsidR="00A76DB9" w:rsidRPr="00A9394F" w:rsidRDefault="00A76DB9" w:rsidP="00A76DB9">
      <w:pPr>
        <w:ind w:firstLine="708"/>
        <w:jc w:val="both"/>
        <w:rPr>
          <w:rFonts w:asciiTheme="majorHAnsi" w:hAnsiTheme="majorHAnsi"/>
          <w:szCs w:val="24"/>
        </w:rPr>
      </w:pPr>
      <w:r w:rsidRPr="00A9394F">
        <w:rPr>
          <w:rFonts w:asciiTheme="majorHAnsi" w:hAnsiTheme="majorHAnsi"/>
          <w:szCs w:val="24"/>
        </w:rPr>
        <w:t>Доставките по всички позиции на предвижданото оборудване, дадени в спецификация на производственото оборудване се извършват след предварително съгласуване и одобрение чрез подписване на протокол.</w:t>
      </w:r>
    </w:p>
    <w:p w:rsidR="00A76DB9" w:rsidRPr="00A9394F" w:rsidRDefault="00A76DB9" w:rsidP="00A76DB9">
      <w:pPr>
        <w:tabs>
          <w:tab w:val="left" w:pos="567"/>
          <w:tab w:val="left" w:pos="709"/>
          <w:tab w:val="left" w:pos="993"/>
        </w:tabs>
        <w:jc w:val="both"/>
        <w:rPr>
          <w:rFonts w:asciiTheme="majorHAnsi" w:hAnsiTheme="majorHAnsi"/>
          <w:szCs w:val="24"/>
        </w:rPr>
      </w:pPr>
      <w:r w:rsidRPr="00A9394F">
        <w:rPr>
          <w:rFonts w:asciiTheme="majorHAnsi" w:hAnsiTheme="majorHAnsi"/>
          <w:szCs w:val="24"/>
        </w:rPr>
        <w:tab/>
      </w:r>
      <w:r w:rsidRPr="00A9394F">
        <w:rPr>
          <w:rFonts w:asciiTheme="majorHAnsi" w:hAnsiTheme="majorHAnsi"/>
          <w:szCs w:val="24"/>
        </w:rPr>
        <w:tab/>
        <w:t>Участникът следва да представи реалистичен и изпълним от гледна точка на технологичните процеси в строителството подробен линеен график за изпълнението на СМР (по обекти, подобекти и пера, съгласно количествената сметка и по месеци и десетдневки),</w:t>
      </w:r>
      <w:r w:rsidRPr="00A9394F">
        <w:rPr>
          <w:rFonts w:asciiTheme="majorHAnsi" w:hAnsiTheme="majorHAnsi"/>
          <w:bCs/>
          <w:szCs w:val="24"/>
        </w:rPr>
        <w:t xml:space="preserve"> придружен с диаграма на работната ръка и диаграма на необходимата механизация</w:t>
      </w:r>
      <w:r w:rsidRPr="00A9394F">
        <w:rPr>
          <w:rFonts w:asciiTheme="majorHAnsi" w:hAnsiTheme="majorHAnsi"/>
          <w:szCs w:val="24"/>
        </w:rPr>
        <w:t>, който да отразява взаимовръзките в строителството и да обосновава и доказва предложения в ОФЕРТАТА срок за изпълнение;</w:t>
      </w:r>
    </w:p>
    <w:p w:rsidR="00A76DB9" w:rsidRPr="00A9394F" w:rsidRDefault="00A76DB9" w:rsidP="00A76DB9">
      <w:pPr>
        <w:tabs>
          <w:tab w:val="left" w:pos="993"/>
          <w:tab w:val="left" w:pos="1276"/>
        </w:tabs>
        <w:ind w:firstLine="709"/>
        <w:jc w:val="both"/>
        <w:rPr>
          <w:rFonts w:asciiTheme="majorHAnsi" w:hAnsiTheme="majorHAnsi"/>
          <w:szCs w:val="24"/>
        </w:rPr>
      </w:pPr>
      <w:r w:rsidRPr="00A9394F">
        <w:rPr>
          <w:rFonts w:asciiTheme="majorHAnsi" w:hAnsiTheme="majorHAnsi"/>
          <w:szCs w:val="24"/>
        </w:rPr>
        <w:t>Участниците трябва да предвидят в линейния график времето за доставка на материали, необходими за строителството, което да е съобразено с възможностите и капацитета на производителите/доставчиците да осигурят регулярност на доставка на голям обем от необходимите материали.</w:t>
      </w:r>
    </w:p>
    <w:p w:rsidR="00A76DB9" w:rsidRPr="00A9394F" w:rsidRDefault="00A76DB9" w:rsidP="00A76DB9">
      <w:pPr>
        <w:pStyle w:val="BodyText3"/>
        <w:tabs>
          <w:tab w:val="left" w:pos="709"/>
          <w:tab w:val="num" w:pos="1080"/>
          <w:tab w:val="left" w:pos="1276"/>
        </w:tabs>
        <w:rPr>
          <w:rFonts w:asciiTheme="majorHAnsi" w:hAnsiTheme="majorHAnsi"/>
          <w:sz w:val="24"/>
          <w:szCs w:val="24"/>
        </w:rPr>
      </w:pPr>
      <w:r w:rsidRPr="00A9394F">
        <w:rPr>
          <w:rFonts w:asciiTheme="majorHAnsi" w:hAnsiTheme="majorHAnsi"/>
          <w:sz w:val="24"/>
          <w:szCs w:val="24"/>
        </w:rPr>
        <w:tab/>
        <w:t>Да се посочат сроковете и последователността на изпълнение на отделните видове СМР за обекта;</w:t>
      </w:r>
    </w:p>
    <w:p w:rsidR="00A76DB9" w:rsidRPr="00A9394F" w:rsidRDefault="00A76DB9" w:rsidP="00A76DB9">
      <w:pPr>
        <w:pStyle w:val="BodyText3"/>
        <w:tabs>
          <w:tab w:val="left" w:pos="709"/>
          <w:tab w:val="num" w:pos="1080"/>
          <w:tab w:val="left" w:pos="1276"/>
        </w:tabs>
        <w:rPr>
          <w:rFonts w:asciiTheme="majorHAnsi" w:hAnsiTheme="majorHAnsi"/>
          <w:sz w:val="24"/>
          <w:szCs w:val="24"/>
        </w:rPr>
      </w:pPr>
      <w:r w:rsidRPr="00A9394F">
        <w:rPr>
          <w:rFonts w:asciiTheme="majorHAnsi" w:hAnsiTheme="majorHAnsi"/>
          <w:sz w:val="24"/>
          <w:szCs w:val="24"/>
        </w:rPr>
        <w:tab/>
        <w:t>Начален срок за изпълнение предмета на Договора е датата на протокола за предаване /откриване на строителната площадка.</w:t>
      </w:r>
    </w:p>
    <w:p w:rsidR="00A76DB9" w:rsidRPr="00A9394F" w:rsidRDefault="00A76DB9" w:rsidP="00A76DB9">
      <w:pPr>
        <w:pStyle w:val="BodyText3"/>
        <w:tabs>
          <w:tab w:val="left" w:pos="709"/>
          <w:tab w:val="left" w:pos="993"/>
          <w:tab w:val="num" w:pos="1080"/>
        </w:tabs>
        <w:rPr>
          <w:rFonts w:asciiTheme="majorHAnsi" w:hAnsiTheme="majorHAnsi"/>
          <w:sz w:val="24"/>
          <w:szCs w:val="24"/>
        </w:rPr>
      </w:pPr>
      <w:r w:rsidRPr="00A9394F">
        <w:rPr>
          <w:rFonts w:asciiTheme="majorHAnsi" w:hAnsiTheme="majorHAnsi"/>
          <w:sz w:val="24"/>
          <w:szCs w:val="24"/>
        </w:rPr>
        <w:tab/>
        <w:t>Крайният срок за изпълнение предмета на Договора е датата на подписване на Акт обр. 16.</w:t>
      </w:r>
    </w:p>
    <w:p w:rsidR="00A76DB9" w:rsidRPr="00A9394F" w:rsidRDefault="00A76DB9" w:rsidP="00A76DB9">
      <w:pPr>
        <w:pStyle w:val="BodyText3"/>
        <w:tabs>
          <w:tab w:val="left" w:pos="709"/>
          <w:tab w:val="num" w:pos="1080"/>
          <w:tab w:val="left" w:pos="1276"/>
        </w:tabs>
        <w:rPr>
          <w:rFonts w:asciiTheme="majorHAnsi" w:hAnsiTheme="majorHAnsi"/>
          <w:sz w:val="24"/>
          <w:szCs w:val="24"/>
        </w:rPr>
      </w:pPr>
      <w:r w:rsidRPr="00A9394F">
        <w:rPr>
          <w:rFonts w:asciiTheme="majorHAnsi" w:hAnsiTheme="majorHAnsi"/>
          <w:sz w:val="24"/>
          <w:szCs w:val="24"/>
        </w:rPr>
        <w:tab/>
        <w:t>При попълване и остойностяване на “Количествената сметка” по отделните части на Инвестиционния проект от Документацията,</w:t>
      </w:r>
      <w:r w:rsidRPr="00A9394F">
        <w:rPr>
          <w:rFonts w:asciiTheme="majorHAnsi" w:hAnsiTheme="majorHAnsi"/>
          <w:b/>
          <w:bCs/>
          <w:sz w:val="24"/>
          <w:szCs w:val="24"/>
        </w:rPr>
        <w:t xml:space="preserve"> всеки участник е длъжен да направи оглед на обекта, да се запознае </w:t>
      </w:r>
      <w:r w:rsidRPr="00A9394F">
        <w:rPr>
          <w:rFonts w:asciiTheme="majorHAnsi" w:hAnsiTheme="majorHAnsi"/>
          <w:sz w:val="24"/>
          <w:szCs w:val="24"/>
        </w:rPr>
        <w:t>подробно с “Технически условия и изисквания” от Документацията и да вземе всичко това предвид при определяне на единичните цени по всички позиции.</w:t>
      </w:r>
    </w:p>
    <w:p w:rsidR="00A76DB9" w:rsidRPr="00A9394F" w:rsidRDefault="00A76DB9" w:rsidP="00A76DB9">
      <w:pPr>
        <w:pStyle w:val="BodyText3"/>
        <w:tabs>
          <w:tab w:val="left" w:pos="709"/>
          <w:tab w:val="num" w:pos="1080"/>
          <w:tab w:val="left" w:pos="1276"/>
        </w:tabs>
        <w:rPr>
          <w:rFonts w:asciiTheme="majorHAnsi" w:hAnsiTheme="majorHAnsi"/>
          <w:sz w:val="24"/>
          <w:szCs w:val="24"/>
        </w:rPr>
      </w:pPr>
      <w:r w:rsidRPr="00A9394F">
        <w:rPr>
          <w:rFonts w:asciiTheme="majorHAnsi" w:hAnsiTheme="majorHAnsi"/>
          <w:sz w:val="24"/>
          <w:szCs w:val="24"/>
        </w:rPr>
        <w:tab/>
        <w:t xml:space="preserve">Не е задължително участниците да прилагат в офертата паспорти, сертификати, гаранционни карти и други документи, удостоверяващи съответствието на материали, машини и съоръжения с изискванията на Възложителя. </w:t>
      </w:r>
    </w:p>
    <w:p w:rsidR="00A76DB9" w:rsidRPr="00A9394F" w:rsidRDefault="00A76DB9" w:rsidP="00876EF8">
      <w:pPr>
        <w:pStyle w:val="Heading3"/>
        <w:keepNext w:val="0"/>
        <w:keepLines/>
        <w:suppressAutoHyphens/>
        <w:spacing w:before="120" w:after="0"/>
        <w:ind w:left="709"/>
        <w:jc w:val="both"/>
        <w:rPr>
          <w:rFonts w:asciiTheme="majorHAnsi" w:hAnsiTheme="majorHAnsi"/>
          <w:sz w:val="24"/>
          <w:szCs w:val="24"/>
        </w:rPr>
      </w:pPr>
      <w:r w:rsidRPr="00A9394F">
        <w:rPr>
          <w:rFonts w:asciiTheme="majorHAnsi" w:hAnsiTheme="majorHAnsi"/>
          <w:sz w:val="24"/>
          <w:szCs w:val="24"/>
        </w:rPr>
        <w:t xml:space="preserve">Материали за </w:t>
      </w:r>
      <w:r w:rsidRPr="00A9394F">
        <w:rPr>
          <w:rFonts w:asciiTheme="majorHAnsi" w:hAnsiTheme="majorHAnsi"/>
          <w:sz w:val="24"/>
          <w:szCs w:val="24"/>
          <w:shd w:val="clear" w:color="auto" w:fill="FFFFFF"/>
        </w:rPr>
        <w:t>Архитектурни монтажни и ремонтно-строителни работи</w:t>
      </w:r>
    </w:p>
    <w:p w:rsidR="00A76DB9" w:rsidRPr="00A9394F" w:rsidRDefault="00A76DB9" w:rsidP="00A76DB9">
      <w:pPr>
        <w:pStyle w:val="CharCharCharChar3"/>
        <w:rPr>
          <w:rFonts w:asciiTheme="majorHAnsi" w:hAnsiTheme="majorHAnsi" w:cs="Times New Roman"/>
          <w:lang w:val="bg-BG"/>
        </w:rPr>
      </w:pPr>
      <w:r w:rsidRPr="00A9394F">
        <w:rPr>
          <w:rFonts w:asciiTheme="majorHAnsi" w:hAnsiTheme="majorHAnsi" w:cs="Times New Roman"/>
          <w:lang w:val="bg-BG"/>
        </w:rPr>
        <w:tab/>
        <w:t>Всяка доставка на материали на строителната площадка или в складовете на изпълнителя трябва да бъде придружено със сертификат за качество в съответствие с определените технически стандарти, спецификации или одобрени мостри и каталози.</w:t>
      </w:r>
    </w:p>
    <w:p w:rsidR="00A76DB9" w:rsidRPr="00A9394F" w:rsidRDefault="00A76DB9" w:rsidP="00A76DB9">
      <w:pPr>
        <w:pStyle w:val="CharCharCharChar3"/>
        <w:rPr>
          <w:rFonts w:asciiTheme="majorHAnsi" w:hAnsiTheme="majorHAnsi" w:cs="Times New Roman"/>
          <w:lang w:val="bg-BG"/>
        </w:rPr>
      </w:pPr>
      <w:r w:rsidRPr="00A9394F">
        <w:rPr>
          <w:rFonts w:asciiTheme="majorHAnsi" w:hAnsiTheme="majorHAnsi" w:cs="Times New Roman"/>
          <w:lang w:val="bg-BG"/>
        </w:rPr>
        <w:tab/>
        <w:t>Всички произведени продукти или оборудване, които ще бъдат вложени в работите да бъдат доставени с всички необходими аксесоари, фиксатори и детайли, фасонни части, придружени с наръчници за експлоатация и поддръжка, където могат да се приложат такива.</w:t>
      </w:r>
    </w:p>
    <w:p w:rsidR="00A76DB9" w:rsidRPr="00A9394F" w:rsidRDefault="009E5B7E" w:rsidP="00A76DB9">
      <w:pPr>
        <w:pStyle w:val="CharCharCharChar3"/>
        <w:rPr>
          <w:rFonts w:asciiTheme="majorHAnsi" w:hAnsiTheme="majorHAnsi" w:cs="Times New Roman"/>
          <w:lang w:val="bg-BG"/>
        </w:rPr>
      </w:pPr>
      <w:r w:rsidRPr="00A9394F">
        <w:rPr>
          <w:rFonts w:asciiTheme="majorHAnsi" w:hAnsiTheme="majorHAnsi" w:cs="Times New Roman"/>
          <w:lang w:val="bg-BG"/>
        </w:rPr>
        <w:tab/>
      </w:r>
      <w:r w:rsidR="00A76DB9" w:rsidRPr="00A9394F">
        <w:rPr>
          <w:rFonts w:asciiTheme="majorHAnsi" w:hAnsiTheme="majorHAnsi" w:cs="Times New Roman"/>
        </w:rPr>
        <w:t xml:space="preserve">При липса на сертификат да се прилагат лабораторни документи и заключения, които доказват тяхната годност за употреба. </w:t>
      </w:r>
    </w:p>
    <w:p w:rsidR="00A76DB9" w:rsidRPr="00A9394F" w:rsidRDefault="00A76DB9" w:rsidP="00876EF8">
      <w:pPr>
        <w:pStyle w:val="CharCharCharChar3"/>
        <w:spacing w:before="120"/>
        <w:rPr>
          <w:rFonts w:asciiTheme="majorHAnsi" w:hAnsiTheme="majorHAnsi" w:cs="Times New Roman"/>
          <w:lang w:val="bg-BG"/>
        </w:rPr>
      </w:pPr>
      <w:r w:rsidRPr="00A9394F">
        <w:rPr>
          <w:rFonts w:asciiTheme="majorHAnsi" w:hAnsiTheme="majorHAnsi" w:cs="Times New Roman"/>
          <w:b/>
          <w:bCs/>
          <w:lang w:val="bg-BG"/>
        </w:rPr>
        <w:tab/>
      </w:r>
      <w:r w:rsidRPr="00A9394F">
        <w:rPr>
          <w:rFonts w:asciiTheme="majorHAnsi" w:hAnsiTheme="majorHAnsi" w:cs="Times New Roman"/>
          <w:b/>
          <w:bCs/>
        </w:rPr>
        <w:t>Материали за изпълнение на мазилки са</w:t>
      </w:r>
      <w:r w:rsidRPr="00A9394F">
        <w:rPr>
          <w:rFonts w:asciiTheme="majorHAnsi" w:hAnsiTheme="majorHAnsi" w:cs="Times New Roman"/>
        </w:rPr>
        <w:t>:</w:t>
      </w:r>
    </w:p>
    <w:p w:rsidR="00A76DB9" w:rsidRPr="00A9394F" w:rsidRDefault="00A76DB9" w:rsidP="00130049">
      <w:pPr>
        <w:numPr>
          <w:ilvl w:val="0"/>
          <w:numId w:val="19"/>
        </w:numPr>
        <w:tabs>
          <w:tab w:val="clear" w:pos="1080"/>
          <w:tab w:val="num" w:pos="993"/>
        </w:tabs>
        <w:ind w:left="0" w:firstLine="709"/>
        <w:jc w:val="both"/>
        <w:rPr>
          <w:rFonts w:asciiTheme="majorHAnsi" w:hAnsiTheme="majorHAnsi"/>
          <w:szCs w:val="24"/>
        </w:rPr>
      </w:pPr>
      <w:r w:rsidRPr="00A9394F">
        <w:rPr>
          <w:rFonts w:asciiTheme="majorHAnsi" w:hAnsiTheme="majorHAnsi"/>
          <w:szCs w:val="24"/>
        </w:rPr>
        <w:t>Портланд цимент по БДС EN 197-1:20</w:t>
      </w:r>
      <w:r w:rsidRPr="00A9394F">
        <w:rPr>
          <w:rFonts w:asciiTheme="majorHAnsi" w:hAnsiTheme="majorHAnsi"/>
          <w:szCs w:val="24"/>
          <w:lang w:val="ru-RU"/>
        </w:rPr>
        <w:t>11</w:t>
      </w:r>
      <w:r w:rsidRPr="00A9394F">
        <w:rPr>
          <w:rFonts w:asciiTheme="majorHAnsi" w:hAnsiTheme="majorHAnsi"/>
          <w:szCs w:val="24"/>
        </w:rPr>
        <w:t>или еквивалент;</w:t>
      </w:r>
    </w:p>
    <w:p w:rsidR="00A76DB9" w:rsidRPr="00A9394F" w:rsidRDefault="00A76DB9" w:rsidP="00130049">
      <w:pPr>
        <w:numPr>
          <w:ilvl w:val="0"/>
          <w:numId w:val="19"/>
        </w:numPr>
        <w:tabs>
          <w:tab w:val="clear" w:pos="1080"/>
          <w:tab w:val="num" w:pos="993"/>
        </w:tabs>
        <w:ind w:left="0" w:firstLine="709"/>
        <w:jc w:val="both"/>
        <w:rPr>
          <w:rFonts w:asciiTheme="majorHAnsi" w:hAnsiTheme="majorHAnsi"/>
          <w:szCs w:val="24"/>
        </w:rPr>
      </w:pPr>
      <w:r w:rsidRPr="00A9394F">
        <w:rPr>
          <w:rFonts w:asciiTheme="majorHAnsi" w:hAnsiTheme="majorHAnsi"/>
          <w:szCs w:val="24"/>
        </w:rPr>
        <w:t>Пясък по БДС 1097:1977 или еквивалент;</w:t>
      </w:r>
    </w:p>
    <w:p w:rsidR="00A76DB9" w:rsidRPr="00A9394F" w:rsidRDefault="00A76DB9" w:rsidP="00130049">
      <w:pPr>
        <w:numPr>
          <w:ilvl w:val="0"/>
          <w:numId w:val="19"/>
        </w:numPr>
        <w:tabs>
          <w:tab w:val="clear" w:pos="1080"/>
          <w:tab w:val="num" w:pos="993"/>
        </w:tabs>
        <w:ind w:left="0" w:firstLine="709"/>
        <w:jc w:val="both"/>
        <w:rPr>
          <w:rFonts w:asciiTheme="majorHAnsi" w:hAnsiTheme="majorHAnsi"/>
          <w:szCs w:val="24"/>
        </w:rPr>
      </w:pPr>
      <w:r w:rsidRPr="00A9394F">
        <w:rPr>
          <w:rFonts w:asciiTheme="majorHAnsi" w:hAnsiTheme="majorHAnsi"/>
          <w:szCs w:val="24"/>
        </w:rPr>
        <w:t>Хидратна вар по БДС EN 459-1:2010 или еквивалент;</w:t>
      </w:r>
    </w:p>
    <w:p w:rsidR="00A76DB9" w:rsidRPr="00A9394F" w:rsidRDefault="00A76DB9" w:rsidP="00130049">
      <w:pPr>
        <w:numPr>
          <w:ilvl w:val="0"/>
          <w:numId w:val="19"/>
        </w:numPr>
        <w:tabs>
          <w:tab w:val="clear" w:pos="1080"/>
          <w:tab w:val="num" w:pos="993"/>
        </w:tabs>
        <w:ind w:left="0" w:firstLine="709"/>
        <w:jc w:val="both"/>
        <w:rPr>
          <w:rFonts w:asciiTheme="majorHAnsi" w:hAnsiTheme="majorHAnsi"/>
          <w:szCs w:val="24"/>
        </w:rPr>
      </w:pPr>
      <w:r w:rsidRPr="00A9394F">
        <w:rPr>
          <w:rFonts w:asciiTheme="majorHAnsi" w:hAnsiTheme="majorHAnsi"/>
          <w:szCs w:val="24"/>
        </w:rPr>
        <w:t xml:space="preserve">Вода по БДС </w:t>
      </w:r>
      <w:r w:rsidRPr="00A9394F">
        <w:rPr>
          <w:rFonts w:asciiTheme="majorHAnsi" w:hAnsiTheme="majorHAnsi"/>
          <w:szCs w:val="24"/>
          <w:lang w:val="en-US"/>
        </w:rPr>
        <w:t>EN</w:t>
      </w:r>
      <w:r w:rsidRPr="00A9394F">
        <w:rPr>
          <w:rFonts w:asciiTheme="majorHAnsi" w:hAnsiTheme="majorHAnsi"/>
          <w:szCs w:val="24"/>
          <w:lang w:val="ru-RU"/>
        </w:rPr>
        <w:t>1008:2006</w:t>
      </w:r>
      <w:r w:rsidRPr="00A9394F">
        <w:rPr>
          <w:rFonts w:asciiTheme="majorHAnsi" w:hAnsiTheme="majorHAnsi"/>
          <w:szCs w:val="24"/>
        </w:rPr>
        <w:t xml:space="preserve"> или еквивалент;</w:t>
      </w:r>
    </w:p>
    <w:p w:rsidR="00A76DB9" w:rsidRPr="00A9394F" w:rsidRDefault="00A76DB9" w:rsidP="00130049">
      <w:pPr>
        <w:numPr>
          <w:ilvl w:val="0"/>
          <w:numId w:val="19"/>
        </w:numPr>
        <w:tabs>
          <w:tab w:val="clear" w:pos="1080"/>
          <w:tab w:val="num" w:pos="993"/>
        </w:tabs>
        <w:ind w:left="0" w:firstLine="709"/>
        <w:jc w:val="both"/>
        <w:rPr>
          <w:rFonts w:asciiTheme="majorHAnsi" w:hAnsiTheme="majorHAnsi"/>
          <w:szCs w:val="24"/>
        </w:rPr>
      </w:pPr>
      <w:r w:rsidRPr="00A9394F">
        <w:rPr>
          <w:rFonts w:asciiTheme="majorHAnsi" w:hAnsiTheme="majorHAnsi"/>
          <w:szCs w:val="24"/>
        </w:rPr>
        <w:t>Гипс по БДС EN 13279-1:2008 или еквивалент;</w:t>
      </w:r>
    </w:p>
    <w:p w:rsidR="00A76DB9" w:rsidRPr="00A9394F" w:rsidRDefault="00A76DB9" w:rsidP="00130049">
      <w:pPr>
        <w:numPr>
          <w:ilvl w:val="0"/>
          <w:numId w:val="19"/>
        </w:numPr>
        <w:tabs>
          <w:tab w:val="clear" w:pos="1080"/>
          <w:tab w:val="num" w:pos="993"/>
        </w:tabs>
        <w:ind w:left="0" w:firstLine="709"/>
        <w:jc w:val="both"/>
        <w:rPr>
          <w:rFonts w:asciiTheme="majorHAnsi" w:hAnsiTheme="majorHAnsi"/>
          <w:szCs w:val="24"/>
        </w:rPr>
      </w:pPr>
      <w:r w:rsidRPr="00A9394F">
        <w:rPr>
          <w:rFonts w:asciiTheme="majorHAnsi" w:hAnsiTheme="majorHAnsi"/>
          <w:szCs w:val="24"/>
        </w:rPr>
        <w:t>Бял цимент по БДС 12100:1989 или еквивалент;</w:t>
      </w:r>
    </w:p>
    <w:p w:rsidR="00A76DB9" w:rsidRPr="00A9394F" w:rsidRDefault="00A76DB9" w:rsidP="00130049">
      <w:pPr>
        <w:numPr>
          <w:ilvl w:val="0"/>
          <w:numId w:val="19"/>
        </w:numPr>
        <w:tabs>
          <w:tab w:val="clear" w:pos="1080"/>
          <w:tab w:val="num" w:pos="993"/>
        </w:tabs>
        <w:ind w:left="0" w:firstLine="709"/>
        <w:jc w:val="both"/>
        <w:rPr>
          <w:rFonts w:asciiTheme="majorHAnsi" w:hAnsiTheme="majorHAnsi"/>
          <w:szCs w:val="24"/>
        </w:rPr>
      </w:pPr>
      <w:r w:rsidRPr="00A9394F">
        <w:rPr>
          <w:rFonts w:asciiTheme="majorHAnsi" w:hAnsiTheme="majorHAnsi"/>
          <w:szCs w:val="24"/>
        </w:rPr>
        <w:t>Разтвори за мазилка и шпакловки – по БДС EN 998-1:20</w:t>
      </w:r>
      <w:r w:rsidRPr="00A9394F">
        <w:rPr>
          <w:rFonts w:asciiTheme="majorHAnsi" w:hAnsiTheme="majorHAnsi"/>
          <w:szCs w:val="24"/>
          <w:lang w:val="ru-RU"/>
        </w:rPr>
        <w:t>10</w:t>
      </w:r>
      <w:r w:rsidRPr="00A9394F">
        <w:rPr>
          <w:rFonts w:asciiTheme="majorHAnsi" w:hAnsiTheme="majorHAnsi"/>
          <w:szCs w:val="24"/>
        </w:rPr>
        <w:t xml:space="preserve"> или еквивалент; </w:t>
      </w:r>
    </w:p>
    <w:p w:rsidR="00A76DB9" w:rsidRPr="00A9394F" w:rsidRDefault="00A76DB9" w:rsidP="00130049">
      <w:pPr>
        <w:numPr>
          <w:ilvl w:val="0"/>
          <w:numId w:val="19"/>
        </w:numPr>
        <w:tabs>
          <w:tab w:val="clear" w:pos="1080"/>
          <w:tab w:val="num" w:pos="993"/>
        </w:tabs>
        <w:ind w:left="0" w:firstLine="709"/>
        <w:jc w:val="both"/>
        <w:rPr>
          <w:rFonts w:asciiTheme="majorHAnsi" w:hAnsiTheme="majorHAnsi"/>
          <w:szCs w:val="24"/>
        </w:rPr>
      </w:pPr>
      <w:r w:rsidRPr="00A9394F">
        <w:rPr>
          <w:rFonts w:asciiTheme="majorHAnsi" w:hAnsiTheme="majorHAnsi"/>
          <w:szCs w:val="24"/>
        </w:rPr>
        <w:t>Готови мазилки и шпакловки – съгласно техническите карти на производителя и сертификати за съответствие.</w:t>
      </w:r>
    </w:p>
    <w:p w:rsidR="00A76DB9" w:rsidRPr="00A9394F" w:rsidRDefault="00A76DB9" w:rsidP="00A76DB9">
      <w:pPr>
        <w:ind w:firstLine="708"/>
        <w:jc w:val="both"/>
        <w:rPr>
          <w:rFonts w:asciiTheme="majorHAnsi" w:hAnsiTheme="majorHAnsi"/>
          <w:szCs w:val="24"/>
        </w:rPr>
      </w:pPr>
      <w:r w:rsidRPr="00A9394F">
        <w:rPr>
          <w:rFonts w:asciiTheme="majorHAnsi" w:hAnsiTheme="majorHAnsi"/>
          <w:szCs w:val="24"/>
        </w:rPr>
        <w:t xml:space="preserve">Разтворите се изпитват по БДС </w:t>
      </w:r>
      <w:r w:rsidRPr="00A9394F">
        <w:rPr>
          <w:rFonts w:asciiTheme="majorHAnsi" w:hAnsiTheme="majorHAnsi"/>
          <w:szCs w:val="24"/>
          <w:lang w:val="en-US"/>
        </w:rPr>
        <w:t>EN</w:t>
      </w:r>
      <w:r w:rsidRPr="00A9394F">
        <w:rPr>
          <w:rFonts w:asciiTheme="majorHAnsi" w:hAnsiTheme="majorHAnsi"/>
          <w:szCs w:val="24"/>
          <w:lang w:val="ru-RU"/>
        </w:rPr>
        <w:t>1015-1:2001</w:t>
      </w:r>
      <w:r w:rsidRPr="00A9394F">
        <w:rPr>
          <w:rFonts w:asciiTheme="majorHAnsi" w:hAnsiTheme="majorHAnsi"/>
          <w:szCs w:val="24"/>
        </w:rPr>
        <w:t xml:space="preserve"> или еквивалент.</w:t>
      </w:r>
    </w:p>
    <w:p w:rsidR="00A76DB9" w:rsidRPr="00A9394F" w:rsidRDefault="00A76DB9" w:rsidP="00A76DB9">
      <w:pPr>
        <w:ind w:firstLine="708"/>
        <w:jc w:val="both"/>
        <w:rPr>
          <w:rFonts w:asciiTheme="majorHAnsi" w:hAnsiTheme="majorHAnsi"/>
          <w:szCs w:val="24"/>
        </w:rPr>
      </w:pPr>
      <w:r w:rsidRPr="00A9394F">
        <w:rPr>
          <w:rFonts w:asciiTheme="majorHAnsi" w:hAnsiTheme="majorHAnsi"/>
          <w:szCs w:val="24"/>
        </w:rPr>
        <w:t xml:space="preserve">Мазилките са многопластови, като дебелината на всеки пласт не трябва да надвишава: за хастар /първи пласт/ - 15 мм; за втори пласт – 15 мм; за фина /покриващ пласт/ - 5 мм. </w:t>
      </w:r>
    </w:p>
    <w:p w:rsidR="00A76DB9" w:rsidRPr="00A9394F" w:rsidRDefault="00A76DB9" w:rsidP="009E5B7E">
      <w:pPr>
        <w:spacing w:before="120" w:after="120"/>
        <w:ind w:firstLine="709"/>
        <w:jc w:val="both"/>
        <w:rPr>
          <w:rFonts w:asciiTheme="majorHAnsi" w:hAnsiTheme="majorHAnsi"/>
          <w:szCs w:val="24"/>
        </w:rPr>
      </w:pPr>
      <w:r w:rsidRPr="00A9394F">
        <w:rPr>
          <w:rFonts w:asciiTheme="majorHAnsi" w:hAnsiTheme="majorHAnsi"/>
          <w:b/>
          <w:bCs/>
          <w:szCs w:val="24"/>
        </w:rPr>
        <w:t>Материалът за изпълнение на бояджийските работи</w:t>
      </w:r>
      <w:r w:rsidRPr="00A9394F">
        <w:rPr>
          <w:rFonts w:asciiTheme="majorHAnsi" w:hAnsiTheme="majorHAnsi"/>
          <w:szCs w:val="24"/>
        </w:rPr>
        <w:t xml:space="preserve"> трябва да бъде съгласно посочените в проектната документация /постна боя, блажна боя и латексови бои/. Бояджийските материали трябва да бъдат доставени готово смесени в уплътнени (залепени) нови контейнери на производителя. Всеки контейнер трябва да носи търговската марка и името, идентификация за съдържанието и упътвания за качествена употреба. Преди употреба всички материали трябва основно да бъдат разбъркани. Материали за боядисване на дървени повърхности – БДС 2562-81 или еквивалент.</w:t>
      </w:r>
    </w:p>
    <w:p w:rsidR="00A76DB9" w:rsidRPr="00A9394F" w:rsidRDefault="00A76DB9" w:rsidP="00A76DB9">
      <w:pPr>
        <w:ind w:firstLine="567"/>
        <w:jc w:val="both"/>
        <w:rPr>
          <w:rFonts w:asciiTheme="majorHAnsi" w:hAnsiTheme="majorHAnsi"/>
          <w:szCs w:val="24"/>
        </w:rPr>
      </w:pPr>
      <w:r w:rsidRPr="00A9394F">
        <w:rPr>
          <w:rFonts w:asciiTheme="majorHAnsi" w:hAnsiTheme="majorHAnsi"/>
          <w:b/>
          <w:szCs w:val="24"/>
        </w:rPr>
        <w:t>Материали по част Електро – ремонтни работи</w:t>
      </w:r>
    </w:p>
    <w:p w:rsidR="00A76DB9" w:rsidRPr="00A9394F" w:rsidRDefault="00A76DB9" w:rsidP="00A76DB9">
      <w:pPr>
        <w:pStyle w:val="CharCharCharChar3"/>
        <w:ind w:firstLine="567"/>
        <w:rPr>
          <w:rFonts w:asciiTheme="majorHAnsi" w:hAnsiTheme="majorHAnsi" w:cs="Times New Roman"/>
          <w:lang w:val="bg-BG"/>
        </w:rPr>
      </w:pPr>
      <w:r w:rsidRPr="00A9394F">
        <w:rPr>
          <w:rFonts w:asciiTheme="majorHAnsi" w:hAnsiTheme="majorHAnsi" w:cs="Times New Roman"/>
          <w:lang w:val="bg-BG"/>
        </w:rPr>
        <w:t>Всяка доставка на материали на строителната площадка или в складовете на изпълнителя трябва да бъде придружено със сертификат за качество в съответствие с определените технически стандарти, спецификации или одобрени мостри и каталози.</w:t>
      </w:r>
    </w:p>
    <w:p w:rsidR="00A76DB9" w:rsidRPr="00A9394F" w:rsidRDefault="00A76DB9" w:rsidP="00A76DB9">
      <w:pPr>
        <w:pStyle w:val="CharCharCharChar3"/>
        <w:ind w:firstLine="567"/>
        <w:rPr>
          <w:rFonts w:asciiTheme="majorHAnsi" w:hAnsiTheme="majorHAnsi" w:cs="Times New Roman"/>
          <w:lang w:val="bg-BG"/>
        </w:rPr>
      </w:pPr>
      <w:r w:rsidRPr="00A9394F">
        <w:rPr>
          <w:rFonts w:asciiTheme="majorHAnsi" w:hAnsiTheme="majorHAnsi" w:cs="Times New Roman"/>
          <w:lang w:val="bg-BG"/>
        </w:rPr>
        <w:t>Всички произведени продукти или оборудване, които ще бъдат вложени в работите да бъдат доставени с всички необходими аксесоари, придружени с наръчници за експлоатация и поддръжка, където могат да се приложат такива.</w:t>
      </w:r>
    </w:p>
    <w:p w:rsidR="00A76DB9" w:rsidRPr="00A9394F" w:rsidRDefault="00A76DB9" w:rsidP="00A76DB9">
      <w:pPr>
        <w:pStyle w:val="CharCharCharChar3"/>
        <w:ind w:firstLine="567"/>
        <w:rPr>
          <w:rFonts w:asciiTheme="majorHAnsi" w:hAnsiTheme="majorHAnsi" w:cs="Times New Roman"/>
          <w:lang w:val="bg-BG"/>
        </w:rPr>
      </w:pPr>
      <w:r w:rsidRPr="00A9394F">
        <w:rPr>
          <w:rFonts w:asciiTheme="majorHAnsi" w:hAnsiTheme="majorHAnsi" w:cs="Times New Roman"/>
          <w:lang w:val="bg-BG"/>
        </w:rPr>
        <w:t xml:space="preserve">При липса на сертификат да се прилагат лабораторни документи и заключения, които доказват тяхната годност за употреба. </w:t>
      </w:r>
    </w:p>
    <w:p w:rsidR="00A76DB9" w:rsidRPr="00A9394F" w:rsidRDefault="00A76DB9" w:rsidP="00A76DB9">
      <w:pPr>
        <w:pStyle w:val="CharCharCharChar3"/>
        <w:ind w:firstLine="567"/>
        <w:rPr>
          <w:rFonts w:asciiTheme="majorHAnsi" w:hAnsiTheme="majorHAnsi" w:cs="Times New Roman"/>
          <w:lang w:val="bg-BG"/>
        </w:rPr>
      </w:pPr>
      <w:r w:rsidRPr="00A9394F">
        <w:rPr>
          <w:rFonts w:asciiTheme="majorHAnsi" w:hAnsiTheme="majorHAnsi" w:cs="Times New Roman"/>
          <w:lang w:val="bg-BG"/>
        </w:rPr>
        <w:t>Всички инсталации и съоръжения трябва да осигуряват максимална защита срещу електрически удар. Това изискване трябва да стои като първо и най-важно съображение при вземането на решение от изпълнителя относно избора на материали и работни методи, както и при окомплектоването с детайли.</w:t>
      </w:r>
    </w:p>
    <w:p w:rsidR="00A76DB9" w:rsidRPr="00A9394F" w:rsidRDefault="00A76DB9" w:rsidP="00A76DB9">
      <w:pPr>
        <w:pStyle w:val="CharCharCharChar3"/>
        <w:ind w:firstLine="567"/>
        <w:rPr>
          <w:rFonts w:asciiTheme="majorHAnsi" w:hAnsiTheme="majorHAnsi" w:cs="Times New Roman"/>
          <w:lang w:val="bg-BG"/>
        </w:rPr>
      </w:pPr>
      <w:r w:rsidRPr="00A9394F">
        <w:rPr>
          <w:rFonts w:asciiTheme="majorHAnsi" w:hAnsiTheme="majorHAnsi" w:cs="Times New Roman"/>
          <w:lang w:val="bg-BG"/>
        </w:rPr>
        <w:t>Стриктно трябва да бъдат спазвани всички мерки за безопасност, уточнени в прилаганите стандарти и разпоредби.</w:t>
      </w:r>
    </w:p>
    <w:p w:rsidR="00A76DB9" w:rsidRPr="00A9394F" w:rsidRDefault="00A76DB9" w:rsidP="00A76DB9">
      <w:pPr>
        <w:pStyle w:val="CharCharCharChar3"/>
        <w:ind w:firstLine="567"/>
        <w:rPr>
          <w:rFonts w:asciiTheme="majorHAnsi" w:hAnsiTheme="majorHAnsi" w:cs="Times New Roman"/>
          <w:lang w:val="bg-BG"/>
        </w:rPr>
      </w:pPr>
      <w:r w:rsidRPr="00A9394F">
        <w:rPr>
          <w:rFonts w:asciiTheme="majorHAnsi" w:hAnsiTheme="majorHAnsi" w:cs="Times New Roman"/>
        </w:rPr>
        <w:t>Изпълнителят е задължен да достави всички необходими фиксиращи елементи и материали за инсталацията, части и инструменти за завършване на инсталацията в съответствие с настоящата спецификация и проектната документация.</w:t>
      </w:r>
    </w:p>
    <w:p w:rsidR="00A76DB9" w:rsidRPr="00A9394F" w:rsidRDefault="00A76DB9" w:rsidP="00A76DB9">
      <w:pPr>
        <w:pStyle w:val="CharCharCharChar3"/>
        <w:ind w:firstLine="567"/>
        <w:rPr>
          <w:rFonts w:asciiTheme="majorHAnsi" w:hAnsiTheme="majorHAnsi" w:cs="Times New Roman"/>
          <w:lang w:val="bg-BG"/>
        </w:rPr>
      </w:pPr>
      <w:r w:rsidRPr="00A9394F">
        <w:rPr>
          <w:rFonts w:asciiTheme="majorHAnsi" w:hAnsiTheme="majorHAnsi" w:cs="Times New Roman"/>
        </w:rPr>
        <w:t>Всички материали и аксесоари, използвани за прокарването на кабели, трябва да бъдат фабрично направени и избрани от фабричния стандартен асортимент на продуктите. Металните проводници трябва да отговарят на БДС EN 50525-2-22</w:t>
      </w:r>
      <w:r w:rsidRPr="00A9394F">
        <w:rPr>
          <w:rFonts w:asciiTheme="majorHAnsi" w:hAnsiTheme="majorHAnsi" w:cs="Times New Roman"/>
          <w:lang w:val="bg-BG"/>
        </w:rPr>
        <w:t>:</w:t>
      </w:r>
      <w:r w:rsidRPr="00A9394F">
        <w:rPr>
          <w:rFonts w:asciiTheme="majorHAnsi" w:hAnsiTheme="majorHAnsi" w:cs="Times New Roman"/>
        </w:rPr>
        <w:t>2011  или еквивалентни на тях.</w:t>
      </w:r>
      <w:r w:rsidRPr="00A9394F">
        <w:rPr>
          <w:rFonts w:asciiTheme="majorHAnsi" w:hAnsiTheme="majorHAnsi" w:cs="Times New Roman"/>
          <w:lang w:val="bg-BG"/>
        </w:rPr>
        <w:t xml:space="preserve"> </w:t>
      </w:r>
    </w:p>
    <w:p w:rsidR="00A76DB9" w:rsidRPr="00A9394F" w:rsidRDefault="00A76DB9" w:rsidP="00135EDA">
      <w:pPr>
        <w:pStyle w:val="CharCharCharChar3"/>
        <w:tabs>
          <w:tab w:val="clear" w:pos="709"/>
        </w:tabs>
        <w:spacing w:before="120"/>
        <w:ind w:firstLine="567"/>
        <w:rPr>
          <w:rFonts w:asciiTheme="majorHAnsi" w:hAnsiTheme="majorHAnsi" w:cs="Times New Roman"/>
          <w:b/>
          <w:lang w:val="bg-BG"/>
        </w:rPr>
      </w:pPr>
      <w:r w:rsidRPr="00A9394F">
        <w:rPr>
          <w:rFonts w:asciiTheme="majorHAnsi" w:hAnsiTheme="majorHAnsi" w:cs="Times New Roman"/>
          <w:b/>
        </w:rPr>
        <w:t>Материали по част ОВК</w:t>
      </w:r>
    </w:p>
    <w:p w:rsidR="00A76DB9" w:rsidRPr="00A9394F" w:rsidRDefault="00A76DB9" w:rsidP="00A76DB9">
      <w:pPr>
        <w:pStyle w:val="CharCharCharChar3"/>
        <w:tabs>
          <w:tab w:val="clear" w:pos="709"/>
          <w:tab w:val="left" w:pos="567"/>
        </w:tabs>
        <w:rPr>
          <w:rFonts w:asciiTheme="majorHAnsi" w:hAnsiTheme="majorHAnsi" w:cs="Times New Roman"/>
          <w:lang w:val="bg-BG"/>
        </w:rPr>
      </w:pPr>
      <w:r w:rsidRPr="00A9394F">
        <w:rPr>
          <w:rFonts w:asciiTheme="majorHAnsi" w:hAnsiTheme="majorHAnsi" w:cs="Times New Roman"/>
          <w:lang w:val="bg-BG"/>
        </w:rPr>
        <w:tab/>
        <w:t>Всяка доставка на материали на строителната площадка или в складовете на изпълнителя трябва да бъде придружено със сертификат за качество в съответствие с определените технически стандарти, спецификации или одобрени мостри и каталози.</w:t>
      </w:r>
    </w:p>
    <w:p w:rsidR="00A76DB9" w:rsidRPr="00A9394F" w:rsidRDefault="00A76DB9" w:rsidP="00A76DB9">
      <w:pPr>
        <w:pStyle w:val="CharCharCharChar3"/>
        <w:tabs>
          <w:tab w:val="clear" w:pos="709"/>
          <w:tab w:val="left" w:pos="567"/>
        </w:tabs>
        <w:rPr>
          <w:rFonts w:asciiTheme="majorHAnsi" w:hAnsiTheme="majorHAnsi" w:cs="Times New Roman"/>
          <w:lang w:val="bg-BG"/>
        </w:rPr>
      </w:pPr>
      <w:r w:rsidRPr="00A9394F">
        <w:rPr>
          <w:rFonts w:asciiTheme="majorHAnsi" w:hAnsiTheme="majorHAnsi" w:cs="Times New Roman"/>
          <w:lang w:val="bg-BG"/>
        </w:rPr>
        <w:tab/>
      </w:r>
      <w:r w:rsidRPr="00A9394F">
        <w:rPr>
          <w:rFonts w:asciiTheme="majorHAnsi" w:hAnsiTheme="majorHAnsi" w:cs="Times New Roman"/>
        </w:rPr>
        <w:t>Всички съоръжения, арматури и контролно - измервателни прибори трябва предварително да бъдат одобрени от Възложителя</w:t>
      </w:r>
      <w:r w:rsidRPr="00A9394F">
        <w:rPr>
          <w:rFonts w:asciiTheme="majorHAnsi" w:hAnsiTheme="majorHAnsi" w:cs="Times New Roman"/>
          <w:lang w:val="bg-BG"/>
        </w:rPr>
        <w:t xml:space="preserve"> или Консултанта</w:t>
      </w:r>
      <w:r w:rsidRPr="00A9394F">
        <w:rPr>
          <w:rFonts w:asciiTheme="majorHAnsi" w:hAnsiTheme="majorHAnsi" w:cs="Times New Roman"/>
        </w:rPr>
        <w:t xml:space="preserve"> след предоставяне на технически данни от инженерните каталози на фирмата производител, гарантиращи постигането на заложените проектни параметри.</w:t>
      </w:r>
    </w:p>
    <w:p w:rsidR="00A76DB9" w:rsidRPr="00A9394F" w:rsidRDefault="00A76DB9" w:rsidP="00A76DB9">
      <w:pPr>
        <w:pStyle w:val="CharCharCharChar3"/>
        <w:ind w:firstLine="567"/>
        <w:rPr>
          <w:rFonts w:asciiTheme="majorHAnsi" w:hAnsiTheme="majorHAnsi" w:cs="Times New Roman"/>
          <w:lang w:val="bg-BG"/>
        </w:rPr>
      </w:pPr>
      <w:r w:rsidRPr="00A9394F">
        <w:rPr>
          <w:rFonts w:asciiTheme="majorHAnsi" w:hAnsiTheme="majorHAnsi" w:cs="Times New Roman"/>
        </w:rPr>
        <w:t>При липса на сертификат да се прилагат лабораторни документи и заключения, които доказват тяхната годност за употреба.</w:t>
      </w:r>
    </w:p>
    <w:p w:rsidR="00A76DB9" w:rsidRPr="00A9394F" w:rsidRDefault="00A76DB9" w:rsidP="00876EF8">
      <w:pPr>
        <w:pStyle w:val="ListParagraph"/>
        <w:numPr>
          <w:ilvl w:val="0"/>
          <w:numId w:val="6"/>
        </w:numPr>
        <w:tabs>
          <w:tab w:val="clear" w:pos="480"/>
          <w:tab w:val="num" w:pos="567"/>
        </w:tabs>
        <w:spacing w:before="120"/>
        <w:ind w:left="482" w:hanging="482"/>
        <w:jc w:val="both"/>
        <w:rPr>
          <w:rFonts w:asciiTheme="majorHAnsi" w:hAnsiTheme="majorHAnsi"/>
          <w:b/>
          <w:szCs w:val="24"/>
        </w:rPr>
      </w:pPr>
      <w:r w:rsidRPr="00A9394F">
        <w:rPr>
          <w:rFonts w:asciiTheme="majorHAnsi" w:hAnsiTheme="majorHAnsi"/>
          <w:b/>
          <w:szCs w:val="24"/>
        </w:rPr>
        <w:t xml:space="preserve">Начин, срок и място на изпълнение </w:t>
      </w:r>
    </w:p>
    <w:p w:rsidR="00A76DB9" w:rsidRPr="00A9394F" w:rsidRDefault="00A76DB9" w:rsidP="00A76DB9">
      <w:pPr>
        <w:ind w:firstLine="567"/>
        <w:jc w:val="both"/>
        <w:rPr>
          <w:rFonts w:asciiTheme="majorHAnsi" w:hAnsiTheme="majorHAnsi"/>
          <w:szCs w:val="24"/>
        </w:rPr>
      </w:pPr>
      <w:r w:rsidRPr="00A9394F">
        <w:rPr>
          <w:rFonts w:asciiTheme="majorHAnsi" w:hAnsiTheme="majorHAnsi"/>
          <w:szCs w:val="24"/>
        </w:rPr>
        <w:t>Начин на изпълнение – след подписване на протокол за откриване на строителна площадка</w:t>
      </w:r>
      <w:r w:rsidRPr="00A9394F">
        <w:rPr>
          <w:rFonts w:asciiTheme="majorHAnsi" w:hAnsiTheme="majorHAnsi"/>
          <w:bCs/>
          <w:szCs w:val="24"/>
        </w:rPr>
        <w:t>.</w:t>
      </w:r>
    </w:p>
    <w:p w:rsidR="00A76DB9" w:rsidRPr="00A9394F" w:rsidRDefault="00A76DB9" w:rsidP="00A76DB9">
      <w:pPr>
        <w:ind w:firstLine="567"/>
        <w:jc w:val="both"/>
        <w:rPr>
          <w:rFonts w:asciiTheme="majorHAnsi" w:hAnsiTheme="majorHAnsi"/>
          <w:szCs w:val="24"/>
        </w:rPr>
      </w:pPr>
      <w:r w:rsidRPr="00A9394F">
        <w:rPr>
          <w:rFonts w:asciiTheme="majorHAnsi" w:hAnsiTheme="majorHAnsi"/>
          <w:szCs w:val="24"/>
        </w:rPr>
        <w:t>Място на изпълнение по отделните обособени позиции е както следва:</w:t>
      </w:r>
    </w:p>
    <w:p w:rsidR="00A76DB9" w:rsidRPr="00A9394F" w:rsidRDefault="00A76DB9" w:rsidP="00A76DB9">
      <w:pPr>
        <w:ind w:firstLine="567"/>
        <w:jc w:val="both"/>
        <w:rPr>
          <w:rFonts w:asciiTheme="majorHAnsi" w:hAnsiTheme="majorHAnsi"/>
          <w:szCs w:val="24"/>
        </w:rPr>
      </w:pPr>
      <w:r w:rsidRPr="00A9394F">
        <w:rPr>
          <w:rFonts w:asciiTheme="majorHAnsi" w:hAnsiTheme="majorHAnsi"/>
          <w:szCs w:val="24"/>
        </w:rPr>
        <w:t>Обособена позиция № 1 – МБАЛ „</w:t>
      </w:r>
      <w:r w:rsidR="000C1594">
        <w:rPr>
          <w:rFonts w:asciiTheme="majorHAnsi" w:hAnsiTheme="majorHAnsi"/>
          <w:szCs w:val="24"/>
        </w:rPr>
        <w:t>Д-р</w:t>
      </w:r>
      <w:r w:rsidRPr="00A9394F">
        <w:rPr>
          <w:rFonts w:asciiTheme="majorHAnsi" w:hAnsiTheme="majorHAnsi"/>
          <w:szCs w:val="24"/>
        </w:rPr>
        <w:t xml:space="preserve"> Атанас Дафовски” АД, гр. Кърджали;</w:t>
      </w:r>
    </w:p>
    <w:p w:rsidR="00A76DB9" w:rsidRPr="00A9394F" w:rsidRDefault="00A76DB9" w:rsidP="00A76DB9">
      <w:pPr>
        <w:ind w:firstLine="567"/>
        <w:jc w:val="both"/>
        <w:rPr>
          <w:rFonts w:asciiTheme="majorHAnsi" w:eastAsia="Arial Unicode MS" w:hAnsiTheme="majorHAnsi"/>
          <w:szCs w:val="24"/>
        </w:rPr>
      </w:pPr>
      <w:r w:rsidRPr="00A9394F">
        <w:rPr>
          <w:rFonts w:asciiTheme="majorHAnsi" w:eastAsia="Arial Unicode MS" w:hAnsiTheme="majorHAnsi"/>
          <w:szCs w:val="24"/>
        </w:rPr>
        <w:t xml:space="preserve">Обособена позиция № 2 – МБАЛ Проф. </w:t>
      </w:r>
      <w:r w:rsidR="000C1594">
        <w:rPr>
          <w:rFonts w:asciiTheme="majorHAnsi" w:eastAsia="Arial Unicode MS" w:hAnsiTheme="majorHAnsi"/>
          <w:szCs w:val="24"/>
        </w:rPr>
        <w:t>Д-р</w:t>
      </w:r>
      <w:r w:rsidRPr="00A9394F">
        <w:rPr>
          <w:rFonts w:asciiTheme="majorHAnsi" w:eastAsia="Arial Unicode MS" w:hAnsiTheme="majorHAnsi"/>
          <w:szCs w:val="24"/>
        </w:rPr>
        <w:t xml:space="preserve"> Стоян Киркович АД“ гр. Стара Загора“;</w:t>
      </w:r>
    </w:p>
    <w:p w:rsidR="00A76DB9" w:rsidRPr="00A9394F" w:rsidRDefault="00A76DB9" w:rsidP="00A76DB9">
      <w:pPr>
        <w:ind w:firstLine="567"/>
        <w:jc w:val="both"/>
        <w:rPr>
          <w:rFonts w:asciiTheme="majorHAnsi" w:hAnsiTheme="majorHAnsi"/>
          <w:szCs w:val="24"/>
        </w:rPr>
      </w:pPr>
      <w:r w:rsidRPr="00A9394F">
        <w:rPr>
          <w:rFonts w:asciiTheme="majorHAnsi" w:hAnsiTheme="majorHAnsi"/>
          <w:szCs w:val="24"/>
        </w:rPr>
        <w:t xml:space="preserve">Обособена позиция № 3 </w:t>
      </w:r>
      <w:r w:rsidR="00135EDA" w:rsidRPr="00A9394F">
        <w:rPr>
          <w:rFonts w:asciiTheme="majorHAnsi" w:hAnsiTheme="majorHAnsi"/>
          <w:szCs w:val="24"/>
        </w:rPr>
        <w:t>–</w:t>
      </w:r>
      <w:r w:rsidRPr="00A9394F">
        <w:rPr>
          <w:rFonts w:asciiTheme="majorHAnsi" w:hAnsiTheme="majorHAnsi"/>
          <w:szCs w:val="24"/>
        </w:rPr>
        <w:t xml:space="preserve"> </w:t>
      </w:r>
      <w:r w:rsidRPr="00A9394F">
        <w:rPr>
          <w:rFonts w:asciiTheme="majorHAnsi" w:eastAsia="Arial Unicode MS" w:hAnsiTheme="majorHAnsi"/>
          <w:szCs w:val="24"/>
        </w:rPr>
        <w:t xml:space="preserve">„МБАЛ </w:t>
      </w:r>
      <w:r w:rsidR="000C1594">
        <w:rPr>
          <w:rFonts w:asciiTheme="majorHAnsi" w:eastAsia="Arial Unicode MS" w:hAnsiTheme="majorHAnsi"/>
          <w:szCs w:val="24"/>
        </w:rPr>
        <w:t>Д-р</w:t>
      </w:r>
      <w:r w:rsidRPr="00A9394F">
        <w:rPr>
          <w:rFonts w:asciiTheme="majorHAnsi" w:eastAsia="Arial Unicode MS" w:hAnsiTheme="majorHAnsi"/>
          <w:szCs w:val="24"/>
        </w:rPr>
        <w:t xml:space="preserve"> Тота Венкова“ АД, гр. Габрово.</w:t>
      </w:r>
    </w:p>
    <w:p w:rsidR="00A76DB9" w:rsidRPr="00A9394F" w:rsidRDefault="00A76DB9" w:rsidP="00A76DB9">
      <w:pPr>
        <w:pStyle w:val="BodyText3"/>
        <w:tabs>
          <w:tab w:val="num" w:pos="567"/>
          <w:tab w:val="left" w:pos="1276"/>
        </w:tabs>
        <w:ind w:firstLine="567"/>
        <w:rPr>
          <w:rFonts w:asciiTheme="majorHAnsi" w:hAnsiTheme="majorHAnsi"/>
          <w:sz w:val="24"/>
          <w:szCs w:val="24"/>
        </w:rPr>
      </w:pPr>
      <w:r w:rsidRPr="00A9394F">
        <w:rPr>
          <w:rFonts w:asciiTheme="majorHAnsi" w:hAnsiTheme="majorHAnsi"/>
          <w:sz w:val="24"/>
          <w:szCs w:val="24"/>
        </w:rPr>
        <w:t xml:space="preserve">Срокът на изпълнение по всички обособени позиции е до </w:t>
      </w:r>
      <w:r w:rsidRPr="00A9394F">
        <w:rPr>
          <w:rFonts w:asciiTheme="majorHAnsi" w:hAnsiTheme="majorHAnsi"/>
          <w:b/>
          <w:sz w:val="24"/>
          <w:szCs w:val="24"/>
        </w:rPr>
        <w:t>6 месеца</w:t>
      </w:r>
      <w:r w:rsidRPr="00A9394F">
        <w:rPr>
          <w:rFonts w:asciiTheme="majorHAnsi" w:hAnsiTheme="majorHAnsi"/>
          <w:sz w:val="24"/>
          <w:szCs w:val="24"/>
        </w:rPr>
        <w:t xml:space="preserve"> от датата на подписване на протокола за предаване/откриване на строителната площадка.</w:t>
      </w:r>
    </w:p>
    <w:p w:rsidR="00A76DB9" w:rsidRPr="00A9394F" w:rsidRDefault="00A76DB9" w:rsidP="00A76DB9">
      <w:pPr>
        <w:pStyle w:val="BodyText2"/>
        <w:spacing w:after="0" w:line="240" w:lineRule="auto"/>
        <w:ind w:firstLine="567"/>
        <w:jc w:val="both"/>
        <w:rPr>
          <w:rFonts w:asciiTheme="majorHAnsi" w:hAnsiTheme="majorHAnsi"/>
          <w:szCs w:val="24"/>
        </w:rPr>
      </w:pPr>
      <w:r w:rsidRPr="00A9394F">
        <w:rPr>
          <w:rFonts w:asciiTheme="majorHAnsi" w:hAnsiTheme="majorHAnsi"/>
          <w:szCs w:val="24"/>
        </w:rPr>
        <w:t>Изпълнението на целия обем строително-монтажни и строително–ремонтни работи от изпълнителя не го освобождава от участие във всички дейности по строежа до въвеждането му в експлоатация.</w:t>
      </w:r>
    </w:p>
    <w:p w:rsidR="00A76DB9" w:rsidRPr="00A9394F" w:rsidRDefault="00A76DB9" w:rsidP="00876EF8">
      <w:pPr>
        <w:pStyle w:val="ListParagraph"/>
        <w:numPr>
          <w:ilvl w:val="0"/>
          <w:numId w:val="6"/>
        </w:numPr>
        <w:spacing w:before="120"/>
        <w:ind w:left="482" w:hanging="482"/>
        <w:jc w:val="both"/>
        <w:rPr>
          <w:rFonts w:asciiTheme="majorHAnsi" w:hAnsiTheme="majorHAnsi"/>
          <w:b/>
          <w:szCs w:val="24"/>
        </w:rPr>
      </w:pPr>
      <w:r w:rsidRPr="00A9394F">
        <w:rPr>
          <w:rFonts w:asciiTheme="majorHAnsi" w:hAnsiTheme="majorHAnsi"/>
          <w:b/>
          <w:szCs w:val="24"/>
        </w:rPr>
        <w:t xml:space="preserve">Изисквания за качество </w:t>
      </w:r>
    </w:p>
    <w:p w:rsidR="00A76DB9" w:rsidRPr="00A9394F" w:rsidRDefault="00A76DB9" w:rsidP="00A76DB9">
      <w:pPr>
        <w:ind w:firstLine="567"/>
        <w:jc w:val="both"/>
        <w:rPr>
          <w:rFonts w:asciiTheme="majorHAnsi" w:hAnsiTheme="majorHAnsi"/>
          <w:szCs w:val="24"/>
        </w:rPr>
      </w:pPr>
      <w:r w:rsidRPr="00A9394F">
        <w:rPr>
          <w:rFonts w:asciiTheme="majorHAnsi" w:hAnsiTheme="majorHAnsi"/>
          <w:szCs w:val="24"/>
        </w:rPr>
        <w:t>Качеството на извършените СМР/СРР трябва да отговаря на всички изисквания на действащата в момента нормативна уредба.</w:t>
      </w:r>
    </w:p>
    <w:p w:rsidR="00A76DB9" w:rsidRPr="00A9394F" w:rsidRDefault="00A76DB9" w:rsidP="00A76DB9">
      <w:pPr>
        <w:ind w:firstLine="567"/>
        <w:jc w:val="both"/>
        <w:rPr>
          <w:rFonts w:asciiTheme="majorHAnsi" w:hAnsiTheme="majorHAnsi"/>
          <w:szCs w:val="24"/>
          <w:lang w:val="ru-RU"/>
        </w:rPr>
      </w:pPr>
      <w:r w:rsidRPr="00A9394F">
        <w:rPr>
          <w:rFonts w:asciiTheme="majorHAnsi" w:hAnsiTheme="majorHAnsi"/>
          <w:szCs w:val="24"/>
        </w:rPr>
        <w:t>Минималните гаранционни срокове на отделните видове СМР/СРР, които участникът ще изпълни, не може да бъде по-кратък от посочения в Наредба № 2 от 31.07.2003 г. за въвеждане на строежите в Република България и минимални гаранционни срокове за изпълнени строителни и монтажни работи, съоръжения и строителни обекти</w:t>
      </w:r>
      <w:r w:rsidRPr="00A9394F">
        <w:rPr>
          <w:rFonts w:asciiTheme="majorHAnsi" w:hAnsiTheme="majorHAnsi"/>
          <w:szCs w:val="24"/>
          <w:lang w:val="ru-RU"/>
        </w:rPr>
        <w:t>.</w:t>
      </w:r>
    </w:p>
    <w:p w:rsidR="00A76DB9" w:rsidRPr="00A9394F" w:rsidRDefault="00A76DB9" w:rsidP="00876EF8">
      <w:pPr>
        <w:pStyle w:val="ListParagraph"/>
        <w:numPr>
          <w:ilvl w:val="0"/>
          <w:numId w:val="6"/>
        </w:numPr>
        <w:spacing w:before="120"/>
        <w:ind w:left="482" w:hanging="482"/>
        <w:jc w:val="both"/>
        <w:rPr>
          <w:rFonts w:asciiTheme="majorHAnsi" w:hAnsiTheme="majorHAnsi"/>
          <w:b/>
          <w:szCs w:val="24"/>
        </w:rPr>
      </w:pPr>
      <w:r w:rsidRPr="00A9394F">
        <w:rPr>
          <w:rFonts w:asciiTheme="majorHAnsi" w:hAnsiTheme="majorHAnsi"/>
          <w:b/>
          <w:szCs w:val="24"/>
        </w:rPr>
        <w:t>Инвестиционни проекти (чл. 28, ал. 1, т. 6 от ЗОП)</w:t>
      </w:r>
    </w:p>
    <w:p w:rsidR="00A76DB9" w:rsidRPr="00A9394F" w:rsidRDefault="00A76DB9" w:rsidP="00A76DB9">
      <w:pPr>
        <w:ind w:firstLine="567"/>
        <w:jc w:val="both"/>
        <w:rPr>
          <w:rFonts w:asciiTheme="majorHAnsi" w:hAnsiTheme="majorHAnsi"/>
          <w:szCs w:val="24"/>
        </w:rPr>
      </w:pPr>
      <w:r w:rsidRPr="00A9394F">
        <w:rPr>
          <w:rFonts w:asciiTheme="majorHAnsi" w:hAnsiTheme="majorHAnsi"/>
          <w:szCs w:val="24"/>
        </w:rPr>
        <w:t xml:space="preserve">Строително монтажните работи следва да бъдат изпълнени съгласно одобрени инвестиционни проекти, всеки от които съдържа следните основни части: </w:t>
      </w:r>
    </w:p>
    <w:p w:rsidR="00A76DB9" w:rsidRPr="00A9394F" w:rsidRDefault="00A76DB9" w:rsidP="00A76DB9">
      <w:pPr>
        <w:pStyle w:val="BodyText2"/>
        <w:tabs>
          <w:tab w:val="num" w:pos="567"/>
        </w:tabs>
        <w:spacing w:after="0" w:line="240" w:lineRule="auto"/>
        <w:jc w:val="both"/>
        <w:rPr>
          <w:rFonts w:asciiTheme="majorHAnsi" w:hAnsiTheme="majorHAnsi"/>
          <w:iCs/>
          <w:szCs w:val="24"/>
        </w:rPr>
      </w:pPr>
      <w:r w:rsidRPr="00A9394F">
        <w:rPr>
          <w:rFonts w:asciiTheme="majorHAnsi" w:hAnsiTheme="majorHAnsi"/>
          <w:i/>
          <w:iCs/>
          <w:szCs w:val="24"/>
        </w:rPr>
        <w:tab/>
      </w:r>
      <w:r w:rsidRPr="00A9394F">
        <w:rPr>
          <w:rFonts w:asciiTheme="majorHAnsi" w:hAnsiTheme="majorHAnsi"/>
          <w:iCs/>
          <w:szCs w:val="24"/>
        </w:rPr>
        <w:t>„АРХИТЕКТУРНА”</w:t>
      </w:r>
    </w:p>
    <w:p w:rsidR="00A76DB9" w:rsidRPr="00A9394F" w:rsidRDefault="00A76DB9" w:rsidP="00A76DB9">
      <w:pPr>
        <w:pStyle w:val="BodyText2"/>
        <w:tabs>
          <w:tab w:val="num" w:pos="567"/>
        </w:tabs>
        <w:spacing w:after="0" w:line="240" w:lineRule="auto"/>
        <w:ind w:firstLine="567"/>
        <w:jc w:val="both"/>
        <w:rPr>
          <w:rFonts w:asciiTheme="majorHAnsi" w:hAnsiTheme="majorHAnsi"/>
          <w:iCs/>
          <w:szCs w:val="24"/>
        </w:rPr>
      </w:pPr>
      <w:r w:rsidRPr="00A9394F">
        <w:rPr>
          <w:rFonts w:asciiTheme="majorHAnsi" w:hAnsiTheme="majorHAnsi"/>
          <w:iCs/>
          <w:szCs w:val="24"/>
        </w:rPr>
        <w:t>„КОНСТРУКТИВНА”</w:t>
      </w:r>
    </w:p>
    <w:p w:rsidR="00A76DB9" w:rsidRPr="00A9394F" w:rsidRDefault="00A76DB9" w:rsidP="00A76DB9">
      <w:pPr>
        <w:pStyle w:val="BodyText2"/>
        <w:tabs>
          <w:tab w:val="num" w:pos="567"/>
        </w:tabs>
        <w:spacing w:after="0" w:line="240" w:lineRule="auto"/>
        <w:ind w:firstLine="567"/>
        <w:jc w:val="both"/>
        <w:rPr>
          <w:rFonts w:asciiTheme="majorHAnsi" w:hAnsiTheme="majorHAnsi"/>
          <w:iCs/>
          <w:szCs w:val="24"/>
        </w:rPr>
      </w:pPr>
      <w:r w:rsidRPr="00A9394F">
        <w:rPr>
          <w:rFonts w:asciiTheme="majorHAnsi" w:hAnsiTheme="majorHAnsi"/>
          <w:iCs/>
          <w:szCs w:val="24"/>
        </w:rPr>
        <w:t>„ЕЛЕКТРО” – вътрешни инсталации</w:t>
      </w:r>
    </w:p>
    <w:p w:rsidR="00A76DB9" w:rsidRPr="00A9394F" w:rsidRDefault="00A76DB9" w:rsidP="00A76DB9">
      <w:pPr>
        <w:pStyle w:val="BodyText2"/>
        <w:tabs>
          <w:tab w:val="num" w:pos="567"/>
        </w:tabs>
        <w:spacing w:after="0" w:line="240" w:lineRule="auto"/>
        <w:ind w:firstLine="567"/>
        <w:jc w:val="both"/>
        <w:rPr>
          <w:rFonts w:asciiTheme="majorHAnsi" w:hAnsiTheme="majorHAnsi"/>
          <w:iCs/>
          <w:szCs w:val="24"/>
        </w:rPr>
      </w:pPr>
      <w:r w:rsidRPr="00A9394F">
        <w:rPr>
          <w:rFonts w:asciiTheme="majorHAnsi" w:hAnsiTheme="majorHAnsi"/>
          <w:iCs/>
          <w:szCs w:val="24"/>
        </w:rPr>
        <w:t xml:space="preserve">„ЕЛЕКТРО” – пожароизвестителна инсталация </w:t>
      </w:r>
    </w:p>
    <w:p w:rsidR="00A76DB9" w:rsidRPr="00A9394F" w:rsidRDefault="00A76DB9" w:rsidP="00A76DB9">
      <w:pPr>
        <w:pStyle w:val="BodyText2"/>
        <w:tabs>
          <w:tab w:val="num" w:pos="567"/>
        </w:tabs>
        <w:spacing w:after="0" w:line="240" w:lineRule="auto"/>
        <w:ind w:firstLine="567"/>
        <w:jc w:val="both"/>
        <w:rPr>
          <w:rFonts w:asciiTheme="majorHAnsi" w:hAnsiTheme="majorHAnsi"/>
          <w:iCs/>
          <w:szCs w:val="24"/>
        </w:rPr>
      </w:pPr>
      <w:r w:rsidRPr="00A9394F">
        <w:rPr>
          <w:rFonts w:asciiTheme="majorHAnsi" w:hAnsiTheme="majorHAnsi"/>
          <w:iCs/>
          <w:szCs w:val="24"/>
        </w:rPr>
        <w:t>„В и К” – Водоснабдяване и канализация</w:t>
      </w:r>
    </w:p>
    <w:p w:rsidR="00A76DB9" w:rsidRPr="00A9394F" w:rsidRDefault="00A76DB9" w:rsidP="00A76DB9">
      <w:pPr>
        <w:pStyle w:val="BodyText2"/>
        <w:tabs>
          <w:tab w:val="num" w:pos="567"/>
        </w:tabs>
        <w:spacing w:after="0" w:line="240" w:lineRule="auto"/>
        <w:ind w:firstLine="567"/>
        <w:jc w:val="both"/>
        <w:rPr>
          <w:rFonts w:asciiTheme="majorHAnsi" w:hAnsiTheme="majorHAnsi"/>
          <w:iCs/>
          <w:szCs w:val="24"/>
        </w:rPr>
      </w:pPr>
      <w:r w:rsidRPr="00A9394F">
        <w:rPr>
          <w:rFonts w:asciiTheme="majorHAnsi" w:hAnsiTheme="majorHAnsi"/>
          <w:iCs/>
          <w:szCs w:val="24"/>
        </w:rPr>
        <w:t>„ОВК” – Отопление, вентилация и климатизация</w:t>
      </w:r>
    </w:p>
    <w:p w:rsidR="00A76DB9" w:rsidRPr="00A9394F" w:rsidRDefault="00A76DB9" w:rsidP="00A76DB9">
      <w:pPr>
        <w:pStyle w:val="BodyText2"/>
        <w:tabs>
          <w:tab w:val="num" w:pos="567"/>
        </w:tabs>
        <w:spacing w:after="0" w:line="240" w:lineRule="auto"/>
        <w:ind w:firstLine="567"/>
        <w:jc w:val="both"/>
        <w:rPr>
          <w:rFonts w:asciiTheme="majorHAnsi" w:hAnsiTheme="majorHAnsi"/>
          <w:iCs/>
          <w:szCs w:val="24"/>
        </w:rPr>
      </w:pPr>
      <w:r w:rsidRPr="00A9394F">
        <w:rPr>
          <w:rFonts w:asciiTheme="majorHAnsi" w:hAnsiTheme="majorHAnsi"/>
          <w:iCs/>
          <w:szCs w:val="24"/>
        </w:rPr>
        <w:t>„ПБЗ” – План за безопасност и здраве</w:t>
      </w:r>
    </w:p>
    <w:p w:rsidR="00A76DB9" w:rsidRPr="00A9394F" w:rsidRDefault="00A76DB9" w:rsidP="00A706DF">
      <w:pPr>
        <w:pStyle w:val="BodyText2"/>
        <w:tabs>
          <w:tab w:val="num" w:pos="567"/>
        </w:tabs>
        <w:spacing w:after="0" w:line="240" w:lineRule="auto"/>
        <w:ind w:firstLine="426"/>
        <w:jc w:val="both"/>
        <w:rPr>
          <w:rFonts w:asciiTheme="majorHAnsi" w:hAnsiTheme="majorHAnsi"/>
          <w:iCs/>
          <w:szCs w:val="24"/>
        </w:rPr>
      </w:pPr>
      <w:r w:rsidRPr="00A9394F">
        <w:rPr>
          <w:rFonts w:asciiTheme="majorHAnsi" w:hAnsiTheme="majorHAnsi"/>
          <w:iCs/>
          <w:szCs w:val="24"/>
        </w:rPr>
        <w:t>Други, в зависимост от спецификата на проекта</w:t>
      </w:r>
    </w:p>
    <w:p w:rsidR="00A76DB9" w:rsidRPr="00A9394F" w:rsidRDefault="00A76DB9" w:rsidP="00A706DF">
      <w:pPr>
        <w:pStyle w:val="BodyText2"/>
        <w:tabs>
          <w:tab w:val="num" w:pos="567"/>
        </w:tabs>
        <w:spacing w:after="0" w:line="240" w:lineRule="auto"/>
        <w:ind w:firstLine="426"/>
        <w:jc w:val="both"/>
        <w:rPr>
          <w:rFonts w:asciiTheme="majorHAnsi" w:hAnsiTheme="majorHAnsi"/>
          <w:iCs/>
          <w:szCs w:val="24"/>
          <w:lang w:val="bg-BG"/>
        </w:rPr>
      </w:pPr>
      <w:r w:rsidRPr="00A9394F">
        <w:rPr>
          <w:rFonts w:asciiTheme="majorHAnsi" w:hAnsiTheme="majorHAnsi"/>
          <w:iCs/>
          <w:szCs w:val="24"/>
        </w:rPr>
        <w:t xml:space="preserve">Количествени сметки по всички части  </w:t>
      </w:r>
    </w:p>
    <w:p w:rsidR="002A3D13" w:rsidRPr="00A9394F" w:rsidRDefault="002A3D13" w:rsidP="00130049">
      <w:pPr>
        <w:pStyle w:val="BodyText2"/>
        <w:numPr>
          <w:ilvl w:val="0"/>
          <w:numId w:val="6"/>
        </w:numPr>
        <w:spacing w:after="0" w:line="240" w:lineRule="auto"/>
        <w:jc w:val="both"/>
        <w:rPr>
          <w:rFonts w:asciiTheme="majorHAnsi" w:hAnsiTheme="majorHAnsi"/>
          <w:iCs/>
          <w:szCs w:val="24"/>
          <w:lang w:val="bg-BG"/>
        </w:rPr>
      </w:pPr>
      <w:r w:rsidRPr="00A9394F">
        <w:rPr>
          <w:rFonts w:asciiTheme="majorHAnsi" w:hAnsiTheme="majorHAnsi"/>
          <w:b/>
          <w:bCs/>
          <w:szCs w:val="24"/>
        </w:rPr>
        <w:t>Оглед на обектите</w:t>
      </w:r>
    </w:p>
    <w:p w:rsidR="009C5B36" w:rsidRPr="00A9394F" w:rsidRDefault="009C5B36" w:rsidP="009C5B36">
      <w:pPr>
        <w:pStyle w:val="BodyText2"/>
        <w:tabs>
          <w:tab w:val="num" w:pos="567"/>
        </w:tabs>
        <w:spacing w:after="0" w:line="240" w:lineRule="auto"/>
        <w:ind w:firstLine="426"/>
        <w:jc w:val="both"/>
        <w:rPr>
          <w:rFonts w:asciiTheme="majorHAnsi" w:hAnsiTheme="majorHAnsi"/>
          <w:szCs w:val="24"/>
        </w:rPr>
      </w:pPr>
      <w:r w:rsidRPr="00A9394F">
        <w:rPr>
          <w:rFonts w:asciiTheme="majorHAnsi" w:hAnsiTheme="majorHAnsi"/>
          <w:szCs w:val="24"/>
        </w:rPr>
        <w:t xml:space="preserve">Заинтересованите лица могат да се запознаят с </w:t>
      </w:r>
      <w:r w:rsidRPr="00A9394F">
        <w:rPr>
          <w:rFonts w:asciiTheme="majorHAnsi" w:hAnsiTheme="majorHAnsi"/>
          <w:b/>
          <w:bCs/>
          <w:szCs w:val="24"/>
        </w:rPr>
        <w:t xml:space="preserve">инвестиционните проекти </w:t>
      </w:r>
      <w:r w:rsidRPr="00A9394F">
        <w:rPr>
          <w:rFonts w:asciiTheme="majorHAnsi" w:hAnsiTheme="majorHAnsi"/>
          <w:szCs w:val="24"/>
        </w:rPr>
        <w:t xml:space="preserve">всеки вторник и четвъртък от 14:00 до 16:00 часа в сградата на Министерство на здравеопазването, ул. „Ал. Стамболийски“ № 39. </w:t>
      </w:r>
    </w:p>
    <w:p w:rsidR="009C5B36" w:rsidRPr="00A9394F" w:rsidRDefault="009C5B36" w:rsidP="009C5B36">
      <w:pPr>
        <w:pStyle w:val="BodyText2"/>
        <w:tabs>
          <w:tab w:val="num" w:pos="567"/>
        </w:tabs>
        <w:spacing w:after="0" w:line="240" w:lineRule="auto"/>
        <w:jc w:val="both"/>
        <w:rPr>
          <w:rFonts w:asciiTheme="majorHAnsi" w:hAnsiTheme="majorHAnsi"/>
          <w:i/>
          <w:iCs/>
          <w:szCs w:val="24"/>
        </w:rPr>
      </w:pPr>
      <w:r w:rsidRPr="00A9394F">
        <w:rPr>
          <w:rFonts w:asciiTheme="majorHAnsi" w:hAnsiTheme="majorHAnsi"/>
          <w:szCs w:val="24"/>
        </w:rPr>
        <w:tab/>
        <w:t xml:space="preserve">Инвестиционният проект </w:t>
      </w:r>
      <w:r w:rsidRPr="00A9394F">
        <w:rPr>
          <w:rFonts w:asciiTheme="majorHAnsi" w:hAnsiTheme="majorHAnsi"/>
          <w:szCs w:val="24"/>
          <w:lang w:val="bg-BG"/>
        </w:rPr>
        <w:t xml:space="preserve">/на хартия/ </w:t>
      </w:r>
      <w:r w:rsidRPr="00A9394F">
        <w:rPr>
          <w:rFonts w:asciiTheme="majorHAnsi" w:hAnsiTheme="majorHAnsi"/>
          <w:szCs w:val="24"/>
        </w:rPr>
        <w:t>ще бъде предоставен на участника, определен за изпълнител.</w:t>
      </w:r>
    </w:p>
    <w:p w:rsidR="009C5B36" w:rsidRPr="00A9394F" w:rsidRDefault="009C5B36" w:rsidP="00C83C26">
      <w:pPr>
        <w:autoSpaceDE w:val="0"/>
        <w:autoSpaceDN w:val="0"/>
        <w:adjustRightInd w:val="0"/>
        <w:ind w:firstLine="425"/>
        <w:jc w:val="both"/>
        <w:rPr>
          <w:rFonts w:asciiTheme="majorHAnsi" w:hAnsiTheme="majorHAnsi"/>
          <w:b/>
          <w:i/>
          <w:iCs/>
          <w:szCs w:val="24"/>
          <w:u w:val="single"/>
          <w:lang w:val="bg-BG"/>
        </w:rPr>
      </w:pPr>
      <w:r w:rsidRPr="00A9394F">
        <w:rPr>
          <w:rFonts w:asciiTheme="majorHAnsi" w:hAnsiTheme="majorHAnsi"/>
          <w:b/>
          <w:bCs/>
          <w:szCs w:val="24"/>
        </w:rPr>
        <w:t>Оглед на обектите</w:t>
      </w:r>
      <w:r w:rsidRPr="00A9394F">
        <w:rPr>
          <w:rFonts w:asciiTheme="majorHAnsi" w:hAnsiTheme="majorHAnsi"/>
          <w:szCs w:val="24"/>
        </w:rPr>
        <w:t xml:space="preserve"> се извършва по определен график за всяко лечебно заведение.</w:t>
      </w:r>
      <w:r w:rsidRPr="00A9394F">
        <w:rPr>
          <w:rFonts w:asciiTheme="majorHAnsi" w:hAnsiTheme="majorHAnsi"/>
          <w:strike/>
          <w:szCs w:val="24"/>
        </w:rPr>
        <w:t xml:space="preserve"> </w:t>
      </w:r>
      <w:r w:rsidRPr="00A9394F">
        <w:rPr>
          <w:rFonts w:asciiTheme="majorHAnsi" w:hAnsiTheme="majorHAnsi" w:cs="TimesNewRomanPSMT"/>
          <w:szCs w:val="24"/>
          <w:lang w:val="bg-BG" w:eastAsia="bg-BG"/>
        </w:rPr>
        <w:t xml:space="preserve">Огледите могат да се извършват всеки работен ден в периода от деня, следващ закупуването на документацията </w:t>
      </w:r>
      <w:r w:rsidRPr="00A9394F">
        <w:rPr>
          <w:rFonts w:asciiTheme="majorHAnsi" w:hAnsiTheme="majorHAnsi" w:cs="TimesNewRomanPSMT"/>
          <w:b/>
          <w:szCs w:val="24"/>
          <w:u w:val="single"/>
          <w:lang w:val="bg-BG" w:eastAsia="bg-BG"/>
        </w:rPr>
        <w:t>до 7 дни преди крайния срок за подаване на офертите.</w:t>
      </w:r>
    </w:p>
    <w:tbl>
      <w:tblPr>
        <w:tblW w:w="9653" w:type="dxa"/>
        <w:tblInd w:w="56" w:type="dxa"/>
        <w:tblCellMar>
          <w:left w:w="70" w:type="dxa"/>
          <w:right w:w="70" w:type="dxa"/>
        </w:tblCellMar>
        <w:tblLook w:val="04A0" w:firstRow="1" w:lastRow="0" w:firstColumn="1" w:lastColumn="0" w:noHBand="0" w:noVBand="1"/>
      </w:tblPr>
      <w:tblGrid>
        <w:gridCol w:w="581"/>
        <w:gridCol w:w="4962"/>
        <w:gridCol w:w="1984"/>
        <w:gridCol w:w="2126"/>
      </w:tblGrid>
      <w:tr w:rsidR="009C5B36" w:rsidRPr="00A9394F" w:rsidTr="00DE58ED">
        <w:trPr>
          <w:trHeight w:val="780"/>
        </w:trPr>
        <w:tc>
          <w:tcPr>
            <w:tcW w:w="9653" w:type="dxa"/>
            <w:gridSpan w:val="4"/>
            <w:tcBorders>
              <w:top w:val="nil"/>
              <w:left w:val="nil"/>
              <w:bottom w:val="nil"/>
              <w:right w:val="nil"/>
            </w:tcBorders>
            <w:shd w:val="clear" w:color="auto" w:fill="auto"/>
            <w:vAlign w:val="bottom"/>
            <w:hideMark/>
          </w:tcPr>
          <w:p w:rsidR="009C5B36" w:rsidRPr="00A9394F" w:rsidRDefault="009C5B36" w:rsidP="00C83C26">
            <w:pPr>
              <w:tabs>
                <w:tab w:val="num" w:pos="567"/>
              </w:tabs>
              <w:ind w:firstLine="510"/>
              <w:jc w:val="both"/>
              <w:rPr>
                <w:rFonts w:asciiTheme="majorHAnsi" w:hAnsiTheme="majorHAnsi"/>
                <w:b/>
                <w:bCs/>
                <w:color w:val="000000"/>
                <w:szCs w:val="24"/>
              </w:rPr>
            </w:pPr>
            <w:r w:rsidRPr="00A9394F">
              <w:rPr>
                <w:rFonts w:asciiTheme="majorHAnsi" w:hAnsiTheme="majorHAnsi"/>
                <w:b/>
                <w:bCs/>
                <w:color w:val="000000"/>
                <w:szCs w:val="24"/>
              </w:rPr>
              <w:t>График на посещения на място от участниците в обществената поръчка за извършване на СМР</w:t>
            </w:r>
          </w:p>
        </w:tc>
      </w:tr>
      <w:tr w:rsidR="009C5B36" w:rsidRPr="00A9394F" w:rsidTr="00DE58ED">
        <w:trPr>
          <w:trHeight w:val="129"/>
        </w:trPr>
        <w:tc>
          <w:tcPr>
            <w:tcW w:w="581" w:type="dxa"/>
            <w:tcBorders>
              <w:top w:val="nil"/>
              <w:left w:val="nil"/>
              <w:bottom w:val="single" w:sz="8" w:space="0" w:color="auto"/>
              <w:right w:val="nil"/>
            </w:tcBorders>
            <w:shd w:val="clear" w:color="auto" w:fill="auto"/>
            <w:vAlign w:val="bottom"/>
            <w:hideMark/>
          </w:tcPr>
          <w:p w:rsidR="009C5B36" w:rsidRPr="00A9394F" w:rsidRDefault="009C5B36" w:rsidP="00067CEB">
            <w:pPr>
              <w:jc w:val="center"/>
              <w:rPr>
                <w:rFonts w:asciiTheme="majorHAnsi" w:hAnsiTheme="majorHAnsi"/>
                <w:b/>
                <w:bCs/>
                <w:color w:val="000000"/>
              </w:rPr>
            </w:pPr>
            <w:r w:rsidRPr="00A9394F">
              <w:rPr>
                <w:rFonts w:asciiTheme="majorHAnsi" w:hAnsiTheme="majorHAnsi"/>
                <w:b/>
                <w:bCs/>
                <w:color w:val="000000"/>
              </w:rPr>
              <w:t> </w:t>
            </w:r>
          </w:p>
        </w:tc>
        <w:tc>
          <w:tcPr>
            <w:tcW w:w="4962" w:type="dxa"/>
            <w:tcBorders>
              <w:top w:val="nil"/>
              <w:left w:val="nil"/>
              <w:bottom w:val="single" w:sz="8" w:space="0" w:color="auto"/>
              <w:right w:val="nil"/>
            </w:tcBorders>
            <w:shd w:val="clear" w:color="auto" w:fill="auto"/>
            <w:vAlign w:val="bottom"/>
            <w:hideMark/>
          </w:tcPr>
          <w:p w:rsidR="009C5B36" w:rsidRPr="00A9394F" w:rsidRDefault="009C5B36" w:rsidP="00067CEB">
            <w:pPr>
              <w:jc w:val="center"/>
              <w:rPr>
                <w:rFonts w:asciiTheme="majorHAnsi" w:hAnsiTheme="majorHAnsi"/>
                <w:b/>
                <w:bCs/>
                <w:color w:val="000000"/>
              </w:rPr>
            </w:pPr>
            <w:r w:rsidRPr="00A9394F">
              <w:rPr>
                <w:rFonts w:asciiTheme="majorHAnsi" w:hAnsiTheme="majorHAnsi"/>
                <w:b/>
                <w:bCs/>
                <w:color w:val="000000"/>
              </w:rPr>
              <w:t> </w:t>
            </w:r>
          </w:p>
        </w:tc>
        <w:tc>
          <w:tcPr>
            <w:tcW w:w="1984" w:type="dxa"/>
            <w:tcBorders>
              <w:top w:val="nil"/>
              <w:left w:val="nil"/>
              <w:bottom w:val="single" w:sz="8" w:space="0" w:color="auto"/>
              <w:right w:val="nil"/>
            </w:tcBorders>
            <w:shd w:val="clear" w:color="auto" w:fill="auto"/>
            <w:vAlign w:val="bottom"/>
            <w:hideMark/>
          </w:tcPr>
          <w:p w:rsidR="009C5B36" w:rsidRPr="00A9394F" w:rsidRDefault="009C5B36" w:rsidP="00067CEB">
            <w:pPr>
              <w:jc w:val="center"/>
              <w:rPr>
                <w:rFonts w:asciiTheme="majorHAnsi" w:hAnsiTheme="majorHAnsi"/>
                <w:b/>
                <w:bCs/>
                <w:color w:val="000000"/>
              </w:rPr>
            </w:pPr>
            <w:r w:rsidRPr="00A9394F">
              <w:rPr>
                <w:rFonts w:asciiTheme="majorHAnsi" w:hAnsiTheme="majorHAnsi"/>
                <w:b/>
                <w:bCs/>
                <w:color w:val="000000"/>
              </w:rPr>
              <w:t> </w:t>
            </w:r>
          </w:p>
        </w:tc>
        <w:tc>
          <w:tcPr>
            <w:tcW w:w="2126" w:type="dxa"/>
            <w:tcBorders>
              <w:top w:val="nil"/>
              <w:left w:val="nil"/>
              <w:bottom w:val="single" w:sz="8" w:space="0" w:color="auto"/>
              <w:right w:val="nil"/>
            </w:tcBorders>
            <w:shd w:val="clear" w:color="auto" w:fill="auto"/>
            <w:vAlign w:val="bottom"/>
            <w:hideMark/>
          </w:tcPr>
          <w:p w:rsidR="009C5B36" w:rsidRPr="00A9394F" w:rsidRDefault="009C5B36" w:rsidP="00067CEB">
            <w:pPr>
              <w:jc w:val="center"/>
              <w:rPr>
                <w:rFonts w:asciiTheme="majorHAnsi" w:hAnsiTheme="majorHAnsi"/>
                <w:b/>
                <w:bCs/>
                <w:color w:val="000000"/>
              </w:rPr>
            </w:pPr>
            <w:r w:rsidRPr="00A9394F">
              <w:rPr>
                <w:rFonts w:asciiTheme="majorHAnsi" w:hAnsiTheme="majorHAnsi"/>
                <w:b/>
                <w:bCs/>
                <w:color w:val="000000"/>
              </w:rPr>
              <w:t> </w:t>
            </w:r>
          </w:p>
        </w:tc>
      </w:tr>
      <w:tr w:rsidR="009C5B36" w:rsidRPr="00A9394F" w:rsidTr="00DE58ED">
        <w:trPr>
          <w:trHeight w:val="960"/>
        </w:trPr>
        <w:tc>
          <w:tcPr>
            <w:tcW w:w="581" w:type="dxa"/>
            <w:tcBorders>
              <w:top w:val="nil"/>
              <w:left w:val="single" w:sz="8" w:space="0" w:color="auto"/>
              <w:bottom w:val="single" w:sz="8" w:space="0" w:color="auto"/>
              <w:right w:val="single" w:sz="4" w:space="0" w:color="auto"/>
            </w:tcBorders>
            <w:shd w:val="clear" w:color="auto" w:fill="auto"/>
            <w:vAlign w:val="center"/>
            <w:hideMark/>
          </w:tcPr>
          <w:p w:rsidR="009C5B36" w:rsidRPr="00A9394F" w:rsidRDefault="009C5B36" w:rsidP="00067CEB">
            <w:pPr>
              <w:jc w:val="center"/>
              <w:rPr>
                <w:rFonts w:asciiTheme="majorHAnsi" w:hAnsiTheme="majorHAnsi"/>
                <w:b/>
                <w:bCs/>
                <w:color w:val="000000"/>
                <w:szCs w:val="24"/>
              </w:rPr>
            </w:pPr>
            <w:r w:rsidRPr="00A9394F">
              <w:rPr>
                <w:rFonts w:asciiTheme="majorHAnsi" w:hAnsiTheme="majorHAnsi"/>
                <w:b/>
                <w:bCs/>
                <w:color w:val="000000"/>
                <w:szCs w:val="24"/>
              </w:rPr>
              <w:t>№</w:t>
            </w:r>
          </w:p>
        </w:tc>
        <w:tc>
          <w:tcPr>
            <w:tcW w:w="4962" w:type="dxa"/>
            <w:tcBorders>
              <w:top w:val="nil"/>
              <w:left w:val="nil"/>
              <w:bottom w:val="single" w:sz="8" w:space="0" w:color="auto"/>
              <w:right w:val="single" w:sz="4" w:space="0" w:color="auto"/>
            </w:tcBorders>
            <w:shd w:val="clear" w:color="auto" w:fill="auto"/>
            <w:noWrap/>
            <w:vAlign w:val="center"/>
            <w:hideMark/>
          </w:tcPr>
          <w:p w:rsidR="009C5B36" w:rsidRPr="00A9394F" w:rsidRDefault="009C5B36" w:rsidP="00067CEB">
            <w:pPr>
              <w:jc w:val="center"/>
              <w:rPr>
                <w:rFonts w:asciiTheme="majorHAnsi" w:hAnsiTheme="majorHAnsi"/>
                <w:b/>
                <w:bCs/>
                <w:color w:val="000000"/>
                <w:szCs w:val="24"/>
              </w:rPr>
            </w:pPr>
            <w:r w:rsidRPr="00A9394F">
              <w:rPr>
                <w:rFonts w:asciiTheme="majorHAnsi" w:hAnsiTheme="majorHAnsi"/>
                <w:b/>
                <w:bCs/>
                <w:color w:val="000000"/>
                <w:szCs w:val="24"/>
              </w:rPr>
              <w:t>Обект</w:t>
            </w:r>
          </w:p>
        </w:tc>
        <w:tc>
          <w:tcPr>
            <w:tcW w:w="1984" w:type="dxa"/>
            <w:tcBorders>
              <w:top w:val="nil"/>
              <w:left w:val="nil"/>
              <w:bottom w:val="single" w:sz="8" w:space="0" w:color="auto"/>
              <w:right w:val="single" w:sz="4" w:space="0" w:color="auto"/>
            </w:tcBorders>
            <w:shd w:val="clear" w:color="auto" w:fill="auto"/>
            <w:vAlign w:val="center"/>
            <w:hideMark/>
          </w:tcPr>
          <w:p w:rsidR="009C5B36" w:rsidRPr="00A9394F" w:rsidRDefault="009C5B36" w:rsidP="00067CEB">
            <w:pPr>
              <w:jc w:val="center"/>
              <w:rPr>
                <w:rFonts w:asciiTheme="majorHAnsi" w:hAnsiTheme="majorHAnsi"/>
                <w:b/>
                <w:bCs/>
                <w:color w:val="000000"/>
                <w:szCs w:val="24"/>
              </w:rPr>
            </w:pPr>
            <w:r w:rsidRPr="00A9394F">
              <w:rPr>
                <w:rFonts w:asciiTheme="majorHAnsi" w:hAnsiTheme="majorHAnsi"/>
                <w:b/>
                <w:bCs/>
                <w:color w:val="000000"/>
                <w:szCs w:val="24"/>
              </w:rPr>
              <w:t>начална дата за посещения</w:t>
            </w:r>
          </w:p>
        </w:tc>
        <w:tc>
          <w:tcPr>
            <w:tcW w:w="2126" w:type="dxa"/>
            <w:tcBorders>
              <w:top w:val="nil"/>
              <w:left w:val="nil"/>
              <w:bottom w:val="single" w:sz="8" w:space="0" w:color="auto"/>
              <w:right w:val="single" w:sz="8" w:space="0" w:color="auto"/>
            </w:tcBorders>
            <w:shd w:val="clear" w:color="auto" w:fill="auto"/>
            <w:vAlign w:val="center"/>
            <w:hideMark/>
          </w:tcPr>
          <w:p w:rsidR="009C5B36" w:rsidRPr="00A9394F" w:rsidRDefault="009C5B36" w:rsidP="00067CEB">
            <w:pPr>
              <w:jc w:val="center"/>
              <w:rPr>
                <w:rFonts w:asciiTheme="majorHAnsi" w:hAnsiTheme="majorHAnsi"/>
                <w:b/>
                <w:bCs/>
                <w:color w:val="000000"/>
                <w:szCs w:val="24"/>
              </w:rPr>
            </w:pPr>
            <w:r w:rsidRPr="00A9394F">
              <w:rPr>
                <w:rFonts w:asciiTheme="majorHAnsi" w:hAnsiTheme="majorHAnsi"/>
                <w:b/>
                <w:bCs/>
                <w:color w:val="000000"/>
                <w:szCs w:val="24"/>
              </w:rPr>
              <w:t>крайна дата за посещения</w:t>
            </w:r>
          </w:p>
        </w:tc>
      </w:tr>
      <w:tr w:rsidR="009C5B36" w:rsidRPr="00A9394F" w:rsidTr="00DE58ED">
        <w:trPr>
          <w:trHeight w:val="315"/>
        </w:trPr>
        <w:tc>
          <w:tcPr>
            <w:tcW w:w="581" w:type="dxa"/>
            <w:tcBorders>
              <w:top w:val="single" w:sz="4" w:space="0" w:color="auto"/>
              <w:left w:val="single" w:sz="8" w:space="0" w:color="auto"/>
              <w:bottom w:val="single" w:sz="4" w:space="0" w:color="auto"/>
              <w:right w:val="single" w:sz="4" w:space="0" w:color="auto"/>
            </w:tcBorders>
            <w:shd w:val="clear" w:color="auto" w:fill="auto"/>
            <w:noWrap/>
            <w:hideMark/>
          </w:tcPr>
          <w:p w:rsidR="009C5B36" w:rsidRPr="00A9394F" w:rsidRDefault="009C5B36" w:rsidP="00067CEB">
            <w:pPr>
              <w:jc w:val="center"/>
              <w:rPr>
                <w:rFonts w:asciiTheme="majorHAnsi" w:hAnsiTheme="majorHAnsi"/>
                <w:color w:val="000000"/>
                <w:szCs w:val="24"/>
              </w:rPr>
            </w:pPr>
            <w:r w:rsidRPr="00A9394F">
              <w:rPr>
                <w:rFonts w:asciiTheme="majorHAnsi" w:hAnsiTheme="majorHAnsi"/>
                <w:color w:val="000000"/>
                <w:szCs w:val="24"/>
              </w:rPr>
              <w:t>1</w:t>
            </w:r>
          </w:p>
        </w:tc>
        <w:tc>
          <w:tcPr>
            <w:tcW w:w="4962" w:type="dxa"/>
            <w:tcBorders>
              <w:top w:val="single" w:sz="4" w:space="0" w:color="auto"/>
              <w:left w:val="nil"/>
              <w:bottom w:val="single" w:sz="4" w:space="0" w:color="auto"/>
              <w:right w:val="single" w:sz="4" w:space="0" w:color="auto"/>
            </w:tcBorders>
            <w:shd w:val="clear" w:color="auto" w:fill="auto"/>
            <w:noWrap/>
            <w:hideMark/>
          </w:tcPr>
          <w:p w:rsidR="009C5B36" w:rsidRPr="00A9394F" w:rsidRDefault="009C5B36" w:rsidP="00067CEB">
            <w:pPr>
              <w:rPr>
                <w:rFonts w:asciiTheme="majorHAnsi" w:hAnsiTheme="majorHAnsi"/>
                <w:color w:val="000000"/>
                <w:szCs w:val="24"/>
              </w:rPr>
            </w:pPr>
            <w:r w:rsidRPr="00A9394F">
              <w:rPr>
                <w:rFonts w:asciiTheme="majorHAnsi" w:hAnsiTheme="majorHAnsi"/>
                <w:szCs w:val="24"/>
              </w:rPr>
              <w:t>МБАЛ „</w:t>
            </w:r>
            <w:r w:rsidR="000C1594">
              <w:rPr>
                <w:rFonts w:asciiTheme="majorHAnsi" w:hAnsiTheme="majorHAnsi"/>
                <w:szCs w:val="24"/>
              </w:rPr>
              <w:t>Д-р</w:t>
            </w:r>
            <w:r w:rsidRPr="00A9394F">
              <w:rPr>
                <w:rFonts w:asciiTheme="majorHAnsi" w:hAnsiTheme="majorHAnsi"/>
                <w:szCs w:val="24"/>
              </w:rPr>
              <w:t xml:space="preserve"> Атанас Дафовски” АД, гр. Кърджали</w:t>
            </w:r>
          </w:p>
        </w:tc>
        <w:tc>
          <w:tcPr>
            <w:tcW w:w="1984" w:type="dxa"/>
            <w:tcBorders>
              <w:top w:val="single" w:sz="4" w:space="0" w:color="auto"/>
              <w:left w:val="nil"/>
              <w:bottom w:val="single" w:sz="4" w:space="0" w:color="auto"/>
              <w:right w:val="single" w:sz="4" w:space="0" w:color="auto"/>
            </w:tcBorders>
            <w:shd w:val="clear" w:color="auto" w:fill="auto"/>
            <w:noWrap/>
          </w:tcPr>
          <w:p w:rsidR="009C5B36" w:rsidRPr="00A9394F" w:rsidRDefault="00876EF8" w:rsidP="00DE58ED">
            <w:pPr>
              <w:autoSpaceDE w:val="0"/>
              <w:autoSpaceDN w:val="0"/>
              <w:adjustRightInd w:val="0"/>
              <w:rPr>
                <w:rFonts w:asciiTheme="majorHAnsi" w:hAnsiTheme="majorHAnsi"/>
                <w:color w:val="000000"/>
                <w:szCs w:val="24"/>
                <w:lang w:val="bg-BG"/>
              </w:rPr>
            </w:pPr>
            <w:r w:rsidRPr="00A9394F">
              <w:rPr>
                <w:rFonts w:asciiTheme="majorHAnsi" w:hAnsiTheme="majorHAnsi" w:cs="TimesNewRomanPSMT"/>
                <w:szCs w:val="24"/>
                <w:lang w:val="bg-BG" w:eastAsia="bg-BG"/>
              </w:rPr>
              <w:t xml:space="preserve">от деня, следващ закупуването на документацията </w:t>
            </w:r>
          </w:p>
        </w:tc>
        <w:tc>
          <w:tcPr>
            <w:tcW w:w="2126" w:type="dxa"/>
            <w:tcBorders>
              <w:top w:val="single" w:sz="4" w:space="0" w:color="auto"/>
              <w:left w:val="nil"/>
              <w:bottom w:val="single" w:sz="4" w:space="0" w:color="auto"/>
              <w:right w:val="single" w:sz="8" w:space="0" w:color="auto"/>
            </w:tcBorders>
            <w:shd w:val="clear" w:color="auto" w:fill="auto"/>
            <w:noWrap/>
            <w:vAlign w:val="bottom"/>
          </w:tcPr>
          <w:p w:rsidR="009C5B36" w:rsidRPr="00A9394F" w:rsidRDefault="00876EF8" w:rsidP="00DE58ED">
            <w:pPr>
              <w:autoSpaceDE w:val="0"/>
              <w:autoSpaceDN w:val="0"/>
              <w:adjustRightInd w:val="0"/>
              <w:rPr>
                <w:rFonts w:asciiTheme="majorHAnsi" w:hAnsiTheme="majorHAnsi"/>
                <w:color w:val="000000"/>
                <w:szCs w:val="24"/>
              </w:rPr>
            </w:pPr>
            <w:r w:rsidRPr="00DE58ED">
              <w:rPr>
                <w:rFonts w:asciiTheme="majorHAnsi" w:hAnsiTheme="majorHAnsi" w:cs="TimesNewRomanPSMT"/>
                <w:szCs w:val="24"/>
                <w:lang w:val="bg-BG" w:eastAsia="bg-BG"/>
              </w:rPr>
              <w:t>до 7 дни преди крайния срок за подаване на офертите</w:t>
            </w:r>
          </w:p>
        </w:tc>
      </w:tr>
      <w:tr w:rsidR="00DE58ED" w:rsidRPr="00A9394F" w:rsidTr="00DE58ED">
        <w:trPr>
          <w:trHeight w:val="315"/>
        </w:trPr>
        <w:tc>
          <w:tcPr>
            <w:tcW w:w="581" w:type="dxa"/>
            <w:tcBorders>
              <w:top w:val="nil"/>
              <w:left w:val="single" w:sz="8" w:space="0" w:color="auto"/>
              <w:bottom w:val="single" w:sz="4" w:space="0" w:color="auto"/>
              <w:right w:val="single" w:sz="4" w:space="0" w:color="auto"/>
            </w:tcBorders>
            <w:shd w:val="clear" w:color="auto" w:fill="auto"/>
            <w:noWrap/>
            <w:hideMark/>
          </w:tcPr>
          <w:p w:rsidR="00DE58ED" w:rsidRPr="00A9394F" w:rsidRDefault="00DE58ED" w:rsidP="00067CEB">
            <w:pPr>
              <w:jc w:val="center"/>
              <w:rPr>
                <w:rFonts w:asciiTheme="majorHAnsi" w:hAnsiTheme="majorHAnsi"/>
                <w:color w:val="000000"/>
                <w:szCs w:val="24"/>
              </w:rPr>
            </w:pPr>
            <w:r w:rsidRPr="00A9394F">
              <w:rPr>
                <w:rFonts w:asciiTheme="majorHAnsi" w:hAnsiTheme="majorHAnsi"/>
                <w:color w:val="000000"/>
                <w:szCs w:val="24"/>
              </w:rPr>
              <w:t>2</w:t>
            </w:r>
          </w:p>
        </w:tc>
        <w:tc>
          <w:tcPr>
            <w:tcW w:w="4962" w:type="dxa"/>
            <w:tcBorders>
              <w:top w:val="nil"/>
              <w:left w:val="nil"/>
              <w:bottom w:val="single" w:sz="4" w:space="0" w:color="auto"/>
              <w:right w:val="single" w:sz="4" w:space="0" w:color="auto"/>
            </w:tcBorders>
            <w:shd w:val="clear" w:color="auto" w:fill="auto"/>
            <w:noWrap/>
            <w:hideMark/>
          </w:tcPr>
          <w:p w:rsidR="00DE58ED" w:rsidRPr="00A9394F" w:rsidRDefault="00DE58ED" w:rsidP="00067CEB">
            <w:pPr>
              <w:jc w:val="both"/>
              <w:rPr>
                <w:rFonts w:asciiTheme="majorHAnsi" w:hAnsiTheme="majorHAnsi"/>
                <w:color w:val="000000"/>
                <w:szCs w:val="24"/>
              </w:rPr>
            </w:pPr>
            <w:r w:rsidRPr="00A9394F">
              <w:rPr>
                <w:rFonts w:asciiTheme="majorHAnsi" w:eastAsia="Arial Unicode MS" w:hAnsiTheme="majorHAnsi"/>
                <w:szCs w:val="24"/>
              </w:rPr>
              <w:t xml:space="preserve">МБАЛ „Проф. </w:t>
            </w:r>
            <w:r w:rsidR="000C1594">
              <w:rPr>
                <w:rFonts w:asciiTheme="majorHAnsi" w:eastAsia="Arial Unicode MS" w:hAnsiTheme="majorHAnsi"/>
                <w:szCs w:val="24"/>
              </w:rPr>
              <w:t>Д-р</w:t>
            </w:r>
            <w:r w:rsidRPr="00A9394F">
              <w:rPr>
                <w:rFonts w:asciiTheme="majorHAnsi" w:eastAsia="Arial Unicode MS" w:hAnsiTheme="majorHAnsi"/>
                <w:szCs w:val="24"/>
              </w:rPr>
              <w:t xml:space="preserve"> Стоян Киркович АД“ гр. Стара Загора</w:t>
            </w:r>
          </w:p>
        </w:tc>
        <w:tc>
          <w:tcPr>
            <w:tcW w:w="1984" w:type="dxa"/>
            <w:tcBorders>
              <w:top w:val="nil"/>
              <w:left w:val="nil"/>
              <w:bottom w:val="single" w:sz="4" w:space="0" w:color="auto"/>
              <w:right w:val="single" w:sz="4" w:space="0" w:color="auto"/>
            </w:tcBorders>
            <w:shd w:val="clear" w:color="auto" w:fill="auto"/>
            <w:noWrap/>
          </w:tcPr>
          <w:p w:rsidR="00DE58ED" w:rsidRPr="00A9394F" w:rsidRDefault="00DE58ED" w:rsidP="00DE58ED">
            <w:pPr>
              <w:autoSpaceDE w:val="0"/>
              <w:autoSpaceDN w:val="0"/>
              <w:adjustRightInd w:val="0"/>
              <w:rPr>
                <w:rFonts w:asciiTheme="majorHAnsi" w:hAnsiTheme="majorHAnsi"/>
                <w:color w:val="000000"/>
                <w:szCs w:val="24"/>
                <w:lang w:val="bg-BG"/>
              </w:rPr>
            </w:pPr>
            <w:r w:rsidRPr="00A9394F">
              <w:rPr>
                <w:rFonts w:asciiTheme="majorHAnsi" w:hAnsiTheme="majorHAnsi" w:cs="TimesNewRomanPSMT"/>
                <w:szCs w:val="24"/>
                <w:lang w:val="bg-BG" w:eastAsia="bg-BG"/>
              </w:rPr>
              <w:t xml:space="preserve">от деня, следващ закупуването на документацията </w:t>
            </w:r>
          </w:p>
        </w:tc>
        <w:tc>
          <w:tcPr>
            <w:tcW w:w="2126" w:type="dxa"/>
            <w:tcBorders>
              <w:top w:val="nil"/>
              <w:left w:val="nil"/>
              <w:bottom w:val="single" w:sz="4" w:space="0" w:color="auto"/>
              <w:right w:val="single" w:sz="8" w:space="0" w:color="auto"/>
            </w:tcBorders>
            <w:shd w:val="clear" w:color="auto" w:fill="auto"/>
            <w:noWrap/>
            <w:vAlign w:val="bottom"/>
          </w:tcPr>
          <w:p w:rsidR="00DE58ED" w:rsidRPr="00A9394F" w:rsidRDefault="00DE58ED" w:rsidP="00DE58ED">
            <w:pPr>
              <w:autoSpaceDE w:val="0"/>
              <w:autoSpaceDN w:val="0"/>
              <w:adjustRightInd w:val="0"/>
              <w:rPr>
                <w:rFonts w:asciiTheme="majorHAnsi" w:hAnsiTheme="majorHAnsi"/>
                <w:color w:val="000000"/>
                <w:szCs w:val="24"/>
              </w:rPr>
            </w:pPr>
            <w:r w:rsidRPr="00DE58ED">
              <w:rPr>
                <w:rFonts w:asciiTheme="majorHAnsi" w:hAnsiTheme="majorHAnsi" w:cs="TimesNewRomanPSMT"/>
                <w:szCs w:val="24"/>
                <w:lang w:val="bg-BG" w:eastAsia="bg-BG"/>
              </w:rPr>
              <w:t>до 7 дни преди крайния срок за подаване на офертите</w:t>
            </w:r>
          </w:p>
        </w:tc>
      </w:tr>
      <w:tr w:rsidR="00DE58ED" w:rsidRPr="00A9394F" w:rsidTr="00DE58ED">
        <w:trPr>
          <w:trHeight w:val="315"/>
        </w:trPr>
        <w:tc>
          <w:tcPr>
            <w:tcW w:w="581" w:type="dxa"/>
            <w:tcBorders>
              <w:top w:val="nil"/>
              <w:left w:val="single" w:sz="8" w:space="0" w:color="auto"/>
              <w:bottom w:val="single" w:sz="4" w:space="0" w:color="auto"/>
              <w:right w:val="single" w:sz="4" w:space="0" w:color="auto"/>
            </w:tcBorders>
            <w:shd w:val="clear" w:color="auto" w:fill="auto"/>
            <w:noWrap/>
            <w:hideMark/>
          </w:tcPr>
          <w:p w:rsidR="00DE58ED" w:rsidRPr="00A9394F" w:rsidRDefault="00DE58ED" w:rsidP="00067CEB">
            <w:pPr>
              <w:jc w:val="center"/>
              <w:rPr>
                <w:rFonts w:asciiTheme="majorHAnsi" w:hAnsiTheme="majorHAnsi"/>
                <w:color w:val="000000"/>
                <w:szCs w:val="24"/>
              </w:rPr>
            </w:pPr>
            <w:r w:rsidRPr="00A9394F">
              <w:rPr>
                <w:rFonts w:asciiTheme="majorHAnsi" w:hAnsiTheme="majorHAnsi"/>
                <w:color w:val="000000"/>
                <w:szCs w:val="24"/>
              </w:rPr>
              <w:t>3</w:t>
            </w:r>
          </w:p>
        </w:tc>
        <w:tc>
          <w:tcPr>
            <w:tcW w:w="4962" w:type="dxa"/>
            <w:tcBorders>
              <w:top w:val="nil"/>
              <w:left w:val="nil"/>
              <w:bottom w:val="single" w:sz="4" w:space="0" w:color="auto"/>
              <w:right w:val="single" w:sz="4" w:space="0" w:color="auto"/>
            </w:tcBorders>
            <w:shd w:val="clear" w:color="auto" w:fill="auto"/>
            <w:noWrap/>
            <w:hideMark/>
          </w:tcPr>
          <w:p w:rsidR="00DE58ED" w:rsidRPr="00A9394F" w:rsidRDefault="00DE58ED" w:rsidP="00067CEB">
            <w:pPr>
              <w:rPr>
                <w:rFonts w:asciiTheme="majorHAnsi" w:hAnsiTheme="majorHAnsi"/>
                <w:color w:val="000000"/>
                <w:szCs w:val="24"/>
              </w:rPr>
            </w:pPr>
            <w:r w:rsidRPr="00A9394F">
              <w:rPr>
                <w:rFonts w:asciiTheme="majorHAnsi" w:eastAsia="Arial Unicode MS" w:hAnsiTheme="majorHAnsi"/>
                <w:szCs w:val="24"/>
              </w:rPr>
              <w:t>МБАЛ „</w:t>
            </w:r>
            <w:r w:rsidR="000C1594">
              <w:rPr>
                <w:rFonts w:asciiTheme="majorHAnsi" w:eastAsia="Arial Unicode MS" w:hAnsiTheme="majorHAnsi"/>
                <w:szCs w:val="24"/>
              </w:rPr>
              <w:t>Д-р</w:t>
            </w:r>
            <w:r w:rsidRPr="00A9394F">
              <w:rPr>
                <w:rFonts w:asciiTheme="majorHAnsi" w:eastAsia="Arial Unicode MS" w:hAnsiTheme="majorHAnsi"/>
                <w:szCs w:val="24"/>
              </w:rPr>
              <w:t xml:space="preserve"> Тота Венкова“ АД, гр. Габрово</w:t>
            </w:r>
          </w:p>
        </w:tc>
        <w:tc>
          <w:tcPr>
            <w:tcW w:w="1984" w:type="dxa"/>
            <w:tcBorders>
              <w:top w:val="nil"/>
              <w:left w:val="nil"/>
              <w:bottom w:val="single" w:sz="4" w:space="0" w:color="auto"/>
              <w:right w:val="single" w:sz="4" w:space="0" w:color="auto"/>
            </w:tcBorders>
            <w:shd w:val="clear" w:color="auto" w:fill="auto"/>
            <w:noWrap/>
          </w:tcPr>
          <w:p w:rsidR="00DE58ED" w:rsidRPr="00A9394F" w:rsidRDefault="00DE58ED" w:rsidP="00DE58ED">
            <w:pPr>
              <w:autoSpaceDE w:val="0"/>
              <w:autoSpaceDN w:val="0"/>
              <w:adjustRightInd w:val="0"/>
              <w:rPr>
                <w:rFonts w:asciiTheme="majorHAnsi" w:hAnsiTheme="majorHAnsi"/>
                <w:color w:val="000000"/>
                <w:szCs w:val="24"/>
                <w:lang w:val="bg-BG"/>
              </w:rPr>
            </w:pPr>
            <w:r w:rsidRPr="00A9394F">
              <w:rPr>
                <w:rFonts w:asciiTheme="majorHAnsi" w:hAnsiTheme="majorHAnsi" w:cs="TimesNewRomanPSMT"/>
                <w:szCs w:val="24"/>
                <w:lang w:val="bg-BG" w:eastAsia="bg-BG"/>
              </w:rPr>
              <w:t xml:space="preserve">от деня, следващ закупуването на документацията </w:t>
            </w:r>
          </w:p>
        </w:tc>
        <w:tc>
          <w:tcPr>
            <w:tcW w:w="2126" w:type="dxa"/>
            <w:tcBorders>
              <w:top w:val="nil"/>
              <w:left w:val="nil"/>
              <w:bottom w:val="single" w:sz="4" w:space="0" w:color="auto"/>
              <w:right w:val="single" w:sz="8" w:space="0" w:color="auto"/>
            </w:tcBorders>
            <w:shd w:val="clear" w:color="auto" w:fill="auto"/>
            <w:noWrap/>
            <w:vAlign w:val="bottom"/>
          </w:tcPr>
          <w:p w:rsidR="00DE58ED" w:rsidRPr="00A9394F" w:rsidRDefault="00DE58ED" w:rsidP="00DE58ED">
            <w:pPr>
              <w:autoSpaceDE w:val="0"/>
              <w:autoSpaceDN w:val="0"/>
              <w:adjustRightInd w:val="0"/>
              <w:rPr>
                <w:rFonts w:asciiTheme="majorHAnsi" w:hAnsiTheme="majorHAnsi"/>
                <w:color w:val="000000"/>
                <w:szCs w:val="24"/>
              </w:rPr>
            </w:pPr>
            <w:r w:rsidRPr="00DE58ED">
              <w:rPr>
                <w:rFonts w:asciiTheme="majorHAnsi" w:hAnsiTheme="majorHAnsi" w:cs="TimesNewRomanPSMT"/>
                <w:szCs w:val="24"/>
                <w:lang w:val="bg-BG" w:eastAsia="bg-BG"/>
              </w:rPr>
              <w:t>до 7 дни преди крайния срок за подаване на офертите</w:t>
            </w:r>
          </w:p>
        </w:tc>
      </w:tr>
      <w:tr w:rsidR="009C5B36" w:rsidRPr="00A9394F" w:rsidTr="00DE58ED">
        <w:trPr>
          <w:trHeight w:val="315"/>
        </w:trPr>
        <w:tc>
          <w:tcPr>
            <w:tcW w:w="5543" w:type="dxa"/>
            <w:gridSpan w:val="2"/>
            <w:tcBorders>
              <w:top w:val="nil"/>
              <w:left w:val="nil"/>
              <w:bottom w:val="nil"/>
              <w:right w:val="nil"/>
            </w:tcBorders>
            <w:shd w:val="clear" w:color="auto" w:fill="auto"/>
            <w:noWrap/>
            <w:vAlign w:val="bottom"/>
            <w:hideMark/>
          </w:tcPr>
          <w:p w:rsidR="009C5B36" w:rsidRPr="00A9394F" w:rsidRDefault="009C5B36" w:rsidP="00067CEB">
            <w:pPr>
              <w:rPr>
                <w:rFonts w:asciiTheme="majorHAnsi" w:hAnsiTheme="majorHAnsi"/>
                <w:b/>
                <w:bCs/>
                <w:i/>
                <w:color w:val="000000"/>
                <w:szCs w:val="24"/>
              </w:rPr>
            </w:pPr>
            <w:r w:rsidRPr="00A9394F">
              <w:rPr>
                <w:rFonts w:asciiTheme="majorHAnsi" w:hAnsiTheme="majorHAnsi"/>
                <w:b/>
                <w:bCs/>
                <w:i/>
                <w:color w:val="000000"/>
                <w:szCs w:val="24"/>
              </w:rPr>
              <w:t>Забележка:</w:t>
            </w:r>
          </w:p>
        </w:tc>
        <w:tc>
          <w:tcPr>
            <w:tcW w:w="1984" w:type="dxa"/>
            <w:tcBorders>
              <w:top w:val="nil"/>
              <w:left w:val="nil"/>
              <w:bottom w:val="nil"/>
              <w:right w:val="nil"/>
            </w:tcBorders>
            <w:shd w:val="clear" w:color="auto" w:fill="auto"/>
            <w:noWrap/>
            <w:vAlign w:val="bottom"/>
            <w:hideMark/>
          </w:tcPr>
          <w:p w:rsidR="009C5B36" w:rsidRPr="00A9394F" w:rsidRDefault="009C5B36" w:rsidP="00067CEB">
            <w:pPr>
              <w:rPr>
                <w:rFonts w:asciiTheme="majorHAnsi" w:hAnsiTheme="majorHAnsi"/>
                <w:i/>
                <w:color w:val="000000"/>
                <w:szCs w:val="24"/>
              </w:rPr>
            </w:pPr>
          </w:p>
        </w:tc>
        <w:tc>
          <w:tcPr>
            <w:tcW w:w="2126" w:type="dxa"/>
            <w:tcBorders>
              <w:top w:val="nil"/>
              <w:left w:val="nil"/>
              <w:bottom w:val="nil"/>
              <w:right w:val="nil"/>
            </w:tcBorders>
            <w:shd w:val="clear" w:color="auto" w:fill="auto"/>
            <w:noWrap/>
            <w:vAlign w:val="bottom"/>
            <w:hideMark/>
          </w:tcPr>
          <w:p w:rsidR="009C5B36" w:rsidRPr="00A9394F" w:rsidRDefault="009C5B36" w:rsidP="00067CEB">
            <w:pPr>
              <w:rPr>
                <w:rFonts w:asciiTheme="majorHAnsi" w:hAnsiTheme="majorHAnsi"/>
                <w:i/>
                <w:color w:val="000000"/>
                <w:szCs w:val="24"/>
              </w:rPr>
            </w:pPr>
          </w:p>
        </w:tc>
      </w:tr>
      <w:tr w:rsidR="009C5B36" w:rsidRPr="00A9394F" w:rsidTr="00DE58ED">
        <w:trPr>
          <w:trHeight w:val="660"/>
        </w:trPr>
        <w:tc>
          <w:tcPr>
            <w:tcW w:w="9653" w:type="dxa"/>
            <w:gridSpan w:val="4"/>
            <w:tcBorders>
              <w:top w:val="nil"/>
              <w:left w:val="nil"/>
              <w:bottom w:val="nil"/>
              <w:right w:val="nil"/>
            </w:tcBorders>
            <w:shd w:val="clear" w:color="auto" w:fill="auto"/>
            <w:vAlign w:val="bottom"/>
            <w:hideMark/>
          </w:tcPr>
          <w:p w:rsidR="009C5B36" w:rsidRPr="00A9394F" w:rsidRDefault="009C5B36" w:rsidP="00067CEB">
            <w:pPr>
              <w:jc w:val="both"/>
              <w:rPr>
                <w:rFonts w:asciiTheme="majorHAnsi" w:hAnsiTheme="majorHAnsi"/>
                <w:color w:val="000000"/>
                <w:szCs w:val="24"/>
              </w:rPr>
            </w:pPr>
            <w:r w:rsidRPr="00A9394F">
              <w:rPr>
                <w:rFonts w:asciiTheme="majorHAnsi" w:hAnsiTheme="majorHAnsi"/>
                <w:color w:val="000000"/>
                <w:szCs w:val="24"/>
              </w:rPr>
              <w:t>Посещенията на място в отделните лечебни заведения могат да бъдат извършвани всеки работен ден, от 11:00 до 14:00 часа.</w:t>
            </w:r>
          </w:p>
        </w:tc>
      </w:tr>
    </w:tbl>
    <w:p w:rsidR="00E07ECB" w:rsidRPr="00A9394F" w:rsidRDefault="00E07ECB" w:rsidP="003E02AB">
      <w:pPr>
        <w:pStyle w:val="BodyText"/>
        <w:tabs>
          <w:tab w:val="left" w:pos="8858"/>
        </w:tabs>
        <w:rPr>
          <w:rFonts w:asciiTheme="majorHAnsi" w:hAnsiTheme="majorHAnsi"/>
          <w:b/>
          <w:i/>
          <w:lang w:val="bg-BG"/>
        </w:rPr>
      </w:pPr>
    </w:p>
    <w:p w:rsidR="00A76DB9" w:rsidRPr="00A9394F" w:rsidRDefault="00A76DB9" w:rsidP="00130049">
      <w:pPr>
        <w:pStyle w:val="ListParagraph"/>
        <w:numPr>
          <w:ilvl w:val="0"/>
          <w:numId w:val="6"/>
        </w:numPr>
        <w:jc w:val="both"/>
        <w:rPr>
          <w:rFonts w:asciiTheme="majorHAnsi" w:hAnsiTheme="majorHAnsi"/>
          <w:b/>
          <w:szCs w:val="24"/>
        </w:rPr>
      </w:pPr>
      <w:r w:rsidRPr="00A9394F">
        <w:rPr>
          <w:rFonts w:asciiTheme="majorHAnsi" w:hAnsiTheme="majorHAnsi"/>
          <w:b/>
          <w:szCs w:val="24"/>
        </w:rPr>
        <w:t xml:space="preserve">Начин на образуване на цената </w:t>
      </w:r>
    </w:p>
    <w:p w:rsidR="00A76DB9" w:rsidRPr="00A9394F" w:rsidRDefault="00A76DB9" w:rsidP="00A76DB9">
      <w:pPr>
        <w:ind w:firstLine="708"/>
        <w:jc w:val="both"/>
        <w:rPr>
          <w:rFonts w:asciiTheme="majorHAnsi" w:hAnsiTheme="majorHAnsi"/>
          <w:szCs w:val="24"/>
        </w:rPr>
      </w:pPr>
      <w:r w:rsidRPr="00A9394F">
        <w:rPr>
          <w:rFonts w:asciiTheme="majorHAnsi" w:hAnsiTheme="majorHAnsi"/>
          <w:szCs w:val="24"/>
        </w:rPr>
        <w:t xml:space="preserve">Единичните цени следва да бъдат в </w:t>
      </w:r>
      <w:r w:rsidRPr="00A9394F">
        <w:rPr>
          <w:rFonts w:asciiTheme="majorHAnsi" w:hAnsiTheme="majorHAnsi"/>
          <w:b/>
          <w:bCs/>
          <w:szCs w:val="24"/>
        </w:rPr>
        <w:t>български лева</w:t>
      </w:r>
      <w:r w:rsidRPr="00A9394F">
        <w:rPr>
          <w:rFonts w:asciiTheme="majorHAnsi" w:hAnsiTheme="majorHAnsi"/>
          <w:szCs w:val="24"/>
        </w:rPr>
        <w:t xml:space="preserve"> и да включват всички разходи за реализацията на проекта без включен ДДС.</w:t>
      </w:r>
    </w:p>
    <w:p w:rsidR="00A76DB9" w:rsidRDefault="00A76DB9" w:rsidP="00A76DB9">
      <w:pPr>
        <w:ind w:firstLine="708"/>
        <w:jc w:val="both"/>
        <w:rPr>
          <w:rFonts w:asciiTheme="majorHAnsi" w:hAnsiTheme="majorHAnsi"/>
          <w:szCs w:val="24"/>
          <w:lang w:val="bg-BG"/>
        </w:rPr>
      </w:pPr>
      <w:r w:rsidRPr="00A9394F">
        <w:rPr>
          <w:rFonts w:asciiTheme="majorHAnsi" w:hAnsiTheme="majorHAnsi"/>
          <w:szCs w:val="24"/>
        </w:rPr>
        <w:t>Единичните цени в количествено-стойностната сметка, следва да се формират на база Анализ на цените по ресурси по № според номенклатурата (по УСН, ТНС или СЕК) и включващ следните елементи на ценообразуване:</w:t>
      </w:r>
    </w:p>
    <w:p w:rsidR="00DE58ED" w:rsidRPr="00DE58ED" w:rsidRDefault="00DE58ED" w:rsidP="00A76DB9">
      <w:pPr>
        <w:ind w:firstLine="708"/>
        <w:jc w:val="both"/>
        <w:rPr>
          <w:rFonts w:asciiTheme="majorHAnsi" w:hAnsiTheme="majorHAnsi"/>
          <w:szCs w:val="24"/>
          <w:lang w:val="bg-BG"/>
        </w:rPr>
      </w:pPr>
    </w:p>
    <w:tbl>
      <w:tblPr>
        <w:tblW w:w="0" w:type="auto"/>
        <w:tblLook w:val="01E0" w:firstRow="1" w:lastRow="1" w:firstColumn="1" w:lastColumn="1" w:noHBand="0" w:noVBand="0"/>
      </w:tblPr>
      <w:tblGrid>
        <w:gridCol w:w="4530"/>
        <w:gridCol w:w="4531"/>
      </w:tblGrid>
      <w:tr w:rsidR="00A76DB9" w:rsidRPr="00A9394F" w:rsidTr="00067CEB">
        <w:tc>
          <w:tcPr>
            <w:tcW w:w="4530" w:type="dxa"/>
          </w:tcPr>
          <w:p w:rsidR="00A76DB9" w:rsidRPr="00A9394F" w:rsidRDefault="00A76DB9" w:rsidP="00067CEB">
            <w:pPr>
              <w:ind w:left="-720" w:firstLine="720"/>
              <w:jc w:val="both"/>
              <w:rPr>
                <w:rFonts w:asciiTheme="majorHAnsi" w:hAnsiTheme="majorHAnsi"/>
                <w:szCs w:val="24"/>
              </w:rPr>
            </w:pPr>
          </w:p>
        </w:tc>
        <w:tc>
          <w:tcPr>
            <w:tcW w:w="4531" w:type="dxa"/>
          </w:tcPr>
          <w:p w:rsidR="00A76DB9" w:rsidRPr="00A9394F" w:rsidRDefault="00A76DB9" w:rsidP="00067CEB">
            <w:pPr>
              <w:ind w:left="-720" w:firstLine="720"/>
              <w:jc w:val="both"/>
              <w:rPr>
                <w:rFonts w:asciiTheme="majorHAnsi" w:hAnsiTheme="majorHAnsi"/>
                <w:szCs w:val="24"/>
              </w:rPr>
            </w:pPr>
          </w:p>
        </w:tc>
      </w:tr>
      <w:tr w:rsidR="001728C1" w:rsidRPr="00A9394F" w:rsidTr="00067CEB">
        <w:tc>
          <w:tcPr>
            <w:tcW w:w="4530" w:type="dxa"/>
          </w:tcPr>
          <w:p w:rsidR="001728C1" w:rsidRPr="00A9394F" w:rsidRDefault="001728C1" w:rsidP="001108F4">
            <w:pPr>
              <w:ind w:right="-258"/>
              <w:jc w:val="both"/>
              <w:rPr>
                <w:rFonts w:asciiTheme="majorHAnsi" w:hAnsiTheme="majorHAnsi"/>
                <w:szCs w:val="24"/>
              </w:rPr>
            </w:pPr>
            <w:r w:rsidRPr="00A9394F">
              <w:rPr>
                <w:rFonts w:asciiTheme="majorHAnsi" w:hAnsiTheme="majorHAnsi"/>
                <w:szCs w:val="24"/>
              </w:rPr>
              <w:t>Часова ставка</w:t>
            </w:r>
          </w:p>
        </w:tc>
        <w:tc>
          <w:tcPr>
            <w:tcW w:w="4531" w:type="dxa"/>
          </w:tcPr>
          <w:p w:rsidR="001728C1" w:rsidRPr="00A9394F" w:rsidRDefault="001728C1" w:rsidP="001108F4">
            <w:pPr>
              <w:ind w:right="-258"/>
              <w:jc w:val="both"/>
              <w:rPr>
                <w:rFonts w:asciiTheme="majorHAnsi" w:hAnsiTheme="majorHAnsi"/>
                <w:szCs w:val="24"/>
              </w:rPr>
            </w:pPr>
            <w:r w:rsidRPr="00A9394F">
              <w:rPr>
                <w:rFonts w:asciiTheme="majorHAnsi" w:hAnsiTheme="majorHAnsi"/>
                <w:szCs w:val="24"/>
              </w:rPr>
              <w:t>- .................. лв./ч</w:t>
            </w:r>
          </w:p>
        </w:tc>
      </w:tr>
      <w:tr w:rsidR="001728C1" w:rsidRPr="00A9394F" w:rsidTr="00067CEB">
        <w:tc>
          <w:tcPr>
            <w:tcW w:w="4530" w:type="dxa"/>
          </w:tcPr>
          <w:p w:rsidR="001728C1" w:rsidRPr="00A9394F" w:rsidRDefault="001728C1" w:rsidP="001108F4">
            <w:pPr>
              <w:ind w:right="-258"/>
              <w:jc w:val="both"/>
              <w:rPr>
                <w:rFonts w:asciiTheme="majorHAnsi" w:hAnsiTheme="majorHAnsi"/>
                <w:szCs w:val="24"/>
              </w:rPr>
            </w:pPr>
            <w:r>
              <w:rPr>
                <w:rFonts w:asciiTheme="majorHAnsi" w:hAnsiTheme="majorHAnsi"/>
                <w:szCs w:val="24"/>
              </w:rPr>
              <w:t xml:space="preserve">Допълнителни разходи </w:t>
            </w:r>
            <w:r>
              <w:rPr>
                <w:rFonts w:asciiTheme="majorHAnsi" w:hAnsiTheme="majorHAnsi"/>
                <w:szCs w:val="24"/>
                <w:lang w:val="bg-BG"/>
              </w:rPr>
              <w:t>за труд</w:t>
            </w:r>
          </w:p>
        </w:tc>
        <w:tc>
          <w:tcPr>
            <w:tcW w:w="4531" w:type="dxa"/>
          </w:tcPr>
          <w:p w:rsidR="001728C1" w:rsidRPr="00A9394F" w:rsidRDefault="001728C1" w:rsidP="001108F4">
            <w:pPr>
              <w:ind w:right="-258"/>
              <w:jc w:val="both"/>
              <w:rPr>
                <w:rFonts w:asciiTheme="majorHAnsi" w:hAnsiTheme="majorHAnsi"/>
                <w:szCs w:val="24"/>
              </w:rPr>
            </w:pPr>
            <w:r w:rsidRPr="00A9394F">
              <w:rPr>
                <w:rFonts w:asciiTheme="majorHAnsi" w:hAnsiTheme="majorHAnsi"/>
                <w:szCs w:val="24"/>
              </w:rPr>
              <w:t xml:space="preserve">- .................. % </w:t>
            </w:r>
          </w:p>
        </w:tc>
      </w:tr>
      <w:tr w:rsidR="001728C1" w:rsidRPr="00A9394F" w:rsidTr="00067CEB">
        <w:tc>
          <w:tcPr>
            <w:tcW w:w="4530" w:type="dxa"/>
          </w:tcPr>
          <w:p w:rsidR="001728C1" w:rsidRPr="00A9394F" w:rsidRDefault="001728C1" w:rsidP="001108F4">
            <w:pPr>
              <w:ind w:right="-258"/>
              <w:jc w:val="both"/>
              <w:rPr>
                <w:rFonts w:asciiTheme="majorHAnsi" w:hAnsiTheme="majorHAnsi"/>
                <w:szCs w:val="24"/>
              </w:rPr>
            </w:pPr>
            <w:r>
              <w:rPr>
                <w:rFonts w:asciiTheme="majorHAnsi" w:hAnsiTheme="majorHAnsi"/>
                <w:szCs w:val="24"/>
              </w:rPr>
              <w:t xml:space="preserve">Допълнителни разходи </w:t>
            </w:r>
            <w:r>
              <w:rPr>
                <w:rFonts w:asciiTheme="majorHAnsi" w:hAnsiTheme="majorHAnsi"/>
                <w:szCs w:val="24"/>
                <w:lang w:val="bg-BG"/>
              </w:rPr>
              <w:t>за механизация</w:t>
            </w:r>
          </w:p>
        </w:tc>
        <w:tc>
          <w:tcPr>
            <w:tcW w:w="4531" w:type="dxa"/>
          </w:tcPr>
          <w:p w:rsidR="001728C1" w:rsidRPr="00A9394F" w:rsidRDefault="001728C1" w:rsidP="001108F4">
            <w:pPr>
              <w:ind w:right="-258"/>
              <w:jc w:val="both"/>
              <w:rPr>
                <w:rFonts w:asciiTheme="majorHAnsi" w:hAnsiTheme="majorHAnsi"/>
                <w:szCs w:val="24"/>
              </w:rPr>
            </w:pPr>
            <w:r w:rsidRPr="00A9394F">
              <w:rPr>
                <w:rFonts w:asciiTheme="majorHAnsi" w:hAnsiTheme="majorHAnsi"/>
                <w:szCs w:val="24"/>
              </w:rPr>
              <w:t xml:space="preserve">- .................. % </w:t>
            </w:r>
          </w:p>
        </w:tc>
      </w:tr>
      <w:tr w:rsidR="001728C1" w:rsidRPr="00A9394F" w:rsidTr="00067CEB">
        <w:tc>
          <w:tcPr>
            <w:tcW w:w="4530" w:type="dxa"/>
          </w:tcPr>
          <w:p w:rsidR="001728C1" w:rsidRPr="00EE07D6" w:rsidRDefault="001728C1" w:rsidP="001108F4">
            <w:pPr>
              <w:jc w:val="both"/>
              <w:rPr>
                <w:rFonts w:asciiTheme="majorHAnsi" w:hAnsiTheme="majorHAnsi"/>
                <w:szCs w:val="24"/>
                <w:lang w:val="bg-BG"/>
              </w:rPr>
            </w:pPr>
            <w:r w:rsidRPr="00997424">
              <w:rPr>
                <w:szCs w:val="24"/>
              </w:rPr>
              <w:t xml:space="preserve">Доставно </w:t>
            </w:r>
            <w:r>
              <w:rPr>
                <w:szCs w:val="24"/>
                <w:lang w:val="bg-BG"/>
              </w:rPr>
              <w:t>-</w:t>
            </w:r>
            <w:r w:rsidRPr="00997424">
              <w:rPr>
                <w:szCs w:val="24"/>
              </w:rPr>
              <w:t xml:space="preserve"> складови разходи </w:t>
            </w:r>
          </w:p>
        </w:tc>
        <w:tc>
          <w:tcPr>
            <w:tcW w:w="4531" w:type="dxa"/>
          </w:tcPr>
          <w:p w:rsidR="001728C1" w:rsidRPr="00A9394F" w:rsidRDefault="001728C1" w:rsidP="001108F4">
            <w:pPr>
              <w:ind w:right="-258"/>
              <w:jc w:val="both"/>
              <w:rPr>
                <w:rFonts w:asciiTheme="majorHAnsi" w:hAnsiTheme="majorHAnsi"/>
                <w:szCs w:val="24"/>
              </w:rPr>
            </w:pPr>
            <w:r w:rsidRPr="00A9394F">
              <w:rPr>
                <w:rFonts w:asciiTheme="majorHAnsi" w:hAnsiTheme="majorHAnsi"/>
                <w:szCs w:val="24"/>
              </w:rPr>
              <w:t>- .................. %</w:t>
            </w:r>
          </w:p>
        </w:tc>
      </w:tr>
      <w:tr w:rsidR="001728C1" w:rsidRPr="00A9394F" w:rsidTr="00067CEB">
        <w:tc>
          <w:tcPr>
            <w:tcW w:w="4530" w:type="dxa"/>
          </w:tcPr>
          <w:p w:rsidR="001728C1" w:rsidRPr="00A9394F" w:rsidRDefault="001728C1" w:rsidP="001108F4">
            <w:pPr>
              <w:ind w:right="-258"/>
              <w:jc w:val="both"/>
              <w:rPr>
                <w:rFonts w:asciiTheme="majorHAnsi" w:hAnsiTheme="majorHAnsi"/>
                <w:szCs w:val="24"/>
              </w:rPr>
            </w:pPr>
            <w:r w:rsidRPr="00A9394F">
              <w:rPr>
                <w:rFonts w:asciiTheme="majorHAnsi" w:hAnsiTheme="majorHAnsi"/>
                <w:szCs w:val="24"/>
              </w:rPr>
              <w:t>Печалба*</w:t>
            </w:r>
          </w:p>
        </w:tc>
        <w:tc>
          <w:tcPr>
            <w:tcW w:w="4531" w:type="dxa"/>
          </w:tcPr>
          <w:p w:rsidR="001728C1" w:rsidRPr="00A9394F" w:rsidRDefault="001728C1" w:rsidP="001108F4">
            <w:pPr>
              <w:ind w:right="-258"/>
              <w:jc w:val="both"/>
              <w:rPr>
                <w:rFonts w:asciiTheme="majorHAnsi" w:hAnsiTheme="majorHAnsi"/>
                <w:szCs w:val="24"/>
              </w:rPr>
            </w:pPr>
            <w:r w:rsidRPr="00A9394F">
              <w:rPr>
                <w:rFonts w:asciiTheme="majorHAnsi" w:hAnsiTheme="majorHAnsi"/>
                <w:szCs w:val="24"/>
              </w:rPr>
              <w:t>- .................. %</w:t>
            </w:r>
          </w:p>
        </w:tc>
      </w:tr>
      <w:tr w:rsidR="00A90248" w:rsidRPr="00A9394F" w:rsidTr="00067CEB">
        <w:tc>
          <w:tcPr>
            <w:tcW w:w="4530" w:type="dxa"/>
          </w:tcPr>
          <w:p w:rsidR="00A90248" w:rsidRPr="00915868" w:rsidRDefault="00A90248" w:rsidP="001108F4">
            <w:pPr>
              <w:ind w:left="-720" w:firstLine="720"/>
              <w:jc w:val="both"/>
              <w:rPr>
                <w:szCs w:val="24"/>
              </w:rPr>
            </w:pPr>
            <w:r w:rsidRPr="00915868">
              <w:rPr>
                <w:szCs w:val="24"/>
              </w:rPr>
              <w:t>Материали</w:t>
            </w:r>
          </w:p>
        </w:tc>
        <w:tc>
          <w:tcPr>
            <w:tcW w:w="4531" w:type="dxa"/>
          </w:tcPr>
          <w:p w:rsidR="00A90248" w:rsidRDefault="00A90248" w:rsidP="001108F4">
            <w:pPr>
              <w:ind w:left="-720" w:firstLine="720"/>
              <w:jc w:val="both"/>
              <w:rPr>
                <w:szCs w:val="24"/>
              </w:rPr>
            </w:pPr>
            <w:r w:rsidRPr="00915868">
              <w:rPr>
                <w:szCs w:val="24"/>
              </w:rPr>
              <w:t>по текущи пазарни цени</w:t>
            </w:r>
          </w:p>
          <w:p w:rsidR="00A90248" w:rsidRPr="00915868" w:rsidRDefault="00A90248" w:rsidP="001108F4">
            <w:pPr>
              <w:ind w:left="-720" w:firstLine="720"/>
              <w:jc w:val="both"/>
              <w:rPr>
                <w:szCs w:val="24"/>
              </w:rPr>
            </w:pPr>
          </w:p>
        </w:tc>
      </w:tr>
    </w:tbl>
    <w:p w:rsidR="00A76DB9" w:rsidRPr="00A9394F" w:rsidRDefault="002A3D13" w:rsidP="00A76DB9">
      <w:pPr>
        <w:ind w:firstLine="708"/>
        <w:jc w:val="both"/>
        <w:rPr>
          <w:rFonts w:asciiTheme="majorHAnsi" w:hAnsiTheme="majorHAnsi"/>
          <w:szCs w:val="24"/>
        </w:rPr>
      </w:pPr>
      <w:r w:rsidRPr="00A9394F">
        <w:rPr>
          <w:rFonts w:asciiTheme="majorHAnsi" w:hAnsiTheme="majorHAnsi"/>
          <w:szCs w:val="24"/>
        </w:rPr>
        <w:t>*</w:t>
      </w:r>
      <w:r w:rsidR="00A76DB9" w:rsidRPr="00A9394F">
        <w:rPr>
          <w:rFonts w:asciiTheme="majorHAnsi" w:hAnsiTheme="majorHAnsi"/>
          <w:szCs w:val="24"/>
        </w:rPr>
        <w:t xml:space="preserve">Участникът следва да използва като метод за калкулиране на печалба начисляването на печалбата като процент върху себестойността на СМР и СРР. </w:t>
      </w:r>
    </w:p>
    <w:p w:rsidR="00A76DB9" w:rsidRPr="00A9394F" w:rsidRDefault="00A76DB9" w:rsidP="00A76DB9">
      <w:pPr>
        <w:ind w:firstLine="708"/>
        <w:jc w:val="both"/>
        <w:rPr>
          <w:rFonts w:asciiTheme="majorHAnsi" w:hAnsiTheme="majorHAnsi"/>
          <w:b/>
          <w:szCs w:val="24"/>
        </w:rPr>
      </w:pPr>
      <w:r w:rsidRPr="00A9394F">
        <w:rPr>
          <w:rFonts w:asciiTheme="majorHAnsi" w:hAnsiTheme="majorHAnsi"/>
          <w:b/>
          <w:szCs w:val="24"/>
        </w:rPr>
        <w:t>Когато в дадена позиция от количествената сметка не са изрично упоменати „доставка и монтаж”, при условие, че няма друга подобна такава позиция, се приема, че в единичната цена са включени всички видове и количества за материали, труд, механизация, допълнителни разходи и печалба, необходими за окончателното изпълнение на този вид работа.</w:t>
      </w:r>
    </w:p>
    <w:p w:rsidR="00A76DB9" w:rsidRPr="00A9394F" w:rsidRDefault="002A3D13" w:rsidP="002A3D13">
      <w:pPr>
        <w:jc w:val="both"/>
        <w:rPr>
          <w:rFonts w:asciiTheme="majorHAnsi" w:hAnsiTheme="majorHAnsi"/>
          <w:b/>
          <w:szCs w:val="24"/>
        </w:rPr>
      </w:pPr>
      <w:r w:rsidRPr="00A9394F">
        <w:rPr>
          <w:rFonts w:asciiTheme="majorHAnsi" w:hAnsiTheme="majorHAnsi"/>
          <w:szCs w:val="24"/>
          <w:lang w:val="bg-BG"/>
        </w:rPr>
        <w:t>9.</w:t>
      </w:r>
      <w:r w:rsidRPr="00A9394F">
        <w:rPr>
          <w:rFonts w:asciiTheme="majorHAnsi" w:hAnsiTheme="majorHAnsi"/>
          <w:szCs w:val="24"/>
          <w:lang w:val="bg-BG"/>
        </w:rPr>
        <w:tab/>
      </w:r>
      <w:r w:rsidR="00A76DB9" w:rsidRPr="00A9394F">
        <w:rPr>
          <w:rFonts w:asciiTheme="majorHAnsi" w:hAnsiTheme="majorHAnsi"/>
          <w:b/>
          <w:szCs w:val="24"/>
        </w:rPr>
        <w:t>Начин на плащане</w:t>
      </w:r>
    </w:p>
    <w:p w:rsidR="00A76DB9" w:rsidRPr="00A9394F" w:rsidRDefault="00A76DB9" w:rsidP="00A76DB9">
      <w:pPr>
        <w:ind w:firstLine="708"/>
        <w:jc w:val="both"/>
        <w:rPr>
          <w:rFonts w:asciiTheme="majorHAnsi" w:hAnsiTheme="majorHAnsi"/>
          <w:szCs w:val="24"/>
        </w:rPr>
      </w:pPr>
      <w:r w:rsidRPr="00A9394F">
        <w:rPr>
          <w:rFonts w:asciiTheme="majorHAnsi" w:hAnsiTheme="majorHAnsi"/>
          <w:szCs w:val="24"/>
        </w:rPr>
        <w:t>- авансово плащане – 10 (десет на сто) % от предлаганата цена за изпълнение на договора с включен ДДС, което изпълнителят ще обезпечи с банкова гаранция в размер на 100 % от искания аванс. Авансът се изплаща в срок до 60-дни след подписване на договора срещу представяне на банкова гаранция или друго обезпечение, покриващи пълния размер на аванса, предварително одобрено от възложителя. Сумата на аванса ще се приспада пропорционално от всяко едно от следващите плащания до окончателното разплащане;</w:t>
      </w:r>
    </w:p>
    <w:p w:rsidR="00A76DB9" w:rsidRPr="00A9394F" w:rsidRDefault="00A76DB9" w:rsidP="00A76DB9">
      <w:pPr>
        <w:ind w:firstLine="708"/>
        <w:jc w:val="both"/>
        <w:rPr>
          <w:rFonts w:asciiTheme="majorHAnsi" w:hAnsiTheme="majorHAnsi"/>
          <w:szCs w:val="24"/>
        </w:rPr>
      </w:pPr>
      <w:r w:rsidRPr="00A9394F">
        <w:rPr>
          <w:rFonts w:asciiTheme="majorHAnsi" w:hAnsiTheme="majorHAnsi"/>
          <w:szCs w:val="24"/>
        </w:rPr>
        <w:t>- междинни плащания – 70 % (седемдесет на сто) от общата цена на действително извършените строително-монтажни и строително-ремонтни работи с включен ДДС, платими в срок до 60 (шестдесет) дни, след подписването от изпълнител, възложител и консултант на констативен протокол за действително извършени работи, придружен с количествено-стойностни сметки на действително извършените строителни работи и оригинална фактура.</w:t>
      </w:r>
    </w:p>
    <w:p w:rsidR="00A76DB9" w:rsidRPr="00A9394F" w:rsidRDefault="00A76DB9" w:rsidP="00A76DB9">
      <w:pPr>
        <w:ind w:firstLine="708"/>
        <w:jc w:val="both"/>
        <w:rPr>
          <w:rFonts w:asciiTheme="majorHAnsi" w:hAnsiTheme="majorHAnsi"/>
          <w:szCs w:val="24"/>
        </w:rPr>
      </w:pPr>
      <w:r w:rsidRPr="00A9394F">
        <w:rPr>
          <w:rFonts w:asciiTheme="majorHAnsi" w:hAnsiTheme="majorHAnsi"/>
          <w:szCs w:val="24"/>
        </w:rPr>
        <w:t>От действителната стойност на всеки документ за заплащане се удържат 5 %, платени авансово и 20 % (двадесет на сто), платими след издаване на разрешението за ползване;</w:t>
      </w:r>
    </w:p>
    <w:p w:rsidR="00A76DB9" w:rsidRPr="00A9394F" w:rsidRDefault="00A76DB9" w:rsidP="00130049">
      <w:pPr>
        <w:numPr>
          <w:ilvl w:val="0"/>
          <w:numId w:val="26"/>
        </w:numPr>
        <w:tabs>
          <w:tab w:val="clear" w:pos="720"/>
          <w:tab w:val="left" w:pos="993"/>
        </w:tabs>
        <w:ind w:left="0" w:firstLine="709"/>
        <w:jc w:val="both"/>
        <w:rPr>
          <w:rFonts w:asciiTheme="majorHAnsi" w:hAnsiTheme="majorHAnsi"/>
          <w:szCs w:val="24"/>
        </w:rPr>
      </w:pPr>
      <w:r w:rsidRPr="00A9394F">
        <w:rPr>
          <w:rFonts w:asciiTheme="majorHAnsi" w:hAnsiTheme="majorHAnsi"/>
          <w:szCs w:val="24"/>
        </w:rPr>
        <w:t xml:space="preserve">окончателно плащане - в размер на разликата между общата цена на действително извьршените за изпълнение на договора с включен ДДС разходи, от която се приспадат авансовото и междинните плащания. Окончателното плащане  се изплаща в срок от 60 (шестдесет) дни след издаване на разрешението за ползване от ДНСК, придружено с доклад на консултанта и оригинална фактура на изпълнителя. </w:t>
      </w:r>
    </w:p>
    <w:p w:rsidR="00E07ECB" w:rsidRPr="00A9394F" w:rsidRDefault="00E07ECB" w:rsidP="007C7CB9">
      <w:pPr>
        <w:pStyle w:val="BodyText"/>
        <w:rPr>
          <w:rFonts w:asciiTheme="majorHAnsi" w:hAnsiTheme="majorHAnsi"/>
          <w:b/>
          <w:i/>
          <w:sz w:val="24"/>
          <w:szCs w:val="24"/>
          <w:lang w:val="bg-BG"/>
        </w:rPr>
      </w:pPr>
    </w:p>
    <w:p w:rsidR="002A3D13" w:rsidRPr="00A9394F" w:rsidRDefault="002A3D13" w:rsidP="00A9667F">
      <w:pPr>
        <w:ind w:right="-51"/>
        <w:jc w:val="both"/>
        <w:rPr>
          <w:rFonts w:asciiTheme="majorHAnsi" w:hAnsiTheme="majorHAnsi"/>
          <w:iCs/>
          <w:szCs w:val="24"/>
        </w:rPr>
      </w:pPr>
      <w:r w:rsidRPr="00A9394F">
        <w:rPr>
          <w:rFonts w:asciiTheme="majorHAnsi" w:hAnsiTheme="majorHAnsi"/>
          <w:b/>
          <w:szCs w:val="24"/>
          <w:lang w:val="bg-BG"/>
        </w:rPr>
        <w:t>10.</w:t>
      </w:r>
      <w:r w:rsidR="00A9667F" w:rsidRPr="00A9394F">
        <w:rPr>
          <w:rFonts w:asciiTheme="majorHAnsi" w:hAnsiTheme="majorHAnsi"/>
          <w:b/>
          <w:bCs/>
          <w:iCs/>
          <w:szCs w:val="24"/>
          <w:lang w:val="bg-BG"/>
        </w:rPr>
        <w:tab/>
      </w:r>
      <w:r w:rsidRPr="00A9394F">
        <w:rPr>
          <w:rFonts w:asciiTheme="majorHAnsi" w:hAnsiTheme="majorHAnsi"/>
          <w:b/>
          <w:bCs/>
          <w:iCs/>
          <w:szCs w:val="24"/>
        </w:rPr>
        <w:t>Изисквания за публичност</w:t>
      </w:r>
      <w:r w:rsidRPr="00A9394F">
        <w:rPr>
          <w:rFonts w:asciiTheme="majorHAnsi" w:hAnsiTheme="majorHAnsi"/>
          <w:iCs/>
          <w:szCs w:val="24"/>
        </w:rPr>
        <w:t xml:space="preserve"> </w:t>
      </w:r>
    </w:p>
    <w:p w:rsidR="002A3D13" w:rsidRPr="00A9394F" w:rsidRDefault="002A3D13" w:rsidP="002A3D13">
      <w:pPr>
        <w:ind w:right="-51" w:firstLine="741"/>
        <w:jc w:val="both"/>
        <w:rPr>
          <w:rFonts w:asciiTheme="majorHAnsi" w:hAnsiTheme="majorHAnsi"/>
          <w:i/>
          <w:iCs/>
          <w:szCs w:val="24"/>
        </w:rPr>
      </w:pPr>
      <w:r w:rsidRPr="00A9394F">
        <w:rPr>
          <w:rFonts w:asciiTheme="majorHAnsi" w:hAnsiTheme="majorHAnsi"/>
          <w:szCs w:val="24"/>
        </w:rPr>
        <w:t>При изпълнение на обществената поръчка, Изпълнителят трябва да предприеме всички необходими мерки, за да осигури публичност на финансирането от страна на Европейския Съюз. Тези мерки трябва да са в съответствие с приложимите правила за информиране и публичност, предвидени в чл. 8 от Регламент на Комисията №1828/2006 и Приложение №1 към него.</w:t>
      </w:r>
    </w:p>
    <w:p w:rsidR="002A3D13" w:rsidRPr="00714F96" w:rsidRDefault="002A3D13" w:rsidP="002A3D13">
      <w:pPr>
        <w:ind w:right="-51" w:firstLine="741"/>
        <w:jc w:val="both"/>
        <w:rPr>
          <w:rStyle w:val="FontStyle122"/>
          <w:rFonts w:asciiTheme="majorHAnsi" w:hAnsiTheme="majorHAnsi"/>
          <w:sz w:val="24"/>
          <w:szCs w:val="24"/>
        </w:rPr>
      </w:pPr>
      <w:r w:rsidRPr="00714F96">
        <w:rPr>
          <w:rStyle w:val="FontStyle122"/>
          <w:rFonts w:asciiTheme="majorHAnsi" w:hAnsiTheme="majorHAnsi"/>
          <w:sz w:val="24"/>
          <w:szCs w:val="24"/>
        </w:rPr>
        <w:t xml:space="preserve">Конкретният Изпълнител е длъжен да прилага изискванията за публичност и визуализация. </w:t>
      </w:r>
      <w:r w:rsidRPr="00714F96">
        <w:rPr>
          <w:rFonts w:asciiTheme="majorHAnsi" w:hAnsiTheme="majorHAnsi"/>
          <w:szCs w:val="24"/>
        </w:rPr>
        <w:t xml:space="preserve">Всяко едно средство за визуализация на проекта (анализи и списък с мерки и годишните им актуализации) </w:t>
      </w:r>
      <w:r w:rsidRPr="00714F96">
        <w:rPr>
          <w:rStyle w:val="FontStyle122"/>
          <w:rFonts w:asciiTheme="majorHAnsi" w:hAnsiTheme="majorHAnsi"/>
          <w:sz w:val="24"/>
          <w:szCs w:val="24"/>
        </w:rPr>
        <w:t>трябва да съдържа логото на ЕС, номера и наименованието на проекта, и да посочва, че проектът е получил финансиране от Европейския фонд за регионално развитие чрез Оперативна програма "Р</w:t>
      </w:r>
      <w:r w:rsidR="00747CFD">
        <w:rPr>
          <w:rStyle w:val="FontStyle122"/>
          <w:rFonts w:asciiTheme="majorHAnsi" w:hAnsiTheme="majorHAnsi"/>
          <w:sz w:val="24"/>
          <w:szCs w:val="24"/>
          <w:lang w:val="bg-BG"/>
        </w:rPr>
        <w:t>егионално р</w:t>
      </w:r>
      <w:r w:rsidRPr="00714F96">
        <w:rPr>
          <w:rStyle w:val="FontStyle122"/>
          <w:rFonts w:asciiTheme="majorHAnsi" w:hAnsiTheme="majorHAnsi"/>
          <w:sz w:val="24"/>
          <w:szCs w:val="24"/>
        </w:rPr>
        <w:t xml:space="preserve">азвитие" 2007-2013, на английски и български език (съгласно Наръчника за визуализация и комуникация при външни дейности на ЕС на адрес </w:t>
      </w:r>
      <w:hyperlink r:id="rId19" w:history="1">
        <w:r w:rsidRPr="00714F96">
          <w:rPr>
            <w:rStyle w:val="FontStyle122"/>
            <w:rFonts w:asciiTheme="majorHAnsi" w:hAnsiTheme="majorHAnsi"/>
            <w:sz w:val="24"/>
            <w:szCs w:val="24"/>
          </w:rPr>
          <w:t>http://ec.europa.eu/europeaid/work/visibility/index_en.htm</w:t>
        </w:r>
      </w:hyperlink>
      <w:r w:rsidRPr="00714F96">
        <w:rPr>
          <w:rStyle w:val="FontStyle122"/>
          <w:rFonts w:asciiTheme="majorHAnsi" w:hAnsiTheme="majorHAnsi"/>
          <w:sz w:val="24"/>
          <w:szCs w:val="24"/>
        </w:rPr>
        <w:t xml:space="preserve">). </w:t>
      </w:r>
    </w:p>
    <w:p w:rsidR="002A3D13" w:rsidRPr="00A9394F" w:rsidRDefault="002A3D13" w:rsidP="002A3D13">
      <w:pPr>
        <w:tabs>
          <w:tab w:val="num" w:pos="993"/>
        </w:tabs>
        <w:ind w:right="-51" w:firstLine="709"/>
        <w:jc w:val="both"/>
        <w:rPr>
          <w:rFonts w:asciiTheme="majorHAnsi" w:hAnsiTheme="majorHAnsi"/>
          <w:szCs w:val="24"/>
        </w:rPr>
      </w:pPr>
      <w:r w:rsidRPr="00A9394F">
        <w:rPr>
          <w:rFonts w:asciiTheme="majorHAnsi" w:hAnsiTheme="majorHAnsi"/>
          <w:szCs w:val="24"/>
        </w:rPr>
        <w:t>При изпълнение на задълженията си по този договор ИЗПЪЛНИТЕЛЯТ се задължава:</w:t>
      </w:r>
    </w:p>
    <w:p w:rsidR="002A3D13" w:rsidRPr="00A9394F" w:rsidRDefault="002A3D13" w:rsidP="00130049">
      <w:pPr>
        <w:numPr>
          <w:ilvl w:val="0"/>
          <w:numId w:val="8"/>
        </w:numPr>
        <w:tabs>
          <w:tab w:val="clear" w:pos="1461"/>
        </w:tabs>
        <w:ind w:left="360" w:right="-51" w:hanging="21"/>
        <w:jc w:val="both"/>
        <w:rPr>
          <w:rFonts w:asciiTheme="majorHAnsi" w:hAnsiTheme="majorHAnsi"/>
          <w:color w:val="000000"/>
          <w:szCs w:val="24"/>
        </w:rPr>
      </w:pPr>
      <w:r w:rsidRPr="00A9394F">
        <w:rPr>
          <w:rFonts w:asciiTheme="majorHAnsi" w:hAnsiTheme="majorHAnsi"/>
          <w:szCs w:val="24"/>
        </w:rPr>
        <w:t xml:space="preserve">Да поддържа точно и систематизирано деловодство, архив, счетоводство и </w:t>
      </w:r>
      <w:r w:rsidRPr="00A9394F">
        <w:rPr>
          <w:rFonts w:asciiTheme="majorHAnsi" w:hAnsiTheme="majorHAnsi"/>
          <w:color w:val="000000"/>
          <w:szCs w:val="24"/>
        </w:rPr>
        <w:t xml:space="preserve">отчетност и друга документация във връзка с извършваните услуги по този договор в съответствие с изискванията на европейското и национално законодателство и които да подлежат на точно идентифициране и проверка; </w:t>
      </w:r>
    </w:p>
    <w:p w:rsidR="002A3D13" w:rsidRPr="00A9394F" w:rsidRDefault="002A3D13" w:rsidP="00130049">
      <w:pPr>
        <w:numPr>
          <w:ilvl w:val="0"/>
          <w:numId w:val="8"/>
        </w:numPr>
        <w:tabs>
          <w:tab w:val="clear" w:pos="1461"/>
        </w:tabs>
        <w:ind w:left="360" w:right="-51" w:hanging="21"/>
        <w:jc w:val="both"/>
        <w:rPr>
          <w:rFonts w:asciiTheme="majorHAnsi" w:hAnsiTheme="majorHAnsi"/>
          <w:color w:val="000000"/>
          <w:szCs w:val="24"/>
        </w:rPr>
      </w:pPr>
      <w:r w:rsidRPr="00A9394F">
        <w:rPr>
          <w:rFonts w:asciiTheme="majorHAnsi" w:hAnsiTheme="majorHAnsi"/>
          <w:color w:val="000000"/>
          <w:szCs w:val="24"/>
        </w:rPr>
        <w:t xml:space="preserve">Да поддържа пълни, точни и систематични записи по отношение на извършваните дейности, които да са достатъчни, за да се установи точно, че действителните разходи, посочени във фактурите на ИЗПЪЛНИТЕЛЯ, са надлежно възникнали при изпълнението на услугите по чл. 1 от договора. Необходимите документи по отношение на тези записи обхващат всички документи, касаещи приходи и разходи, включително графици на работата на експертите, самолетни и други билети, фишове за възнагражденията, изплатени на експертите, фактури, касови бележки и др. </w:t>
      </w:r>
    </w:p>
    <w:p w:rsidR="002A3D13" w:rsidRPr="00A9394F" w:rsidRDefault="002A3D13" w:rsidP="00130049">
      <w:pPr>
        <w:numPr>
          <w:ilvl w:val="0"/>
          <w:numId w:val="8"/>
        </w:numPr>
        <w:tabs>
          <w:tab w:val="clear" w:pos="1461"/>
        </w:tabs>
        <w:ind w:left="360" w:right="-51" w:hanging="21"/>
        <w:jc w:val="both"/>
        <w:rPr>
          <w:rFonts w:asciiTheme="majorHAnsi" w:hAnsiTheme="majorHAnsi"/>
          <w:color w:val="000000"/>
          <w:szCs w:val="24"/>
        </w:rPr>
      </w:pPr>
      <w:r w:rsidRPr="00A9394F">
        <w:rPr>
          <w:rFonts w:asciiTheme="majorHAnsi" w:hAnsiTheme="majorHAnsi"/>
          <w:color w:val="000000"/>
          <w:szCs w:val="24"/>
        </w:rPr>
        <w:t>Да съхранява записите и документите за период от 5 (пет) години от предаването им на ВЪЗЛОЖИТЕЛЯ, но не по-малко от 3 (три) години след приключването на Оперативна програма „</w:t>
      </w:r>
      <w:r w:rsidR="00714F96">
        <w:rPr>
          <w:rFonts w:asciiTheme="majorHAnsi" w:hAnsiTheme="majorHAnsi"/>
          <w:color w:val="000000"/>
          <w:szCs w:val="24"/>
          <w:lang w:val="bg-BG"/>
        </w:rPr>
        <w:t>Регионално развитие</w:t>
      </w:r>
      <w:r w:rsidRPr="00A9394F">
        <w:rPr>
          <w:rFonts w:asciiTheme="majorHAnsi" w:hAnsiTheme="majorHAnsi"/>
          <w:color w:val="000000"/>
          <w:szCs w:val="24"/>
        </w:rPr>
        <w:t>” 2007-2013.</w:t>
      </w:r>
    </w:p>
    <w:p w:rsidR="006E323C" w:rsidRPr="00A9394F" w:rsidRDefault="006E323C" w:rsidP="007C7CB9">
      <w:pPr>
        <w:jc w:val="center"/>
        <w:rPr>
          <w:rFonts w:asciiTheme="majorHAnsi" w:hAnsiTheme="majorHAnsi"/>
          <w:b/>
          <w:bCs/>
          <w:szCs w:val="24"/>
          <w:lang w:val="bg-BG"/>
        </w:rPr>
      </w:pPr>
      <w:r w:rsidRPr="00A9394F">
        <w:rPr>
          <w:rFonts w:asciiTheme="majorHAnsi" w:hAnsiTheme="majorHAnsi"/>
          <w:b/>
          <w:bCs/>
          <w:szCs w:val="24"/>
          <w:lang w:val="bg-BG"/>
        </w:rPr>
        <w:br w:type="page"/>
        <w:t>ГЛАВА  ІІІ</w:t>
      </w:r>
    </w:p>
    <w:p w:rsidR="006E323C" w:rsidRPr="00A9394F" w:rsidRDefault="006E323C" w:rsidP="007C7CB9">
      <w:pPr>
        <w:jc w:val="center"/>
        <w:rPr>
          <w:rFonts w:asciiTheme="majorHAnsi" w:hAnsiTheme="majorHAnsi"/>
          <w:b/>
          <w:bCs/>
          <w:szCs w:val="24"/>
          <w:lang w:val="bg-BG"/>
        </w:rPr>
      </w:pPr>
    </w:p>
    <w:p w:rsidR="00A76826" w:rsidRPr="00A9394F" w:rsidRDefault="00A76826" w:rsidP="00A76826">
      <w:pPr>
        <w:jc w:val="center"/>
        <w:rPr>
          <w:rFonts w:asciiTheme="majorHAnsi" w:hAnsiTheme="majorHAnsi"/>
          <w:b/>
          <w:bCs/>
          <w:szCs w:val="24"/>
          <w:lang w:val="bg-BG"/>
        </w:rPr>
      </w:pPr>
      <w:r w:rsidRPr="00A9394F">
        <w:rPr>
          <w:rFonts w:asciiTheme="majorHAnsi" w:hAnsiTheme="majorHAnsi"/>
          <w:b/>
          <w:bCs/>
          <w:szCs w:val="24"/>
        </w:rPr>
        <w:t>КРИТЕРИЙ ЗА ОЦЕНКА НА ОФЕРТАТА</w:t>
      </w:r>
    </w:p>
    <w:p w:rsidR="00A76826" w:rsidRPr="00A9394F" w:rsidRDefault="00A76826" w:rsidP="00A76826">
      <w:pPr>
        <w:jc w:val="center"/>
        <w:rPr>
          <w:rFonts w:asciiTheme="majorHAnsi" w:hAnsiTheme="majorHAnsi"/>
          <w:b/>
          <w:bCs/>
          <w:szCs w:val="24"/>
          <w:lang w:val="bg-BG"/>
        </w:rPr>
      </w:pPr>
    </w:p>
    <w:p w:rsidR="00A76826" w:rsidRPr="00A9394F" w:rsidRDefault="00A76826" w:rsidP="00A76826">
      <w:pPr>
        <w:ind w:firstLine="708"/>
        <w:jc w:val="both"/>
        <w:rPr>
          <w:rFonts w:asciiTheme="majorHAnsi" w:hAnsiTheme="majorHAnsi"/>
          <w:b/>
          <w:bCs/>
          <w:i/>
          <w:iCs/>
          <w:szCs w:val="24"/>
        </w:rPr>
      </w:pPr>
      <w:r w:rsidRPr="00A9394F">
        <w:rPr>
          <w:rFonts w:asciiTheme="majorHAnsi" w:hAnsiTheme="majorHAnsi"/>
          <w:szCs w:val="24"/>
        </w:rPr>
        <w:t xml:space="preserve">За всяка отделна оферта, която отговаря на изискванията на Закона за обществените поръчки и изискванията на Възложителя, посочени в документацията за участие, назначената комисия извършва класация, въз основа на критерия по чл. 37, ал. 1, т. 2 от ЗОП </w:t>
      </w:r>
      <w:r w:rsidRPr="00A9394F">
        <w:rPr>
          <w:rFonts w:asciiTheme="majorHAnsi" w:hAnsiTheme="majorHAnsi"/>
          <w:szCs w:val="24"/>
          <w:lang w:val="en-US"/>
        </w:rPr>
        <w:t>-</w:t>
      </w:r>
      <w:r w:rsidRPr="00A9394F">
        <w:rPr>
          <w:rFonts w:asciiTheme="majorHAnsi" w:hAnsiTheme="majorHAnsi"/>
          <w:szCs w:val="24"/>
        </w:rPr>
        <w:t xml:space="preserve"> </w:t>
      </w:r>
      <w:r w:rsidRPr="00A9394F">
        <w:rPr>
          <w:rFonts w:asciiTheme="majorHAnsi" w:hAnsiTheme="majorHAnsi"/>
          <w:b/>
          <w:i/>
          <w:szCs w:val="24"/>
        </w:rPr>
        <w:t>„икономически най-изгодна оферта“.</w:t>
      </w:r>
    </w:p>
    <w:p w:rsidR="00A76826" w:rsidRPr="00A9394F" w:rsidRDefault="00A76826" w:rsidP="00A76826">
      <w:pPr>
        <w:ind w:firstLine="709"/>
        <w:jc w:val="both"/>
        <w:rPr>
          <w:rFonts w:asciiTheme="majorHAnsi" w:hAnsiTheme="majorHAnsi"/>
          <w:bCs/>
          <w:iCs/>
          <w:szCs w:val="24"/>
        </w:rPr>
      </w:pPr>
      <w:r w:rsidRPr="00A9394F">
        <w:rPr>
          <w:rFonts w:asciiTheme="majorHAnsi" w:hAnsiTheme="majorHAnsi"/>
          <w:bCs/>
          <w:iCs/>
          <w:szCs w:val="24"/>
        </w:rPr>
        <w:t xml:space="preserve">Критерий за оценка </w:t>
      </w:r>
      <w:r w:rsidRPr="00A9394F">
        <w:rPr>
          <w:rFonts w:asciiTheme="majorHAnsi" w:hAnsiTheme="majorHAnsi"/>
          <w:b/>
          <w:bCs/>
          <w:i/>
          <w:iCs/>
          <w:szCs w:val="24"/>
        </w:rPr>
        <w:t>„икономически най-изгодна оферта“</w:t>
      </w:r>
      <w:r w:rsidRPr="00A9394F">
        <w:rPr>
          <w:rFonts w:asciiTheme="majorHAnsi" w:hAnsiTheme="majorHAnsi"/>
          <w:bCs/>
          <w:iCs/>
          <w:szCs w:val="24"/>
        </w:rPr>
        <w:t xml:space="preserve">, за всяка обособена позиция, съгласно посочените по-долу показатели за оценяване и правила за определяне на точките на всеки показател. </w:t>
      </w:r>
    </w:p>
    <w:p w:rsidR="00A76826" w:rsidRPr="00A9394F" w:rsidRDefault="00A76826" w:rsidP="00A76826">
      <w:pPr>
        <w:ind w:firstLine="709"/>
        <w:jc w:val="both"/>
        <w:rPr>
          <w:rFonts w:asciiTheme="majorHAnsi" w:hAnsiTheme="majorHAnsi"/>
          <w:bCs/>
          <w:iCs/>
          <w:szCs w:val="24"/>
        </w:rPr>
      </w:pPr>
      <w:r w:rsidRPr="00A9394F">
        <w:rPr>
          <w:rFonts w:asciiTheme="majorHAnsi" w:hAnsiTheme="majorHAnsi"/>
          <w:bCs/>
          <w:iCs/>
          <w:szCs w:val="24"/>
        </w:rPr>
        <w:t>На първо място се класира оферта, която има най-голям общ сбор точки по комплексна оценка за съответната обособена позиция. Останалите оферти се класират по низходящ ред.</w:t>
      </w:r>
    </w:p>
    <w:p w:rsidR="006E323C" w:rsidRPr="00A9394F" w:rsidRDefault="006E323C" w:rsidP="007C7CB9">
      <w:pPr>
        <w:jc w:val="center"/>
        <w:rPr>
          <w:rFonts w:asciiTheme="majorHAnsi" w:hAnsiTheme="majorHAnsi"/>
          <w:b/>
          <w:bCs/>
          <w:szCs w:val="24"/>
          <w:lang w:val="bg-BG"/>
        </w:rPr>
      </w:pPr>
    </w:p>
    <w:p w:rsidR="00A76826" w:rsidRPr="00A9394F" w:rsidRDefault="00A76826" w:rsidP="00516DD1">
      <w:pPr>
        <w:pStyle w:val="Heading2"/>
        <w:spacing w:before="0" w:after="0"/>
        <w:ind w:right="139" w:firstLine="708"/>
        <w:jc w:val="center"/>
        <w:rPr>
          <w:rFonts w:asciiTheme="majorHAnsi" w:hAnsiTheme="majorHAnsi"/>
          <w:i w:val="0"/>
          <w:szCs w:val="24"/>
          <w:lang w:val="bg-BG"/>
        </w:rPr>
      </w:pPr>
      <w:r w:rsidRPr="00A9394F">
        <w:rPr>
          <w:rFonts w:asciiTheme="majorHAnsi" w:hAnsiTheme="majorHAnsi"/>
          <w:i w:val="0"/>
          <w:iCs/>
          <w:szCs w:val="24"/>
        </w:rPr>
        <w:t>П</w:t>
      </w:r>
      <w:r w:rsidRPr="00A9394F">
        <w:rPr>
          <w:rFonts w:asciiTheme="majorHAnsi" w:hAnsiTheme="majorHAnsi"/>
          <w:i w:val="0"/>
          <w:szCs w:val="24"/>
        </w:rPr>
        <w:t>оказатели, относителната им тежест и методика за определяне на комплексна оценка на офертата</w:t>
      </w:r>
    </w:p>
    <w:p w:rsidR="00516DD1" w:rsidRPr="00A9394F" w:rsidRDefault="00516DD1" w:rsidP="00516DD1">
      <w:pPr>
        <w:rPr>
          <w:rFonts w:asciiTheme="majorHAnsi" w:hAnsiTheme="majorHAnsi"/>
          <w:lang w:val="bg-BG"/>
        </w:rPr>
      </w:pPr>
    </w:p>
    <w:p w:rsidR="00A76826" w:rsidRPr="00A9394F" w:rsidRDefault="00A76826" w:rsidP="00F056C9">
      <w:pPr>
        <w:tabs>
          <w:tab w:val="left" w:pos="0"/>
        </w:tabs>
        <w:suppressAutoHyphens/>
        <w:jc w:val="both"/>
        <w:rPr>
          <w:rFonts w:asciiTheme="majorHAnsi" w:hAnsiTheme="majorHAnsi"/>
          <w:b/>
          <w:szCs w:val="24"/>
        </w:rPr>
      </w:pPr>
      <w:r w:rsidRPr="00A9394F">
        <w:rPr>
          <w:rFonts w:asciiTheme="majorHAnsi" w:hAnsiTheme="majorHAnsi"/>
          <w:b/>
          <w:szCs w:val="24"/>
        </w:rPr>
        <w:tab/>
      </w:r>
    </w:p>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Критерият за оценка на офертите е икономически най-изгодна оферта.</w:t>
      </w:r>
    </w:p>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Показатели и относителната им тежест</w:t>
      </w:r>
    </w:p>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Класирането на допуснатите до оценка оферти се извършва на база получената от всяка оферта „Комплексна оценка” (КО). Максималния брой точки, които участникът може да получи е 100 точки.</w:t>
      </w:r>
    </w:p>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„Комплексната оценка” се определя на база следните показатели:</w:t>
      </w:r>
    </w:p>
    <w:p w:rsidR="00F056C9" w:rsidRPr="00A9394F" w:rsidRDefault="00F056C9" w:rsidP="00F056C9">
      <w:pPr>
        <w:ind w:firstLine="709"/>
        <w:jc w:val="both"/>
        <w:rPr>
          <w:rFonts w:asciiTheme="majorHAnsi" w:hAnsiTheme="majorHAnsi"/>
          <w:bCs/>
          <w:iCs/>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2127"/>
        <w:gridCol w:w="2490"/>
      </w:tblGrid>
      <w:tr w:rsidR="00F056C9" w:rsidRPr="00A9394F" w:rsidTr="004458AC">
        <w:trPr>
          <w:cantSplit/>
          <w:trHeight w:val="717"/>
        </w:trPr>
        <w:tc>
          <w:tcPr>
            <w:tcW w:w="5211" w:type="dxa"/>
            <w:tcBorders>
              <w:top w:val="single" w:sz="4" w:space="0" w:color="auto"/>
              <w:left w:val="single" w:sz="4" w:space="0" w:color="auto"/>
              <w:bottom w:val="single" w:sz="4" w:space="0" w:color="auto"/>
              <w:right w:val="single" w:sz="4" w:space="0" w:color="auto"/>
            </w:tcBorders>
            <w:shd w:val="clear" w:color="auto" w:fill="E0E0E0"/>
            <w:vAlign w:val="center"/>
          </w:tcPr>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Показател – П</w:t>
            </w:r>
          </w:p>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(наименование)</w:t>
            </w:r>
          </w:p>
        </w:tc>
        <w:tc>
          <w:tcPr>
            <w:tcW w:w="2127" w:type="dxa"/>
            <w:tcBorders>
              <w:top w:val="single" w:sz="4" w:space="0" w:color="auto"/>
              <w:left w:val="single" w:sz="4" w:space="0" w:color="auto"/>
              <w:bottom w:val="single" w:sz="4" w:space="0" w:color="auto"/>
              <w:right w:val="single" w:sz="4" w:space="0" w:color="auto"/>
            </w:tcBorders>
            <w:shd w:val="clear" w:color="auto" w:fill="E0E0E0"/>
            <w:vAlign w:val="center"/>
          </w:tcPr>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Максимално възможен бр. точки</w:t>
            </w:r>
          </w:p>
        </w:tc>
        <w:tc>
          <w:tcPr>
            <w:tcW w:w="2490" w:type="dxa"/>
            <w:tcBorders>
              <w:top w:val="single" w:sz="4" w:space="0" w:color="auto"/>
              <w:left w:val="single" w:sz="4" w:space="0" w:color="auto"/>
              <w:bottom w:val="single" w:sz="4" w:space="0" w:color="auto"/>
              <w:right w:val="single" w:sz="4" w:space="0" w:color="auto"/>
            </w:tcBorders>
            <w:shd w:val="clear" w:color="auto" w:fill="E0E0E0"/>
          </w:tcPr>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Относителна тежест в КО</w:t>
            </w:r>
          </w:p>
        </w:tc>
      </w:tr>
      <w:tr w:rsidR="00F056C9" w:rsidRPr="00A9394F" w:rsidTr="004458AC">
        <w:trPr>
          <w:trHeight w:val="497"/>
        </w:trPr>
        <w:tc>
          <w:tcPr>
            <w:tcW w:w="5211" w:type="dxa"/>
            <w:tcBorders>
              <w:top w:val="single" w:sz="4" w:space="0" w:color="auto"/>
              <w:left w:val="single" w:sz="4" w:space="0" w:color="auto"/>
              <w:bottom w:val="single" w:sz="4" w:space="0" w:color="auto"/>
              <w:right w:val="single" w:sz="4" w:space="0" w:color="auto"/>
            </w:tcBorders>
            <w:vAlign w:val="center"/>
          </w:tcPr>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1. Срок за изпълнение – П1</w:t>
            </w:r>
          </w:p>
        </w:tc>
        <w:tc>
          <w:tcPr>
            <w:tcW w:w="2127" w:type="dxa"/>
            <w:tcBorders>
              <w:top w:val="single" w:sz="4" w:space="0" w:color="auto"/>
              <w:left w:val="single" w:sz="4" w:space="0" w:color="auto"/>
              <w:bottom w:val="single" w:sz="4" w:space="0" w:color="auto"/>
              <w:right w:val="single" w:sz="4" w:space="0" w:color="auto"/>
            </w:tcBorders>
            <w:vAlign w:val="center"/>
          </w:tcPr>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100</w:t>
            </w:r>
          </w:p>
        </w:tc>
        <w:tc>
          <w:tcPr>
            <w:tcW w:w="2490" w:type="dxa"/>
            <w:tcBorders>
              <w:top w:val="single" w:sz="4" w:space="0" w:color="auto"/>
              <w:left w:val="single" w:sz="4" w:space="0" w:color="auto"/>
              <w:bottom w:val="single" w:sz="4" w:space="0" w:color="auto"/>
              <w:right w:val="single" w:sz="4" w:space="0" w:color="auto"/>
            </w:tcBorders>
            <w:vAlign w:val="center"/>
          </w:tcPr>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10 %</w:t>
            </w:r>
          </w:p>
        </w:tc>
      </w:tr>
      <w:tr w:rsidR="00F056C9" w:rsidRPr="00A9394F" w:rsidTr="004458AC">
        <w:trPr>
          <w:trHeight w:val="431"/>
        </w:trPr>
        <w:tc>
          <w:tcPr>
            <w:tcW w:w="5211" w:type="dxa"/>
            <w:tcBorders>
              <w:top w:val="single" w:sz="4" w:space="0" w:color="auto"/>
              <w:left w:val="single" w:sz="4" w:space="0" w:color="auto"/>
              <w:bottom w:val="single" w:sz="4" w:space="0" w:color="auto"/>
              <w:right w:val="single" w:sz="4" w:space="0" w:color="auto"/>
            </w:tcBorders>
            <w:vAlign w:val="center"/>
          </w:tcPr>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2. Единични показатели за ценообразуване – П2</w:t>
            </w:r>
          </w:p>
        </w:tc>
        <w:tc>
          <w:tcPr>
            <w:tcW w:w="2127" w:type="dxa"/>
            <w:tcBorders>
              <w:top w:val="single" w:sz="4" w:space="0" w:color="auto"/>
              <w:left w:val="single" w:sz="4" w:space="0" w:color="auto"/>
              <w:bottom w:val="single" w:sz="4" w:space="0" w:color="auto"/>
              <w:right w:val="single" w:sz="4" w:space="0" w:color="auto"/>
            </w:tcBorders>
            <w:vAlign w:val="center"/>
          </w:tcPr>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100</w:t>
            </w:r>
          </w:p>
        </w:tc>
        <w:tc>
          <w:tcPr>
            <w:tcW w:w="2490" w:type="dxa"/>
            <w:tcBorders>
              <w:top w:val="single" w:sz="4" w:space="0" w:color="auto"/>
              <w:left w:val="single" w:sz="4" w:space="0" w:color="auto"/>
              <w:bottom w:val="single" w:sz="4" w:space="0" w:color="auto"/>
              <w:right w:val="single" w:sz="4" w:space="0" w:color="auto"/>
            </w:tcBorders>
            <w:vAlign w:val="center"/>
          </w:tcPr>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10 %</w:t>
            </w:r>
          </w:p>
        </w:tc>
      </w:tr>
      <w:tr w:rsidR="00F056C9" w:rsidRPr="00A9394F" w:rsidTr="004458AC">
        <w:trPr>
          <w:trHeight w:val="663"/>
        </w:trPr>
        <w:tc>
          <w:tcPr>
            <w:tcW w:w="5211" w:type="dxa"/>
            <w:tcBorders>
              <w:top w:val="single" w:sz="4" w:space="0" w:color="auto"/>
              <w:left w:val="single" w:sz="4" w:space="0" w:color="auto"/>
              <w:bottom w:val="single" w:sz="4" w:space="0" w:color="auto"/>
              <w:right w:val="single" w:sz="4" w:space="0" w:color="auto"/>
            </w:tcBorders>
            <w:vAlign w:val="center"/>
          </w:tcPr>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3. Технология и организация за изпълнение на поръчката – П3</w:t>
            </w:r>
          </w:p>
        </w:tc>
        <w:tc>
          <w:tcPr>
            <w:tcW w:w="2127" w:type="dxa"/>
            <w:tcBorders>
              <w:top w:val="single" w:sz="4" w:space="0" w:color="auto"/>
              <w:left w:val="single" w:sz="4" w:space="0" w:color="auto"/>
              <w:bottom w:val="single" w:sz="4" w:space="0" w:color="auto"/>
              <w:right w:val="single" w:sz="4" w:space="0" w:color="auto"/>
            </w:tcBorders>
            <w:vAlign w:val="center"/>
          </w:tcPr>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100</w:t>
            </w:r>
          </w:p>
        </w:tc>
        <w:tc>
          <w:tcPr>
            <w:tcW w:w="2490" w:type="dxa"/>
            <w:tcBorders>
              <w:top w:val="single" w:sz="4" w:space="0" w:color="auto"/>
              <w:left w:val="single" w:sz="4" w:space="0" w:color="auto"/>
              <w:bottom w:val="single" w:sz="4" w:space="0" w:color="auto"/>
              <w:right w:val="single" w:sz="4" w:space="0" w:color="auto"/>
            </w:tcBorders>
            <w:vAlign w:val="center"/>
          </w:tcPr>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20%</w:t>
            </w:r>
          </w:p>
        </w:tc>
      </w:tr>
      <w:tr w:rsidR="00F056C9" w:rsidRPr="00A9394F" w:rsidTr="004458AC">
        <w:trPr>
          <w:trHeight w:val="473"/>
        </w:trPr>
        <w:tc>
          <w:tcPr>
            <w:tcW w:w="5211" w:type="dxa"/>
            <w:tcBorders>
              <w:top w:val="single" w:sz="4" w:space="0" w:color="auto"/>
              <w:left w:val="single" w:sz="4" w:space="0" w:color="auto"/>
              <w:bottom w:val="single" w:sz="4" w:space="0" w:color="auto"/>
              <w:right w:val="single" w:sz="4" w:space="0" w:color="auto"/>
            </w:tcBorders>
            <w:vAlign w:val="center"/>
          </w:tcPr>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4. Ценово предложение – П4</w:t>
            </w:r>
          </w:p>
        </w:tc>
        <w:tc>
          <w:tcPr>
            <w:tcW w:w="2127" w:type="dxa"/>
            <w:tcBorders>
              <w:top w:val="single" w:sz="4" w:space="0" w:color="auto"/>
              <w:left w:val="single" w:sz="4" w:space="0" w:color="auto"/>
              <w:bottom w:val="single" w:sz="4" w:space="0" w:color="auto"/>
              <w:right w:val="single" w:sz="4" w:space="0" w:color="auto"/>
            </w:tcBorders>
            <w:vAlign w:val="center"/>
          </w:tcPr>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100</w:t>
            </w:r>
          </w:p>
        </w:tc>
        <w:tc>
          <w:tcPr>
            <w:tcW w:w="2490" w:type="dxa"/>
            <w:tcBorders>
              <w:top w:val="single" w:sz="4" w:space="0" w:color="auto"/>
              <w:left w:val="single" w:sz="4" w:space="0" w:color="auto"/>
              <w:bottom w:val="single" w:sz="4" w:space="0" w:color="auto"/>
              <w:right w:val="single" w:sz="4" w:space="0" w:color="auto"/>
            </w:tcBorders>
            <w:vAlign w:val="center"/>
          </w:tcPr>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50 %</w:t>
            </w:r>
          </w:p>
        </w:tc>
      </w:tr>
      <w:tr w:rsidR="00F056C9" w:rsidRPr="00A9394F" w:rsidTr="004458AC">
        <w:trPr>
          <w:trHeight w:val="473"/>
        </w:trPr>
        <w:tc>
          <w:tcPr>
            <w:tcW w:w="5211" w:type="dxa"/>
            <w:tcBorders>
              <w:top w:val="single" w:sz="4" w:space="0" w:color="auto"/>
              <w:left w:val="single" w:sz="4" w:space="0" w:color="auto"/>
              <w:bottom w:val="single" w:sz="4" w:space="0" w:color="auto"/>
              <w:right w:val="single" w:sz="4" w:space="0" w:color="auto"/>
            </w:tcBorders>
            <w:vAlign w:val="center"/>
          </w:tcPr>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5.Гаранционен срок – П5</w:t>
            </w:r>
          </w:p>
        </w:tc>
        <w:tc>
          <w:tcPr>
            <w:tcW w:w="2127" w:type="dxa"/>
            <w:tcBorders>
              <w:top w:val="single" w:sz="4" w:space="0" w:color="auto"/>
              <w:left w:val="single" w:sz="4" w:space="0" w:color="auto"/>
              <w:bottom w:val="single" w:sz="4" w:space="0" w:color="auto"/>
              <w:right w:val="single" w:sz="4" w:space="0" w:color="auto"/>
            </w:tcBorders>
            <w:vAlign w:val="center"/>
          </w:tcPr>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100</w:t>
            </w:r>
          </w:p>
        </w:tc>
        <w:tc>
          <w:tcPr>
            <w:tcW w:w="2490" w:type="dxa"/>
            <w:tcBorders>
              <w:top w:val="single" w:sz="4" w:space="0" w:color="auto"/>
              <w:left w:val="single" w:sz="4" w:space="0" w:color="auto"/>
              <w:bottom w:val="single" w:sz="4" w:space="0" w:color="auto"/>
              <w:right w:val="single" w:sz="4" w:space="0" w:color="auto"/>
            </w:tcBorders>
            <w:vAlign w:val="center"/>
          </w:tcPr>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10%</w:t>
            </w:r>
          </w:p>
        </w:tc>
      </w:tr>
    </w:tbl>
    <w:p w:rsidR="00F056C9" w:rsidRPr="00A9394F" w:rsidRDefault="00F056C9" w:rsidP="00F056C9">
      <w:pPr>
        <w:ind w:firstLine="709"/>
        <w:jc w:val="both"/>
        <w:rPr>
          <w:rFonts w:asciiTheme="majorHAnsi" w:hAnsiTheme="majorHAnsi"/>
          <w:bCs/>
          <w:iCs/>
          <w:szCs w:val="24"/>
        </w:rPr>
      </w:pPr>
    </w:p>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Формулата, по която се изчислява „Комплексната оценка” за всеки участник е:</w:t>
      </w:r>
    </w:p>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КО = П1х10 %+ П2х10 % + П3х20 %+ П4х50 % П5х10 %</w:t>
      </w:r>
    </w:p>
    <w:p w:rsidR="00F056C9" w:rsidRPr="00DE58ED" w:rsidRDefault="00F056C9" w:rsidP="00F056C9">
      <w:pPr>
        <w:ind w:firstLine="709"/>
        <w:jc w:val="both"/>
        <w:rPr>
          <w:rFonts w:asciiTheme="majorHAnsi" w:hAnsiTheme="majorHAnsi"/>
          <w:b/>
          <w:bCs/>
          <w:iCs/>
          <w:szCs w:val="24"/>
        </w:rPr>
      </w:pPr>
      <w:r w:rsidRPr="00DE58ED">
        <w:rPr>
          <w:rFonts w:asciiTheme="majorHAnsi" w:hAnsiTheme="majorHAnsi"/>
          <w:b/>
          <w:bCs/>
          <w:iCs/>
          <w:szCs w:val="24"/>
        </w:rPr>
        <w:t>Показател „Срок за изпълнение” – П1</w:t>
      </w:r>
    </w:p>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 xml:space="preserve">Оценява се предложения от участника срок за изпълнение на поръчката в месеци. Предложенията по показател срок за изпълнение се представят като цяло число или десетична дроб в месеци с точност до втория знак след десетичната запетая. При изчисляването от календарни дни съгласно линейния график в месеци следва да се вземе като константа брой дни в месеца 30. Ще бъдат отстранени предложения, в които срокът за изпълнение е предложен в различна мерна единица, и/или е констатирано разминаване между предложения срок за изпълнение и работната програма извън математически допустимото закръгляване при изчисление. Максимален брой точки по показателя – 100 точки. Оценките на офертите по показателя се изчисляват по формулата: </w:t>
      </w:r>
    </w:p>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 xml:space="preserve">П1 = (Сmin / Сn) х 100 = .......... (брой точки) </w:t>
      </w:r>
    </w:p>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Където Сn е предложения срок на изпълнение съгласно Техническото предложение на съответния участник.</w:t>
      </w:r>
    </w:p>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Където Сmin е минималния предложен срок на изпълнение съгласно Техническите предложения от всички допуснати до оценка участници.</w:t>
      </w:r>
    </w:p>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ab/>
      </w:r>
      <w:r w:rsidRPr="00A9394F">
        <w:rPr>
          <w:rFonts w:asciiTheme="majorHAnsi" w:hAnsiTheme="majorHAnsi"/>
          <w:bCs/>
          <w:iCs/>
          <w:szCs w:val="24"/>
        </w:rPr>
        <w:tab/>
        <w:t xml:space="preserve">Участник предложил срок, който не е съобразен с технологичните изисквания за качествено изпълнение на СМР, получава 0 (нула) точки. </w:t>
      </w:r>
    </w:p>
    <w:p w:rsidR="00F056C9" w:rsidRPr="00A9394F" w:rsidRDefault="00F056C9" w:rsidP="00F056C9">
      <w:pPr>
        <w:ind w:firstLine="709"/>
        <w:jc w:val="both"/>
        <w:rPr>
          <w:rFonts w:asciiTheme="majorHAnsi" w:hAnsiTheme="majorHAnsi"/>
          <w:bCs/>
          <w:iCs/>
          <w:szCs w:val="24"/>
        </w:rPr>
      </w:pPr>
    </w:p>
    <w:p w:rsidR="00F056C9" w:rsidRPr="00DE58ED" w:rsidRDefault="00F056C9" w:rsidP="00F056C9">
      <w:pPr>
        <w:ind w:firstLine="709"/>
        <w:jc w:val="both"/>
        <w:rPr>
          <w:rFonts w:asciiTheme="majorHAnsi" w:hAnsiTheme="majorHAnsi"/>
          <w:b/>
          <w:bCs/>
          <w:iCs/>
          <w:szCs w:val="24"/>
        </w:rPr>
      </w:pPr>
      <w:r w:rsidRPr="00DE58ED">
        <w:rPr>
          <w:rFonts w:asciiTheme="majorHAnsi" w:hAnsiTheme="majorHAnsi"/>
          <w:b/>
          <w:bCs/>
          <w:iCs/>
          <w:szCs w:val="24"/>
        </w:rPr>
        <w:t>Показател „Единични показатели за ценообразуване” – П2</w:t>
      </w:r>
    </w:p>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Всеки участник, отговарящ на минималните изисквания на Възожителя за финансово/икономическо състояние и технически възможности и квалификация, следва да предложи показатели за образуване на единични цени:</w:t>
      </w:r>
    </w:p>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Ч.</w:t>
      </w:r>
      <w:r w:rsidR="00D833F6" w:rsidRPr="00A9394F">
        <w:rPr>
          <w:rFonts w:asciiTheme="majorHAnsi" w:hAnsiTheme="majorHAnsi"/>
          <w:bCs/>
          <w:iCs/>
          <w:szCs w:val="24"/>
          <w:lang w:val="bg-BG"/>
        </w:rPr>
        <w:t xml:space="preserve"> </w:t>
      </w:r>
      <w:r w:rsidRPr="00A9394F">
        <w:rPr>
          <w:rFonts w:asciiTheme="majorHAnsi" w:hAnsiTheme="majorHAnsi"/>
          <w:bCs/>
          <w:iCs/>
          <w:szCs w:val="24"/>
        </w:rPr>
        <w:t>Ст – часова ставка – лева/час;</w:t>
      </w:r>
    </w:p>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ДРТ – Допълнителни разходи за труд - %;</w:t>
      </w:r>
    </w:p>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ДРМ – Допълнителни разходи за механизация - %;</w:t>
      </w:r>
    </w:p>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ДСР – Доставно – складови разходи - %;</w:t>
      </w:r>
    </w:p>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П – Печалба - %;</w:t>
      </w:r>
    </w:p>
    <w:p w:rsidR="00F056C9" w:rsidRPr="00A9394F" w:rsidRDefault="00F056C9" w:rsidP="00F056C9">
      <w:pPr>
        <w:ind w:firstLine="709"/>
        <w:jc w:val="both"/>
        <w:rPr>
          <w:rFonts w:asciiTheme="majorHAnsi" w:hAnsiTheme="majorHAnsi"/>
          <w:bCs/>
          <w:iCs/>
          <w:szCs w:val="24"/>
        </w:rPr>
      </w:pPr>
    </w:p>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П2=30*(Ч.Стmin/Ч.Стn) + 15*(ДРTmin/ДРTn) +10*(ДРМmin/ДРМn) + 15*(ДСРmin/ДСРn ) + 30*(Пmin/Пn)</w:t>
      </w:r>
    </w:p>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Забележка: С „n” са означени показателите за ценообразуване на конкретния участник, посочени в ценовото му предложение, а с „min” са означени най-ниските предложени стойности от участниците в процедурата. „х” е знак за умножение. За целите на процедурата, при деление на нула върху нула се приема, че резултата от математическото действие е единица.</w:t>
      </w:r>
    </w:p>
    <w:p w:rsidR="00F056C9" w:rsidRPr="00A9394F" w:rsidRDefault="00F056C9" w:rsidP="00F056C9">
      <w:pPr>
        <w:ind w:firstLine="709"/>
        <w:jc w:val="both"/>
        <w:rPr>
          <w:rFonts w:asciiTheme="majorHAnsi" w:hAnsiTheme="majorHAnsi"/>
          <w:bCs/>
          <w:iCs/>
          <w:szCs w:val="24"/>
        </w:rPr>
      </w:pPr>
    </w:p>
    <w:p w:rsidR="00F056C9" w:rsidRPr="00DE58ED" w:rsidRDefault="00F056C9" w:rsidP="00F056C9">
      <w:pPr>
        <w:ind w:firstLine="709"/>
        <w:jc w:val="both"/>
        <w:rPr>
          <w:rFonts w:asciiTheme="majorHAnsi" w:hAnsiTheme="majorHAnsi"/>
          <w:b/>
          <w:bCs/>
          <w:iCs/>
          <w:szCs w:val="24"/>
        </w:rPr>
      </w:pPr>
      <w:r w:rsidRPr="00DE58ED">
        <w:rPr>
          <w:rFonts w:asciiTheme="majorHAnsi" w:hAnsiTheme="majorHAnsi"/>
          <w:b/>
          <w:bCs/>
          <w:iCs/>
          <w:szCs w:val="24"/>
        </w:rPr>
        <w:t>Показател „Технология и организация за изпълнение на поръчката” – П3</w:t>
      </w:r>
    </w:p>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Резултатът на конкретния участник по този критерий се изчислява след запознаване с предложението за технология и организация за изпълнение на поръчката, съдържащо се в приложения в плик № 2 „Предложение за изпълнение на поръчката”, като се направи преглед и оценка на следните подпоказатели:</w:t>
      </w:r>
    </w:p>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 xml:space="preserve">Отчетена специфика и предлаган подход за изпълнение. </w:t>
      </w:r>
    </w:p>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За преценка на този подпоказател ще се изследва дали предложеният план отразява съгласуваност на етапите в изпълнение на поръчката; последователност в изпълнение на прилаганите строителни технологии; аргументация на планираните за ползване човешки ресурси и срокове за изпълнение, съгласно УСН и ТНС.</w:t>
      </w:r>
    </w:p>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Отчетено изпълнение в условия на работа на лечебното заведение.</w:t>
      </w:r>
    </w:p>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За преценка на този подпоказател ще се изследва дали предложеният линеен график  отразява особеностите на работа на лечебното заведение.</w:t>
      </w:r>
    </w:p>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Предложени мерки за спазване на правилата за безопасност и сигурност.</w:t>
      </w:r>
    </w:p>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За преценка на този подпоказател ще се изследва дали предложеният план предвижда мерки за спазване на правилата за безопасност и сигурност, отчитащи всички особености на конкретната сграда, както и обстоятелството, че по време на строително – ремонтните работи в сградата ще се осъществява лечебно – диагностична дейност и гарантира ли в пълна степен опазването на здравето на заетите в процеса на строителство и на болните и медицинския персонал.</w:t>
      </w:r>
    </w:p>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П3 = 100 т. при предложение на технология, която предвижда организация и технология за изпълнение на поръчката, съдържаща рационална информация и по трите показателя.</w:t>
      </w:r>
    </w:p>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П3 = 50 т. при предложение на технология, която предвижда организация и технология за изпълнение, в който не е отчетен един от гореописаните показатели или присъствието му е формално разписано.</w:t>
      </w:r>
    </w:p>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П3 = 0 т. при предложение на технология, която предвижда организация и технология за изпълнение, но в нея не са отчетени два от гореописаните показатели или присъствието им е формално разписано.</w:t>
      </w:r>
    </w:p>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 xml:space="preserve">Забележка: Броят на точките, които се присъждат по този показател се определя след обсъждане и гласуване на членовете на комисията, като окончателното решение се взема чрез обикновено мнозинство. Под „формално разписано” се разбира съдържание, което присъства в представената организация и технология за изпълнение на поръчката като общи текстове, но не и като отразяващо характеристиката на обекта и нормативното времетраене на  изпълняваните видове СМР. Отсъствието на съдържание по някой от показателите води до констатиране, че той е формално разписан. </w:t>
      </w:r>
    </w:p>
    <w:p w:rsidR="00F056C9" w:rsidRPr="00A9394F" w:rsidRDefault="00F056C9" w:rsidP="00F056C9">
      <w:pPr>
        <w:ind w:firstLine="709"/>
        <w:jc w:val="both"/>
        <w:rPr>
          <w:rFonts w:asciiTheme="majorHAnsi" w:hAnsiTheme="majorHAnsi"/>
          <w:bCs/>
          <w:iCs/>
          <w:szCs w:val="24"/>
        </w:rPr>
      </w:pPr>
    </w:p>
    <w:p w:rsidR="00F056C9" w:rsidRPr="00DE58ED" w:rsidRDefault="00F056C9" w:rsidP="00F056C9">
      <w:pPr>
        <w:ind w:firstLine="709"/>
        <w:jc w:val="both"/>
        <w:rPr>
          <w:rFonts w:asciiTheme="majorHAnsi" w:hAnsiTheme="majorHAnsi"/>
          <w:b/>
          <w:bCs/>
          <w:iCs/>
          <w:szCs w:val="24"/>
        </w:rPr>
      </w:pPr>
      <w:r w:rsidRPr="00DE58ED">
        <w:rPr>
          <w:rFonts w:asciiTheme="majorHAnsi" w:hAnsiTheme="majorHAnsi"/>
          <w:b/>
          <w:bCs/>
          <w:iCs/>
          <w:szCs w:val="24"/>
        </w:rPr>
        <w:t>Показател „Ценово предложение” – П4</w:t>
      </w:r>
    </w:p>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 xml:space="preserve">Участникът предложил най – ниска цена за изпълнение на поръчката получава   максимален брой точки по показателя – 100 точки. </w:t>
      </w:r>
    </w:p>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 xml:space="preserve">Оценките на участниците по показателя се изчисляват по формулата: </w:t>
      </w:r>
    </w:p>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П4 = (Цmin / Цn) х 100 = .......... (брой точки)</w:t>
      </w:r>
    </w:p>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Където Цn е предложената крайна цена в лева без ДДС на съответния участник.</w:t>
      </w:r>
    </w:p>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Където Цmin е минималната предложена крайна цена в лева без ДДС съгласно ценовите предложения на всички участници.</w:t>
      </w:r>
    </w:p>
    <w:p w:rsidR="00F056C9" w:rsidRPr="00A9394F" w:rsidRDefault="00F056C9" w:rsidP="00F056C9">
      <w:pPr>
        <w:ind w:firstLine="709"/>
        <w:jc w:val="both"/>
        <w:rPr>
          <w:rFonts w:asciiTheme="majorHAnsi" w:hAnsiTheme="majorHAnsi"/>
          <w:bCs/>
          <w:iCs/>
          <w:szCs w:val="24"/>
        </w:rPr>
      </w:pPr>
    </w:p>
    <w:p w:rsidR="00F056C9" w:rsidRPr="00DE58ED" w:rsidRDefault="00F056C9" w:rsidP="00F056C9">
      <w:pPr>
        <w:ind w:firstLine="709"/>
        <w:jc w:val="both"/>
        <w:rPr>
          <w:rFonts w:asciiTheme="majorHAnsi" w:hAnsiTheme="majorHAnsi"/>
          <w:b/>
          <w:bCs/>
          <w:iCs/>
          <w:szCs w:val="24"/>
        </w:rPr>
      </w:pPr>
      <w:r w:rsidRPr="00DE58ED">
        <w:rPr>
          <w:rFonts w:asciiTheme="majorHAnsi" w:hAnsiTheme="majorHAnsi"/>
          <w:b/>
          <w:bCs/>
          <w:iCs/>
          <w:szCs w:val="24"/>
        </w:rPr>
        <w:t>Показател „Гаранционен срок” – П5</w:t>
      </w:r>
    </w:p>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 xml:space="preserve">Участникът предложил най – голям гаранционен срок за изпълнение на поръчката получава максимален брой точки по показателя – 100 точки. </w:t>
      </w:r>
    </w:p>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 xml:space="preserve">Оценките на участниците по показателя се изчисляват по формулата: </w:t>
      </w:r>
    </w:p>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П5 = (Гn / Гmax) х 100 = .......... (брой точки)</w:t>
      </w:r>
    </w:p>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Където Гn е предложения гаранционен срок на съответния участник.</w:t>
      </w:r>
    </w:p>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Където Гmax е максимално предложения гаранционен срок</w:t>
      </w:r>
    </w:p>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 xml:space="preserve">Участник предложил гаранционен срок, надвишаващ два пъти минималните гаранционни срокове по ЗУТ,  получава 0 (нула) точки. </w:t>
      </w:r>
    </w:p>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 xml:space="preserve">Оценките по отделните показатели се представят в числово изражение с точност до втория знак след десетичната запетая. Максималната комплексна оценка, която може да получи една оферта е 100 (сто) точки. </w:t>
      </w:r>
    </w:p>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 xml:space="preserve">Класирането на участниците се извършва по низходящ ред на получената Комплексна оценка, като на първо място се класира участникът, получил най-висока оценка на офертата. </w:t>
      </w:r>
    </w:p>
    <w:p w:rsidR="00F056C9" w:rsidRPr="00A9394F" w:rsidRDefault="00F056C9" w:rsidP="00F056C9">
      <w:pPr>
        <w:ind w:firstLine="709"/>
        <w:jc w:val="both"/>
        <w:rPr>
          <w:rFonts w:asciiTheme="majorHAnsi" w:hAnsiTheme="majorHAnsi"/>
          <w:bCs/>
          <w:iCs/>
          <w:szCs w:val="24"/>
        </w:rPr>
      </w:pPr>
      <w:r w:rsidRPr="00A9394F">
        <w:rPr>
          <w:rFonts w:asciiTheme="majorHAnsi" w:hAnsiTheme="majorHAnsi"/>
          <w:bCs/>
          <w:iCs/>
          <w:szCs w:val="24"/>
        </w:rPr>
        <w:t>В случай че комплексните оценки на две или повече оферти са равни, за икономически най-изгодна се приема офертата, в която се предлага най-ниска цена. При условие че и цените са еднакви се сравняват оценките по показателя с най-висока относителна тежест и се избира офертата с по-благоприятна стойност по този показател, ако и по този начин не може да се определи икономически най-изгодна оферта, комисията провежда публично жребий за определяне на изпълнител между класираните на първо място оферти.</w:t>
      </w:r>
    </w:p>
    <w:p w:rsidR="00A76826" w:rsidRPr="00A9394F" w:rsidRDefault="00A76826" w:rsidP="007C7CB9">
      <w:pPr>
        <w:ind w:firstLine="357"/>
        <w:jc w:val="both"/>
        <w:rPr>
          <w:rFonts w:asciiTheme="majorHAnsi" w:hAnsiTheme="majorHAnsi"/>
          <w:szCs w:val="24"/>
          <w:lang w:val="bg-BG"/>
        </w:rPr>
      </w:pPr>
    </w:p>
    <w:p w:rsidR="00B91A8D" w:rsidRPr="00B91A8D" w:rsidRDefault="00B91A8D" w:rsidP="00B91A8D">
      <w:pPr>
        <w:rPr>
          <w:rFonts w:asciiTheme="majorHAnsi" w:hAnsiTheme="majorHAnsi"/>
          <w:bCs/>
          <w:iCs/>
          <w:szCs w:val="24"/>
        </w:rPr>
      </w:pPr>
      <w:r w:rsidRPr="00B91A8D">
        <w:rPr>
          <w:rFonts w:asciiTheme="majorHAnsi" w:hAnsiTheme="majorHAnsi"/>
          <w:bCs/>
          <w:iCs/>
          <w:szCs w:val="24"/>
        </w:rPr>
        <w:t>Съгласували:</w:t>
      </w:r>
    </w:p>
    <w:p w:rsidR="00B91A8D" w:rsidRPr="00B91A8D" w:rsidRDefault="00B91A8D" w:rsidP="00B91A8D">
      <w:pPr>
        <w:rPr>
          <w:rFonts w:asciiTheme="majorHAnsi" w:hAnsiTheme="majorHAnsi"/>
          <w:bCs/>
          <w:iCs/>
          <w:szCs w:val="24"/>
        </w:rPr>
      </w:pPr>
    </w:p>
    <w:p w:rsidR="00B91A8D" w:rsidRPr="00B91A8D" w:rsidRDefault="00B91A8D" w:rsidP="00B91A8D">
      <w:pPr>
        <w:rPr>
          <w:rFonts w:asciiTheme="majorHAnsi" w:hAnsiTheme="majorHAnsi"/>
          <w:bCs/>
          <w:iCs/>
          <w:szCs w:val="24"/>
        </w:rPr>
      </w:pPr>
      <w:r w:rsidRPr="00B91A8D">
        <w:rPr>
          <w:rFonts w:asciiTheme="majorHAnsi" w:hAnsiTheme="majorHAnsi"/>
          <w:bCs/>
          <w:iCs/>
          <w:szCs w:val="24"/>
        </w:rPr>
        <w:t>Даниела Петрова</w:t>
      </w:r>
      <w:r w:rsidRPr="00B91A8D">
        <w:rPr>
          <w:rFonts w:asciiTheme="majorHAnsi" w:hAnsiTheme="majorHAnsi"/>
          <w:bCs/>
          <w:iCs/>
          <w:szCs w:val="24"/>
        </w:rPr>
        <w:tab/>
      </w:r>
      <w:r w:rsidRPr="00B91A8D">
        <w:rPr>
          <w:rFonts w:asciiTheme="majorHAnsi" w:hAnsiTheme="majorHAnsi"/>
          <w:bCs/>
          <w:iCs/>
          <w:szCs w:val="24"/>
        </w:rPr>
        <w:tab/>
      </w:r>
      <w:r w:rsidRPr="00B91A8D">
        <w:rPr>
          <w:rFonts w:asciiTheme="majorHAnsi" w:hAnsiTheme="majorHAnsi"/>
          <w:bCs/>
          <w:iCs/>
          <w:szCs w:val="24"/>
        </w:rPr>
        <w:tab/>
      </w:r>
      <w:r w:rsidRPr="00B91A8D">
        <w:rPr>
          <w:rFonts w:asciiTheme="majorHAnsi" w:hAnsiTheme="majorHAnsi"/>
          <w:bCs/>
          <w:iCs/>
          <w:szCs w:val="24"/>
        </w:rPr>
        <w:tab/>
      </w:r>
      <w:r w:rsidRPr="00B91A8D">
        <w:rPr>
          <w:rFonts w:asciiTheme="majorHAnsi" w:hAnsiTheme="majorHAnsi"/>
          <w:bCs/>
          <w:iCs/>
          <w:szCs w:val="24"/>
        </w:rPr>
        <w:tab/>
      </w:r>
      <w:r w:rsidRPr="00B91A8D">
        <w:rPr>
          <w:rFonts w:asciiTheme="majorHAnsi" w:hAnsiTheme="majorHAnsi"/>
          <w:bCs/>
          <w:iCs/>
          <w:szCs w:val="24"/>
        </w:rPr>
        <w:tab/>
      </w:r>
      <w:r w:rsidRPr="00B91A8D">
        <w:rPr>
          <w:rFonts w:asciiTheme="majorHAnsi" w:hAnsiTheme="majorHAnsi"/>
          <w:bCs/>
          <w:iCs/>
          <w:szCs w:val="24"/>
        </w:rPr>
        <w:tab/>
        <w:t>……………………(подпис)</w:t>
      </w:r>
    </w:p>
    <w:p w:rsidR="00B91A8D" w:rsidRPr="00B91A8D" w:rsidRDefault="00B91A8D" w:rsidP="00B91A8D">
      <w:pPr>
        <w:rPr>
          <w:rFonts w:asciiTheme="majorHAnsi" w:hAnsiTheme="majorHAnsi"/>
          <w:bCs/>
          <w:iCs/>
          <w:szCs w:val="24"/>
        </w:rPr>
      </w:pPr>
      <w:r w:rsidRPr="00B91A8D">
        <w:rPr>
          <w:rFonts w:asciiTheme="majorHAnsi" w:hAnsiTheme="majorHAnsi"/>
          <w:bCs/>
          <w:iCs/>
          <w:szCs w:val="24"/>
        </w:rPr>
        <w:t>Директор на дирекция „ИОП“</w:t>
      </w:r>
      <w:r w:rsidRPr="00B91A8D">
        <w:rPr>
          <w:rFonts w:asciiTheme="majorHAnsi" w:hAnsiTheme="majorHAnsi"/>
          <w:bCs/>
          <w:iCs/>
          <w:szCs w:val="24"/>
        </w:rPr>
        <w:tab/>
      </w:r>
      <w:r w:rsidRPr="00B91A8D">
        <w:rPr>
          <w:rFonts w:asciiTheme="majorHAnsi" w:hAnsiTheme="majorHAnsi"/>
          <w:bCs/>
          <w:iCs/>
          <w:szCs w:val="24"/>
        </w:rPr>
        <w:tab/>
      </w:r>
      <w:r w:rsidRPr="00B91A8D">
        <w:rPr>
          <w:rFonts w:asciiTheme="majorHAnsi" w:hAnsiTheme="majorHAnsi"/>
          <w:bCs/>
          <w:iCs/>
          <w:szCs w:val="24"/>
        </w:rPr>
        <w:tab/>
      </w:r>
      <w:r w:rsidRPr="00B91A8D">
        <w:rPr>
          <w:rFonts w:asciiTheme="majorHAnsi" w:hAnsiTheme="majorHAnsi"/>
          <w:bCs/>
          <w:iCs/>
          <w:szCs w:val="24"/>
        </w:rPr>
        <w:tab/>
      </w:r>
      <w:r w:rsidRPr="00B91A8D">
        <w:rPr>
          <w:rFonts w:asciiTheme="majorHAnsi" w:hAnsiTheme="majorHAnsi"/>
          <w:bCs/>
          <w:iCs/>
          <w:szCs w:val="24"/>
        </w:rPr>
        <w:tab/>
        <w:t>………...………….(дата)</w:t>
      </w:r>
    </w:p>
    <w:p w:rsidR="00B91A8D" w:rsidRPr="00B91A8D" w:rsidRDefault="00B91A8D" w:rsidP="00B91A8D">
      <w:pPr>
        <w:rPr>
          <w:rFonts w:asciiTheme="majorHAnsi" w:hAnsiTheme="majorHAnsi"/>
          <w:bCs/>
          <w:iCs/>
          <w:szCs w:val="24"/>
        </w:rPr>
      </w:pPr>
    </w:p>
    <w:p w:rsidR="00B91A8D" w:rsidRPr="00B91A8D" w:rsidRDefault="00B91A8D" w:rsidP="00B91A8D">
      <w:pPr>
        <w:rPr>
          <w:rFonts w:asciiTheme="majorHAnsi" w:hAnsiTheme="majorHAnsi"/>
          <w:bCs/>
          <w:iCs/>
          <w:szCs w:val="24"/>
        </w:rPr>
      </w:pPr>
      <w:r w:rsidRPr="00B91A8D">
        <w:rPr>
          <w:rFonts w:asciiTheme="majorHAnsi" w:hAnsiTheme="majorHAnsi"/>
          <w:bCs/>
          <w:iCs/>
          <w:szCs w:val="24"/>
        </w:rPr>
        <w:t>Гергана Върбанова</w:t>
      </w:r>
      <w:r w:rsidRPr="00B91A8D">
        <w:rPr>
          <w:rFonts w:asciiTheme="majorHAnsi" w:hAnsiTheme="majorHAnsi"/>
          <w:bCs/>
          <w:iCs/>
          <w:szCs w:val="24"/>
        </w:rPr>
        <w:tab/>
      </w:r>
      <w:r w:rsidRPr="00B91A8D">
        <w:rPr>
          <w:rFonts w:asciiTheme="majorHAnsi" w:hAnsiTheme="majorHAnsi"/>
          <w:bCs/>
          <w:iCs/>
          <w:szCs w:val="24"/>
        </w:rPr>
        <w:tab/>
      </w:r>
      <w:r w:rsidRPr="00B91A8D">
        <w:rPr>
          <w:rFonts w:asciiTheme="majorHAnsi" w:hAnsiTheme="majorHAnsi"/>
          <w:bCs/>
          <w:iCs/>
          <w:szCs w:val="24"/>
        </w:rPr>
        <w:tab/>
      </w:r>
      <w:r w:rsidRPr="00B91A8D">
        <w:rPr>
          <w:rFonts w:asciiTheme="majorHAnsi" w:hAnsiTheme="majorHAnsi"/>
          <w:bCs/>
          <w:iCs/>
          <w:szCs w:val="24"/>
        </w:rPr>
        <w:tab/>
      </w:r>
      <w:r w:rsidRPr="00B91A8D">
        <w:rPr>
          <w:rFonts w:asciiTheme="majorHAnsi" w:hAnsiTheme="majorHAnsi"/>
          <w:bCs/>
          <w:iCs/>
          <w:szCs w:val="24"/>
        </w:rPr>
        <w:tab/>
      </w:r>
      <w:r w:rsidRPr="00B91A8D">
        <w:rPr>
          <w:rFonts w:asciiTheme="majorHAnsi" w:hAnsiTheme="majorHAnsi"/>
          <w:bCs/>
          <w:iCs/>
          <w:szCs w:val="24"/>
        </w:rPr>
        <w:tab/>
      </w:r>
      <w:r w:rsidRPr="00B91A8D">
        <w:rPr>
          <w:rFonts w:asciiTheme="majorHAnsi" w:hAnsiTheme="majorHAnsi"/>
          <w:bCs/>
          <w:iCs/>
          <w:szCs w:val="24"/>
        </w:rPr>
        <w:tab/>
        <w:t xml:space="preserve">………...………….(подпис) </w:t>
      </w:r>
    </w:p>
    <w:p w:rsidR="00B91A8D" w:rsidRPr="00B91A8D" w:rsidRDefault="00B91A8D" w:rsidP="00B91A8D">
      <w:pPr>
        <w:rPr>
          <w:rFonts w:asciiTheme="majorHAnsi" w:hAnsiTheme="majorHAnsi"/>
          <w:bCs/>
          <w:iCs/>
          <w:szCs w:val="24"/>
        </w:rPr>
      </w:pPr>
      <w:r w:rsidRPr="00B91A8D">
        <w:rPr>
          <w:rFonts w:asciiTheme="majorHAnsi" w:hAnsiTheme="majorHAnsi"/>
          <w:bCs/>
          <w:iCs/>
          <w:szCs w:val="24"/>
        </w:rPr>
        <w:t>Директор на дирекция „МПСДП“</w:t>
      </w:r>
      <w:r w:rsidRPr="00B91A8D">
        <w:rPr>
          <w:rFonts w:asciiTheme="majorHAnsi" w:hAnsiTheme="majorHAnsi"/>
          <w:bCs/>
          <w:iCs/>
          <w:szCs w:val="24"/>
        </w:rPr>
        <w:tab/>
      </w:r>
      <w:r w:rsidRPr="00B91A8D">
        <w:rPr>
          <w:rFonts w:asciiTheme="majorHAnsi" w:hAnsiTheme="majorHAnsi"/>
          <w:bCs/>
          <w:iCs/>
          <w:szCs w:val="24"/>
        </w:rPr>
        <w:tab/>
      </w:r>
      <w:r w:rsidRPr="00B91A8D">
        <w:rPr>
          <w:rFonts w:asciiTheme="majorHAnsi" w:hAnsiTheme="majorHAnsi"/>
          <w:bCs/>
          <w:iCs/>
          <w:szCs w:val="24"/>
        </w:rPr>
        <w:tab/>
      </w:r>
      <w:r w:rsidRPr="00B91A8D">
        <w:rPr>
          <w:rFonts w:asciiTheme="majorHAnsi" w:hAnsiTheme="majorHAnsi"/>
          <w:bCs/>
          <w:iCs/>
          <w:szCs w:val="24"/>
        </w:rPr>
        <w:tab/>
      </w:r>
      <w:r w:rsidRPr="00B91A8D">
        <w:rPr>
          <w:rFonts w:asciiTheme="majorHAnsi" w:hAnsiTheme="majorHAnsi"/>
          <w:bCs/>
          <w:iCs/>
          <w:szCs w:val="24"/>
        </w:rPr>
        <w:tab/>
        <w:t>………...………….(дата)</w:t>
      </w:r>
    </w:p>
    <w:p w:rsidR="00B91A8D" w:rsidRPr="00B91A8D" w:rsidRDefault="00B91A8D" w:rsidP="00B91A8D">
      <w:pPr>
        <w:rPr>
          <w:rFonts w:asciiTheme="majorHAnsi" w:hAnsiTheme="majorHAnsi"/>
          <w:bCs/>
          <w:iCs/>
          <w:szCs w:val="24"/>
        </w:rPr>
      </w:pPr>
    </w:p>
    <w:p w:rsidR="00B91A8D" w:rsidRPr="00B91A8D" w:rsidRDefault="00B91A8D" w:rsidP="00B91A8D">
      <w:pPr>
        <w:rPr>
          <w:rFonts w:asciiTheme="majorHAnsi" w:hAnsiTheme="majorHAnsi"/>
          <w:bCs/>
          <w:iCs/>
          <w:szCs w:val="24"/>
        </w:rPr>
      </w:pPr>
      <w:r w:rsidRPr="00B91A8D">
        <w:rPr>
          <w:rFonts w:asciiTheme="majorHAnsi" w:hAnsiTheme="majorHAnsi"/>
          <w:bCs/>
          <w:iCs/>
          <w:szCs w:val="24"/>
        </w:rPr>
        <w:t>Антон Господинов</w:t>
      </w:r>
      <w:r w:rsidRPr="00B91A8D">
        <w:rPr>
          <w:rFonts w:asciiTheme="majorHAnsi" w:hAnsiTheme="majorHAnsi"/>
          <w:bCs/>
          <w:iCs/>
          <w:szCs w:val="24"/>
        </w:rPr>
        <w:tab/>
      </w:r>
      <w:r w:rsidRPr="00B91A8D">
        <w:rPr>
          <w:rFonts w:asciiTheme="majorHAnsi" w:hAnsiTheme="majorHAnsi"/>
          <w:bCs/>
          <w:iCs/>
          <w:szCs w:val="24"/>
        </w:rPr>
        <w:tab/>
      </w:r>
      <w:r w:rsidRPr="00B91A8D">
        <w:rPr>
          <w:rFonts w:asciiTheme="majorHAnsi" w:hAnsiTheme="majorHAnsi"/>
          <w:bCs/>
          <w:iCs/>
          <w:szCs w:val="24"/>
        </w:rPr>
        <w:tab/>
      </w:r>
      <w:r w:rsidRPr="00B91A8D">
        <w:rPr>
          <w:rFonts w:asciiTheme="majorHAnsi" w:hAnsiTheme="majorHAnsi"/>
          <w:bCs/>
          <w:iCs/>
          <w:szCs w:val="24"/>
        </w:rPr>
        <w:tab/>
      </w:r>
      <w:r w:rsidRPr="00B91A8D">
        <w:rPr>
          <w:rFonts w:asciiTheme="majorHAnsi" w:hAnsiTheme="majorHAnsi"/>
          <w:bCs/>
          <w:iCs/>
          <w:szCs w:val="24"/>
        </w:rPr>
        <w:tab/>
      </w:r>
      <w:r w:rsidRPr="00B91A8D">
        <w:rPr>
          <w:rFonts w:asciiTheme="majorHAnsi" w:hAnsiTheme="majorHAnsi"/>
          <w:bCs/>
          <w:iCs/>
          <w:szCs w:val="24"/>
        </w:rPr>
        <w:tab/>
      </w:r>
      <w:r w:rsidRPr="00B91A8D">
        <w:rPr>
          <w:rFonts w:asciiTheme="majorHAnsi" w:hAnsiTheme="majorHAnsi"/>
          <w:bCs/>
          <w:iCs/>
          <w:szCs w:val="24"/>
        </w:rPr>
        <w:tab/>
        <w:t xml:space="preserve">………...………….(подпис) </w:t>
      </w:r>
    </w:p>
    <w:p w:rsidR="00B91A8D" w:rsidRPr="00B91A8D" w:rsidRDefault="00B91A8D" w:rsidP="00B91A8D">
      <w:pPr>
        <w:rPr>
          <w:rFonts w:asciiTheme="majorHAnsi" w:hAnsiTheme="majorHAnsi"/>
          <w:bCs/>
          <w:iCs/>
          <w:szCs w:val="24"/>
        </w:rPr>
      </w:pPr>
      <w:r w:rsidRPr="00B91A8D">
        <w:rPr>
          <w:rFonts w:asciiTheme="majorHAnsi" w:hAnsiTheme="majorHAnsi"/>
          <w:bCs/>
          <w:iCs/>
          <w:szCs w:val="24"/>
        </w:rPr>
        <w:t>Началник на отдел „ОППЧП“</w:t>
      </w:r>
      <w:r w:rsidRPr="00B91A8D">
        <w:rPr>
          <w:rFonts w:asciiTheme="majorHAnsi" w:hAnsiTheme="majorHAnsi"/>
          <w:bCs/>
          <w:iCs/>
          <w:szCs w:val="24"/>
        </w:rPr>
        <w:tab/>
      </w:r>
      <w:r w:rsidRPr="00B91A8D">
        <w:rPr>
          <w:rFonts w:asciiTheme="majorHAnsi" w:hAnsiTheme="majorHAnsi"/>
          <w:bCs/>
          <w:iCs/>
          <w:szCs w:val="24"/>
        </w:rPr>
        <w:tab/>
      </w:r>
      <w:r w:rsidRPr="00B91A8D">
        <w:rPr>
          <w:rFonts w:asciiTheme="majorHAnsi" w:hAnsiTheme="majorHAnsi"/>
          <w:bCs/>
          <w:iCs/>
          <w:szCs w:val="24"/>
        </w:rPr>
        <w:tab/>
      </w:r>
      <w:r w:rsidRPr="00B91A8D">
        <w:rPr>
          <w:rFonts w:asciiTheme="majorHAnsi" w:hAnsiTheme="majorHAnsi"/>
          <w:bCs/>
          <w:iCs/>
          <w:szCs w:val="24"/>
        </w:rPr>
        <w:tab/>
      </w:r>
      <w:r w:rsidRPr="00B91A8D">
        <w:rPr>
          <w:rFonts w:asciiTheme="majorHAnsi" w:hAnsiTheme="majorHAnsi"/>
          <w:bCs/>
          <w:iCs/>
          <w:szCs w:val="24"/>
        </w:rPr>
        <w:tab/>
        <w:t>………...………….(дата)</w:t>
      </w:r>
    </w:p>
    <w:p w:rsidR="00B91A8D" w:rsidRPr="00B91A8D" w:rsidRDefault="00B91A8D" w:rsidP="00B91A8D">
      <w:pPr>
        <w:rPr>
          <w:rFonts w:asciiTheme="majorHAnsi" w:hAnsiTheme="majorHAnsi"/>
          <w:bCs/>
          <w:iCs/>
          <w:szCs w:val="24"/>
        </w:rPr>
      </w:pPr>
    </w:p>
    <w:p w:rsidR="00B91A8D" w:rsidRPr="00B91A8D" w:rsidRDefault="00B91A8D" w:rsidP="00B91A8D">
      <w:pPr>
        <w:rPr>
          <w:rFonts w:asciiTheme="majorHAnsi" w:hAnsiTheme="majorHAnsi"/>
          <w:bCs/>
          <w:iCs/>
          <w:szCs w:val="24"/>
        </w:rPr>
      </w:pPr>
    </w:p>
    <w:p w:rsidR="00B91A8D" w:rsidRPr="00B91A8D" w:rsidRDefault="00B91A8D" w:rsidP="00B91A8D">
      <w:pPr>
        <w:rPr>
          <w:rFonts w:asciiTheme="majorHAnsi" w:hAnsiTheme="majorHAnsi"/>
          <w:bCs/>
          <w:iCs/>
          <w:szCs w:val="24"/>
        </w:rPr>
      </w:pPr>
      <w:r w:rsidRPr="00B91A8D">
        <w:rPr>
          <w:rFonts w:asciiTheme="majorHAnsi" w:hAnsiTheme="majorHAnsi"/>
          <w:bCs/>
          <w:iCs/>
          <w:szCs w:val="24"/>
        </w:rPr>
        <w:t>Изготвил:</w:t>
      </w:r>
    </w:p>
    <w:p w:rsidR="00B91A8D" w:rsidRPr="00B91A8D" w:rsidRDefault="00B91A8D" w:rsidP="00B91A8D">
      <w:pPr>
        <w:rPr>
          <w:rFonts w:asciiTheme="majorHAnsi" w:hAnsiTheme="majorHAnsi"/>
          <w:bCs/>
          <w:iCs/>
          <w:szCs w:val="24"/>
        </w:rPr>
      </w:pPr>
      <w:r w:rsidRPr="00B91A8D">
        <w:rPr>
          <w:rFonts w:asciiTheme="majorHAnsi" w:hAnsiTheme="majorHAnsi"/>
          <w:bCs/>
          <w:iCs/>
          <w:szCs w:val="24"/>
        </w:rPr>
        <w:t xml:space="preserve">Евелина Василкова </w:t>
      </w:r>
      <w:r w:rsidRPr="00B91A8D">
        <w:rPr>
          <w:rFonts w:asciiTheme="majorHAnsi" w:hAnsiTheme="majorHAnsi"/>
          <w:bCs/>
          <w:iCs/>
          <w:szCs w:val="24"/>
        </w:rPr>
        <w:tab/>
      </w:r>
      <w:r w:rsidRPr="00B91A8D">
        <w:rPr>
          <w:rFonts w:asciiTheme="majorHAnsi" w:hAnsiTheme="majorHAnsi"/>
          <w:bCs/>
          <w:iCs/>
          <w:szCs w:val="24"/>
        </w:rPr>
        <w:tab/>
      </w:r>
      <w:r w:rsidRPr="00B91A8D">
        <w:rPr>
          <w:rFonts w:asciiTheme="majorHAnsi" w:hAnsiTheme="majorHAnsi"/>
          <w:bCs/>
          <w:iCs/>
          <w:szCs w:val="24"/>
        </w:rPr>
        <w:tab/>
      </w:r>
      <w:r w:rsidRPr="00B91A8D">
        <w:rPr>
          <w:rFonts w:asciiTheme="majorHAnsi" w:hAnsiTheme="majorHAnsi"/>
          <w:bCs/>
          <w:iCs/>
          <w:szCs w:val="24"/>
        </w:rPr>
        <w:tab/>
      </w:r>
      <w:r w:rsidRPr="00B91A8D">
        <w:rPr>
          <w:rFonts w:asciiTheme="majorHAnsi" w:hAnsiTheme="majorHAnsi"/>
          <w:bCs/>
          <w:iCs/>
          <w:szCs w:val="24"/>
        </w:rPr>
        <w:tab/>
      </w:r>
      <w:r>
        <w:rPr>
          <w:rFonts w:asciiTheme="majorHAnsi" w:hAnsiTheme="majorHAnsi"/>
          <w:bCs/>
          <w:iCs/>
          <w:szCs w:val="24"/>
        </w:rPr>
        <w:tab/>
      </w:r>
      <w:r w:rsidRPr="00B91A8D">
        <w:rPr>
          <w:rFonts w:asciiTheme="majorHAnsi" w:hAnsiTheme="majorHAnsi"/>
          <w:bCs/>
          <w:iCs/>
          <w:szCs w:val="24"/>
        </w:rPr>
        <w:t>……………………(подпис)</w:t>
      </w:r>
    </w:p>
    <w:p w:rsidR="00B91A8D" w:rsidRPr="00B91A8D" w:rsidRDefault="00B91A8D" w:rsidP="00B91A8D">
      <w:pPr>
        <w:rPr>
          <w:rFonts w:asciiTheme="majorHAnsi" w:hAnsiTheme="majorHAnsi"/>
          <w:bCs/>
          <w:iCs/>
          <w:szCs w:val="24"/>
        </w:rPr>
      </w:pPr>
      <w:r w:rsidRPr="00B91A8D">
        <w:rPr>
          <w:rFonts w:asciiTheme="majorHAnsi" w:hAnsiTheme="majorHAnsi"/>
          <w:bCs/>
          <w:iCs/>
          <w:szCs w:val="24"/>
        </w:rPr>
        <w:t>Главен експерт в отдел „ОППЧП“</w:t>
      </w:r>
      <w:r w:rsidRPr="00B91A8D">
        <w:rPr>
          <w:rFonts w:asciiTheme="majorHAnsi" w:hAnsiTheme="majorHAnsi"/>
          <w:bCs/>
          <w:iCs/>
          <w:szCs w:val="24"/>
        </w:rPr>
        <w:tab/>
      </w:r>
      <w:r w:rsidRPr="00B91A8D">
        <w:rPr>
          <w:rFonts w:asciiTheme="majorHAnsi" w:hAnsiTheme="majorHAnsi"/>
          <w:bCs/>
          <w:iCs/>
          <w:szCs w:val="24"/>
        </w:rPr>
        <w:tab/>
        <w:t xml:space="preserve"> </w:t>
      </w:r>
      <w:r w:rsidRPr="00B91A8D">
        <w:rPr>
          <w:rFonts w:asciiTheme="majorHAnsi" w:hAnsiTheme="majorHAnsi"/>
          <w:bCs/>
          <w:iCs/>
          <w:szCs w:val="24"/>
        </w:rPr>
        <w:tab/>
      </w:r>
      <w:r w:rsidRPr="00B91A8D">
        <w:rPr>
          <w:rFonts w:asciiTheme="majorHAnsi" w:hAnsiTheme="majorHAnsi"/>
          <w:bCs/>
          <w:iCs/>
          <w:szCs w:val="24"/>
        </w:rPr>
        <w:tab/>
        <w:t>………...………….(дата)</w:t>
      </w:r>
    </w:p>
    <w:p w:rsidR="00A76826" w:rsidRPr="00B91A8D" w:rsidRDefault="00A76826" w:rsidP="007C7CB9">
      <w:pPr>
        <w:ind w:firstLine="357"/>
        <w:jc w:val="both"/>
        <w:rPr>
          <w:rFonts w:asciiTheme="majorHAnsi" w:hAnsiTheme="majorHAnsi"/>
          <w:bCs/>
          <w:iCs/>
          <w:szCs w:val="24"/>
        </w:rPr>
      </w:pPr>
    </w:p>
    <w:p w:rsidR="00A76826" w:rsidRPr="00A9394F" w:rsidRDefault="00A76826" w:rsidP="007C7CB9">
      <w:pPr>
        <w:ind w:firstLine="357"/>
        <w:jc w:val="both"/>
        <w:rPr>
          <w:rFonts w:asciiTheme="majorHAnsi" w:hAnsiTheme="majorHAnsi"/>
          <w:szCs w:val="24"/>
          <w:lang w:val="bg-BG"/>
        </w:rPr>
      </w:pPr>
    </w:p>
    <w:p w:rsidR="006E323C" w:rsidRPr="00A9394F" w:rsidRDefault="00BF23B2" w:rsidP="007C7CB9">
      <w:pPr>
        <w:jc w:val="center"/>
        <w:rPr>
          <w:rFonts w:asciiTheme="majorHAnsi" w:hAnsiTheme="majorHAnsi"/>
          <w:b/>
          <w:bCs/>
          <w:szCs w:val="24"/>
          <w:lang w:val="bg-BG"/>
        </w:rPr>
      </w:pPr>
      <w:r w:rsidRPr="00A9394F">
        <w:rPr>
          <w:rFonts w:asciiTheme="majorHAnsi" w:hAnsiTheme="majorHAnsi"/>
          <w:b/>
          <w:bCs/>
          <w:szCs w:val="24"/>
          <w:lang w:val="bg-BG"/>
        </w:rPr>
        <w:br w:type="page"/>
      </w:r>
      <w:r w:rsidR="006E323C" w:rsidRPr="00A9394F">
        <w:rPr>
          <w:rFonts w:asciiTheme="majorHAnsi" w:hAnsiTheme="majorHAnsi"/>
          <w:b/>
          <w:bCs/>
          <w:szCs w:val="24"/>
          <w:lang w:val="bg-BG"/>
        </w:rPr>
        <w:t>ГЛАВА  ІV</w:t>
      </w:r>
    </w:p>
    <w:p w:rsidR="006E323C" w:rsidRPr="00A9394F" w:rsidRDefault="006E323C" w:rsidP="007C7CB9">
      <w:pPr>
        <w:jc w:val="center"/>
        <w:rPr>
          <w:rFonts w:asciiTheme="majorHAnsi" w:hAnsiTheme="majorHAnsi"/>
          <w:b/>
          <w:bCs/>
          <w:szCs w:val="24"/>
          <w:lang w:val="bg-BG"/>
        </w:rPr>
      </w:pPr>
    </w:p>
    <w:p w:rsidR="006E323C" w:rsidRPr="00A9394F" w:rsidRDefault="006E323C" w:rsidP="007C7CB9">
      <w:pPr>
        <w:jc w:val="center"/>
        <w:rPr>
          <w:rFonts w:asciiTheme="majorHAnsi" w:hAnsiTheme="majorHAnsi"/>
          <w:b/>
          <w:bCs/>
          <w:szCs w:val="24"/>
          <w:lang w:val="bg-BG"/>
        </w:rPr>
      </w:pPr>
      <w:r w:rsidRPr="00A9394F">
        <w:rPr>
          <w:rFonts w:asciiTheme="majorHAnsi" w:hAnsiTheme="majorHAnsi"/>
          <w:b/>
          <w:bCs/>
          <w:szCs w:val="24"/>
          <w:lang w:val="bg-BG"/>
        </w:rPr>
        <w:t>ОБРАЗЦИ НА ДОКУМЕНТИ ЗА УЧАСТИЕ В ПРОЦЕДУРАТА</w:t>
      </w:r>
    </w:p>
    <w:p w:rsidR="006E323C" w:rsidRPr="00A9394F" w:rsidRDefault="006E323C" w:rsidP="007C7CB9">
      <w:pPr>
        <w:jc w:val="right"/>
        <w:rPr>
          <w:rFonts w:asciiTheme="majorHAnsi" w:hAnsiTheme="majorHAnsi"/>
          <w:b/>
          <w:bCs/>
          <w:i/>
          <w:szCs w:val="24"/>
          <w:lang w:val="bg-BG"/>
        </w:rPr>
      </w:pPr>
      <w:r w:rsidRPr="00A9394F">
        <w:rPr>
          <w:rFonts w:asciiTheme="majorHAnsi" w:hAnsiTheme="majorHAnsi"/>
          <w:szCs w:val="24"/>
          <w:lang w:val="bg-BG"/>
        </w:rPr>
        <w:br w:type="page"/>
      </w:r>
      <w:r w:rsidRPr="00A9394F">
        <w:rPr>
          <w:rFonts w:asciiTheme="majorHAnsi" w:hAnsiTheme="majorHAnsi"/>
          <w:b/>
          <w:bCs/>
          <w:i/>
          <w:szCs w:val="24"/>
          <w:lang w:val="bg-BG"/>
        </w:rPr>
        <w:t>ОБРАЗЕЦ №1</w:t>
      </w:r>
    </w:p>
    <w:p w:rsidR="006E323C" w:rsidRPr="00A9394F" w:rsidRDefault="00FC015D" w:rsidP="007C7CB9">
      <w:pPr>
        <w:ind w:right="-79"/>
        <w:jc w:val="center"/>
        <w:rPr>
          <w:rFonts w:asciiTheme="majorHAnsi" w:hAnsiTheme="majorHAnsi"/>
          <w:b/>
          <w:bCs/>
          <w:color w:val="000000"/>
          <w:spacing w:val="-3"/>
          <w:szCs w:val="24"/>
          <w:lang w:val="bg-BG"/>
        </w:rPr>
      </w:pPr>
      <w:r w:rsidRPr="00A9394F">
        <w:rPr>
          <w:rFonts w:asciiTheme="majorHAnsi" w:hAnsiTheme="majorHAnsi"/>
          <w:b/>
          <w:bCs/>
          <w:color w:val="000000"/>
          <w:spacing w:val="-3"/>
          <w:szCs w:val="24"/>
          <w:lang w:val="bg-BG"/>
        </w:rPr>
        <w:t>ОФЕРТА</w:t>
      </w:r>
    </w:p>
    <w:p w:rsidR="006E323C" w:rsidRPr="00A9394F" w:rsidRDefault="006E323C" w:rsidP="007C7CB9">
      <w:pPr>
        <w:ind w:right="-79"/>
        <w:jc w:val="center"/>
        <w:rPr>
          <w:rFonts w:asciiTheme="majorHAnsi" w:hAnsiTheme="majorHAnsi"/>
          <w:b/>
          <w:bCs/>
          <w:color w:val="000000"/>
          <w:spacing w:val="-3"/>
          <w:szCs w:val="24"/>
          <w:u w:val="single"/>
          <w:lang w:val="bg-BG"/>
        </w:rPr>
      </w:pPr>
    </w:p>
    <w:p w:rsidR="006E323C" w:rsidRPr="00A9394F" w:rsidRDefault="006E323C" w:rsidP="007C7CB9">
      <w:pPr>
        <w:jc w:val="center"/>
        <w:rPr>
          <w:rFonts w:asciiTheme="majorHAnsi" w:hAnsiTheme="majorHAnsi"/>
          <w:b/>
          <w:bCs/>
          <w:color w:val="000000"/>
          <w:spacing w:val="2"/>
          <w:szCs w:val="24"/>
          <w:lang w:val="bg-BG"/>
        </w:rPr>
      </w:pPr>
      <w:r w:rsidRPr="00A9394F">
        <w:rPr>
          <w:rFonts w:asciiTheme="majorHAnsi" w:hAnsiTheme="majorHAnsi"/>
          <w:b/>
          <w:bCs/>
          <w:color w:val="000000"/>
          <w:spacing w:val="2"/>
          <w:szCs w:val="24"/>
          <w:lang w:val="bg-BG"/>
        </w:rPr>
        <w:t>ЗА УЧАСТИЕ В ОТКРИТА ПРОЦЕДУРА ЗА ВЪЗЛАГАНЕ НА ОБЩЕСТВЕНА ПОРЪЧКА С ПРЕДМЕТ:</w:t>
      </w:r>
    </w:p>
    <w:p w:rsidR="006E323C" w:rsidRPr="00A9394F" w:rsidRDefault="006E323C" w:rsidP="007C7CB9">
      <w:pPr>
        <w:jc w:val="center"/>
        <w:rPr>
          <w:rFonts w:asciiTheme="majorHAnsi" w:hAnsiTheme="majorHAnsi"/>
          <w:b/>
          <w:bCs/>
          <w:color w:val="000000"/>
          <w:spacing w:val="2"/>
          <w:szCs w:val="24"/>
          <w:lang w:val="bg-BG"/>
        </w:rPr>
      </w:pPr>
    </w:p>
    <w:p w:rsidR="00B33061" w:rsidRPr="00A9394F" w:rsidRDefault="00B33061" w:rsidP="00B33061">
      <w:pPr>
        <w:jc w:val="center"/>
        <w:rPr>
          <w:rFonts w:asciiTheme="majorHAnsi" w:hAnsiTheme="majorHAnsi"/>
          <w:b/>
          <w:szCs w:val="24"/>
          <w:lang w:val="bg-BG"/>
        </w:rPr>
      </w:pPr>
      <w:r w:rsidRPr="00A9394F">
        <w:rPr>
          <w:rFonts w:asciiTheme="majorHAnsi" w:hAnsiTheme="majorHAnsi"/>
          <w:b/>
          <w:i/>
          <w:szCs w:val="24"/>
          <w:lang w:val="bg-BG"/>
        </w:rPr>
        <w:t>„Извършване на строително - монтажни и строително – ремонтни дейности в три лечебни заведения, групирани в 3 обособени позиции”</w:t>
      </w:r>
    </w:p>
    <w:p w:rsidR="0066409C" w:rsidRPr="00A9394F" w:rsidRDefault="0066409C" w:rsidP="007C7CB9">
      <w:pPr>
        <w:tabs>
          <w:tab w:val="center" w:pos="4818"/>
          <w:tab w:val="left" w:pos="5950"/>
        </w:tabs>
        <w:rPr>
          <w:rFonts w:asciiTheme="majorHAnsi" w:hAnsiTheme="majorHAnsi"/>
          <w:b/>
          <w:szCs w:val="24"/>
          <w:lang w:val="bg-BG"/>
        </w:rPr>
      </w:pPr>
      <w:r w:rsidRPr="00A9394F">
        <w:rPr>
          <w:rFonts w:asciiTheme="majorHAnsi" w:hAnsiTheme="majorHAnsi"/>
          <w:b/>
          <w:i/>
          <w:szCs w:val="24"/>
          <w:lang w:val="bg-BG"/>
        </w:rPr>
        <w:tab/>
        <w:t>Обособена позиция № ……. с  предмет ……..</w:t>
      </w:r>
    </w:p>
    <w:p w:rsidR="00C76254" w:rsidRPr="00A9394F" w:rsidRDefault="00C76254" w:rsidP="007C7CB9">
      <w:pPr>
        <w:jc w:val="center"/>
        <w:rPr>
          <w:rFonts w:asciiTheme="majorHAnsi" w:hAnsiTheme="majorHAnsi"/>
          <w:b/>
          <w:i/>
          <w:szCs w:val="24"/>
          <w:lang w:val="bg-BG"/>
        </w:rPr>
      </w:pPr>
    </w:p>
    <w:p w:rsidR="006E323C" w:rsidRPr="00A9394F" w:rsidRDefault="006E323C" w:rsidP="007C7CB9">
      <w:pPr>
        <w:tabs>
          <w:tab w:val="left" w:pos="250"/>
        </w:tabs>
        <w:ind w:left="17" w:right="11"/>
        <w:rPr>
          <w:rFonts w:asciiTheme="majorHAnsi" w:hAnsiTheme="majorHAnsi"/>
          <w:b/>
          <w:bCs/>
          <w:i/>
          <w:iCs/>
          <w:color w:val="000000"/>
          <w:spacing w:val="-7"/>
          <w:szCs w:val="24"/>
          <w:lang w:val="bg-BG"/>
        </w:rPr>
      </w:pPr>
      <w:r w:rsidRPr="00A9394F">
        <w:rPr>
          <w:rFonts w:asciiTheme="majorHAnsi" w:hAnsiTheme="majorHAnsi"/>
          <w:b/>
          <w:bCs/>
          <w:i/>
          <w:color w:val="000000"/>
          <w:spacing w:val="-7"/>
          <w:szCs w:val="24"/>
          <w:lang w:val="bg-BG"/>
        </w:rPr>
        <w:t>І. ИДЕНТИФИКАЦИЯ НА УЧАСТНИКА</w:t>
      </w:r>
    </w:p>
    <w:p w:rsidR="006E323C" w:rsidRPr="00A9394F" w:rsidRDefault="006E323C" w:rsidP="007C7CB9">
      <w:pPr>
        <w:tabs>
          <w:tab w:val="left" w:pos="250"/>
        </w:tabs>
        <w:ind w:left="17" w:right="11"/>
        <w:rPr>
          <w:rFonts w:asciiTheme="majorHAnsi" w:hAnsiTheme="majorHAnsi"/>
          <w:bCs/>
          <w:color w:val="000000"/>
          <w:spacing w:val="-3"/>
          <w:szCs w:val="24"/>
          <w:lang w:val="bg-BG"/>
        </w:rPr>
      </w:pPr>
    </w:p>
    <w:p w:rsidR="006E323C" w:rsidRPr="00A9394F" w:rsidRDefault="006E323C" w:rsidP="007C7CB9">
      <w:pPr>
        <w:tabs>
          <w:tab w:val="left" w:pos="250"/>
        </w:tabs>
        <w:ind w:left="17" w:right="11"/>
        <w:rPr>
          <w:rFonts w:asciiTheme="majorHAnsi" w:hAnsiTheme="majorHAnsi"/>
          <w:bCs/>
          <w:i/>
          <w:iCs/>
          <w:color w:val="000000"/>
          <w:spacing w:val="-7"/>
          <w:szCs w:val="24"/>
          <w:lang w:val="bg-BG"/>
        </w:rPr>
      </w:pPr>
      <w:r w:rsidRPr="00A9394F">
        <w:rPr>
          <w:rFonts w:asciiTheme="majorHAnsi" w:hAnsiTheme="majorHAnsi"/>
          <w:bCs/>
          <w:color w:val="000000"/>
          <w:spacing w:val="-3"/>
          <w:szCs w:val="24"/>
          <w:lang w:val="bg-BG"/>
        </w:rPr>
        <w:t>Настоящата оферта e подадена от:</w:t>
      </w:r>
    </w:p>
    <w:p w:rsidR="006E323C" w:rsidRPr="00A9394F" w:rsidRDefault="006E323C" w:rsidP="007C7CB9">
      <w:pPr>
        <w:tabs>
          <w:tab w:val="left" w:pos="6663"/>
          <w:tab w:val="left" w:pos="9849"/>
        </w:tabs>
        <w:ind w:left="34" w:right="-51"/>
        <w:jc w:val="both"/>
        <w:rPr>
          <w:rFonts w:asciiTheme="majorHAnsi" w:hAnsiTheme="majorHAnsi"/>
          <w:bCs/>
          <w:i/>
          <w:color w:val="000000"/>
          <w:spacing w:val="-5"/>
          <w:szCs w:val="24"/>
          <w:lang w:val="bg-BG"/>
        </w:rPr>
      </w:pPr>
      <w:r w:rsidRPr="00A9394F">
        <w:rPr>
          <w:rFonts w:asciiTheme="majorHAnsi" w:hAnsiTheme="majorHAnsi"/>
          <w:bCs/>
          <w:color w:val="000000"/>
          <w:spacing w:val="-5"/>
          <w:szCs w:val="24"/>
          <w:lang w:val="bg-BG"/>
        </w:rPr>
        <w:t xml:space="preserve">                                                      </w:t>
      </w:r>
      <w:r w:rsidRPr="00A9394F">
        <w:rPr>
          <w:rFonts w:asciiTheme="majorHAnsi" w:hAnsiTheme="majorHAnsi"/>
          <w:bCs/>
          <w:i/>
          <w:color w:val="000000"/>
          <w:spacing w:val="-5"/>
          <w:szCs w:val="24"/>
          <w:lang w:val="bg-BG"/>
        </w:rPr>
        <w:t>/наименование на участника/</w:t>
      </w:r>
    </w:p>
    <w:p w:rsidR="006E323C" w:rsidRPr="00A9394F" w:rsidRDefault="006E323C" w:rsidP="007C7CB9">
      <w:pPr>
        <w:tabs>
          <w:tab w:val="left" w:pos="6663"/>
          <w:tab w:val="left" w:pos="9849"/>
        </w:tabs>
        <w:ind w:left="34" w:right="-51"/>
        <w:jc w:val="both"/>
        <w:rPr>
          <w:rFonts w:asciiTheme="majorHAnsi" w:hAnsiTheme="majorHAnsi"/>
          <w:bCs/>
          <w:color w:val="000000"/>
          <w:spacing w:val="-5"/>
          <w:szCs w:val="24"/>
          <w:lang w:val="bg-BG"/>
        </w:rPr>
      </w:pPr>
      <w:r w:rsidRPr="00A9394F">
        <w:rPr>
          <w:rFonts w:asciiTheme="majorHAnsi" w:hAnsiTheme="majorHAnsi"/>
          <w:bCs/>
          <w:color w:val="000000"/>
          <w:spacing w:val="-5"/>
          <w:szCs w:val="24"/>
          <w:lang w:val="bg-BG"/>
        </w:rPr>
        <w:t>и подписана от:</w:t>
      </w:r>
    </w:p>
    <w:p w:rsidR="006E323C" w:rsidRPr="00A9394F" w:rsidRDefault="006E323C" w:rsidP="007C7CB9">
      <w:pPr>
        <w:tabs>
          <w:tab w:val="left" w:pos="6663"/>
          <w:tab w:val="left" w:pos="9214"/>
          <w:tab w:val="left" w:pos="9849"/>
        </w:tabs>
        <w:jc w:val="both"/>
        <w:rPr>
          <w:rFonts w:asciiTheme="majorHAnsi" w:hAnsiTheme="majorHAnsi"/>
          <w:bCs/>
          <w:i/>
          <w:color w:val="000000"/>
          <w:spacing w:val="-6"/>
          <w:szCs w:val="24"/>
          <w:lang w:val="bg-BG"/>
        </w:rPr>
      </w:pPr>
      <w:r w:rsidRPr="00A9394F">
        <w:rPr>
          <w:rFonts w:asciiTheme="majorHAnsi" w:hAnsiTheme="majorHAnsi"/>
          <w:bCs/>
          <w:i/>
          <w:szCs w:val="24"/>
          <w:lang w:val="bg-BG"/>
        </w:rPr>
        <w:t xml:space="preserve">                                                            </w:t>
      </w:r>
      <w:r w:rsidRPr="00A9394F">
        <w:rPr>
          <w:rFonts w:asciiTheme="majorHAnsi" w:hAnsiTheme="majorHAnsi"/>
          <w:bCs/>
          <w:i/>
          <w:color w:val="000000"/>
          <w:spacing w:val="-6"/>
          <w:szCs w:val="24"/>
          <w:lang w:val="bg-BG"/>
        </w:rPr>
        <w:t>/три имена/</w:t>
      </w:r>
    </w:p>
    <w:p w:rsidR="006E323C" w:rsidRPr="00A9394F" w:rsidRDefault="006E323C" w:rsidP="007C7CB9">
      <w:pPr>
        <w:tabs>
          <w:tab w:val="left" w:pos="6663"/>
          <w:tab w:val="left" w:pos="9849"/>
        </w:tabs>
        <w:ind w:left="38" w:right="-51"/>
        <w:jc w:val="both"/>
        <w:rPr>
          <w:rFonts w:asciiTheme="majorHAnsi" w:hAnsiTheme="majorHAnsi"/>
          <w:bCs/>
          <w:color w:val="000000"/>
          <w:spacing w:val="-5"/>
          <w:szCs w:val="24"/>
          <w:lang w:val="bg-BG"/>
        </w:rPr>
      </w:pPr>
      <w:r w:rsidRPr="00A9394F">
        <w:rPr>
          <w:rFonts w:asciiTheme="majorHAnsi" w:hAnsiTheme="majorHAnsi"/>
          <w:bCs/>
          <w:color w:val="000000"/>
          <w:spacing w:val="-5"/>
          <w:szCs w:val="24"/>
          <w:lang w:val="bg-BG"/>
        </w:rPr>
        <w:t>в качеството му/им  на</w:t>
      </w:r>
    </w:p>
    <w:p w:rsidR="006E323C" w:rsidRPr="00A9394F" w:rsidRDefault="006E323C" w:rsidP="007C7CB9">
      <w:pPr>
        <w:tabs>
          <w:tab w:val="left" w:pos="9849"/>
        </w:tabs>
        <w:ind w:left="29" w:right="-51"/>
        <w:jc w:val="both"/>
        <w:rPr>
          <w:rFonts w:asciiTheme="majorHAnsi" w:hAnsiTheme="majorHAnsi"/>
          <w:bCs/>
          <w:i/>
          <w:szCs w:val="24"/>
          <w:lang w:val="bg-BG"/>
        </w:rPr>
      </w:pPr>
      <w:r w:rsidRPr="00A9394F">
        <w:rPr>
          <w:rFonts w:asciiTheme="majorHAnsi" w:hAnsiTheme="majorHAnsi"/>
          <w:bCs/>
          <w:color w:val="000000"/>
          <w:spacing w:val="-5"/>
          <w:szCs w:val="24"/>
          <w:lang w:val="bg-BG"/>
        </w:rPr>
        <w:t xml:space="preserve">                                                                       </w:t>
      </w:r>
      <w:r w:rsidRPr="00A9394F">
        <w:rPr>
          <w:rFonts w:asciiTheme="majorHAnsi" w:hAnsiTheme="majorHAnsi"/>
          <w:bCs/>
          <w:i/>
          <w:color w:val="000000"/>
          <w:spacing w:val="-5"/>
          <w:szCs w:val="24"/>
          <w:lang w:val="bg-BG"/>
        </w:rPr>
        <w:t>/длъжност/</w:t>
      </w:r>
    </w:p>
    <w:p w:rsidR="006E323C" w:rsidRPr="00A9394F" w:rsidRDefault="006E323C" w:rsidP="007C7CB9">
      <w:pPr>
        <w:tabs>
          <w:tab w:val="left" w:pos="250"/>
        </w:tabs>
        <w:ind w:left="19"/>
        <w:jc w:val="both"/>
        <w:rPr>
          <w:rFonts w:asciiTheme="majorHAnsi" w:hAnsiTheme="majorHAnsi"/>
          <w:b/>
          <w:bCs/>
          <w:i/>
          <w:color w:val="000000"/>
          <w:spacing w:val="2"/>
          <w:szCs w:val="24"/>
          <w:lang w:val="bg-BG"/>
        </w:rPr>
      </w:pPr>
      <w:r w:rsidRPr="00A9394F">
        <w:rPr>
          <w:rFonts w:asciiTheme="majorHAnsi" w:hAnsiTheme="majorHAnsi"/>
          <w:b/>
          <w:bCs/>
          <w:i/>
          <w:color w:val="000000"/>
          <w:spacing w:val="2"/>
          <w:szCs w:val="24"/>
          <w:lang w:val="bg-BG"/>
        </w:rPr>
        <w:t>II. АДМИНИСТРАТИВНИ СВЕДЕНИЯ</w:t>
      </w:r>
    </w:p>
    <w:p w:rsidR="006E323C" w:rsidRPr="00A9394F" w:rsidRDefault="006E323C" w:rsidP="007C7CB9">
      <w:pPr>
        <w:tabs>
          <w:tab w:val="left" w:pos="384"/>
        </w:tabs>
        <w:jc w:val="both"/>
        <w:rPr>
          <w:rFonts w:asciiTheme="majorHAnsi" w:hAnsiTheme="majorHAnsi"/>
          <w:bCs/>
          <w:color w:val="000000"/>
          <w:spacing w:val="-7"/>
          <w:szCs w:val="24"/>
          <w:lang w:val="bg-BG"/>
        </w:rPr>
      </w:pPr>
    </w:p>
    <w:p w:rsidR="006E323C" w:rsidRPr="00A9394F" w:rsidRDefault="006E323C" w:rsidP="007C7CB9">
      <w:pPr>
        <w:tabs>
          <w:tab w:val="left" w:pos="384"/>
        </w:tabs>
        <w:jc w:val="both"/>
        <w:rPr>
          <w:rFonts w:asciiTheme="majorHAnsi" w:hAnsiTheme="majorHAnsi"/>
          <w:bCs/>
          <w:color w:val="000000"/>
          <w:spacing w:val="-7"/>
          <w:szCs w:val="24"/>
          <w:lang w:val="bg-BG"/>
        </w:rPr>
      </w:pPr>
      <w:r w:rsidRPr="00A9394F">
        <w:rPr>
          <w:rFonts w:asciiTheme="majorHAnsi" w:hAnsiTheme="majorHAnsi"/>
          <w:bCs/>
          <w:color w:val="000000"/>
          <w:spacing w:val="-7"/>
          <w:szCs w:val="24"/>
          <w:lang w:val="bg-BG"/>
        </w:rPr>
        <w:t>1. Адрес...............................................................................................................................</w:t>
      </w:r>
    </w:p>
    <w:p w:rsidR="006E323C" w:rsidRPr="00A9394F" w:rsidRDefault="006E323C" w:rsidP="007C7CB9">
      <w:pPr>
        <w:tabs>
          <w:tab w:val="left" w:pos="384"/>
        </w:tabs>
        <w:ind w:left="360"/>
        <w:jc w:val="both"/>
        <w:rPr>
          <w:rFonts w:asciiTheme="majorHAnsi" w:hAnsiTheme="majorHAnsi"/>
          <w:bCs/>
          <w:color w:val="000000"/>
          <w:spacing w:val="-7"/>
          <w:szCs w:val="24"/>
          <w:lang w:val="bg-BG"/>
        </w:rPr>
      </w:pPr>
      <w:r w:rsidRPr="00A9394F">
        <w:rPr>
          <w:rFonts w:asciiTheme="majorHAnsi" w:hAnsiTheme="majorHAnsi"/>
          <w:bCs/>
          <w:color w:val="000000"/>
          <w:spacing w:val="-7"/>
          <w:szCs w:val="24"/>
          <w:lang w:val="bg-BG"/>
        </w:rPr>
        <w:tab/>
      </w:r>
      <w:r w:rsidRPr="00A9394F">
        <w:rPr>
          <w:rFonts w:asciiTheme="majorHAnsi" w:hAnsiTheme="majorHAnsi"/>
          <w:bCs/>
          <w:color w:val="000000"/>
          <w:spacing w:val="-7"/>
          <w:szCs w:val="24"/>
          <w:lang w:val="bg-BG"/>
        </w:rPr>
        <w:tab/>
      </w:r>
      <w:r w:rsidRPr="00A9394F">
        <w:rPr>
          <w:rFonts w:asciiTheme="majorHAnsi" w:hAnsiTheme="majorHAnsi"/>
          <w:bCs/>
          <w:color w:val="000000"/>
          <w:spacing w:val="-7"/>
          <w:szCs w:val="24"/>
          <w:lang w:val="bg-BG"/>
        </w:rPr>
        <w:tab/>
        <w:t xml:space="preserve">                     /пощенски код, град, община, кв., ул., бл., ап./</w:t>
      </w:r>
    </w:p>
    <w:p w:rsidR="006E323C" w:rsidRPr="00A9394F" w:rsidRDefault="006E323C" w:rsidP="007C7CB9">
      <w:pPr>
        <w:tabs>
          <w:tab w:val="left" w:leader="dot" w:pos="4382"/>
        </w:tabs>
        <w:jc w:val="both"/>
        <w:rPr>
          <w:rFonts w:asciiTheme="majorHAnsi" w:hAnsiTheme="majorHAnsi"/>
          <w:bCs/>
          <w:color w:val="000000"/>
          <w:szCs w:val="24"/>
          <w:lang w:val="bg-BG"/>
        </w:rPr>
      </w:pPr>
      <w:r w:rsidRPr="00A9394F">
        <w:rPr>
          <w:rFonts w:asciiTheme="majorHAnsi" w:hAnsiTheme="majorHAnsi"/>
          <w:bCs/>
          <w:color w:val="000000"/>
          <w:spacing w:val="-6"/>
          <w:szCs w:val="24"/>
          <w:lang w:val="bg-BG"/>
        </w:rPr>
        <w:t xml:space="preserve">Телефон №: </w:t>
      </w:r>
      <w:r w:rsidRPr="00A9394F">
        <w:rPr>
          <w:rFonts w:asciiTheme="majorHAnsi" w:hAnsiTheme="majorHAnsi"/>
          <w:bCs/>
          <w:color w:val="000000"/>
          <w:spacing w:val="-8"/>
          <w:szCs w:val="24"/>
          <w:lang w:val="bg-BG"/>
        </w:rPr>
        <w:t>.....................................................</w:t>
      </w:r>
    </w:p>
    <w:p w:rsidR="006E323C" w:rsidRPr="00A9394F" w:rsidRDefault="006E323C" w:rsidP="007C7CB9">
      <w:pPr>
        <w:tabs>
          <w:tab w:val="left" w:leader="dot" w:pos="4382"/>
        </w:tabs>
        <w:jc w:val="both"/>
        <w:rPr>
          <w:rFonts w:asciiTheme="majorHAnsi" w:hAnsiTheme="majorHAnsi"/>
          <w:bCs/>
          <w:szCs w:val="24"/>
          <w:lang w:val="bg-BG"/>
        </w:rPr>
      </w:pPr>
      <w:r w:rsidRPr="00A9394F">
        <w:rPr>
          <w:rFonts w:asciiTheme="majorHAnsi" w:hAnsiTheme="majorHAnsi"/>
          <w:bCs/>
          <w:color w:val="000000"/>
          <w:spacing w:val="-8"/>
          <w:szCs w:val="24"/>
          <w:lang w:val="bg-BG"/>
        </w:rPr>
        <w:t xml:space="preserve">факс </w:t>
      </w:r>
      <w:r w:rsidRPr="00A9394F">
        <w:rPr>
          <w:rFonts w:asciiTheme="majorHAnsi" w:hAnsiTheme="majorHAnsi"/>
          <w:bCs/>
          <w:color w:val="000000"/>
          <w:spacing w:val="-6"/>
          <w:szCs w:val="24"/>
          <w:lang w:val="bg-BG"/>
        </w:rPr>
        <w:t>№</w:t>
      </w:r>
      <w:r w:rsidRPr="00A9394F">
        <w:rPr>
          <w:rFonts w:asciiTheme="majorHAnsi" w:hAnsiTheme="majorHAnsi"/>
          <w:bCs/>
          <w:color w:val="000000"/>
          <w:spacing w:val="-8"/>
          <w:szCs w:val="24"/>
          <w:lang w:val="bg-BG"/>
        </w:rPr>
        <w:t>:............................................................</w:t>
      </w:r>
    </w:p>
    <w:p w:rsidR="006E323C" w:rsidRPr="00A9394F" w:rsidRDefault="006E323C" w:rsidP="007C7CB9">
      <w:pPr>
        <w:tabs>
          <w:tab w:val="left" w:leader="dot" w:pos="4690"/>
        </w:tabs>
        <w:jc w:val="both"/>
        <w:rPr>
          <w:rFonts w:asciiTheme="majorHAnsi" w:hAnsiTheme="majorHAnsi"/>
          <w:bCs/>
          <w:szCs w:val="24"/>
          <w:lang w:val="bg-BG"/>
        </w:rPr>
      </w:pPr>
      <w:r w:rsidRPr="00A9394F">
        <w:rPr>
          <w:rFonts w:asciiTheme="majorHAnsi" w:hAnsiTheme="majorHAnsi"/>
          <w:bCs/>
          <w:color w:val="000000"/>
          <w:spacing w:val="1"/>
          <w:szCs w:val="24"/>
          <w:lang w:val="bg-BG"/>
        </w:rPr>
        <w:t>e-mail:</w:t>
      </w:r>
      <w:r w:rsidRPr="00A9394F">
        <w:rPr>
          <w:rFonts w:asciiTheme="majorHAnsi" w:hAnsiTheme="majorHAnsi"/>
          <w:bCs/>
          <w:color w:val="000000"/>
          <w:szCs w:val="24"/>
          <w:lang w:val="bg-BG"/>
        </w:rPr>
        <w:tab/>
        <w:t>.</w:t>
      </w:r>
    </w:p>
    <w:p w:rsidR="006E323C" w:rsidRPr="00A9394F" w:rsidRDefault="006E323C" w:rsidP="007C7CB9">
      <w:pPr>
        <w:tabs>
          <w:tab w:val="left" w:pos="384"/>
          <w:tab w:val="left" w:leader="dot" w:pos="5270"/>
        </w:tabs>
        <w:ind w:left="38"/>
        <w:jc w:val="both"/>
        <w:rPr>
          <w:rFonts w:asciiTheme="majorHAnsi" w:hAnsiTheme="majorHAnsi"/>
          <w:bCs/>
          <w:color w:val="000000"/>
          <w:spacing w:val="-9"/>
          <w:sz w:val="20"/>
          <w:lang w:val="bg-BG"/>
        </w:rPr>
      </w:pPr>
    </w:p>
    <w:p w:rsidR="006E323C" w:rsidRPr="00A9394F" w:rsidRDefault="006E323C" w:rsidP="007C7CB9">
      <w:pPr>
        <w:tabs>
          <w:tab w:val="left" w:pos="384"/>
          <w:tab w:val="left" w:leader="dot" w:pos="5270"/>
        </w:tabs>
        <w:jc w:val="both"/>
        <w:rPr>
          <w:rFonts w:asciiTheme="majorHAnsi" w:hAnsiTheme="majorHAnsi"/>
          <w:bCs/>
          <w:szCs w:val="24"/>
          <w:lang w:val="bg-BG"/>
        </w:rPr>
      </w:pPr>
      <w:r w:rsidRPr="00A9394F">
        <w:rPr>
          <w:rFonts w:asciiTheme="majorHAnsi" w:hAnsiTheme="majorHAnsi"/>
          <w:bCs/>
          <w:color w:val="000000"/>
          <w:spacing w:val="-6"/>
          <w:szCs w:val="24"/>
          <w:lang w:val="bg-BG"/>
        </w:rPr>
        <w:t>2. Лице за контакти.................</w:t>
      </w:r>
      <w:r w:rsidRPr="00A9394F">
        <w:rPr>
          <w:rFonts w:asciiTheme="majorHAnsi" w:hAnsiTheme="majorHAnsi"/>
          <w:bCs/>
          <w:color w:val="000000"/>
          <w:szCs w:val="24"/>
          <w:lang w:val="bg-BG"/>
        </w:rPr>
        <w:tab/>
        <w:t>....................................</w:t>
      </w:r>
    </w:p>
    <w:p w:rsidR="006E323C" w:rsidRPr="00A9394F" w:rsidRDefault="006E323C" w:rsidP="007C7CB9">
      <w:pPr>
        <w:tabs>
          <w:tab w:val="left" w:pos="384"/>
          <w:tab w:val="left" w:leader="dot" w:pos="5270"/>
        </w:tabs>
        <w:jc w:val="both"/>
        <w:rPr>
          <w:rFonts w:asciiTheme="majorHAnsi" w:hAnsiTheme="majorHAnsi"/>
          <w:bCs/>
          <w:szCs w:val="24"/>
          <w:lang w:val="bg-BG"/>
        </w:rPr>
      </w:pPr>
      <w:r w:rsidRPr="00A9394F">
        <w:rPr>
          <w:rFonts w:asciiTheme="majorHAnsi" w:hAnsiTheme="majorHAnsi"/>
          <w:bCs/>
          <w:color w:val="000000"/>
          <w:spacing w:val="-6"/>
          <w:szCs w:val="24"/>
          <w:lang w:val="bg-BG"/>
        </w:rPr>
        <w:t>Длъжност:</w:t>
      </w:r>
      <w:r w:rsidRPr="00A9394F">
        <w:rPr>
          <w:rFonts w:asciiTheme="majorHAnsi" w:hAnsiTheme="majorHAnsi"/>
          <w:bCs/>
          <w:color w:val="000000"/>
          <w:szCs w:val="24"/>
          <w:lang w:val="bg-BG"/>
        </w:rPr>
        <w:t>…………………………………………………..</w:t>
      </w:r>
    </w:p>
    <w:p w:rsidR="006E323C" w:rsidRPr="00A9394F" w:rsidRDefault="006E323C" w:rsidP="007C7CB9">
      <w:pPr>
        <w:tabs>
          <w:tab w:val="left" w:leader="dot" w:pos="3317"/>
        </w:tabs>
        <w:jc w:val="both"/>
        <w:rPr>
          <w:rFonts w:asciiTheme="majorHAnsi" w:hAnsiTheme="majorHAnsi"/>
          <w:bCs/>
          <w:szCs w:val="24"/>
          <w:lang w:val="bg-BG"/>
        </w:rPr>
      </w:pPr>
      <w:r w:rsidRPr="00A9394F">
        <w:rPr>
          <w:rFonts w:asciiTheme="majorHAnsi" w:hAnsiTheme="majorHAnsi"/>
          <w:bCs/>
          <w:color w:val="000000"/>
          <w:spacing w:val="-1"/>
          <w:szCs w:val="24"/>
          <w:lang w:val="bg-BG"/>
        </w:rPr>
        <w:t>Лична карта №</w:t>
      </w:r>
      <w:r w:rsidRPr="00A9394F">
        <w:rPr>
          <w:rFonts w:asciiTheme="majorHAnsi" w:hAnsiTheme="majorHAnsi"/>
          <w:bCs/>
          <w:color w:val="000000"/>
          <w:szCs w:val="24"/>
          <w:lang w:val="bg-BG"/>
        </w:rPr>
        <w:t>............................,</w:t>
      </w:r>
      <w:r w:rsidRPr="00A9394F">
        <w:rPr>
          <w:rFonts w:asciiTheme="majorHAnsi" w:hAnsiTheme="majorHAnsi"/>
          <w:bCs/>
          <w:color w:val="000000"/>
          <w:spacing w:val="-5"/>
          <w:szCs w:val="24"/>
          <w:lang w:val="bg-BG"/>
        </w:rPr>
        <w:t>издадена на.......................</w:t>
      </w:r>
      <w:r w:rsidRPr="00A9394F">
        <w:rPr>
          <w:rFonts w:asciiTheme="majorHAnsi" w:hAnsiTheme="majorHAnsi"/>
          <w:bCs/>
          <w:color w:val="000000"/>
          <w:szCs w:val="24"/>
          <w:lang w:val="bg-BG"/>
        </w:rPr>
        <w:t>..</w:t>
      </w:r>
      <w:r w:rsidRPr="00A9394F">
        <w:rPr>
          <w:rFonts w:asciiTheme="majorHAnsi" w:hAnsiTheme="majorHAnsi"/>
          <w:bCs/>
          <w:color w:val="000000"/>
          <w:spacing w:val="-4"/>
          <w:szCs w:val="24"/>
          <w:lang w:val="bg-BG"/>
        </w:rPr>
        <w:t>от.........................</w:t>
      </w:r>
    </w:p>
    <w:p w:rsidR="006E323C" w:rsidRPr="00A9394F" w:rsidRDefault="006E323C" w:rsidP="007C7CB9">
      <w:pPr>
        <w:tabs>
          <w:tab w:val="left" w:leader="dot" w:pos="3317"/>
        </w:tabs>
        <w:jc w:val="both"/>
        <w:rPr>
          <w:rFonts w:asciiTheme="majorHAnsi" w:hAnsiTheme="majorHAnsi"/>
          <w:bCs/>
          <w:color w:val="000000"/>
          <w:spacing w:val="-5"/>
          <w:szCs w:val="24"/>
          <w:lang w:val="bg-BG"/>
        </w:rPr>
      </w:pPr>
      <w:r w:rsidRPr="00A9394F">
        <w:rPr>
          <w:rFonts w:asciiTheme="majorHAnsi" w:hAnsiTheme="majorHAnsi"/>
          <w:bCs/>
          <w:color w:val="000000"/>
          <w:spacing w:val="-5"/>
          <w:szCs w:val="24"/>
          <w:lang w:val="bg-BG"/>
        </w:rPr>
        <w:t>телефон / факс:</w:t>
      </w:r>
      <w:r w:rsidRPr="00A9394F">
        <w:rPr>
          <w:rFonts w:asciiTheme="majorHAnsi" w:hAnsiTheme="majorHAnsi"/>
          <w:bCs/>
          <w:color w:val="000000"/>
          <w:szCs w:val="24"/>
          <w:lang w:val="bg-BG"/>
        </w:rPr>
        <w:tab/>
        <w:t>………………………</w:t>
      </w:r>
    </w:p>
    <w:p w:rsidR="006E323C" w:rsidRPr="00A9394F" w:rsidRDefault="006E323C" w:rsidP="007C7CB9">
      <w:pPr>
        <w:tabs>
          <w:tab w:val="left" w:leader="dot" w:pos="3317"/>
        </w:tabs>
        <w:jc w:val="both"/>
        <w:rPr>
          <w:rFonts w:asciiTheme="majorHAnsi" w:hAnsiTheme="majorHAnsi"/>
          <w:bCs/>
          <w:color w:val="000000"/>
          <w:spacing w:val="-5"/>
          <w:sz w:val="20"/>
          <w:lang w:val="bg-BG"/>
        </w:rPr>
      </w:pPr>
    </w:p>
    <w:p w:rsidR="006E323C" w:rsidRPr="00A9394F" w:rsidRDefault="006E323C" w:rsidP="007C7CB9">
      <w:pPr>
        <w:tabs>
          <w:tab w:val="left" w:leader="dot" w:pos="3317"/>
        </w:tabs>
        <w:jc w:val="both"/>
        <w:rPr>
          <w:rFonts w:asciiTheme="majorHAnsi" w:hAnsiTheme="majorHAnsi"/>
          <w:bCs/>
          <w:szCs w:val="24"/>
          <w:lang w:val="bg-BG"/>
        </w:rPr>
      </w:pPr>
      <w:r w:rsidRPr="00A9394F">
        <w:rPr>
          <w:rFonts w:asciiTheme="majorHAnsi" w:hAnsiTheme="majorHAnsi"/>
          <w:bCs/>
          <w:color w:val="000000"/>
          <w:spacing w:val="-5"/>
          <w:szCs w:val="24"/>
          <w:lang w:val="bg-BG"/>
        </w:rPr>
        <w:t>3. Обслужваща банка:</w:t>
      </w:r>
      <w:r w:rsidRPr="00A9394F">
        <w:rPr>
          <w:rFonts w:asciiTheme="majorHAnsi" w:hAnsiTheme="majorHAnsi"/>
          <w:bCs/>
          <w:color w:val="000000"/>
          <w:szCs w:val="24"/>
          <w:lang w:val="bg-BG"/>
        </w:rPr>
        <w:t>……………………………………</w:t>
      </w:r>
    </w:p>
    <w:p w:rsidR="006E323C" w:rsidRPr="00A9394F" w:rsidRDefault="006E323C" w:rsidP="007C7CB9">
      <w:pPr>
        <w:tabs>
          <w:tab w:val="left" w:leader="dot" w:pos="6955"/>
        </w:tabs>
        <w:ind w:left="48" w:right="-54"/>
        <w:jc w:val="both"/>
        <w:rPr>
          <w:rFonts w:asciiTheme="majorHAnsi" w:hAnsiTheme="majorHAnsi"/>
          <w:bCs/>
          <w:color w:val="000000"/>
          <w:spacing w:val="-4"/>
          <w:szCs w:val="24"/>
          <w:lang w:val="bg-BG"/>
        </w:rPr>
      </w:pPr>
      <w:r w:rsidRPr="00A9394F">
        <w:rPr>
          <w:rFonts w:asciiTheme="majorHAnsi" w:hAnsiTheme="majorHAnsi"/>
          <w:bCs/>
          <w:color w:val="000000"/>
          <w:spacing w:val="-4"/>
          <w:szCs w:val="24"/>
          <w:lang w:val="bg-BG"/>
        </w:rPr>
        <w:t>Сметката, по която ще бъде възстановена гаранцията за участие:</w:t>
      </w:r>
    </w:p>
    <w:p w:rsidR="006E323C" w:rsidRPr="00A9394F" w:rsidRDefault="006E323C" w:rsidP="007C7CB9">
      <w:pPr>
        <w:tabs>
          <w:tab w:val="left" w:leader="dot" w:pos="6955"/>
        </w:tabs>
        <w:ind w:left="48" w:right="-54"/>
        <w:jc w:val="both"/>
        <w:rPr>
          <w:rFonts w:asciiTheme="majorHAnsi" w:hAnsiTheme="majorHAnsi"/>
          <w:bCs/>
          <w:color w:val="000000"/>
          <w:spacing w:val="-4"/>
          <w:szCs w:val="24"/>
          <w:lang w:val="bg-BG"/>
        </w:rPr>
      </w:pPr>
      <w:r w:rsidRPr="00A9394F">
        <w:rPr>
          <w:rFonts w:asciiTheme="majorHAnsi" w:hAnsiTheme="majorHAnsi"/>
          <w:bCs/>
          <w:color w:val="000000"/>
          <w:spacing w:val="-4"/>
          <w:szCs w:val="24"/>
          <w:lang w:val="bg-BG"/>
        </w:rPr>
        <w:t>IBAN……………………………………………BIC…………………………………………………</w:t>
      </w:r>
    </w:p>
    <w:p w:rsidR="006E323C" w:rsidRPr="00A9394F" w:rsidRDefault="006E323C" w:rsidP="007C7CB9">
      <w:pPr>
        <w:tabs>
          <w:tab w:val="left" w:leader="dot" w:pos="6955"/>
        </w:tabs>
        <w:ind w:left="48" w:right="-54"/>
        <w:jc w:val="both"/>
        <w:rPr>
          <w:rFonts w:asciiTheme="majorHAnsi" w:hAnsiTheme="majorHAnsi"/>
          <w:bCs/>
          <w:color w:val="000000"/>
          <w:szCs w:val="24"/>
          <w:lang w:val="bg-BG"/>
        </w:rPr>
      </w:pPr>
      <w:r w:rsidRPr="00A9394F">
        <w:rPr>
          <w:rFonts w:asciiTheme="majorHAnsi" w:hAnsiTheme="majorHAnsi"/>
          <w:bCs/>
          <w:color w:val="000000"/>
          <w:spacing w:val="-6"/>
          <w:szCs w:val="24"/>
          <w:lang w:val="bg-BG"/>
        </w:rPr>
        <w:t>Титуляр на сметката…</w:t>
      </w:r>
      <w:r w:rsidRPr="00A9394F">
        <w:rPr>
          <w:rFonts w:asciiTheme="majorHAnsi" w:hAnsiTheme="majorHAnsi"/>
          <w:bCs/>
          <w:color w:val="000000"/>
          <w:szCs w:val="24"/>
          <w:lang w:val="bg-BG"/>
        </w:rPr>
        <w:tab/>
        <w:t>………………..</w:t>
      </w:r>
    </w:p>
    <w:p w:rsidR="006E323C" w:rsidRPr="00A9394F" w:rsidRDefault="006E323C" w:rsidP="007C7CB9">
      <w:pPr>
        <w:tabs>
          <w:tab w:val="left" w:leader="dot" w:pos="6955"/>
        </w:tabs>
        <w:ind w:left="48" w:right="-54"/>
        <w:jc w:val="both"/>
        <w:rPr>
          <w:rFonts w:asciiTheme="majorHAnsi" w:hAnsiTheme="majorHAnsi"/>
          <w:bCs/>
          <w:color w:val="000000"/>
          <w:sz w:val="20"/>
          <w:lang w:val="bg-BG"/>
        </w:rPr>
      </w:pPr>
    </w:p>
    <w:p w:rsidR="006E323C" w:rsidRPr="00A9394F" w:rsidRDefault="006E323C" w:rsidP="007C7CB9">
      <w:pPr>
        <w:tabs>
          <w:tab w:val="left" w:leader="dot" w:pos="9840"/>
        </w:tabs>
        <w:ind w:left="48" w:right="11"/>
        <w:jc w:val="both"/>
        <w:rPr>
          <w:rFonts w:asciiTheme="majorHAnsi" w:hAnsiTheme="majorHAnsi"/>
          <w:bCs/>
          <w:color w:val="000000"/>
          <w:szCs w:val="24"/>
          <w:lang w:val="bg-BG"/>
        </w:rPr>
      </w:pPr>
      <w:r w:rsidRPr="00A9394F">
        <w:rPr>
          <w:rFonts w:asciiTheme="majorHAnsi" w:hAnsiTheme="majorHAnsi"/>
          <w:bCs/>
          <w:color w:val="000000"/>
          <w:szCs w:val="24"/>
          <w:lang w:val="bg-BG"/>
        </w:rPr>
        <w:t>Сметката, по която ще бъдат извършвани разплащанията по договора, ако участникът бъде определен за изпълнител на поръчката:</w:t>
      </w:r>
    </w:p>
    <w:p w:rsidR="006E323C" w:rsidRPr="00A9394F" w:rsidRDefault="006E323C" w:rsidP="007C7CB9">
      <w:pPr>
        <w:tabs>
          <w:tab w:val="left" w:leader="dot" w:pos="9840"/>
        </w:tabs>
        <w:ind w:left="48" w:right="11"/>
        <w:jc w:val="both"/>
        <w:rPr>
          <w:rFonts w:asciiTheme="majorHAnsi" w:hAnsiTheme="majorHAnsi"/>
          <w:bCs/>
          <w:color w:val="000000"/>
          <w:spacing w:val="-4"/>
          <w:sz w:val="20"/>
          <w:lang w:val="bg-BG"/>
        </w:rPr>
      </w:pPr>
    </w:p>
    <w:p w:rsidR="006E323C" w:rsidRPr="00A9394F" w:rsidRDefault="006E323C" w:rsidP="007C7CB9">
      <w:pPr>
        <w:tabs>
          <w:tab w:val="left" w:leader="dot" w:pos="9840"/>
        </w:tabs>
        <w:ind w:left="48" w:right="11"/>
        <w:jc w:val="both"/>
        <w:rPr>
          <w:rFonts w:asciiTheme="majorHAnsi" w:hAnsiTheme="majorHAnsi"/>
          <w:bCs/>
          <w:color w:val="000000"/>
          <w:szCs w:val="24"/>
          <w:lang w:val="bg-BG"/>
        </w:rPr>
      </w:pPr>
      <w:r w:rsidRPr="00A9394F">
        <w:rPr>
          <w:rFonts w:asciiTheme="majorHAnsi" w:hAnsiTheme="majorHAnsi"/>
          <w:bCs/>
          <w:color w:val="000000"/>
          <w:spacing w:val="-4"/>
          <w:szCs w:val="24"/>
          <w:lang w:val="bg-BG"/>
        </w:rPr>
        <w:t>IBAN……………………………………………BIC………………………………………………………</w:t>
      </w:r>
    </w:p>
    <w:p w:rsidR="006E323C" w:rsidRPr="00A9394F" w:rsidRDefault="006E323C" w:rsidP="007C7CB9">
      <w:pPr>
        <w:tabs>
          <w:tab w:val="left" w:leader="dot" w:pos="6955"/>
          <w:tab w:val="left" w:pos="9720"/>
        </w:tabs>
        <w:ind w:left="48" w:right="-54"/>
        <w:jc w:val="both"/>
        <w:rPr>
          <w:rFonts w:asciiTheme="majorHAnsi" w:hAnsiTheme="majorHAnsi"/>
          <w:b/>
          <w:bCs/>
          <w:color w:val="000000"/>
          <w:szCs w:val="24"/>
          <w:lang w:val="bg-BG"/>
        </w:rPr>
      </w:pPr>
      <w:r w:rsidRPr="00A9394F">
        <w:rPr>
          <w:rFonts w:asciiTheme="majorHAnsi" w:hAnsiTheme="majorHAnsi"/>
          <w:bCs/>
          <w:color w:val="000000"/>
          <w:spacing w:val="-6"/>
          <w:szCs w:val="24"/>
          <w:lang w:val="bg-BG"/>
        </w:rPr>
        <w:t>Титуляр на сметката</w:t>
      </w:r>
      <w:r w:rsidRPr="00A9394F">
        <w:rPr>
          <w:rFonts w:asciiTheme="majorHAnsi" w:hAnsiTheme="majorHAnsi"/>
          <w:b/>
          <w:bCs/>
          <w:color w:val="000000"/>
          <w:szCs w:val="24"/>
          <w:lang w:val="bg-BG"/>
        </w:rPr>
        <w:tab/>
        <w:t>………………………</w:t>
      </w:r>
    </w:p>
    <w:p w:rsidR="006E323C" w:rsidRPr="00A9394F" w:rsidRDefault="006E323C" w:rsidP="007C7CB9">
      <w:pPr>
        <w:tabs>
          <w:tab w:val="left" w:leader="dot" w:pos="6955"/>
        </w:tabs>
        <w:ind w:left="48" w:right="2650"/>
        <w:jc w:val="both"/>
        <w:rPr>
          <w:rFonts w:asciiTheme="majorHAnsi" w:hAnsiTheme="majorHAnsi"/>
          <w:b/>
          <w:bCs/>
          <w:color w:val="000000"/>
          <w:szCs w:val="24"/>
          <w:lang w:val="bg-BG"/>
        </w:rPr>
      </w:pPr>
    </w:p>
    <w:p w:rsidR="006E323C" w:rsidRPr="00A9394F" w:rsidRDefault="006E323C" w:rsidP="007C7CB9">
      <w:pPr>
        <w:tabs>
          <w:tab w:val="left" w:leader="dot" w:pos="6955"/>
        </w:tabs>
        <w:ind w:left="48" w:right="2650"/>
        <w:jc w:val="both"/>
        <w:rPr>
          <w:rFonts w:asciiTheme="majorHAnsi" w:hAnsiTheme="majorHAnsi"/>
          <w:b/>
          <w:bCs/>
          <w:color w:val="000000"/>
          <w:szCs w:val="24"/>
          <w:lang w:val="bg-BG"/>
        </w:rPr>
      </w:pPr>
    </w:p>
    <w:p w:rsidR="006E323C" w:rsidRPr="00A9394F" w:rsidRDefault="006E323C" w:rsidP="007C7CB9">
      <w:pPr>
        <w:tabs>
          <w:tab w:val="left" w:leader="dot" w:pos="6955"/>
        </w:tabs>
        <w:ind w:left="48" w:right="2650" w:firstLine="807"/>
        <w:jc w:val="both"/>
        <w:rPr>
          <w:rFonts w:asciiTheme="majorHAnsi" w:hAnsiTheme="majorHAnsi"/>
          <w:b/>
          <w:bCs/>
          <w:i/>
          <w:color w:val="000000"/>
          <w:szCs w:val="24"/>
          <w:lang w:val="bg-BG"/>
        </w:rPr>
      </w:pPr>
      <w:r w:rsidRPr="00A9394F">
        <w:rPr>
          <w:rFonts w:asciiTheme="majorHAnsi" w:hAnsiTheme="majorHAnsi"/>
          <w:b/>
          <w:bCs/>
          <w:color w:val="000000"/>
          <w:szCs w:val="24"/>
          <w:lang w:val="bg-BG"/>
        </w:rPr>
        <w:t>УВАЖАЕМИ ДАМИ И ГОСПОДА</w:t>
      </w:r>
      <w:r w:rsidRPr="00A9394F">
        <w:rPr>
          <w:rFonts w:asciiTheme="majorHAnsi" w:hAnsiTheme="majorHAnsi"/>
          <w:b/>
          <w:bCs/>
          <w:i/>
          <w:color w:val="000000"/>
          <w:szCs w:val="24"/>
          <w:lang w:val="bg-BG"/>
        </w:rPr>
        <w:t xml:space="preserve">, </w:t>
      </w:r>
    </w:p>
    <w:p w:rsidR="006E323C" w:rsidRPr="00A9394F" w:rsidRDefault="006E323C" w:rsidP="007C7CB9">
      <w:pPr>
        <w:jc w:val="both"/>
        <w:rPr>
          <w:rFonts w:asciiTheme="majorHAnsi" w:hAnsiTheme="majorHAnsi"/>
          <w:color w:val="000000"/>
          <w:spacing w:val="3"/>
          <w:szCs w:val="24"/>
          <w:lang w:val="bg-BG"/>
        </w:rPr>
      </w:pPr>
    </w:p>
    <w:p w:rsidR="006E323C" w:rsidRPr="00A9394F" w:rsidRDefault="006E323C" w:rsidP="0057499A">
      <w:pPr>
        <w:ind w:firstLine="708"/>
        <w:jc w:val="both"/>
        <w:rPr>
          <w:rFonts w:asciiTheme="majorHAnsi" w:hAnsiTheme="majorHAnsi"/>
          <w:color w:val="000000"/>
          <w:spacing w:val="3"/>
          <w:szCs w:val="24"/>
          <w:lang w:val="bg-BG"/>
        </w:rPr>
      </w:pPr>
      <w:r w:rsidRPr="00A9394F">
        <w:rPr>
          <w:rFonts w:asciiTheme="majorHAnsi" w:hAnsiTheme="majorHAnsi"/>
          <w:color w:val="000000"/>
          <w:spacing w:val="3"/>
          <w:szCs w:val="24"/>
          <w:lang w:val="bg-BG"/>
        </w:rPr>
        <w:t xml:space="preserve">1. Заявяваме, че желаем да участваме в обявената от Вас процедура за възлагане на обществена поръчка с предмет: </w:t>
      </w:r>
      <w:r w:rsidR="00B33061" w:rsidRPr="00A9394F">
        <w:rPr>
          <w:rFonts w:asciiTheme="majorHAnsi" w:hAnsiTheme="majorHAnsi"/>
          <w:b/>
          <w:i/>
          <w:szCs w:val="24"/>
          <w:lang w:val="bg-BG"/>
        </w:rPr>
        <w:t>„Извършване на строително - монтажни и строително – ремонтни дейности в три лечебни заведения, групирани в 3 обособени позиции”</w:t>
      </w:r>
      <w:r w:rsidR="0066409C" w:rsidRPr="00A9394F">
        <w:rPr>
          <w:rFonts w:asciiTheme="majorHAnsi" w:hAnsiTheme="majorHAnsi"/>
          <w:b/>
          <w:i/>
          <w:szCs w:val="24"/>
          <w:lang w:val="bg-BG"/>
        </w:rPr>
        <w:t>, обособена позиция № ……. с  предмет ……..</w:t>
      </w:r>
      <w:r w:rsidRPr="00A9394F">
        <w:rPr>
          <w:rFonts w:asciiTheme="majorHAnsi" w:hAnsiTheme="majorHAnsi"/>
          <w:color w:val="000000"/>
          <w:spacing w:val="3"/>
          <w:szCs w:val="24"/>
          <w:lang w:val="bg-BG"/>
        </w:rPr>
        <w:t xml:space="preserve">, открита </w:t>
      </w:r>
      <w:r w:rsidR="0041628F" w:rsidRPr="00A9394F">
        <w:rPr>
          <w:rFonts w:asciiTheme="majorHAnsi" w:hAnsiTheme="majorHAnsi"/>
          <w:color w:val="000000"/>
          <w:spacing w:val="3"/>
          <w:szCs w:val="24"/>
          <w:lang w:val="bg-BG"/>
        </w:rPr>
        <w:t xml:space="preserve">с </w:t>
      </w:r>
      <w:r w:rsidRPr="00A9394F">
        <w:rPr>
          <w:rFonts w:asciiTheme="majorHAnsi" w:hAnsiTheme="majorHAnsi"/>
          <w:b/>
          <w:bCs/>
          <w:color w:val="000000"/>
          <w:szCs w:val="24"/>
          <w:lang w:val="bg-BG"/>
        </w:rPr>
        <w:t>Решение № ……………………</w:t>
      </w:r>
      <w:r w:rsidR="00B33061" w:rsidRPr="00A9394F">
        <w:rPr>
          <w:rFonts w:asciiTheme="majorHAnsi" w:hAnsiTheme="majorHAnsi"/>
          <w:b/>
          <w:bCs/>
          <w:color w:val="000000"/>
          <w:szCs w:val="24"/>
          <w:lang w:val="bg-BG"/>
        </w:rPr>
        <w:t xml:space="preserve"> </w:t>
      </w:r>
      <w:r w:rsidRPr="00A9394F">
        <w:rPr>
          <w:rFonts w:asciiTheme="majorHAnsi" w:hAnsiTheme="majorHAnsi"/>
          <w:b/>
          <w:bCs/>
          <w:color w:val="000000"/>
          <w:szCs w:val="24"/>
          <w:lang w:val="bg-BG"/>
        </w:rPr>
        <w:t>201</w:t>
      </w:r>
      <w:r w:rsidR="00B33061" w:rsidRPr="00A9394F">
        <w:rPr>
          <w:rFonts w:asciiTheme="majorHAnsi" w:hAnsiTheme="majorHAnsi"/>
          <w:b/>
          <w:bCs/>
          <w:color w:val="000000"/>
          <w:szCs w:val="24"/>
          <w:lang w:val="bg-BG"/>
        </w:rPr>
        <w:t>4</w:t>
      </w:r>
      <w:r w:rsidRPr="00A9394F">
        <w:rPr>
          <w:rFonts w:asciiTheme="majorHAnsi" w:hAnsiTheme="majorHAnsi"/>
          <w:b/>
          <w:bCs/>
          <w:color w:val="000000"/>
          <w:szCs w:val="24"/>
          <w:lang w:val="bg-BG"/>
        </w:rPr>
        <w:t xml:space="preserve"> г</w:t>
      </w:r>
      <w:r w:rsidRPr="00A9394F">
        <w:rPr>
          <w:rFonts w:asciiTheme="majorHAnsi" w:hAnsiTheme="majorHAnsi"/>
          <w:b/>
          <w:bCs/>
          <w:szCs w:val="24"/>
          <w:lang w:val="bg-BG"/>
        </w:rPr>
        <w:t>.</w:t>
      </w:r>
      <w:r w:rsidRPr="00A9394F">
        <w:rPr>
          <w:rFonts w:asciiTheme="majorHAnsi" w:hAnsiTheme="majorHAnsi"/>
          <w:color w:val="000000"/>
          <w:spacing w:val="3"/>
          <w:szCs w:val="24"/>
          <w:lang w:val="bg-BG"/>
        </w:rPr>
        <w:t xml:space="preserve"> на </w:t>
      </w:r>
      <w:r w:rsidR="000C1594">
        <w:rPr>
          <w:rFonts w:asciiTheme="majorHAnsi" w:hAnsiTheme="majorHAnsi"/>
          <w:color w:val="000000"/>
          <w:spacing w:val="3"/>
          <w:szCs w:val="24"/>
          <w:lang w:val="bg-BG"/>
        </w:rPr>
        <w:t>д-р</w:t>
      </w:r>
      <w:r w:rsidR="0053364C">
        <w:rPr>
          <w:rFonts w:asciiTheme="majorHAnsi" w:hAnsiTheme="majorHAnsi"/>
          <w:color w:val="000000"/>
          <w:spacing w:val="3"/>
          <w:szCs w:val="24"/>
          <w:lang w:val="bg-BG"/>
        </w:rPr>
        <w:t xml:space="preserve"> Таня Андреева</w:t>
      </w:r>
      <w:r w:rsidR="0066409C" w:rsidRPr="00A9394F">
        <w:rPr>
          <w:rFonts w:asciiTheme="majorHAnsi" w:hAnsiTheme="majorHAnsi" w:cs="Calibri"/>
          <w:color w:val="000000"/>
          <w:spacing w:val="3"/>
          <w:szCs w:val="24"/>
          <w:lang w:val="bg-BG"/>
        </w:rPr>
        <w:t xml:space="preserve"> – министър на здравеопазването, </w:t>
      </w:r>
      <w:r w:rsidRPr="00A9394F">
        <w:rPr>
          <w:rFonts w:asciiTheme="majorHAnsi" w:hAnsiTheme="majorHAnsi"/>
          <w:color w:val="000000"/>
          <w:spacing w:val="3"/>
          <w:szCs w:val="24"/>
          <w:lang w:val="bg-BG"/>
        </w:rPr>
        <w:t xml:space="preserve">обявена в изпълнение </w:t>
      </w:r>
      <w:r w:rsidR="0066409C" w:rsidRPr="00A9394F">
        <w:rPr>
          <w:rFonts w:asciiTheme="majorHAnsi" w:hAnsiTheme="majorHAnsi"/>
          <w:iCs/>
          <w:szCs w:val="24"/>
          <w:lang w:val="bg-BG"/>
        </w:rPr>
        <w:t xml:space="preserve">проект </w:t>
      </w:r>
      <w:r w:rsidR="0066409C" w:rsidRPr="00A9394F">
        <w:rPr>
          <w:rFonts w:asciiTheme="majorHAnsi" w:hAnsiTheme="majorHAnsi"/>
          <w:b/>
          <w:iCs/>
          <w:szCs w:val="24"/>
          <w:lang w:val="bg-BG"/>
        </w:rPr>
        <w:t>„</w:t>
      </w:r>
      <w:r w:rsidR="0066409C" w:rsidRPr="00A9394F">
        <w:rPr>
          <w:rFonts w:asciiTheme="majorHAnsi" w:hAnsiTheme="majorHAnsi"/>
          <w:szCs w:val="24"/>
          <w:lang w:val="ru-RU"/>
        </w:rPr>
        <w:t>Подкрепа за реконструкция, обновяване и оборудване на държавни лечебни и здравни заведения в градските агломерации</w:t>
      </w:r>
      <w:r w:rsidR="0066409C" w:rsidRPr="00A9394F">
        <w:rPr>
          <w:rFonts w:asciiTheme="majorHAnsi" w:hAnsiTheme="majorHAnsi"/>
          <w:iCs/>
          <w:szCs w:val="24"/>
          <w:lang w:val="bg-BG"/>
        </w:rPr>
        <w:t xml:space="preserve">”, в изпълнение на договор </w:t>
      </w:r>
      <w:r w:rsidR="0066409C" w:rsidRPr="00A9394F">
        <w:rPr>
          <w:rFonts w:asciiTheme="majorHAnsi" w:hAnsiTheme="majorHAnsi"/>
          <w:szCs w:val="24"/>
          <w:lang w:val="ru-RU"/>
        </w:rPr>
        <w:t xml:space="preserve">схема за предоставяне на безвъзмездна помощ </w:t>
      </w:r>
      <w:r w:rsidR="0066409C" w:rsidRPr="00A9394F">
        <w:rPr>
          <w:rFonts w:asciiTheme="majorHAnsi" w:hAnsiTheme="majorHAnsi"/>
          <w:szCs w:val="24"/>
          <w:lang w:val="en-US"/>
        </w:rPr>
        <w:t>BG</w:t>
      </w:r>
      <w:r w:rsidR="0066409C" w:rsidRPr="00A9394F">
        <w:rPr>
          <w:rFonts w:asciiTheme="majorHAnsi" w:hAnsiTheme="majorHAnsi"/>
          <w:szCs w:val="24"/>
          <w:lang w:val="bg-BG"/>
        </w:rPr>
        <w:t>161</w:t>
      </w:r>
      <w:r w:rsidR="0066409C" w:rsidRPr="00A9394F">
        <w:rPr>
          <w:rFonts w:asciiTheme="majorHAnsi" w:hAnsiTheme="majorHAnsi"/>
          <w:szCs w:val="24"/>
          <w:lang w:val="en-US"/>
        </w:rPr>
        <w:t>PO</w:t>
      </w:r>
      <w:r w:rsidR="0066409C" w:rsidRPr="00A9394F">
        <w:rPr>
          <w:rFonts w:asciiTheme="majorHAnsi" w:hAnsiTheme="majorHAnsi"/>
          <w:szCs w:val="24"/>
          <w:lang w:val="bg-BG"/>
        </w:rPr>
        <w:t>001/1.1-08/2010</w:t>
      </w:r>
      <w:r w:rsidR="0066409C" w:rsidRPr="00A9394F">
        <w:rPr>
          <w:rFonts w:asciiTheme="majorHAnsi" w:hAnsiTheme="majorHAnsi"/>
          <w:iCs/>
          <w:szCs w:val="24"/>
          <w:lang w:val="bg-BG"/>
        </w:rPr>
        <w:t>, която се осъществява</w:t>
      </w:r>
      <w:r w:rsidR="0066409C" w:rsidRPr="00A9394F">
        <w:rPr>
          <w:rFonts w:asciiTheme="majorHAnsi" w:hAnsiTheme="majorHAnsi"/>
          <w:i/>
          <w:iCs/>
          <w:szCs w:val="24"/>
          <w:lang w:val="bg-BG"/>
        </w:rPr>
        <w:t xml:space="preserve"> </w:t>
      </w:r>
      <w:r w:rsidR="0066409C" w:rsidRPr="00A9394F">
        <w:rPr>
          <w:rFonts w:asciiTheme="majorHAnsi" w:hAnsiTheme="majorHAnsi"/>
          <w:iCs/>
          <w:szCs w:val="24"/>
          <w:lang w:val="bg-BG"/>
        </w:rPr>
        <w:t>с финансовата подкрепа на Оперативна програма «Регионално развитие» 2007-2013 г., съфинансирана от Европейския съюз чрез Европейския фонд за регионално развитие</w:t>
      </w:r>
      <w:r w:rsidRPr="00A9394F">
        <w:rPr>
          <w:rFonts w:asciiTheme="majorHAnsi" w:hAnsiTheme="majorHAnsi"/>
          <w:color w:val="000000"/>
          <w:spacing w:val="3"/>
          <w:szCs w:val="24"/>
          <w:lang w:val="bg-BG"/>
        </w:rPr>
        <w:t>, при условията, обявени в тази документация и приети от нас.</w:t>
      </w:r>
    </w:p>
    <w:p w:rsidR="006E323C" w:rsidRPr="00A9394F" w:rsidRDefault="0057499A" w:rsidP="007C7CB9">
      <w:pPr>
        <w:pStyle w:val="Title"/>
        <w:jc w:val="both"/>
        <w:rPr>
          <w:rFonts w:asciiTheme="majorHAnsi" w:hAnsiTheme="majorHAnsi"/>
          <w:b w:val="0"/>
          <w:bCs/>
          <w:sz w:val="24"/>
          <w:szCs w:val="24"/>
          <w:lang w:val="bg-BG"/>
        </w:rPr>
      </w:pPr>
      <w:r w:rsidRPr="00A9394F">
        <w:rPr>
          <w:rFonts w:asciiTheme="majorHAnsi" w:hAnsiTheme="majorHAnsi"/>
          <w:b w:val="0"/>
          <w:bCs/>
          <w:color w:val="000000"/>
          <w:spacing w:val="3"/>
          <w:sz w:val="24"/>
          <w:szCs w:val="24"/>
          <w:lang w:val="bg-BG"/>
        </w:rPr>
        <w:tab/>
      </w:r>
      <w:r w:rsidR="006E323C" w:rsidRPr="00A9394F">
        <w:rPr>
          <w:rFonts w:asciiTheme="majorHAnsi" w:hAnsiTheme="majorHAnsi"/>
          <w:b w:val="0"/>
          <w:bCs/>
          <w:color w:val="000000"/>
          <w:spacing w:val="3"/>
          <w:sz w:val="24"/>
          <w:szCs w:val="24"/>
          <w:lang w:val="bg-BG"/>
        </w:rPr>
        <w:t xml:space="preserve">2. Заявяваме, че представяме оферта за участие в процедурата с </w:t>
      </w:r>
      <w:r w:rsidR="006E323C" w:rsidRPr="00A9394F">
        <w:rPr>
          <w:rFonts w:asciiTheme="majorHAnsi" w:hAnsiTheme="majorHAnsi"/>
          <w:b w:val="0"/>
          <w:bCs/>
          <w:sz w:val="24"/>
          <w:szCs w:val="24"/>
          <w:lang w:val="bg-BG"/>
        </w:rPr>
        <w:t xml:space="preserve">предмет: </w:t>
      </w:r>
    </w:p>
    <w:p w:rsidR="006E323C" w:rsidRPr="00A9394F" w:rsidRDefault="00B33061" w:rsidP="007C7CB9">
      <w:pPr>
        <w:tabs>
          <w:tab w:val="left" w:pos="360"/>
        </w:tabs>
        <w:jc w:val="both"/>
        <w:rPr>
          <w:rFonts w:asciiTheme="majorHAnsi" w:hAnsiTheme="majorHAnsi"/>
          <w:b/>
          <w:szCs w:val="24"/>
          <w:lang w:val="bg-BG"/>
        </w:rPr>
      </w:pPr>
      <w:r w:rsidRPr="00A9394F">
        <w:rPr>
          <w:rFonts w:asciiTheme="majorHAnsi" w:hAnsiTheme="majorHAnsi"/>
          <w:b/>
          <w:i/>
          <w:szCs w:val="24"/>
          <w:lang w:val="bg-BG"/>
        </w:rPr>
        <w:t>„Извършване на строително - монтажни и строително – ремонтни дейности в три лечебни заведения, групирани в 3 обособени позиции”</w:t>
      </w:r>
      <w:r w:rsidR="0057499A" w:rsidRPr="00A9394F">
        <w:rPr>
          <w:rFonts w:asciiTheme="majorHAnsi" w:hAnsiTheme="majorHAnsi"/>
          <w:b/>
          <w:i/>
          <w:szCs w:val="24"/>
          <w:lang w:val="bg-BG"/>
        </w:rPr>
        <w:t xml:space="preserve">, </w:t>
      </w:r>
      <w:r w:rsidR="0066409C" w:rsidRPr="00A9394F">
        <w:rPr>
          <w:rFonts w:asciiTheme="majorHAnsi" w:hAnsiTheme="majorHAnsi"/>
          <w:b/>
          <w:i/>
          <w:szCs w:val="24"/>
          <w:lang w:val="bg-BG"/>
        </w:rPr>
        <w:t>обособена позиция № ……. с  предмет ……..</w:t>
      </w:r>
    </w:p>
    <w:p w:rsidR="006E323C" w:rsidRPr="00A9394F" w:rsidRDefault="0057499A" w:rsidP="007C7CB9">
      <w:pPr>
        <w:tabs>
          <w:tab w:val="left" w:pos="360"/>
        </w:tabs>
        <w:jc w:val="both"/>
        <w:rPr>
          <w:rFonts w:asciiTheme="majorHAnsi" w:hAnsiTheme="majorHAnsi"/>
          <w:b/>
          <w:szCs w:val="24"/>
          <w:lang w:val="bg-BG"/>
        </w:rPr>
      </w:pPr>
      <w:r w:rsidRPr="00A9394F">
        <w:rPr>
          <w:rFonts w:asciiTheme="majorHAnsi" w:hAnsiTheme="majorHAnsi"/>
          <w:szCs w:val="24"/>
          <w:lang w:val="bg-BG"/>
        </w:rPr>
        <w:tab/>
      </w:r>
      <w:r w:rsidRPr="00A9394F">
        <w:rPr>
          <w:rFonts w:asciiTheme="majorHAnsi" w:hAnsiTheme="majorHAnsi"/>
          <w:szCs w:val="24"/>
          <w:lang w:val="bg-BG"/>
        </w:rPr>
        <w:tab/>
      </w:r>
      <w:r w:rsidR="006E323C" w:rsidRPr="00A9394F">
        <w:rPr>
          <w:rFonts w:asciiTheme="majorHAnsi" w:hAnsiTheme="majorHAnsi"/>
          <w:szCs w:val="24"/>
          <w:lang w:val="bg-BG"/>
        </w:rPr>
        <w:t>3. Запознати сме и се задължаваме да спазвам условията за участие в процедурата.</w:t>
      </w:r>
    </w:p>
    <w:p w:rsidR="006E323C" w:rsidRPr="00A9394F" w:rsidRDefault="006E323C" w:rsidP="007C7CB9">
      <w:pPr>
        <w:ind w:firstLine="709"/>
        <w:jc w:val="both"/>
        <w:rPr>
          <w:rFonts w:asciiTheme="majorHAnsi" w:hAnsiTheme="majorHAnsi"/>
          <w:szCs w:val="24"/>
          <w:lang w:val="bg-BG"/>
        </w:rPr>
      </w:pPr>
      <w:r w:rsidRPr="00A9394F">
        <w:rPr>
          <w:rFonts w:asciiTheme="majorHAnsi" w:hAnsiTheme="majorHAnsi"/>
          <w:szCs w:val="24"/>
          <w:lang w:val="bg-BG"/>
        </w:rPr>
        <w:t>4. Запознати сме и се задължаваме да спазваме етичните клаузи на настоящата процедура.</w:t>
      </w:r>
    </w:p>
    <w:p w:rsidR="006E323C" w:rsidRPr="00A9394F" w:rsidRDefault="006E323C" w:rsidP="007C7CB9">
      <w:pPr>
        <w:ind w:firstLine="709"/>
        <w:jc w:val="both"/>
        <w:rPr>
          <w:rFonts w:asciiTheme="majorHAnsi" w:hAnsiTheme="majorHAnsi"/>
          <w:szCs w:val="24"/>
          <w:lang w:val="bg-BG"/>
        </w:rPr>
      </w:pPr>
      <w:r w:rsidRPr="00A9394F">
        <w:rPr>
          <w:rFonts w:asciiTheme="majorHAnsi" w:hAnsiTheme="majorHAnsi"/>
          <w:szCs w:val="24"/>
          <w:lang w:val="bg-BG"/>
        </w:rPr>
        <w:t>5. Задължаваме се да спазваме всички условия на възложителя, посочени в документацията за участие, които се отнасят до изпълнението на поръчката, в случай, че същата ни бъде възложена.</w:t>
      </w:r>
    </w:p>
    <w:p w:rsidR="006E323C" w:rsidRPr="00A9394F" w:rsidRDefault="006E323C" w:rsidP="007C7CB9">
      <w:pPr>
        <w:ind w:firstLine="709"/>
        <w:jc w:val="both"/>
        <w:rPr>
          <w:rFonts w:asciiTheme="majorHAnsi" w:hAnsiTheme="majorHAnsi"/>
          <w:szCs w:val="24"/>
          <w:lang w:val="bg-BG"/>
        </w:rPr>
      </w:pPr>
      <w:r w:rsidRPr="00A9394F">
        <w:rPr>
          <w:rFonts w:asciiTheme="majorHAnsi" w:hAnsiTheme="majorHAnsi"/>
          <w:szCs w:val="24"/>
          <w:lang w:val="bg-BG"/>
        </w:rPr>
        <w:t>6. Задължаваме се да не разпространяваме по никакъв повод и под никакъв предлог данните, свързани с поръчката, станали ни известни във връзка с  участието ни в откритата процедура.</w:t>
      </w:r>
    </w:p>
    <w:p w:rsidR="006E323C" w:rsidRPr="00A9394F" w:rsidRDefault="006E323C" w:rsidP="007C7CB9">
      <w:pPr>
        <w:ind w:firstLine="709"/>
        <w:jc w:val="both"/>
        <w:rPr>
          <w:rFonts w:asciiTheme="majorHAnsi" w:hAnsiTheme="majorHAnsi"/>
          <w:szCs w:val="24"/>
          <w:lang w:val="bg-BG"/>
        </w:rPr>
      </w:pPr>
      <w:r w:rsidRPr="00A9394F">
        <w:rPr>
          <w:rFonts w:asciiTheme="majorHAnsi" w:hAnsiTheme="majorHAnsi"/>
          <w:szCs w:val="24"/>
          <w:lang w:val="bg-BG"/>
        </w:rPr>
        <w:t>7. При изпълнението на поръчката няма да ползваме/ще ползваме следните (невярното се зачертава) подизпълнители:</w:t>
      </w:r>
    </w:p>
    <w:p w:rsidR="006E323C" w:rsidRPr="00A9394F" w:rsidRDefault="006E323C" w:rsidP="007C7CB9">
      <w:pPr>
        <w:ind w:left="40" w:firstLine="815"/>
        <w:jc w:val="both"/>
        <w:rPr>
          <w:rFonts w:asciiTheme="majorHAnsi" w:hAnsiTheme="majorHAnsi"/>
          <w:szCs w:val="24"/>
          <w:lang w:val="bg-BG"/>
        </w:rPr>
      </w:pP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6"/>
        <w:gridCol w:w="3264"/>
        <w:gridCol w:w="3264"/>
      </w:tblGrid>
      <w:tr w:rsidR="006E323C" w:rsidRPr="00A9394F">
        <w:trPr>
          <w:jc w:val="center"/>
        </w:trPr>
        <w:tc>
          <w:tcPr>
            <w:tcW w:w="3186" w:type="dxa"/>
          </w:tcPr>
          <w:p w:rsidR="006E323C" w:rsidRPr="00A9394F" w:rsidRDefault="006E323C" w:rsidP="007C7CB9">
            <w:pPr>
              <w:ind w:left="40" w:firstLine="5"/>
              <w:jc w:val="center"/>
              <w:rPr>
                <w:rFonts w:asciiTheme="majorHAnsi" w:hAnsiTheme="majorHAnsi"/>
                <w:szCs w:val="24"/>
                <w:lang w:val="bg-BG"/>
              </w:rPr>
            </w:pPr>
            <w:r w:rsidRPr="00A9394F">
              <w:rPr>
                <w:rFonts w:asciiTheme="majorHAnsi" w:hAnsiTheme="majorHAnsi"/>
                <w:szCs w:val="24"/>
                <w:lang w:val="bg-BG"/>
              </w:rPr>
              <w:t>Подизпълнител</w:t>
            </w:r>
          </w:p>
          <w:p w:rsidR="006E323C" w:rsidRPr="00A9394F" w:rsidRDefault="006E323C" w:rsidP="007C7CB9">
            <w:pPr>
              <w:ind w:left="40" w:firstLine="5"/>
              <w:jc w:val="center"/>
              <w:rPr>
                <w:rFonts w:asciiTheme="majorHAnsi" w:hAnsiTheme="majorHAnsi"/>
                <w:szCs w:val="24"/>
                <w:lang w:val="bg-BG"/>
              </w:rPr>
            </w:pPr>
            <w:r w:rsidRPr="00A9394F">
              <w:rPr>
                <w:rFonts w:asciiTheme="majorHAnsi" w:hAnsiTheme="majorHAnsi"/>
                <w:i/>
                <w:iCs/>
                <w:szCs w:val="24"/>
                <w:lang w:val="bg-BG"/>
              </w:rPr>
              <w:t>избройте имената и адресите на подизпълнителите</w:t>
            </w:r>
          </w:p>
        </w:tc>
        <w:tc>
          <w:tcPr>
            <w:tcW w:w="3264" w:type="dxa"/>
          </w:tcPr>
          <w:p w:rsidR="006E323C" w:rsidRPr="00A9394F" w:rsidRDefault="006E323C" w:rsidP="007C7CB9">
            <w:pPr>
              <w:ind w:left="40"/>
              <w:jc w:val="center"/>
              <w:rPr>
                <w:rFonts w:asciiTheme="majorHAnsi" w:hAnsiTheme="majorHAnsi"/>
                <w:szCs w:val="24"/>
                <w:lang w:val="bg-BG"/>
              </w:rPr>
            </w:pPr>
            <w:r w:rsidRPr="00A9394F">
              <w:rPr>
                <w:rFonts w:asciiTheme="majorHAnsi" w:hAnsiTheme="majorHAnsi"/>
                <w:szCs w:val="24"/>
                <w:lang w:val="bg-BG"/>
              </w:rPr>
              <w:t>Видове работи, които ще изпълнява</w:t>
            </w:r>
          </w:p>
          <w:p w:rsidR="006E323C" w:rsidRPr="00A9394F" w:rsidRDefault="006E323C" w:rsidP="007C7CB9">
            <w:pPr>
              <w:ind w:left="40"/>
              <w:jc w:val="center"/>
              <w:rPr>
                <w:rFonts w:asciiTheme="majorHAnsi" w:hAnsiTheme="majorHAnsi"/>
                <w:szCs w:val="24"/>
                <w:lang w:val="bg-BG"/>
              </w:rPr>
            </w:pPr>
            <w:r w:rsidRPr="00A9394F">
              <w:rPr>
                <w:rFonts w:asciiTheme="majorHAnsi" w:hAnsiTheme="majorHAnsi"/>
                <w:i/>
                <w:iCs/>
                <w:szCs w:val="24"/>
                <w:lang w:val="bg-BG"/>
              </w:rPr>
              <w:t>посочете видовете дейности</w:t>
            </w:r>
          </w:p>
        </w:tc>
        <w:tc>
          <w:tcPr>
            <w:tcW w:w="3264" w:type="dxa"/>
          </w:tcPr>
          <w:p w:rsidR="006E323C" w:rsidRPr="00A9394F" w:rsidRDefault="006E323C" w:rsidP="007C7CB9">
            <w:pPr>
              <w:jc w:val="center"/>
              <w:rPr>
                <w:rFonts w:asciiTheme="majorHAnsi" w:hAnsiTheme="majorHAnsi"/>
                <w:szCs w:val="24"/>
                <w:lang w:val="bg-BG"/>
              </w:rPr>
            </w:pPr>
            <w:r w:rsidRPr="00A9394F">
              <w:rPr>
                <w:rFonts w:asciiTheme="majorHAnsi" w:hAnsiTheme="majorHAnsi"/>
                <w:szCs w:val="24"/>
                <w:lang w:val="bg-BG"/>
              </w:rPr>
              <w:t>% от общата стойност на поръчката</w:t>
            </w:r>
          </w:p>
          <w:p w:rsidR="006E323C" w:rsidRPr="00A9394F" w:rsidRDefault="006E323C" w:rsidP="007C7CB9">
            <w:pPr>
              <w:ind w:left="40" w:firstLine="53"/>
              <w:jc w:val="center"/>
              <w:rPr>
                <w:rFonts w:asciiTheme="majorHAnsi" w:hAnsiTheme="majorHAnsi"/>
                <w:szCs w:val="24"/>
                <w:lang w:val="bg-BG"/>
              </w:rPr>
            </w:pPr>
            <w:r w:rsidRPr="00A9394F">
              <w:rPr>
                <w:rFonts w:asciiTheme="majorHAnsi" w:hAnsiTheme="majorHAnsi"/>
                <w:i/>
                <w:iCs/>
                <w:szCs w:val="24"/>
                <w:lang w:val="bg-BG"/>
              </w:rPr>
              <w:t>посочете дела на участие на всеки подизпълнител</w:t>
            </w:r>
          </w:p>
        </w:tc>
      </w:tr>
      <w:tr w:rsidR="006E323C" w:rsidRPr="00A9394F">
        <w:trPr>
          <w:jc w:val="center"/>
        </w:trPr>
        <w:tc>
          <w:tcPr>
            <w:tcW w:w="3186" w:type="dxa"/>
          </w:tcPr>
          <w:p w:rsidR="006E323C" w:rsidRPr="00A9394F" w:rsidRDefault="006E323C" w:rsidP="007C7CB9">
            <w:pPr>
              <w:ind w:left="40" w:firstLine="815"/>
              <w:jc w:val="both"/>
              <w:rPr>
                <w:rFonts w:asciiTheme="majorHAnsi" w:hAnsiTheme="majorHAnsi"/>
                <w:szCs w:val="24"/>
                <w:lang w:val="bg-BG"/>
              </w:rPr>
            </w:pPr>
          </w:p>
        </w:tc>
        <w:tc>
          <w:tcPr>
            <w:tcW w:w="3264" w:type="dxa"/>
          </w:tcPr>
          <w:p w:rsidR="006E323C" w:rsidRPr="00A9394F" w:rsidRDefault="006E323C" w:rsidP="007C7CB9">
            <w:pPr>
              <w:ind w:left="40" w:firstLine="815"/>
              <w:jc w:val="both"/>
              <w:rPr>
                <w:rFonts w:asciiTheme="majorHAnsi" w:hAnsiTheme="majorHAnsi"/>
                <w:szCs w:val="24"/>
                <w:lang w:val="bg-BG"/>
              </w:rPr>
            </w:pPr>
          </w:p>
        </w:tc>
        <w:tc>
          <w:tcPr>
            <w:tcW w:w="3264" w:type="dxa"/>
          </w:tcPr>
          <w:p w:rsidR="006E323C" w:rsidRPr="00A9394F" w:rsidRDefault="006E323C" w:rsidP="007C7CB9">
            <w:pPr>
              <w:ind w:left="40" w:firstLine="815"/>
              <w:jc w:val="both"/>
              <w:rPr>
                <w:rFonts w:asciiTheme="majorHAnsi" w:hAnsiTheme="majorHAnsi"/>
                <w:szCs w:val="24"/>
                <w:lang w:val="bg-BG"/>
              </w:rPr>
            </w:pPr>
          </w:p>
        </w:tc>
      </w:tr>
      <w:tr w:rsidR="006E323C" w:rsidRPr="00A9394F">
        <w:trPr>
          <w:jc w:val="center"/>
        </w:trPr>
        <w:tc>
          <w:tcPr>
            <w:tcW w:w="3186" w:type="dxa"/>
          </w:tcPr>
          <w:p w:rsidR="006E323C" w:rsidRPr="00A9394F" w:rsidRDefault="006E323C" w:rsidP="007C7CB9">
            <w:pPr>
              <w:ind w:left="40" w:firstLine="815"/>
              <w:jc w:val="both"/>
              <w:rPr>
                <w:rFonts w:asciiTheme="majorHAnsi" w:hAnsiTheme="majorHAnsi"/>
                <w:szCs w:val="24"/>
                <w:lang w:val="bg-BG"/>
              </w:rPr>
            </w:pPr>
          </w:p>
        </w:tc>
        <w:tc>
          <w:tcPr>
            <w:tcW w:w="3264" w:type="dxa"/>
          </w:tcPr>
          <w:p w:rsidR="006E323C" w:rsidRPr="00A9394F" w:rsidRDefault="006E323C" w:rsidP="007C7CB9">
            <w:pPr>
              <w:ind w:left="40" w:firstLine="815"/>
              <w:jc w:val="both"/>
              <w:rPr>
                <w:rFonts w:asciiTheme="majorHAnsi" w:hAnsiTheme="majorHAnsi"/>
                <w:szCs w:val="24"/>
                <w:lang w:val="bg-BG"/>
              </w:rPr>
            </w:pPr>
          </w:p>
        </w:tc>
        <w:tc>
          <w:tcPr>
            <w:tcW w:w="3264" w:type="dxa"/>
          </w:tcPr>
          <w:p w:rsidR="006E323C" w:rsidRPr="00A9394F" w:rsidRDefault="006E323C" w:rsidP="007C7CB9">
            <w:pPr>
              <w:ind w:left="40" w:firstLine="815"/>
              <w:jc w:val="both"/>
              <w:rPr>
                <w:rFonts w:asciiTheme="majorHAnsi" w:hAnsiTheme="majorHAnsi"/>
                <w:szCs w:val="24"/>
                <w:lang w:val="bg-BG"/>
              </w:rPr>
            </w:pPr>
          </w:p>
        </w:tc>
      </w:tr>
      <w:tr w:rsidR="006E323C" w:rsidRPr="00A9394F">
        <w:trPr>
          <w:jc w:val="center"/>
        </w:trPr>
        <w:tc>
          <w:tcPr>
            <w:tcW w:w="3186" w:type="dxa"/>
          </w:tcPr>
          <w:p w:rsidR="006E323C" w:rsidRPr="00A9394F" w:rsidRDefault="006E323C" w:rsidP="007C7CB9">
            <w:pPr>
              <w:ind w:left="40" w:firstLine="815"/>
              <w:jc w:val="both"/>
              <w:rPr>
                <w:rFonts w:asciiTheme="majorHAnsi" w:hAnsiTheme="majorHAnsi"/>
                <w:szCs w:val="24"/>
                <w:lang w:val="bg-BG"/>
              </w:rPr>
            </w:pPr>
          </w:p>
        </w:tc>
        <w:tc>
          <w:tcPr>
            <w:tcW w:w="3264" w:type="dxa"/>
          </w:tcPr>
          <w:p w:rsidR="006E323C" w:rsidRPr="00A9394F" w:rsidRDefault="006E323C" w:rsidP="007C7CB9">
            <w:pPr>
              <w:ind w:left="40" w:firstLine="815"/>
              <w:jc w:val="both"/>
              <w:rPr>
                <w:rFonts w:asciiTheme="majorHAnsi" w:hAnsiTheme="majorHAnsi"/>
                <w:szCs w:val="24"/>
                <w:lang w:val="bg-BG"/>
              </w:rPr>
            </w:pPr>
          </w:p>
        </w:tc>
        <w:tc>
          <w:tcPr>
            <w:tcW w:w="3264" w:type="dxa"/>
          </w:tcPr>
          <w:p w:rsidR="006E323C" w:rsidRPr="00A9394F" w:rsidRDefault="006E323C" w:rsidP="007C7CB9">
            <w:pPr>
              <w:ind w:left="40" w:firstLine="815"/>
              <w:jc w:val="both"/>
              <w:rPr>
                <w:rFonts w:asciiTheme="majorHAnsi" w:hAnsiTheme="majorHAnsi"/>
                <w:szCs w:val="24"/>
                <w:lang w:val="bg-BG"/>
              </w:rPr>
            </w:pPr>
          </w:p>
        </w:tc>
      </w:tr>
    </w:tbl>
    <w:p w:rsidR="006E323C" w:rsidRPr="00A9394F" w:rsidRDefault="006E323C" w:rsidP="007C7CB9">
      <w:pPr>
        <w:ind w:left="40" w:firstLine="815"/>
        <w:jc w:val="both"/>
        <w:rPr>
          <w:rFonts w:asciiTheme="majorHAnsi" w:hAnsiTheme="majorHAnsi"/>
          <w:szCs w:val="24"/>
          <w:lang w:val="bg-BG"/>
        </w:rPr>
      </w:pPr>
      <w:r w:rsidRPr="00A9394F">
        <w:rPr>
          <w:rFonts w:asciiTheme="majorHAnsi" w:hAnsiTheme="majorHAnsi"/>
          <w:szCs w:val="24"/>
          <w:lang w:val="bg-BG"/>
        </w:rPr>
        <w:t>във връзка с което прилагаме писмено съгласие (декларация) от страна на посочените подизпълнители за участието им.</w:t>
      </w:r>
    </w:p>
    <w:p w:rsidR="006E323C" w:rsidRPr="00A9394F" w:rsidRDefault="006E323C" w:rsidP="007C7CB9">
      <w:pPr>
        <w:pStyle w:val="Style6"/>
        <w:widowControl/>
        <w:spacing w:line="240" w:lineRule="auto"/>
        <w:ind w:firstLine="856"/>
        <w:rPr>
          <w:rStyle w:val="FontStyle24"/>
          <w:rFonts w:asciiTheme="majorHAnsi" w:hAnsiTheme="majorHAnsi"/>
          <w:sz w:val="24"/>
          <w:szCs w:val="24"/>
        </w:rPr>
      </w:pPr>
      <w:r w:rsidRPr="00A9394F">
        <w:rPr>
          <w:rStyle w:val="FontStyle24"/>
          <w:rFonts w:asciiTheme="majorHAnsi" w:hAnsiTheme="majorHAnsi"/>
          <w:sz w:val="24"/>
          <w:szCs w:val="24"/>
        </w:rPr>
        <w:t xml:space="preserve">8. Съгласни сме валидността на нашето предложение да бъде ………………. дни, но не по-малко от </w:t>
      </w:r>
      <w:r w:rsidR="0057499A" w:rsidRPr="00A9394F">
        <w:rPr>
          <w:rStyle w:val="FontStyle24"/>
          <w:rFonts w:asciiTheme="majorHAnsi" w:hAnsiTheme="majorHAnsi"/>
          <w:sz w:val="24"/>
          <w:szCs w:val="24"/>
        </w:rPr>
        <w:t>120</w:t>
      </w:r>
      <w:r w:rsidRPr="00A9394F">
        <w:rPr>
          <w:rStyle w:val="FontStyle24"/>
          <w:rFonts w:asciiTheme="majorHAnsi" w:hAnsiTheme="majorHAnsi"/>
          <w:sz w:val="24"/>
          <w:szCs w:val="24"/>
        </w:rPr>
        <w:t xml:space="preserve"> календарни дни от датата на получаване на офертата и то ще остане обвързващо за нас, като може да бъде прието по всяко време преди изтичане на този срок.</w:t>
      </w:r>
    </w:p>
    <w:p w:rsidR="006E323C" w:rsidRPr="00A9394F" w:rsidRDefault="006E323C" w:rsidP="007C7CB9">
      <w:pPr>
        <w:pStyle w:val="Style6"/>
        <w:widowControl/>
        <w:spacing w:line="240" w:lineRule="auto"/>
        <w:ind w:firstLine="855"/>
        <w:rPr>
          <w:rStyle w:val="FontStyle24"/>
          <w:rFonts w:asciiTheme="majorHAnsi" w:hAnsiTheme="majorHAnsi"/>
          <w:sz w:val="24"/>
          <w:szCs w:val="24"/>
        </w:rPr>
      </w:pPr>
      <w:r w:rsidRPr="00A9394F">
        <w:rPr>
          <w:rStyle w:val="FontStyle24"/>
          <w:rFonts w:asciiTheme="majorHAnsi" w:hAnsiTheme="majorHAnsi"/>
          <w:sz w:val="24"/>
          <w:szCs w:val="24"/>
        </w:rPr>
        <w:t>9. До подготвянето на договор, това предложение заедно с писменото приемане от Ваша страна и известие за сключване на договор ще формират обвързващо споразумение между двете страни.</w:t>
      </w:r>
    </w:p>
    <w:p w:rsidR="006E323C" w:rsidRPr="00A9394F" w:rsidRDefault="006E323C" w:rsidP="007C7CB9">
      <w:pPr>
        <w:ind w:right="19" w:firstLine="855"/>
        <w:jc w:val="both"/>
        <w:rPr>
          <w:rFonts w:asciiTheme="majorHAnsi" w:hAnsiTheme="majorHAnsi"/>
          <w:szCs w:val="24"/>
          <w:lang w:val="bg-BG"/>
        </w:rPr>
      </w:pPr>
      <w:r w:rsidRPr="00A9394F">
        <w:rPr>
          <w:rFonts w:asciiTheme="majorHAnsi" w:hAnsiTheme="majorHAnsi"/>
          <w:color w:val="000000"/>
          <w:spacing w:val="-1"/>
          <w:szCs w:val="24"/>
          <w:lang w:val="bg-BG"/>
        </w:rPr>
        <w:t xml:space="preserve">Подаването на настоящата оферта удостоверява безусловното приемане на  всички </w:t>
      </w:r>
      <w:r w:rsidRPr="00A9394F">
        <w:rPr>
          <w:rFonts w:asciiTheme="majorHAnsi" w:hAnsiTheme="majorHAnsi"/>
          <w:color w:val="000000"/>
          <w:spacing w:val="-3"/>
          <w:szCs w:val="24"/>
          <w:lang w:val="bg-BG"/>
        </w:rPr>
        <w:t>изисквания и задължения, поставени от Възложителя в провежданата процедура.</w:t>
      </w:r>
    </w:p>
    <w:p w:rsidR="006E323C" w:rsidRPr="00A9394F" w:rsidRDefault="006E323C" w:rsidP="007C7CB9">
      <w:pPr>
        <w:ind w:firstLine="855"/>
        <w:jc w:val="both"/>
        <w:rPr>
          <w:rFonts w:asciiTheme="majorHAnsi" w:hAnsiTheme="majorHAnsi"/>
          <w:color w:val="000000"/>
          <w:spacing w:val="-3"/>
          <w:szCs w:val="24"/>
          <w:lang w:val="bg-BG"/>
        </w:rPr>
      </w:pPr>
    </w:p>
    <w:p w:rsidR="006E323C" w:rsidRPr="00A9394F" w:rsidRDefault="006E323C" w:rsidP="007C7CB9">
      <w:pPr>
        <w:ind w:firstLine="855"/>
        <w:jc w:val="both"/>
        <w:rPr>
          <w:rFonts w:asciiTheme="majorHAnsi" w:hAnsiTheme="majorHAnsi"/>
          <w:szCs w:val="24"/>
          <w:lang w:val="bg-BG"/>
        </w:rPr>
      </w:pPr>
      <w:r w:rsidRPr="00A9394F">
        <w:rPr>
          <w:rFonts w:asciiTheme="majorHAnsi" w:hAnsiTheme="majorHAnsi"/>
          <w:color w:val="000000"/>
          <w:spacing w:val="-3"/>
          <w:szCs w:val="24"/>
          <w:lang w:val="bg-BG"/>
        </w:rPr>
        <w:t>Приемаме, че изборът на Възложителя е единствено и изключително негово право.</w:t>
      </w:r>
    </w:p>
    <w:p w:rsidR="006E323C" w:rsidRPr="00A9394F" w:rsidRDefault="006E323C" w:rsidP="007C7CB9">
      <w:pPr>
        <w:ind w:firstLine="855"/>
        <w:jc w:val="both"/>
        <w:rPr>
          <w:rFonts w:asciiTheme="majorHAnsi" w:hAnsiTheme="majorHAnsi"/>
          <w:color w:val="000000"/>
          <w:spacing w:val="10"/>
          <w:szCs w:val="24"/>
          <w:lang w:val="bg-BG"/>
        </w:rPr>
      </w:pPr>
      <w:r w:rsidRPr="00A9394F">
        <w:rPr>
          <w:rFonts w:asciiTheme="majorHAnsi" w:hAnsiTheme="majorHAnsi"/>
          <w:color w:val="000000"/>
          <w:szCs w:val="24"/>
          <w:lang w:val="bg-BG"/>
        </w:rPr>
        <w:t xml:space="preserve">Като неразделна част от настоящата оферта, </w:t>
      </w:r>
      <w:r w:rsidRPr="00A9394F">
        <w:rPr>
          <w:rFonts w:asciiTheme="majorHAnsi" w:hAnsiTheme="majorHAnsi"/>
          <w:color w:val="000000"/>
          <w:spacing w:val="10"/>
          <w:szCs w:val="24"/>
          <w:lang w:val="bg-BG"/>
        </w:rPr>
        <w:t>представяме:</w:t>
      </w:r>
    </w:p>
    <w:p w:rsidR="006E323C" w:rsidRPr="00A9394F" w:rsidRDefault="006E323C" w:rsidP="007C7CB9">
      <w:pPr>
        <w:ind w:firstLine="855"/>
        <w:jc w:val="both"/>
        <w:rPr>
          <w:rFonts w:asciiTheme="majorHAnsi" w:hAnsiTheme="majorHAnsi"/>
          <w:color w:val="000000"/>
          <w:spacing w:val="10"/>
          <w:szCs w:val="24"/>
          <w:lang w:val="bg-BG"/>
        </w:rPr>
      </w:pPr>
      <w:r w:rsidRPr="00A9394F">
        <w:rPr>
          <w:rFonts w:asciiTheme="majorHAnsi" w:hAnsiTheme="majorHAnsi"/>
          <w:color w:val="000000"/>
          <w:spacing w:val="10"/>
          <w:szCs w:val="24"/>
          <w:lang w:val="bg-BG"/>
        </w:rPr>
        <w:t xml:space="preserve">1. Списък на всички документи (съответно копия на документи), в подписан </w:t>
      </w:r>
      <w:r w:rsidRPr="00A9394F">
        <w:rPr>
          <w:rFonts w:asciiTheme="majorHAnsi" w:hAnsiTheme="majorHAnsi"/>
          <w:color w:val="000000"/>
          <w:spacing w:val="2"/>
          <w:szCs w:val="24"/>
          <w:lang w:val="bg-BG"/>
        </w:rPr>
        <w:t>и подпечатан вид.</w:t>
      </w:r>
    </w:p>
    <w:p w:rsidR="006E323C" w:rsidRPr="00A9394F" w:rsidRDefault="006E323C" w:rsidP="007C7CB9">
      <w:pPr>
        <w:tabs>
          <w:tab w:val="left" w:leader="dot" w:pos="9850"/>
        </w:tabs>
        <w:ind w:firstLine="855"/>
        <w:jc w:val="both"/>
        <w:rPr>
          <w:rFonts w:asciiTheme="majorHAnsi" w:hAnsiTheme="majorHAnsi"/>
          <w:i/>
          <w:iCs/>
          <w:color w:val="000000"/>
          <w:szCs w:val="24"/>
          <w:lang w:val="bg-BG"/>
        </w:rPr>
      </w:pPr>
      <w:r w:rsidRPr="00A9394F">
        <w:rPr>
          <w:rFonts w:asciiTheme="majorHAnsi" w:hAnsiTheme="majorHAnsi"/>
          <w:i/>
          <w:iCs/>
          <w:color w:val="000000"/>
          <w:szCs w:val="24"/>
          <w:lang w:val="bg-BG"/>
        </w:rPr>
        <w:t>/Описват се всички представени от участника документи (задължителни и други - по преценка на участника), включително документи относно лицата, представляващи участника и относно подизпълнителите - ако такива се предвиждат, документи относно икономическото и финансово състояние на участника, доказателства за техническите възможности и/или професионална квалификация на участника, които съгласно чл. 57, ал. 2 от ЗОП и настоящата документация следва да бъдат поставени в плик № 1 „Документи за подбор”/.</w:t>
      </w:r>
    </w:p>
    <w:p w:rsidR="006E323C" w:rsidRPr="00A9394F" w:rsidRDefault="006E323C" w:rsidP="007C7CB9">
      <w:pPr>
        <w:tabs>
          <w:tab w:val="left" w:leader="dot" w:pos="9850"/>
        </w:tabs>
        <w:jc w:val="both"/>
        <w:rPr>
          <w:rFonts w:asciiTheme="majorHAnsi" w:hAnsiTheme="majorHAnsi"/>
          <w:i/>
          <w:iCs/>
          <w:color w:val="000000"/>
          <w:szCs w:val="24"/>
          <w:lang w:val="bg-BG"/>
        </w:rPr>
      </w:pPr>
    </w:p>
    <w:p w:rsidR="006E323C" w:rsidRPr="00A9394F" w:rsidRDefault="006E323C" w:rsidP="007C7CB9">
      <w:pPr>
        <w:tabs>
          <w:tab w:val="left" w:leader="dot" w:pos="9850"/>
        </w:tabs>
        <w:jc w:val="both"/>
        <w:rPr>
          <w:rFonts w:asciiTheme="majorHAnsi" w:hAnsiTheme="majorHAnsi"/>
          <w:i/>
          <w:iCs/>
          <w:color w:val="000000"/>
          <w:szCs w:val="24"/>
          <w:lang w:val="bg-BG"/>
        </w:rPr>
      </w:pPr>
    </w:p>
    <w:p w:rsidR="0057499A" w:rsidRPr="00A9394F" w:rsidRDefault="006E323C" w:rsidP="0057499A">
      <w:pPr>
        <w:tabs>
          <w:tab w:val="left" w:leader="dot" w:pos="9850"/>
        </w:tabs>
        <w:jc w:val="both"/>
        <w:rPr>
          <w:rFonts w:asciiTheme="majorHAnsi" w:hAnsiTheme="majorHAnsi"/>
          <w:szCs w:val="24"/>
          <w:lang w:val="bg-BG"/>
        </w:rPr>
      </w:pPr>
      <w:r w:rsidRPr="00A9394F">
        <w:rPr>
          <w:rFonts w:asciiTheme="majorHAnsi" w:hAnsiTheme="majorHAnsi"/>
          <w:szCs w:val="24"/>
          <w:lang w:val="bg-BG"/>
        </w:rPr>
        <w:t>Дата:......</w:t>
      </w:r>
      <w:r w:rsidR="0057499A" w:rsidRPr="00A9394F">
        <w:rPr>
          <w:rFonts w:asciiTheme="majorHAnsi" w:hAnsiTheme="majorHAnsi"/>
          <w:szCs w:val="24"/>
          <w:lang w:val="bg-BG"/>
        </w:rPr>
        <w:t>.................. г.</w:t>
      </w:r>
    </w:p>
    <w:p w:rsidR="006E323C" w:rsidRPr="00A9394F" w:rsidRDefault="006E323C" w:rsidP="0057499A">
      <w:pPr>
        <w:tabs>
          <w:tab w:val="left" w:leader="dot" w:pos="9850"/>
        </w:tabs>
        <w:jc w:val="both"/>
        <w:rPr>
          <w:rFonts w:asciiTheme="majorHAnsi" w:hAnsiTheme="majorHAnsi"/>
          <w:szCs w:val="24"/>
          <w:lang w:val="bg-BG"/>
        </w:rPr>
      </w:pPr>
      <w:r w:rsidRPr="00A9394F">
        <w:rPr>
          <w:rFonts w:asciiTheme="majorHAnsi" w:hAnsiTheme="majorHAnsi"/>
          <w:szCs w:val="24"/>
          <w:lang w:val="bg-BG"/>
        </w:rPr>
        <w:t>(Подпис и печат)</w:t>
      </w:r>
    </w:p>
    <w:p w:rsidR="006E323C" w:rsidRPr="00A9394F" w:rsidRDefault="006E323C" w:rsidP="007C7CB9">
      <w:pPr>
        <w:ind w:left="-240" w:right="138" w:firstLine="600"/>
        <w:jc w:val="both"/>
        <w:rPr>
          <w:rFonts w:asciiTheme="majorHAnsi" w:hAnsiTheme="majorHAnsi"/>
          <w:i/>
          <w:iCs/>
          <w:szCs w:val="24"/>
          <w:lang w:val="bg-BG"/>
        </w:rPr>
      </w:pPr>
    </w:p>
    <w:p w:rsidR="006E323C" w:rsidRPr="00A9394F" w:rsidRDefault="006E323C" w:rsidP="007C7CB9">
      <w:pPr>
        <w:ind w:left="-240" w:right="138" w:firstLine="600"/>
        <w:jc w:val="both"/>
        <w:rPr>
          <w:rFonts w:asciiTheme="majorHAnsi" w:hAnsiTheme="majorHAnsi"/>
          <w:b/>
          <w:bCs/>
          <w:szCs w:val="24"/>
          <w:lang w:val="bg-BG"/>
        </w:rPr>
      </w:pPr>
      <w:r w:rsidRPr="00A9394F">
        <w:rPr>
          <w:rFonts w:asciiTheme="majorHAnsi" w:hAnsiTheme="majorHAnsi"/>
          <w:i/>
          <w:iCs/>
          <w:szCs w:val="24"/>
          <w:lang w:val="bg-BG"/>
        </w:rPr>
        <w:t>*** Когато Участник в процедурата е обединение, настоящия образец на оферта се представя за обединението участник, като се попълва и подписва от лицето, което е упълномощено от членовете на обединението, съгласно споразумението/договорът за създаване на обединение.</w:t>
      </w:r>
    </w:p>
    <w:p w:rsidR="006E323C" w:rsidRPr="00A9394F" w:rsidRDefault="006E323C" w:rsidP="007C7CB9">
      <w:pPr>
        <w:rPr>
          <w:rFonts w:asciiTheme="majorHAnsi" w:hAnsiTheme="majorHAnsi"/>
          <w:szCs w:val="24"/>
          <w:lang w:val="bg-BG" w:eastAsia="bg-BG"/>
        </w:rPr>
      </w:pPr>
    </w:p>
    <w:p w:rsidR="00FD2343" w:rsidRPr="00A9394F" w:rsidRDefault="006E323C" w:rsidP="007C7CB9">
      <w:pPr>
        <w:ind w:firstLine="288"/>
        <w:jc w:val="right"/>
        <w:rPr>
          <w:rFonts w:asciiTheme="majorHAnsi" w:hAnsiTheme="majorHAnsi"/>
          <w:b/>
          <w:bCs/>
          <w:color w:val="000000"/>
          <w:spacing w:val="3"/>
          <w:szCs w:val="24"/>
          <w:lang w:val="bg-BG"/>
        </w:rPr>
      </w:pPr>
      <w:r w:rsidRPr="00A9394F">
        <w:rPr>
          <w:rFonts w:asciiTheme="majorHAnsi" w:hAnsiTheme="majorHAnsi"/>
          <w:b/>
          <w:bCs/>
          <w:color w:val="000000"/>
          <w:spacing w:val="3"/>
          <w:szCs w:val="24"/>
          <w:lang w:val="bg-BG"/>
        </w:rPr>
        <w:tab/>
      </w:r>
      <w:r w:rsidRPr="00A9394F">
        <w:rPr>
          <w:rFonts w:asciiTheme="majorHAnsi" w:hAnsiTheme="majorHAnsi"/>
          <w:b/>
          <w:bCs/>
          <w:color w:val="000000"/>
          <w:spacing w:val="3"/>
          <w:szCs w:val="24"/>
          <w:lang w:val="bg-BG"/>
        </w:rPr>
        <w:tab/>
      </w:r>
      <w:r w:rsidRPr="00A9394F">
        <w:rPr>
          <w:rFonts w:asciiTheme="majorHAnsi" w:hAnsiTheme="majorHAnsi"/>
          <w:b/>
          <w:bCs/>
          <w:color w:val="000000"/>
          <w:spacing w:val="3"/>
          <w:szCs w:val="24"/>
          <w:lang w:val="bg-BG"/>
        </w:rPr>
        <w:tab/>
      </w:r>
      <w:r w:rsidRPr="00A9394F">
        <w:rPr>
          <w:rFonts w:asciiTheme="majorHAnsi" w:hAnsiTheme="majorHAnsi"/>
          <w:b/>
          <w:bCs/>
          <w:color w:val="000000"/>
          <w:spacing w:val="3"/>
          <w:szCs w:val="24"/>
          <w:lang w:val="bg-BG"/>
        </w:rPr>
        <w:tab/>
      </w:r>
      <w:r w:rsidRPr="00A9394F">
        <w:rPr>
          <w:rFonts w:asciiTheme="majorHAnsi" w:hAnsiTheme="majorHAnsi"/>
          <w:b/>
          <w:bCs/>
          <w:color w:val="000000"/>
          <w:spacing w:val="3"/>
          <w:szCs w:val="24"/>
          <w:lang w:val="bg-BG"/>
        </w:rPr>
        <w:tab/>
      </w:r>
    </w:p>
    <w:p w:rsidR="00FD2343" w:rsidRPr="00A9394F" w:rsidRDefault="00FD2343" w:rsidP="007C7CB9">
      <w:pPr>
        <w:ind w:firstLine="288"/>
        <w:jc w:val="right"/>
        <w:rPr>
          <w:rFonts w:asciiTheme="majorHAnsi" w:hAnsiTheme="majorHAnsi"/>
          <w:b/>
          <w:bCs/>
          <w:i/>
          <w:szCs w:val="24"/>
          <w:lang w:val="bg-BG"/>
        </w:rPr>
      </w:pPr>
      <w:r w:rsidRPr="00A9394F">
        <w:rPr>
          <w:rFonts w:asciiTheme="majorHAnsi" w:hAnsiTheme="majorHAnsi"/>
          <w:b/>
          <w:bCs/>
          <w:color w:val="000000"/>
          <w:spacing w:val="3"/>
          <w:szCs w:val="24"/>
          <w:lang w:val="bg-BG"/>
        </w:rPr>
        <w:br w:type="page"/>
      </w:r>
      <w:r w:rsidR="00BB04B3" w:rsidRPr="00A9394F">
        <w:rPr>
          <w:rFonts w:asciiTheme="majorHAnsi" w:hAnsiTheme="majorHAnsi"/>
          <w:b/>
          <w:bCs/>
          <w:i/>
          <w:szCs w:val="24"/>
          <w:lang w:val="bg-BG"/>
        </w:rPr>
        <w:t>ОБРАЗЕЦ № 2</w:t>
      </w:r>
    </w:p>
    <w:p w:rsidR="00FD2343" w:rsidRPr="00A9394F" w:rsidRDefault="00FD2343" w:rsidP="007C7CB9">
      <w:pPr>
        <w:ind w:right="50" w:firstLine="288"/>
        <w:jc w:val="center"/>
        <w:rPr>
          <w:rFonts w:asciiTheme="majorHAnsi" w:hAnsiTheme="majorHAnsi"/>
          <w:b/>
          <w:bCs/>
          <w:szCs w:val="24"/>
          <w:lang w:val="bg-BG"/>
        </w:rPr>
      </w:pPr>
      <w:r w:rsidRPr="00A9394F">
        <w:rPr>
          <w:rFonts w:asciiTheme="majorHAnsi" w:hAnsiTheme="majorHAnsi"/>
          <w:b/>
          <w:bCs/>
          <w:szCs w:val="24"/>
          <w:lang w:val="bg-BG"/>
        </w:rPr>
        <w:t xml:space="preserve">ДЕКЛАРАЦИЯ </w:t>
      </w:r>
    </w:p>
    <w:p w:rsidR="00FD2343" w:rsidRPr="00A9394F" w:rsidRDefault="00FD2343" w:rsidP="007C7CB9">
      <w:pPr>
        <w:ind w:right="50" w:firstLine="288"/>
        <w:jc w:val="center"/>
        <w:rPr>
          <w:rFonts w:asciiTheme="majorHAnsi" w:hAnsiTheme="majorHAnsi"/>
          <w:b/>
          <w:bCs/>
          <w:szCs w:val="24"/>
          <w:lang w:val="bg-BG"/>
        </w:rPr>
      </w:pPr>
      <w:r w:rsidRPr="00A9394F">
        <w:rPr>
          <w:rFonts w:asciiTheme="majorHAnsi" w:hAnsiTheme="majorHAnsi"/>
          <w:b/>
          <w:bCs/>
          <w:szCs w:val="24"/>
          <w:lang w:val="bg-BG"/>
        </w:rPr>
        <w:t>ЗА РЕГИСТРАЦИЯ ПО ЗАКОНА ЗА ТЪРГОВСКИЯ РЕГИСТЪР</w:t>
      </w:r>
    </w:p>
    <w:p w:rsidR="00FD2343" w:rsidRPr="00A9394F" w:rsidRDefault="00FD2343" w:rsidP="007C7CB9">
      <w:pPr>
        <w:ind w:right="50" w:firstLine="288"/>
        <w:jc w:val="center"/>
        <w:rPr>
          <w:rFonts w:asciiTheme="majorHAnsi" w:hAnsiTheme="majorHAnsi"/>
          <w:b/>
          <w:bCs/>
          <w:szCs w:val="24"/>
          <w:lang w:val="bg-BG"/>
        </w:rPr>
      </w:pPr>
    </w:p>
    <w:p w:rsidR="00FD2343" w:rsidRPr="00A9394F" w:rsidRDefault="00FD2343" w:rsidP="007C7CB9">
      <w:pPr>
        <w:ind w:right="50"/>
        <w:jc w:val="both"/>
        <w:rPr>
          <w:rFonts w:asciiTheme="majorHAnsi" w:hAnsiTheme="majorHAnsi"/>
          <w:szCs w:val="24"/>
          <w:lang w:val="bg-BG"/>
        </w:rPr>
      </w:pPr>
      <w:r w:rsidRPr="00A9394F">
        <w:rPr>
          <w:rFonts w:asciiTheme="majorHAnsi" w:hAnsiTheme="majorHAnsi"/>
          <w:color w:val="000000"/>
          <w:spacing w:val="2"/>
          <w:w w:val="111"/>
          <w:szCs w:val="24"/>
          <w:lang w:val="bg-BG"/>
        </w:rPr>
        <w:t xml:space="preserve"> Подписаният: ………………………………</w:t>
      </w:r>
      <w:r w:rsidRPr="00A9394F">
        <w:rPr>
          <w:rFonts w:asciiTheme="majorHAnsi" w:hAnsiTheme="majorHAnsi"/>
          <w:color w:val="000000"/>
          <w:szCs w:val="24"/>
          <w:lang w:val="bg-BG"/>
        </w:rPr>
        <w:t>…………………………………......................</w:t>
      </w:r>
    </w:p>
    <w:p w:rsidR="00FD2343" w:rsidRPr="00A9394F" w:rsidRDefault="00FD2343" w:rsidP="007C7CB9">
      <w:pPr>
        <w:ind w:left="2124" w:right="7" w:firstLine="708"/>
        <w:jc w:val="both"/>
        <w:rPr>
          <w:rFonts w:asciiTheme="majorHAnsi" w:hAnsiTheme="majorHAnsi"/>
          <w:i/>
          <w:color w:val="000000"/>
          <w:spacing w:val="4"/>
          <w:szCs w:val="24"/>
          <w:lang w:val="bg-BG"/>
        </w:rPr>
      </w:pPr>
      <w:r w:rsidRPr="00A9394F">
        <w:rPr>
          <w:rFonts w:asciiTheme="majorHAnsi" w:hAnsiTheme="majorHAnsi"/>
          <w:i/>
          <w:color w:val="000000"/>
          <w:spacing w:val="4"/>
          <w:szCs w:val="24"/>
          <w:lang w:val="bg-BG"/>
        </w:rPr>
        <w:t>(трите имена)</w:t>
      </w:r>
    </w:p>
    <w:p w:rsidR="00FD2343" w:rsidRPr="00A9394F" w:rsidRDefault="00FD2343" w:rsidP="007C7CB9">
      <w:pPr>
        <w:ind w:right="7" w:firstLine="288"/>
        <w:jc w:val="both"/>
        <w:rPr>
          <w:rFonts w:asciiTheme="majorHAnsi" w:hAnsiTheme="majorHAnsi"/>
          <w:color w:val="000000"/>
          <w:spacing w:val="5"/>
          <w:szCs w:val="24"/>
          <w:lang w:val="bg-BG"/>
        </w:rPr>
      </w:pPr>
      <w:r w:rsidRPr="00A9394F">
        <w:rPr>
          <w:rFonts w:asciiTheme="majorHAnsi" w:hAnsiTheme="majorHAnsi"/>
          <w:color w:val="000000"/>
          <w:spacing w:val="5"/>
          <w:szCs w:val="24"/>
          <w:lang w:val="bg-BG"/>
        </w:rPr>
        <w:t>Данни по документ за самоличност..............................................</w:t>
      </w:r>
    </w:p>
    <w:p w:rsidR="00FD2343" w:rsidRPr="00A9394F" w:rsidRDefault="00FD2343" w:rsidP="007C7CB9">
      <w:pPr>
        <w:autoSpaceDE w:val="0"/>
        <w:autoSpaceDN w:val="0"/>
        <w:adjustRightInd w:val="0"/>
        <w:ind w:firstLine="288"/>
        <w:jc w:val="center"/>
        <w:rPr>
          <w:rFonts w:asciiTheme="majorHAnsi" w:hAnsiTheme="majorHAnsi"/>
          <w:i/>
          <w:szCs w:val="24"/>
          <w:lang w:val="bg-BG"/>
        </w:rPr>
      </w:pPr>
      <w:r w:rsidRPr="00A9394F">
        <w:rPr>
          <w:rFonts w:asciiTheme="majorHAnsi" w:hAnsiTheme="majorHAnsi"/>
          <w:i/>
          <w:szCs w:val="24"/>
          <w:lang w:val="bg-BG"/>
        </w:rPr>
        <w:t>(номер на лична карта, дата, орган и място на издаването)</w:t>
      </w:r>
    </w:p>
    <w:p w:rsidR="00FD2343" w:rsidRPr="00A9394F" w:rsidRDefault="00FD2343" w:rsidP="007C7CB9">
      <w:pPr>
        <w:tabs>
          <w:tab w:val="left" w:leader="dot" w:pos="6588"/>
        </w:tabs>
        <w:ind w:firstLine="288"/>
        <w:jc w:val="both"/>
        <w:rPr>
          <w:rFonts w:asciiTheme="majorHAnsi" w:hAnsiTheme="majorHAnsi"/>
          <w:szCs w:val="24"/>
          <w:lang w:val="bg-BG"/>
        </w:rPr>
      </w:pPr>
      <w:r w:rsidRPr="00A9394F">
        <w:rPr>
          <w:rFonts w:asciiTheme="majorHAnsi" w:hAnsiTheme="majorHAnsi"/>
          <w:color w:val="000000"/>
          <w:spacing w:val="5"/>
          <w:w w:val="111"/>
          <w:szCs w:val="24"/>
          <w:lang w:val="bg-BG"/>
        </w:rPr>
        <w:t xml:space="preserve">в качеството си на </w:t>
      </w:r>
      <w:r w:rsidRPr="00A9394F">
        <w:rPr>
          <w:rFonts w:asciiTheme="majorHAnsi" w:hAnsiTheme="majorHAnsi"/>
          <w:color w:val="000000"/>
          <w:szCs w:val="24"/>
          <w:lang w:val="bg-BG"/>
        </w:rPr>
        <w:t>………………………………………………………………………..</w:t>
      </w:r>
    </w:p>
    <w:p w:rsidR="00FD2343" w:rsidRPr="00A9394F" w:rsidRDefault="00FD2343" w:rsidP="007C7CB9">
      <w:pPr>
        <w:ind w:left="3540" w:firstLine="708"/>
        <w:jc w:val="both"/>
        <w:rPr>
          <w:rFonts w:asciiTheme="majorHAnsi" w:hAnsiTheme="majorHAnsi"/>
          <w:i/>
          <w:szCs w:val="24"/>
          <w:lang w:val="bg-BG"/>
        </w:rPr>
      </w:pPr>
      <w:r w:rsidRPr="00A9394F">
        <w:rPr>
          <w:rFonts w:asciiTheme="majorHAnsi" w:hAnsiTheme="majorHAnsi"/>
          <w:i/>
          <w:color w:val="000000"/>
          <w:spacing w:val="3"/>
          <w:szCs w:val="24"/>
          <w:lang w:val="bg-BG"/>
        </w:rPr>
        <w:t>(длъжност)</w:t>
      </w:r>
    </w:p>
    <w:p w:rsidR="00885D81" w:rsidRPr="00A9394F" w:rsidRDefault="00FD2343" w:rsidP="00885D81">
      <w:pPr>
        <w:jc w:val="both"/>
        <w:rPr>
          <w:rFonts w:asciiTheme="majorHAnsi" w:hAnsiTheme="majorHAnsi"/>
          <w:color w:val="000000"/>
          <w:spacing w:val="8"/>
          <w:szCs w:val="24"/>
          <w:lang w:val="bg-BG"/>
        </w:rPr>
      </w:pPr>
      <w:r w:rsidRPr="00A9394F">
        <w:rPr>
          <w:rFonts w:asciiTheme="majorHAnsi" w:hAnsiTheme="majorHAnsi"/>
          <w:szCs w:val="24"/>
          <w:lang w:val="bg-BG"/>
        </w:rPr>
        <w:t>на Участник</w:t>
      </w:r>
      <w:r w:rsidRPr="00A9394F">
        <w:rPr>
          <w:rFonts w:asciiTheme="majorHAnsi" w:hAnsiTheme="majorHAnsi"/>
          <w:spacing w:val="3"/>
          <w:w w:val="120"/>
          <w:szCs w:val="24"/>
          <w:lang w:val="bg-BG"/>
        </w:rPr>
        <w:t xml:space="preserve">: </w:t>
      </w:r>
      <w:r w:rsidRPr="00A9394F">
        <w:rPr>
          <w:rFonts w:asciiTheme="majorHAnsi" w:hAnsiTheme="majorHAnsi"/>
          <w:szCs w:val="24"/>
          <w:lang w:val="bg-BG"/>
        </w:rPr>
        <w:tab/>
        <w:t>…………………………………………..…………………………………………………………,</w:t>
      </w:r>
      <w:r w:rsidRPr="00A9394F">
        <w:rPr>
          <w:rFonts w:asciiTheme="majorHAnsi" w:hAnsiTheme="majorHAnsi"/>
          <w:color w:val="000000"/>
          <w:szCs w:val="24"/>
          <w:lang w:val="bg-BG"/>
        </w:rPr>
        <w:t xml:space="preserve"> в процедура за възлагане на обществена поръчка с предмет</w:t>
      </w:r>
      <w:r w:rsidR="00885D81" w:rsidRPr="00A9394F">
        <w:rPr>
          <w:rFonts w:asciiTheme="majorHAnsi" w:hAnsiTheme="majorHAnsi"/>
          <w:color w:val="000000"/>
          <w:szCs w:val="24"/>
          <w:lang w:val="bg-BG"/>
        </w:rPr>
        <w:t>:</w:t>
      </w:r>
      <w:r w:rsidRPr="00A9394F">
        <w:rPr>
          <w:rFonts w:asciiTheme="majorHAnsi" w:hAnsiTheme="majorHAnsi"/>
          <w:color w:val="000000"/>
          <w:szCs w:val="24"/>
          <w:lang w:val="bg-BG"/>
        </w:rPr>
        <w:t xml:space="preserve"> </w:t>
      </w:r>
      <w:r w:rsidR="00885D81" w:rsidRPr="00A9394F">
        <w:rPr>
          <w:rFonts w:asciiTheme="majorHAnsi" w:hAnsiTheme="majorHAnsi"/>
          <w:b/>
          <w:i/>
          <w:szCs w:val="24"/>
          <w:lang w:val="bg-BG"/>
        </w:rPr>
        <w:t xml:space="preserve">„Извършване на строително - монтажни и строително – ремонтни дейности в три лечебни заведения, групирани в 3 обособени позиции”, </w:t>
      </w:r>
      <w:r w:rsidR="0066409C" w:rsidRPr="00A9394F">
        <w:rPr>
          <w:rFonts w:asciiTheme="majorHAnsi" w:hAnsiTheme="majorHAnsi"/>
          <w:b/>
          <w:i/>
          <w:szCs w:val="24"/>
          <w:lang w:val="bg-BG"/>
        </w:rPr>
        <w:t>обособена позиция № ……. с  предмет ……..</w:t>
      </w:r>
      <w:r w:rsidR="0066409C" w:rsidRPr="00A9394F">
        <w:rPr>
          <w:rFonts w:asciiTheme="majorHAnsi" w:hAnsiTheme="majorHAnsi"/>
          <w:color w:val="000000"/>
          <w:spacing w:val="3"/>
          <w:szCs w:val="24"/>
          <w:lang w:val="bg-BG"/>
        </w:rPr>
        <w:t xml:space="preserve">, </w:t>
      </w:r>
      <w:r w:rsidR="00885D81" w:rsidRPr="00A9394F">
        <w:rPr>
          <w:rFonts w:asciiTheme="majorHAnsi" w:hAnsiTheme="majorHAnsi"/>
          <w:color w:val="000000"/>
          <w:spacing w:val="3"/>
          <w:szCs w:val="24"/>
          <w:lang w:val="bg-BG"/>
        </w:rPr>
        <w:t xml:space="preserve">открита с </w:t>
      </w:r>
      <w:r w:rsidR="00885D81" w:rsidRPr="00A9394F">
        <w:rPr>
          <w:rFonts w:asciiTheme="majorHAnsi" w:hAnsiTheme="majorHAnsi"/>
          <w:b/>
          <w:bCs/>
          <w:color w:val="000000"/>
          <w:szCs w:val="24"/>
          <w:lang w:val="bg-BG"/>
        </w:rPr>
        <w:t>Решение № …………………… 2014 г</w:t>
      </w:r>
      <w:r w:rsidR="00885D81" w:rsidRPr="00A9394F">
        <w:rPr>
          <w:rFonts w:asciiTheme="majorHAnsi" w:hAnsiTheme="majorHAnsi"/>
          <w:b/>
          <w:bCs/>
          <w:szCs w:val="24"/>
          <w:lang w:val="bg-BG"/>
        </w:rPr>
        <w:t>.</w:t>
      </w:r>
      <w:r w:rsidR="00885D81" w:rsidRPr="00A9394F">
        <w:rPr>
          <w:rFonts w:asciiTheme="majorHAnsi" w:hAnsiTheme="majorHAnsi"/>
          <w:color w:val="000000"/>
          <w:spacing w:val="3"/>
          <w:szCs w:val="24"/>
          <w:lang w:val="bg-BG"/>
        </w:rPr>
        <w:t xml:space="preserve"> на </w:t>
      </w:r>
      <w:r w:rsidR="0053364C" w:rsidRPr="00A9394F">
        <w:rPr>
          <w:rFonts w:asciiTheme="majorHAnsi" w:hAnsiTheme="majorHAnsi"/>
          <w:color w:val="000000"/>
          <w:spacing w:val="3"/>
          <w:szCs w:val="24"/>
          <w:lang w:val="bg-BG"/>
        </w:rPr>
        <w:t xml:space="preserve">на </w:t>
      </w:r>
      <w:r w:rsidR="000C1594">
        <w:rPr>
          <w:rFonts w:asciiTheme="majorHAnsi" w:hAnsiTheme="majorHAnsi"/>
          <w:color w:val="000000"/>
          <w:spacing w:val="3"/>
          <w:szCs w:val="24"/>
          <w:lang w:val="bg-BG"/>
        </w:rPr>
        <w:t>д-р</w:t>
      </w:r>
      <w:r w:rsidR="0053364C">
        <w:rPr>
          <w:rFonts w:asciiTheme="majorHAnsi" w:hAnsiTheme="majorHAnsi"/>
          <w:color w:val="000000"/>
          <w:spacing w:val="3"/>
          <w:szCs w:val="24"/>
          <w:lang w:val="bg-BG"/>
        </w:rPr>
        <w:t xml:space="preserve"> Таня Андреева</w:t>
      </w:r>
      <w:r w:rsidR="0053364C" w:rsidRPr="00A9394F">
        <w:rPr>
          <w:rFonts w:asciiTheme="majorHAnsi" w:hAnsiTheme="majorHAnsi" w:cs="Calibri"/>
          <w:color w:val="000000"/>
          <w:spacing w:val="3"/>
          <w:szCs w:val="24"/>
          <w:lang w:val="bg-BG"/>
        </w:rPr>
        <w:t xml:space="preserve"> – </w:t>
      </w:r>
      <w:r w:rsidR="0053364C">
        <w:rPr>
          <w:rFonts w:asciiTheme="majorHAnsi" w:hAnsiTheme="majorHAnsi" w:cs="Calibri"/>
          <w:color w:val="000000"/>
          <w:spacing w:val="3"/>
          <w:szCs w:val="24"/>
          <w:lang w:val="bg-BG"/>
        </w:rPr>
        <w:t>министър на здравеопазването.</w:t>
      </w:r>
    </w:p>
    <w:p w:rsidR="00FD2343" w:rsidRPr="00A9394F" w:rsidRDefault="00FD2343" w:rsidP="007C7CB9">
      <w:pPr>
        <w:rPr>
          <w:rFonts w:asciiTheme="majorHAnsi" w:hAnsiTheme="majorHAnsi"/>
          <w:b/>
          <w:bCs/>
          <w:color w:val="000000"/>
          <w:spacing w:val="-4"/>
          <w:szCs w:val="24"/>
          <w:lang w:val="bg-BG"/>
        </w:rPr>
      </w:pPr>
      <w:r w:rsidRPr="00A9394F">
        <w:rPr>
          <w:rFonts w:asciiTheme="majorHAnsi" w:hAnsiTheme="majorHAnsi"/>
          <w:b/>
          <w:bCs/>
          <w:color w:val="000000"/>
          <w:spacing w:val="-4"/>
          <w:szCs w:val="24"/>
          <w:lang w:val="bg-BG"/>
        </w:rPr>
        <w:tab/>
      </w:r>
      <w:r w:rsidRPr="00A9394F">
        <w:rPr>
          <w:rFonts w:asciiTheme="majorHAnsi" w:hAnsiTheme="majorHAnsi"/>
          <w:b/>
          <w:bCs/>
          <w:color w:val="000000"/>
          <w:spacing w:val="-4"/>
          <w:szCs w:val="24"/>
          <w:lang w:val="bg-BG"/>
        </w:rPr>
        <w:tab/>
      </w:r>
      <w:r w:rsidRPr="00A9394F">
        <w:rPr>
          <w:rFonts w:asciiTheme="majorHAnsi" w:hAnsiTheme="majorHAnsi"/>
          <w:b/>
          <w:bCs/>
          <w:color w:val="000000"/>
          <w:spacing w:val="-4"/>
          <w:szCs w:val="24"/>
          <w:lang w:val="bg-BG"/>
        </w:rPr>
        <w:tab/>
      </w:r>
      <w:r w:rsidRPr="00A9394F">
        <w:rPr>
          <w:rFonts w:asciiTheme="majorHAnsi" w:hAnsiTheme="majorHAnsi"/>
          <w:b/>
          <w:bCs/>
          <w:color w:val="000000"/>
          <w:spacing w:val="-4"/>
          <w:szCs w:val="24"/>
          <w:lang w:val="bg-BG"/>
        </w:rPr>
        <w:tab/>
      </w:r>
      <w:r w:rsidRPr="00A9394F">
        <w:rPr>
          <w:rFonts w:asciiTheme="majorHAnsi" w:hAnsiTheme="majorHAnsi"/>
          <w:b/>
          <w:bCs/>
          <w:color w:val="000000"/>
          <w:spacing w:val="-4"/>
          <w:szCs w:val="24"/>
          <w:lang w:val="bg-BG"/>
        </w:rPr>
        <w:tab/>
        <w:t>ДЕКЛАРИРАМ:</w:t>
      </w:r>
    </w:p>
    <w:p w:rsidR="00FD2343" w:rsidRPr="00A9394F" w:rsidRDefault="00FD2343" w:rsidP="007C7CB9">
      <w:pPr>
        <w:ind w:firstLine="288"/>
        <w:jc w:val="center"/>
        <w:rPr>
          <w:rFonts w:asciiTheme="majorHAnsi" w:hAnsiTheme="majorHAnsi"/>
          <w:b/>
          <w:bCs/>
          <w:szCs w:val="24"/>
          <w:lang w:val="bg-BG"/>
        </w:rPr>
      </w:pPr>
    </w:p>
    <w:p w:rsidR="00FD2343" w:rsidRPr="00A9394F" w:rsidRDefault="00FD2343" w:rsidP="007C7CB9">
      <w:pPr>
        <w:ind w:firstLine="708"/>
        <w:jc w:val="both"/>
        <w:rPr>
          <w:rFonts w:asciiTheme="majorHAnsi" w:hAnsiTheme="majorHAnsi"/>
          <w:szCs w:val="24"/>
          <w:lang w:val="bg-BG"/>
        </w:rPr>
      </w:pPr>
      <w:r w:rsidRPr="00A9394F">
        <w:rPr>
          <w:rFonts w:asciiTheme="majorHAnsi" w:hAnsiTheme="majorHAnsi"/>
          <w:szCs w:val="24"/>
          <w:lang w:val="bg-BG"/>
        </w:rPr>
        <w:t>Представляваният от мен участник е регистриран по Закона за Търговския регистър и неговият единен идентификационен код (ЕИК) е:......................................</w:t>
      </w:r>
    </w:p>
    <w:p w:rsidR="00FD2343" w:rsidRPr="00A9394F" w:rsidRDefault="00FD2343" w:rsidP="007C7CB9">
      <w:pPr>
        <w:rPr>
          <w:rFonts w:asciiTheme="majorHAnsi" w:hAnsiTheme="majorHAnsi"/>
          <w:szCs w:val="24"/>
          <w:lang w:val="bg-BG"/>
        </w:rPr>
      </w:pPr>
    </w:p>
    <w:p w:rsidR="00FD2343" w:rsidRPr="00A9394F" w:rsidRDefault="00FD2343" w:rsidP="007C7CB9">
      <w:pPr>
        <w:rPr>
          <w:rFonts w:asciiTheme="majorHAnsi" w:hAnsiTheme="majorHAnsi"/>
          <w:szCs w:val="24"/>
          <w:lang w:val="bg-BG"/>
        </w:rPr>
      </w:pPr>
    </w:p>
    <w:p w:rsidR="00FD2343" w:rsidRPr="00A9394F" w:rsidRDefault="00FD2343" w:rsidP="007C7CB9">
      <w:pPr>
        <w:rPr>
          <w:rFonts w:asciiTheme="majorHAnsi" w:hAnsiTheme="majorHAnsi"/>
          <w:szCs w:val="24"/>
          <w:lang w:val="bg-BG"/>
        </w:rPr>
      </w:pPr>
    </w:p>
    <w:p w:rsidR="00FD2343" w:rsidRPr="00A9394F" w:rsidRDefault="00FD2343" w:rsidP="007C7CB9">
      <w:pPr>
        <w:rPr>
          <w:rFonts w:asciiTheme="majorHAnsi" w:hAnsiTheme="majorHAnsi"/>
          <w:szCs w:val="24"/>
          <w:lang w:val="bg-BG"/>
        </w:rPr>
      </w:pPr>
    </w:p>
    <w:p w:rsidR="00FD2343" w:rsidRPr="00A9394F" w:rsidRDefault="00FD2343" w:rsidP="007C7CB9">
      <w:pPr>
        <w:rPr>
          <w:rFonts w:asciiTheme="majorHAnsi" w:hAnsiTheme="majorHAnsi"/>
          <w:szCs w:val="24"/>
          <w:lang w:val="bg-BG"/>
        </w:rPr>
      </w:pPr>
    </w:p>
    <w:p w:rsidR="00FD2343" w:rsidRPr="00A9394F" w:rsidRDefault="00FD2343" w:rsidP="00885D81">
      <w:pPr>
        <w:tabs>
          <w:tab w:val="left" w:leader="dot" w:pos="0"/>
        </w:tabs>
        <w:jc w:val="both"/>
        <w:rPr>
          <w:rFonts w:asciiTheme="majorHAnsi" w:hAnsiTheme="majorHAnsi"/>
          <w:color w:val="000000"/>
          <w:spacing w:val="-3"/>
          <w:szCs w:val="24"/>
          <w:lang w:val="bg-BG"/>
        </w:rPr>
      </w:pPr>
      <w:r w:rsidRPr="00A9394F">
        <w:rPr>
          <w:rFonts w:asciiTheme="majorHAnsi" w:hAnsiTheme="majorHAnsi"/>
          <w:color w:val="000000"/>
          <w:spacing w:val="-16"/>
          <w:w w:val="111"/>
          <w:szCs w:val="24"/>
          <w:lang w:val="bg-BG"/>
        </w:rPr>
        <w:t xml:space="preserve">Дата: </w:t>
      </w:r>
      <w:r w:rsidRPr="00A9394F">
        <w:rPr>
          <w:rFonts w:asciiTheme="majorHAnsi" w:hAnsiTheme="majorHAnsi"/>
          <w:color w:val="000000"/>
          <w:spacing w:val="-16"/>
          <w:w w:val="111"/>
          <w:szCs w:val="24"/>
          <w:lang w:val="bg-BG"/>
        </w:rPr>
        <w:tab/>
        <w:t>.</w:t>
      </w:r>
      <w:r w:rsidR="00885D81" w:rsidRPr="00A9394F">
        <w:rPr>
          <w:rFonts w:asciiTheme="majorHAnsi" w:hAnsiTheme="majorHAnsi"/>
          <w:color w:val="000000"/>
          <w:spacing w:val="-16"/>
          <w:w w:val="111"/>
          <w:szCs w:val="24"/>
          <w:lang w:val="bg-BG"/>
        </w:rPr>
        <w:tab/>
      </w:r>
      <w:r w:rsidR="00885D81" w:rsidRPr="00A9394F">
        <w:rPr>
          <w:rFonts w:asciiTheme="majorHAnsi" w:hAnsiTheme="majorHAnsi"/>
          <w:color w:val="000000"/>
          <w:spacing w:val="-16"/>
          <w:w w:val="111"/>
          <w:szCs w:val="24"/>
          <w:lang w:val="bg-BG"/>
        </w:rPr>
        <w:tab/>
      </w:r>
      <w:r w:rsidR="00885D81" w:rsidRPr="00A9394F">
        <w:rPr>
          <w:rFonts w:asciiTheme="majorHAnsi" w:hAnsiTheme="majorHAnsi"/>
          <w:color w:val="000000"/>
          <w:spacing w:val="-16"/>
          <w:w w:val="111"/>
          <w:szCs w:val="24"/>
          <w:lang w:val="bg-BG"/>
        </w:rPr>
        <w:tab/>
      </w:r>
      <w:r w:rsidR="00885D81" w:rsidRPr="00A9394F">
        <w:rPr>
          <w:rFonts w:asciiTheme="majorHAnsi" w:hAnsiTheme="majorHAnsi"/>
          <w:color w:val="000000"/>
          <w:spacing w:val="-16"/>
          <w:w w:val="111"/>
          <w:szCs w:val="24"/>
          <w:lang w:val="bg-BG"/>
        </w:rPr>
        <w:tab/>
      </w:r>
      <w:r w:rsidR="00885D81" w:rsidRPr="00A9394F">
        <w:rPr>
          <w:rFonts w:asciiTheme="majorHAnsi" w:hAnsiTheme="majorHAnsi"/>
          <w:color w:val="000000"/>
          <w:spacing w:val="-16"/>
          <w:w w:val="111"/>
          <w:szCs w:val="24"/>
          <w:lang w:val="bg-BG"/>
        </w:rPr>
        <w:tab/>
      </w:r>
      <w:r w:rsidRPr="00A9394F">
        <w:rPr>
          <w:rFonts w:asciiTheme="majorHAnsi" w:hAnsiTheme="majorHAnsi"/>
          <w:color w:val="000000"/>
          <w:spacing w:val="-16"/>
          <w:w w:val="111"/>
          <w:szCs w:val="24"/>
          <w:lang w:val="bg-BG"/>
        </w:rPr>
        <w:tab/>
      </w:r>
      <w:r w:rsidR="00885D81" w:rsidRPr="00A9394F">
        <w:rPr>
          <w:rFonts w:asciiTheme="majorHAnsi" w:hAnsiTheme="majorHAnsi"/>
          <w:color w:val="000000"/>
          <w:spacing w:val="-16"/>
          <w:w w:val="111"/>
          <w:szCs w:val="24"/>
          <w:lang w:val="bg-BG"/>
        </w:rPr>
        <w:tab/>
      </w:r>
      <w:r w:rsidRPr="00A9394F">
        <w:rPr>
          <w:rFonts w:asciiTheme="majorHAnsi" w:hAnsiTheme="majorHAnsi"/>
          <w:color w:val="000000"/>
          <w:spacing w:val="-3"/>
          <w:szCs w:val="24"/>
          <w:lang w:val="bg-BG"/>
        </w:rPr>
        <w:t>ДЕКЛАРАТОР:</w:t>
      </w:r>
    </w:p>
    <w:p w:rsidR="00FD2343" w:rsidRPr="00A9394F" w:rsidRDefault="00885D81" w:rsidP="00885D81">
      <w:pPr>
        <w:tabs>
          <w:tab w:val="left" w:leader="dot" w:pos="0"/>
        </w:tabs>
        <w:jc w:val="both"/>
        <w:rPr>
          <w:rFonts w:asciiTheme="majorHAnsi" w:hAnsiTheme="majorHAnsi"/>
          <w:color w:val="000000"/>
          <w:spacing w:val="-4"/>
          <w:szCs w:val="24"/>
          <w:lang w:val="bg-BG"/>
        </w:rPr>
      </w:pPr>
      <w:r w:rsidRPr="00A9394F">
        <w:rPr>
          <w:rFonts w:asciiTheme="majorHAnsi" w:hAnsiTheme="majorHAnsi"/>
          <w:color w:val="000000"/>
          <w:spacing w:val="-4"/>
          <w:szCs w:val="24"/>
          <w:lang w:val="bg-BG"/>
        </w:rPr>
        <w:tab/>
      </w:r>
      <w:r w:rsidRPr="00A9394F">
        <w:rPr>
          <w:rFonts w:asciiTheme="majorHAnsi" w:hAnsiTheme="majorHAnsi"/>
          <w:color w:val="000000"/>
          <w:spacing w:val="-4"/>
          <w:szCs w:val="24"/>
          <w:lang w:val="bg-BG"/>
        </w:rPr>
        <w:tab/>
      </w:r>
      <w:r w:rsidRPr="00A9394F">
        <w:rPr>
          <w:rFonts w:asciiTheme="majorHAnsi" w:hAnsiTheme="majorHAnsi"/>
          <w:color w:val="000000"/>
          <w:spacing w:val="-4"/>
          <w:szCs w:val="24"/>
          <w:lang w:val="bg-BG"/>
        </w:rPr>
        <w:tab/>
      </w:r>
      <w:r w:rsidRPr="00A9394F">
        <w:rPr>
          <w:rFonts w:asciiTheme="majorHAnsi" w:hAnsiTheme="majorHAnsi"/>
          <w:color w:val="000000"/>
          <w:spacing w:val="-4"/>
          <w:szCs w:val="24"/>
          <w:lang w:val="bg-BG"/>
        </w:rPr>
        <w:tab/>
      </w:r>
      <w:r w:rsidRPr="00A9394F">
        <w:rPr>
          <w:rFonts w:asciiTheme="majorHAnsi" w:hAnsiTheme="majorHAnsi"/>
          <w:color w:val="000000"/>
          <w:spacing w:val="-4"/>
          <w:szCs w:val="24"/>
          <w:lang w:val="bg-BG"/>
        </w:rPr>
        <w:tab/>
      </w:r>
      <w:r w:rsidRPr="00A9394F">
        <w:rPr>
          <w:rFonts w:asciiTheme="majorHAnsi" w:hAnsiTheme="majorHAnsi"/>
          <w:color w:val="000000"/>
          <w:spacing w:val="-4"/>
          <w:szCs w:val="24"/>
          <w:lang w:val="bg-BG"/>
        </w:rPr>
        <w:tab/>
      </w:r>
      <w:r w:rsidRPr="00A9394F">
        <w:rPr>
          <w:rFonts w:asciiTheme="majorHAnsi" w:hAnsiTheme="majorHAnsi"/>
          <w:color w:val="000000"/>
          <w:spacing w:val="-4"/>
          <w:szCs w:val="24"/>
          <w:lang w:val="bg-BG"/>
        </w:rPr>
        <w:tab/>
      </w:r>
      <w:r w:rsidRPr="00A9394F">
        <w:rPr>
          <w:rFonts w:asciiTheme="majorHAnsi" w:hAnsiTheme="majorHAnsi"/>
          <w:color w:val="000000"/>
          <w:spacing w:val="-4"/>
          <w:szCs w:val="24"/>
          <w:lang w:val="bg-BG"/>
        </w:rPr>
        <w:tab/>
      </w:r>
      <w:r w:rsidR="00FD2343" w:rsidRPr="00A9394F">
        <w:rPr>
          <w:rFonts w:asciiTheme="majorHAnsi" w:hAnsiTheme="majorHAnsi"/>
          <w:color w:val="000000"/>
          <w:spacing w:val="-4"/>
          <w:szCs w:val="24"/>
          <w:lang w:val="bg-BG"/>
        </w:rPr>
        <w:t>(подпис, печат)</w:t>
      </w:r>
    </w:p>
    <w:p w:rsidR="006E323C" w:rsidRPr="00A9394F" w:rsidRDefault="006E323C" w:rsidP="007C7CB9">
      <w:pPr>
        <w:rPr>
          <w:rFonts w:asciiTheme="majorHAnsi" w:hAnsiTheme="majorHAnsi"/>
          <w:b/>
          <w:bCs/>
          <w:color w:val="000000"/>
          <w:spacing w:val="3"/>
          <w:szCs w:val="24"/>
          <w:lang w:val="bg-BG"/>
        </w:rPr>
      </w:pPr>
    </w:p>
    <w:p w:rsidR="00FF75B5" w:rsidRPr="00A9394F" w:rsidRDefault="00701E67" w:rsidP="00FF75B5">
      <w:pPr>
        <w:jc w:val="right"/>
        <w:rPr>
          <w:rFonts w:asciiTheme="majorHAnsi" w:hAnsiTheme="majorHAnsi"/>
          <w:i/>
          <w:szCs w:val="24"/>
        </w:rPr>
      </w:pPr>
      <w:r w:rsidRPr="00A9394F">
        <w:rPr>
          <w:rFonts w:asciiTheme="majorHAnsi" w:hAnsiTheme="majorHAnsi"/>
          <w:b/>
          <w:bCs/>
          <w:i/>
          <w:color w:val="000000"/>
          <w:spacing w:val="3"/>
          <w:szCs w:val="24"/>
          <w:lang w:val="bg-BG"/>
        </w:rPr>
        <w:br w:type="page"/>
      </w:r>
      <w:r w:rsidR="00FF75B5" w:rsidRPr="00A9394F">
        <w:rPr>
          <w:rFonts w:asciiTheme="majorHAnsi" w:hAnsiTheme="majorHAnsi"/>
          <w:b/>
          <w:bCs/>
          <w:i/>
          <w:color w:val="000000"/>
          <w:spacing w:val="3"/>
          <w:szCs w:val="24"/>
        </w:rPr>
        <w:t>ОБРАЗЕЦ №3</w:t>
      </w:r>
    </w:p>
    <w:p w:rsidR="00885D81" w:rsidRPr="00A9394F" w:rsidRDefault="00885D81" w:rsidP="00885D81">
      <w:pPr>
        <w:autoSpaceDE w:val="0"/>
        <w:autoSpaceDN w:val="0"/>
        <w:adjustRightInd w:val="0"/>
        <w:jc w:val="center"/>
        <w:rPr>
          <w:rFonts w:ascii="Cambria" w:eastAsia="Verdana-Bold" w:hAnsi="Cambria"/>
          <w:b/>
          <w:bCs/>
        </w:rPr>
      </w:pPr>
      <w:r w:rsidRPr="00A9394F">
        <w:rPr>
          <w:rFonts w:ascii="Cambria" w:eastAsia="Verdana-Bold" w:hAnsi="Cambria"/>
          <w:b/>
          <w:bCs/>
        </w:rPr>
        <w:t>Д Е К Л А Р А Ц И Я</w:t>
      </w:r>
    </w:p>
    <w:p w:rsidR="00885D81" w:rsidRPr="00A9394F" w:rsidRDefault="00885D81" w:rsidP="00885D81">
      <w:pPr>
        <w:ind w:left="-142"/>
        <w:jc w:val="center"/>
        <w:rPr>
          <w:rFonts w:ascii="Cambria" w:hAnsi="Cambria"/>
          <w:b/>
          <w:bCs/>
        </w:rPr>
      </w:pPr>
      <w:r w:rsidRPr="00A9394F">
        <w:rPr>
          <w:rFonts w:ascii="Cambria" w:hAnsi="Cambria"/>
          <w:b/>
          <w:bCs/>
        </w:rPr>
        <w:t>за отсъствие на обстоятелствата по чл. 47, ал. 1, т. 1</w:t>
      </w:r>
      <w:r w:rsidRPr="00A9394F">
        <w:rPr>
          <w:rFonts w:ascii="Cambria" w:hAnsi="Cambria"/>
          <w:b/>
          <w:bCs/>
          <w:lang w:val="ru-RU"/>
        </w:rPr>
        <w:t xml:space="preserve"> </w:t>
      </w:r>
      <w:r w:rsidRPr="00A9394F">
        <w:rPr>
          <w:rFonts w:ascii="Cambria" w:hAnsi="Cambria"/>
          <w:b/>
          <w:bCs/>
        </w:rPr>
        <w:t>(без б.„е“), ал. 2, т. 5 и ал. 5, т. 1</w:t>
      </w:r>
    </w:p>
    <w:p w:rsidR="00885D81" w:rsidRPr="00A9394F" w:rsidRDefault="00885D81" w:rsidP="00885D81">
      <w:pPr>
        <w:jc w:val="center"/>
        <w:rPr>
          <w:rFonts w:ascii="Cambria" w:hAnsi="Cambria"/>
          <w:b/>
          <w:bCs/>
        </w:rPr>
      </w:pPr>
      <w:r w:rsidRPr="00A9394F">
        <w:rPr>
          <w:rFonts w:ascii="Cambria" w:hAnsi="Cambria"/>
          <w:b/>
          <w:bCs/>
        </w:rPr>
        <w:t>от Закона за обществените поръчки</w:t>
      </w:r>
    </w:p>
    <w:p w:rsidR="00885D81" w:rsidRPr="00A9394F" w:rsidRDefault="00885D81" w:rsidP="00885D81">
      <w:pPr>
        <w:jc w:val="both"/>
        <w:rPr>
          <w:rFonts w:ascii="Cambria" w:hAnsi="Cambria"/>
          <w:spacing w:val="2"/>
          <w:w w:val="111"/>
        </w:rPr>
      </w:pPr>
    </w:p>
    <w:p w:rsidR="00885D81" w:rsidRPr="00A9394F" w:rsidRDefault="00885D81" w:rsidP="00885D81">
      <w:pPr>
        <w:jc w:val="both"/>
        <w:rPr>
          <w:rFonts w:ascii="Cambria" w:hAnsi="Cambria"/>
        </w:rPr>
      </w:pPr>
      <w:r w:rsidRPr="00A9394F">
        <w:rPr>
          <w:rFonts w:ascii="Cambria" w:hAnsi="Cambria"/>
          <w:spacing w:val="2"/>
          <w:w w:val="111"/>
        </w:rPr>
        <w:t>Подписаният: …………………………</w:t>
      </w:r>
      <w:r w:rsidRPr="00A9394F">
        <w:rPr>
          <w:rFonts w:ascii="Cambria" w:hAnsi="Cambria"/>
        </w:rPr>
        <w:t>……………………...............................................</w:t>
      </w:r>
    </w:p>
    <w:p w:rsidR="00885D81" w:rsidRPr="00A9394F" w:rsidRDefault="00885D81" w:rsidP="00885D81">
      <w:pPr>
        <w:jc w:val="center"/>
        <w:rPr>
          <w:rFonts w:ascii="Cambria" w:hAnsi="Cambria"/>
          <w:i/>
          <w:spacing w:val="4"/>
          <w:sz w:val="20"/>
        </w:rPr>
      </w:pPr>
      <w:r w:rsidRPr="00A9394F">
        <w:rPr>
          <w:rFonts w:ascii="Cambria" w:hAnsi="Cambria"/>
          <w:i/>
          <w:spacing w:val="4"/>
          <w:sz w:val="20"/>
        </w:rPr>
        <w:t>(трите имена)</w:t>
      </w:r>
    </w:p>
    <w:p w:rsidR="00885D81" w:rsidRPr="00A9394F" w:rsidRDefault="00885D81" w:rsidP="00885D81">
      <w:pPr>
        <w:jc w:val="both"/>
        <w:rPr>
          <w:rFonts w:ascii="Cambria" w:hAnsi="Cambria"/>
          <w:spacing w:val="5"/>
        </w:rPr>
      </w:pPr>
      <w:r w:rsidRPr="00A9394F">
        <w:rPr>
          <w:rFonts w:ascii="Cambria" w:hAnsi="Cambria"/>
          <w:spacing w:val="5"/>
        </w:rPr>
        <w:t>Данни по документ за самоличност ....................................................................................</w:t>
      </w:r>
    </w:p>
    <w:p w:rsidR="00885D81" w:rsidRPr="00A9394F" w:rsidRDefault="00885D81" w:rsidP="00885D81">
      <w:pPr>
        <w:jc w:val="both"/>
        <w:rPr>
          <w:rFonts w:ascii="Cambria" w:hAnsi="Cambria"/>
          <w:i/>
          <w:spacing w:val="4"/>
        </w:rPr>
      </w:pPr>
      <w:r w:rsidRPr="00A9394F">
        <w:rPr>
          <w:rFonts w:ascii="Cambria" w:hAnsi="Cambria"/>
          <w:spacing w:val="5"/>
        </w:rPr>
        <w:t>………………………………………………………………………………………………........</w:t>
      </w:r>
    </w:p>
    <w:p w:rsidR="00885D81" w:rsidRPr="00A9394F" w:rsidRDefault="00885D81" w:rsidP="00885D81">
      <w:pPr>
        <w:autoSpaceDE w:val="0"/>
        <w:autoSpaceDN w:val="0"/>
        <w:adjustRightInd w:val="0"/>
        <w:jc w:val="center"/>
        <w:rPr>
          <w:rFonts w:ascii="Cambria" w:hAnsi="Cambria"/>
          <w:i/>
          <w:sz w:val="20"/>
        </w:rPr>
      </w:pPr>
      <w:r w:rsidRPr="00A9394F">
        <w:rPr>
          <w:rFonts w:ascii="Cambria" w:hAnsi="Cambria"/>
          <w:i/>
          <w:sz w:val="20"/>
        </w:rPr>
        <w:t>(номер на лична карта, дата, орган и място на издаването)</w:t>
      </w:r>
    </w:p>
    <w:p w:rsidR="00885D81" w:rsidRPr="00A9394F" w:rsidRDefault="00885D81" w:rsidP="00885D81">
      <w:pPr>
        <w:tabs>
          <w:tab w:val="left" w:leader="dot" w:pos="6588"/>
        </w:tabs>
        <w:jc w:val="both"/>
        <w:rPr>
          <w:rFonts w:ascii="Cambria" w:hAnsi="Cambria"/>
          <w:lang w:val="bg-BG"/>
        </w:rPr>
      </w:pPr>
      <w:r w:rsidRPr="00A9394F">
        <w:rPr>
          <w:rFonts w:ascii="Cambria" w:hAnsi="Cambria"/>
          <w:spacing w:val="5"/>
          <w:w w:val="111"/>
        </w:rPr>
        <w:t xml:space="preserve">в качеството си на </w:t>
      </w:r>
      <w:r w:rsidRPr="00A9394F">
        <w:rPr>
          <w:rFonts w:ascii="Cambria" w:hAnsi="Cambria"/>
        </w:rPr>
        <w:t xml:space="preserve">……………………………………………………................ </w:t>
      </w:r>
    </w:p>
    <w:p w:rsidR="00885D81" w:rsidRPr="00A9394F" w:rsidRDefault="00885D81" w:rsidP="00885D81">
      <w:pPr>
        <w:tabs>
          <w:tab w:val="left" w:leader="dot" w:pos="6588"/>
        </w:tabs>
        <w:jc w:val="center"/>
        <w:rPr>
          <w:rFonts w:ascii="Cambria" w:hAnsi="Cambria"/>
          <w:sz w:val="20"/>
        </w:rPr>
      </w:pPr>
      <w:r w:rsidRPr="00A9394F">
        <w:rPr>
          <w:rFonts w:ascii="Cambria" w:hAnsi="Cambria"/>
          <w:i/>
          <w:spacing w:val="3"/>
          <w:sz w:val="20"/>
        </w:rPr>
        <w:t>(длъжност)</w:t>
      </w:r>
    </w:p>
    <w:p w:rsidR="00885D81" w:rsidRPr="00A9394F" w:rsidRDefault="00885D81" w:rsidP="00885D81">
      <w:pPr>
        <w:jc w:val="both"/>
        <w:rPr>
          <w:rFonts w:ascii="Cambria" w:hAnsi="Cambria"/>
          <w:b/>
        </w:rPr>
      </w:pPr>
      <w:r w:rsidRPr="00A9394F">
        <w:rPr>
          <w:rFonts w:ascii="Cambria" w:hAnsi="Cambria"/>
        </w:rPr>
        <w:t>на Участник</w:t>
      </w:r>
      <w:r w:rsidRPr="00A9394F">
        <w:rPr>
          <w:rFonts w:ascii="Cambria" w:hAnsi="Cambria"/>
          <w:spacing w:val="3"/>
          <w:w w:val="120"/>
        </w:rPr>
        <w:t xml:space="preserve">: </w:t>
      </w:r>
      <w:r w:rsidRPr="00A9394F">
        <w:rPr>
          <w:rFonts w:ascii="Cambria" w:hAnsi="Cambria"/>
        </w:rPr>
        <w:t xml:space="preserve">…………………………………………..………………………………………, в процедура за възлагане на обществена поръчка с предмет: </w:t>
      </w:r>
      <w:r w:rsidRPr="00A9394F">
        <w:rPr>
          <w:rFonts w:asciiTheme="majorHAnsi" w:hAnsiTheme="majorHAnsi"/>
          <w:b/>
          <w:i/>
          <w:szCs w:val="24"/>
          <w:lang w:val="bg-BG"/>
        </w:rPr>
        <w:t xml:space="preserve">„Извършване на строително - монтажни и строително – ремонтни дейности в три лечебни заведения, групирани в 3 обособени позиции”, обособена позиция № ……. с  предмет …….., </w:t>
      </w:r>
      <w:r w:rsidRPr="00A9394F">
        <w:rPr>
          <w:rFonts w:ascii="Cambria" w:hAnsi="Cambria"/>
          <w:spacing w:val="3"/>
        </w:rPr>
        <w:t xml:space="preserve">открита </w:t>
      </w:r>
      <w:r w:rsidRPr="00A9394F">
        <w:rPr>
          <w:rFonts w:ascii="Cambria" w:hAnsi="Cambria"/>
          <w:b/>
          <w:bCs/>
        </w:rPr>
        <w:t>Решение № ……………………  от .......................... г.</w:t>
      </w:r>
      <w:r w:rsidRPr="00A9394F">
        <w:rPr>
          <w:rFonts w:ascii="Cambria" w:hAnsi="Cambria"/>
          <w:spacing w:val="3"/>
        </w:rPr>
        <w:t xml:space="preserve"> </w:t>
      </w:r>
    </w:p>
    <w:p w:rsidR="00885D81" w:rsidRPr="00A9394F" w:rsidRDefault="00885D81" w:rsidP="00885D81">
      <w:pPr>
        <w:jc w:val="both"/>
        <w:rPr>
          <w:rFonts w:ascii="Cambria" w:hAnsi="Cambria"/>
          <w:b/>
          <w:bCs/>
        </w:rPr>
      </w:pPr>
    </w:p>
    <w:p w:rsidR="00885D81" w:rsidRPr="00A9394F" w:rsidRDefault="00885D81" w:rsidP="00885D81">
      <w:pPr>
        <w:jc w:val="both"/>
        <w:outlineLvl w:val="0"/>
        <w:rPr>
          <w:rFonts w:ascii="Cambria" w:hAnsi="Cambria"/>
          <w:b/>
          <w:bCs/>
        </w:rPr>
      </w:pPr>
    </w:p>
    <w:p w:rsidR="00885D81" w:rsidRPr="00A9394F" w:rsidRDefault="00885D81" w:rsidP="00885D81">
      <w:pPr>
        <w:jc w:val="center"/>
        <w:outlineLvl w:val="0"/>
        <w:rPr>
          <w:rFonts w:ascii="Cambria" w:hAnsi="Cambria"/>
          <w:b/>
          <w:bCs/>
        </w:rPr>
      </w:pPr>
      <w:r w:rsidRPr="00A9394F">
        <w:rPr>
          <w:rFonts w:ascii="Cambria" w:hAnsi="Cambria"/>
          <w:b/>
          <w:bCs/>
        </w:rPr>
        <w:t>Д Е К Л А Р И Р А М:</w:t>
      </w:r>
    </w:p>
    <w:p w:rsidR="00885D81" w:rsidRPr="00A9394F" w:rsidRDefault="00885D81" w:rsidP="00885D81">
      <w:pPr>
        <w:jc w:val="both"/>
        <w:outlineLvl w:val="0"/>
        <w:rPr>
          <w:rFonts w:ascii="Cambria" w:hAnsi="Cambria"/>
          <w:b/>
          <w:bCs/>
        </w:rPr>
      </w:pPr>
    </w:p>
    <w:p w:rsidR="00885D81" w:rsidRPr="00A9394F" w:rsidRDefault="00885D81" w:rsidP="00885D81">
      <w:pPr>
        <w:jc w:val="both"/>
        <w:rPr>
          <w:rFonts w:ascii="Cambria" w:hAnsi="Cambria"/>
        </w:rPr>
      </w:pPr>
      <w:r w:rsidRPr="00A9394F">
        <w:rPr>
          <w:rFonts w:ascii="Cambria" w:hAnsi="Cambria"/>
        </w:rPr>
        <w:t xml:space="preserve">1. Не съм осъждан(а) с влязла в сила присъда /Реабилитиран съм за: </w:t>
      </w:r>
    </w:p>
    <w:p w:rsidR="00885D81" w:rsidRPr="00A9394F" w:rsidRDefault="00885D81" w:rsidP="00885D81">
      <w:pPr>
        <w:jc w:val="both"/>
        <w:rPr>
          <w:rFonts w:ascii="Cambria" w:hAnsi="Cambria"/>
        </w:rPr>
      </w:pPr>
      <w:r w:rsidRPr="00A9394F">
        <w:rPr>
          <w:rFonts w:ascii="Cambria" w:hAnsi="Cambria"/>
        </w:rPr>
        <w:t>а) престъпление против финансовата, данъчната или осигурителната система, включително изпиране на пари, по чл. 253 - 260 от Наказателния кодекс;</w:t>
      </w:r>
    </w:p>
    <w:p w:rsidR="00885D81" w:rsidRPr="00A9394F" w:rsidRDefault="00885D81" w:rsidP="00885D81">
      <w:pPr>
        <w:jc w:val="both"/>
        <w:rPr>
          <w:rFonts w:ascii="Cambria" w:hAnsi="Cambria"/>
        </w:rPr>
      </w:pPr>
      <w:r w:rsidRPr="00A9394F">
        <w:rPr>
          <w:rFonts w:ascii="Cambria" w:hAnsi="Cambria"/>
        </w:rPr>
        <w:t>б) подкуп по чл. 301 - 307 от Наказателния кодекс;</w:t>
      </w:r>
    </w:p>
    <w:p w:rsidR="00885D81" w:rsidRPr="00A9394F" w:rsidRDefault="00885D81" w:rsidP="00885D81">
      <w:pPr>
        <w:jc w:val="both"/>
        <w:rPr>
          <w:rFonts w:ascii="Cambria" w:hAnsi="Cambria"/>
        </w:rPr>
      </w:pPr>
      <w:r w:rsidRPr="00A9394F">
        <w:rPr>
          <w:rFonts w:ascii="Cambria" w:hAnsi="Cambria"/>
        </w:rPr>
        <w:t>в) участие в организирана престъпна група по чл. 321 и 321а от Наказателния кодекс;</w:t>
      </w:r>
    </w:p>
    <w:p w:rsidR="00885D81" w:rsidRPr="00A9394F" w:rsidRDefault="00885D81" w:rsidP="00885D81">
      <w:pPr>
        <w:jc w:val="both"/>
        <w:rPr>
          <w:rFonts w:ascii="Cambria" w:hAnsi="Cambria"/>
        </w:rPr>
      </w:pPr>
      <w:r w:rsidRPr="00A9394F">
        <w:rPr>
          <w:rFonts w:ascii="Cambria" w:hAnsi="Cambria"/>
        </w:rPr>
        <w:t>г) престъпление против собствеността по чл. 194 - 217 от Наказателния кодекс;</w:t>
      </w:r>
    </w:p>
    <w:p w:rsidR="00885D81" w:rsidRPr="00A9394F" w:rsidRDefault="00885D81" w:rsidP="00885D81">
      <w:pPr>
        <w:jc w:val="both"/>
        <w:rPr>
          <w:rFonts w:ascii="Cambria" w:hAnsi="Cambria"/>
          <w:lang w:val="ru-RU"/>
        </w:rPr>
      </w:pPr>
      <w:r w:rsidRPr="00A9394F">
        <w:rPr>
          <w:rFonts w:ascii="Cambria" w:hAnsi="Cambria"/>
        </w:rPr>
        <w:t>д) престъпление против стопанството по чл. 219 - 252 от Наказателния кодекс.</w:t>
      </w:r>
    </w:p>
    <w:p w:rsidR="00885D81" w:rsidRPr="00A9394F" w:rsidRDefault="00885D81" w:rsidP="00885D81">
      <w:pPr>
        <w:jc w:val="both"/>
        <w:rPr>
          <w:rFonts w:ascii="Cambria" w:hAnsi="Cambria"/>
        </w:rPr>
      </w:pPr>
      <w:r w:rsidRPr="00A9394F">
        <w:rPr>
          <w:rFonts w:ascii="Cambria" w:hAnsi="Cambria"/>
          <w:lang w:val="ru-RU"/>
        </w:rPr>
        <w:t>2</w:t>
      </w:r>
      <w:r w:rsidRPr="00A9394F">
        <w:rPr>
          <w:rFonts w:ascii="Cambria" w:hAnsi="Cambria"/>
        </w:rPr>
        <w:t>. Не съм осъден с влязла в сила присъда за престъпление по чл. 313 от Наказателния кодекс във връзка с провеждане на процедури за възлагане на обществени поръчки.</w:t>
      </w:r>
    </w:p>
    <w:p w:rsidR="00885D81" w:rsidRPr="00A9394F" w:rsidRDefault="00885D81" w:rsidP="00885D81">
      <w:pPr>
        <w:jc w:val="both"/>
        <w:rPr>
          <w:rFonts w:ascii="Cambria" w:hAnsi="Cambria"/>
        </w:rPr>
      </w:pPr>
      <w:r w:rsidRPr="00A9394F">
        <w:rPr>
          <w:rFonts w:ascii="Cambria" w:hAnsi="Cambria"/>
          <w:lang w:val="ru-RU"/>
        </w:rPr>
        <w:t>3</w:t>
      </w:r>
      <w:r w:rsidRPr="00A9394F">
        <w:rPr>
          <w:rFonts w:ascii="Cambria" w:hAnsi="Cambria"/>
        </w:rPr>
        <w:t>. Не съм свързано лице по смисъла на § 1, т. 23а от допълнителните разпоредби на Закона за обществените поръчки с възложителя или със служители на ръководна длъжност в неговата организация.</w:t>
      </w:r>
    </w:p>
    <w:p w:rsidR="00885D81" w:rsidRPr="00A9394F" w:rsidRDefault="00885D81" w:rsidP="00885D81">
      <w:pPr>
        <w:ind w:firstLine="708"/>
        <w:jc w:val="both"/>
        <w:rPr>
          <w:rFonts w:ascii="Cambria" w:hAnsi="Cambria"/>
        </w:rPr>
      </w:pPr>
      <w:r w:rsidRPr="00A9394F">
        <w:rPr>
          <w:rFonts w:ascii="Cambria" w:hAnsi="Cambria"/>
        </w:rPr>
        <w:t>Известна ми е отговорността по чл.313 от НК за  посочване на неверни данни.</w:t>
      </w:r>
    </w:p>
    <w:p w:rsidR="00885D81" w:rsidRPr="00A9394F" w:rsidRDefault="00885D81" w:rsidP="00885D81">
      <w:pPr>
        <w:jc w:val="both"/>
        <w:rPr>
          <w:rFonts w:ascii="Cambria" w:hAnsi="Cambria"/>
        </w:rPr>
      </w:pPr>
      <w:r w:rsidRPr="00A9394F">
        <w:rPr>
          <w:rFonts w:ascii="Cambria" w:hAnsi="Cambria"/>
        </w:rPr>
        <w:t>Задължавам се при промени на горепосочените обстоятелства да уведомя Възложителя в седемдневен срок от настъпването им.</w:t>
      </w:r>
    </w:p>
    <w:p w:rsidR="00885D81" w:rsidRPr="00A9394F" w:rsidRDefault="00885D81" w:rsidP="00885D81">
      <w:pPr>
        <w:jc w:val="both"/>
        <w:rPr>
          <w:rFonts w:ascii="Cambria" w:hAnsi="Cambria"/>
        </w:rPr>
      </w:pPr>
    </w:p>
    <w:p w:rsidR="00885D81" w:rsidRPr="00A9394F" w:rsidRDefault="00885D81" w:rsidP="00885D81">
      <w:pPr>
        <w:tabs>
          <w:tab w:val="left" w:leader="dot" w:pos="1289"/>
          <w:tab w:val="left" w:pos="4342"/>
          <w:tab w:val="left" w:leader="dot" w:pos="8150"/>
        </w:tabs>
        <w:jc w:val="both"/>
        <w:rPr>
          <w:rFonts w:ascii="Cambria" w:hAnsi="Cambria"/>
          <w:spacing w:val="-16"/>
          <w:w w:val="111"/>
        </w:rPr>
      </w:pPr>
    </w:p>
    <w:p w:rsidR="00885D81" w:rsidRPr="00A9394F" w:rsidRDefault="00885D81" w:rsidP="00885D81">
      <w:pPr>
        <w:tabs>
          <w:tab w:val="left" w:leader="dot" w:pos="1289"/>
          <w:tab w:val="left" w:pos="4342"/>
          <w:tab w:val="left" w:leader="dot" w:pos="8150"/>
        </w:tabs>
        <w:jc w:val="both"/>
        <w:rPr>
          <w:rFonts w:ascii="Cambria" w:hAnsi="Cambria"/>
          <w:b/>
        </w:rPr>
      </w:pPr>
      <w:r w:rsidRPr="00A9394F">
        <w:rPr>
          <w:rFonts w:ascii="Cambria" w:hAnsi="Cambria"/>
          <w:b/>
          <w:spacing w:val="-16"/>
          <w:w w:val="111"/>
        </w:rPr>
        <w:t xml:space="preserve">Дата: </w:t>
      </w:r>
      <w:r w:rsidRPr="00A9394F">
        <w:rPr>
          <w:rFonts w:ascii="Cambria" w:hAnsi="Cambria"/>
          <w:b/>
          <w:spacing w:val="-16"/>
          <w:w w:val="111"/>
        </w:rPr>
        <w:tab/>
        <w:t>............</w:t>
      </w:r>
      <w:r w:rsidRPr="00A9394F">
        <w:rPr>
          <w:rFonts w:ascii="Cambria" w:hAnsi="Cambria"/>
          <w:b/>
          <w:spacing w:val="-16"/>
          <w:w w:val="111"/>
        </w:rPr>
        <w:tab/>
      </w:r>
      <w:r w:rsidRPr="00A9394F">
        <w:rPr>
          <w:rFonts w:ascii="Cambria" w:hAnsi="Cambria"/>
          <w:b/>
          <w:spacing w:val="-3"/>
        </w:rPr>
        <w:t>ДЕКЛАРАТОР:</w:t>
      </w:r>
      <w:r w:rsidRPr="00A9394F">
        <w:rPr>
          <w:rFonts w:ascii="Cambria" w:hAnsi="Cambria"/>
          <w:b/>
        </w:rPr>
        <w:tab/>
      </w:r>
    </w:p>
    <w:p w:rsidR="00885D81" w:rsidRPr="00A9394F" w:rsidRDefault="00885D81" w:rsidP="00885D81">
      <w:pPr>
        <w:jc w:val="both"/>
        <w:rPr>
          <w:rFonts w:ascii="Cambria" w:hAnsi="Cambria"/>
          <w:b/>
        </w:rPr>
      </w:pPr>
      <w:r w:rsidRPr="00A9394F">
        <w:rPr>
          <w:rFonts w:ascii="Cambria" w:eastAsia="Verdana-Italic" w:hAnsi="Cambria"/>
          <w:b/>
        </w:rPr>
        <w:tab/>
      </w:r>
      <w:r w:rsidRPr="00A9394F">
        <w:rPr>
          <w:rFonts w:ascii="Cambria" w:eastAsia="Verdana-Italic" w:hAnsi="Cambria"/>
          <w:b/>
        </w:rPr>
        <w:tab/>
      </w:r>
      <w:r w:rsidRPr="00A9394F">
        <w:rPr>
          <w:rFonts w:ascii="Cambria" w:eastAsia="Verdana-Italic" w:hAnsi="Cambria"/>
          <w:b/>
        </w:rPr>
        <w:tab/>
      </w:r>
      <w:r w:rsidRPr="00A9394F">
        <w:rPr>
          <w:rFonts w:ascii="Cambria" w:eastAsia="Verdana-Italic" w:hAnsi="Cambria"/>
          <w:b/>
        </w:rPr>
        <w:tab/>
      </w:r>
      <w:r w:rsidRPr="00A9394F">
        <w:rPr>
          <w:rFonts w:ascii="Cambria" w:eastAsia="Verdana-Italic" w:hAnsi="Cambria"/>
          <w:b/>
        </w:rPr>
        <w:tab/>
      </w:r>
      <w:r w:rsidRPr="00A9394F">
        <w:rPr>
          <w:rFonts w:ascii="Cambria" w:eastAsia="Verdana-Italic" w:hAnsi="Cambria"/>
          <w:b/>
        </w:rPr>
        <w:tab/>
      </w:r>
      <w:r w:rsidRPr="00A9394F">
        <w:rPr>
          <w:rFonts w:ascii="Cambria" w:eastAsia="Verdana-Italic" w:hAnsi="Cambria"/>
          <w:b/>
        </w:rPr>
        <w:tab/>
      </w:r>
      <w:r w:rsidRPr="00A9394F">
        <w:rPr>
          <w:rFonts w:ascii="Cambria" w:eastAsia="Verdana-Italic" w:hAnsi="Cambria"/>
          <w:b/>
        </w:rPr>
        <w:tab/>
      </w:r>
      <w:r w:rsidRPr="00A9394F">
        <w:rPr>
          <w:rFonts w:ascii="Cambria" w:eastAsia="Verdana-Italic" w:hAnsi="Cambria"/>
          <w:b/>
          <w:lang w:val="bg-BG"/>
        </w:rPr>
        <w:tab/>
      </w:r>
      <w:r w:rsidRPr="00A9394F">
        <w:rPr>
          <w:rFonts w:ascii="Cambria" w:hAnsi="Cambria"/>
          <w:b/>
          <w:spacing w:val="-4"/>
        </w:rPr>
        <w:t>(подпис, печат)</w:t>
      </w:r>
    </w:p>
    <w:p w:rsidR="00885D81" w:rsidRPr="00A9394F" w:rsidRDefault="00885D81" w:rsidP="00885D81">
      <w:pPr>
        <w:jc w:val="both"/>
        <w:rPr>
          <w:rFonts w:ascii="Cambria" w:hAnsi="Cambria"/>
          <w:b/>
          <w:bCs/>
          <w:i/>
          <w:iCs/>
          <w:lang w:val="bg-BG"/>
        </w:rPr>
      </w:pPr>
    </w:p>
    <w:p w:rsidR="00885D81" w:rsidRPr="00A9394F" w:rsidRDefault="00885D81" w:rsidP="00885D81">
      <w:pPr>
        <w:jc w:val="both"/>
        <w:rPr>
          <w:rFonts w:ascii="Cambria" w:hAnsi="Cambria"/>
          <w:b/>
          <w:bCs/>
          <w:i/>
          <w:iCs/>
          <w:lang w:val="bg-BG"/>
        </w:rPr>
      </w:pPr>
    </w:p>
    <w:p w:rsidR="00885D81" w:rsidRPr="00A9394F" w:rsidRDefault="00885D81" w:rsidP="00885D81">
      <w:pPr>
        <w:jc w:val="both"/>
        <w:rPr>
          <w:rFonts w:ascii="Cambria" w:hAnsi="Cambria"/>
          <w:i/>
          <w:iCs/>
        </w:rPr>
      </w:pPr>
      <w:r w:rsidRPr="00A9394F">
        <w:rPr>
          <w:rFonts w:ascii="Cambria" w:hAnsi="Cambria"/>
          <w:b/>
          <w:bCs/>
          <w:i/>
          <w:iCs/>
        </w:rPr>
        <w:t>ПОЯСНЕНИЕ</w:t>
      </w:r>
      <w:r w:rsidRPr="00A9394F">
        <w:rPr>
          <w:rFonts w:ascii="Cambria" w:hAnsi="Cambria"/>
          <w:i/>
          <w:iCs/>
        </w:rPr>
        <w:t>: В случай, че участникът е юридическо лице, декларацията се подписва задължително от лицата, посочени в чл. 47, ал. 4 от ЗОП.</w:t>
      </w:r>
    </w:p>
    <w:p w:rsidR="00885D81" w:rsidRPr="00A9394F" w:rsidRDefault="00885D81" w:rsidP="00885D81">
      <w:pPr>
        <w:jc w:val="both"/>
        <w:rPr>
          <w:rFonts w:ascii="Cambria" w:hAnsi="Cambria"/>
          <w:i/>
          <w:iCs/>
        </w:rPr>
      </w:pPr>
      <w:r w:rsidRPr="00A9394F">
        <w:rPr>
          <w:rFonts w:ascii="Cambria" w:hAnsi="Cambria"/>
          <w:i/>
          <w:iCs/>
        </w:rPr>
        <w:t>В случай, че участникът е обединение, декларация се представя  за  всяко физическо или юридическо лице, включено в обединението, съобразно чл. 56, ал. 3, т. 1 от ЗОП.</w:t>
      </w:r>
    </w:p>
    <w:p w:rsidR="00885D81" w:rsidRPr="00A9394F" w:rsidRDefault="00885D81" w:rsidP="00885D81">
      <w:pPr>
        <w:jc w:val="both"/>
        <w:rPr>
          <w:rFonts w:ascii="Cambria" w:hAnsi="Cambria"/>
          <w:i/>
          <w:iCs/>
        </w:rPr>
      </w:pPr>
      <w:r w:rsidRPr="00A9394F">
        <w:rPr>
          <w:rFonts w:ascii="Cambria" w:hAnsi="Cambria"/>
          <w:i/>
          <w:iCs/>
        </w:rPr>
        <w:t>Когато деклараторът е чуждестранен гражданин, декларацията, която е на чужд език се представя и в превод.</w:t>
      </w:r>
    </w:p>
    <w:p w:rsidR="00885D81" w:rsidRPr="00A9394F" w:rsidRDefault="00885D81" w:rsidP="00885D81">
      <w:pPr>
        <w:jc w:val="both"/>
        <w:rPr>
          <w:rFonts w:ascii="Cambria" w:hAnsi="Cambria"/>
          <w:i/>
          <w:iCs/>
        </w:rPr>
      </w:pPr>
      <w:r w:rsidRPr="00A9394F">
        <w:rPr>
          <w:rFonts w:ascii="Cambria" w:hAnsi="Cambria"/>
          <w:i/>
          <w:iCs/>
        </w:rPr>
        <w:t>Когато участникът предвижда участие на подизпълнители, документът се представя за всеки един от тях, съобразно чл. 47, ал. 8 от ЗОП</w:t>
      </w:r>
    </w:p>
    <w:p w:rsidR="00885D81" w:rsidRPr="00A9394F" w:rsidRDefault="00885D81" w:rsidP="00885D81">
      <w:pPr>
        <w:jc w:val="both"/>
        <w:rPr>
          <w:rFonts w:ascii="Cambria" w:hAnsi="Cambria"/>
          <w:i/>
          <w:iCs/>
        </w:rPr>
      </w:pPr>
    </w:p>
    <w:p w:rsidR="00885D81" w:rsidRPr="00A9394F" w:rsidRDefault="00885D81" w:rsidP="00885D81">
      <w:pPr>
        <w:jc w:val="both"/>
        <w:rPr>
          <w:rFonts w:ascii="Cambria" w:hAnsi="Cambria"/>
          <w:i/>
          <w:iCs/>
        </w:rPr>
      </w:pPr>
    </w:p>
    <w:p w:rsidR="00885D81" w:rsidRPr="00A9394F" w:rsidRDefault="00885D81" w:rsidP="00885D81">
      <w:pPr>
        <w:jc w:val="both"/>
        <w:rPr>
          <w:rFonts w:ascii="Cambria" w:hAnsi="Cambria"/>
          <w:i/>
          <w:iCs/>
        </w:rPr>
      </w:pPr>
    </w:p>
    <w:p w:rsidR="00885D81" w:rsidRPr="00A9394F" w:rsidRDefault="00885D81" w:rsidP="00885D81">
      <w:pPr>
        <w:jc w:val="both"/>
        <w:rPr>
          <w:rFonts w:ascii="Cambria" w:hAnsi="Cambria"/>
          <w:i/>
          <w:iCs/>
        </w:rPr>
      </w:pPr>
    </w:p>
    <w:p w:rsidR="00885D81" w:rsidRPr="00A9394F" w:rsidRDefault="00885D81" w:rsidP="00885D81">
      <w:pPr>
        <w:jc w:val="both"/>
        <w:rPr>
          <w:rFonts w:ascii="Cambria" w:hAnsi="Cambria"/>
          <w:i/>
          <w:iCs/>
          <w:lang w:val="bg-BG"/>
        </w:rPr>
      </w:pPr>
    </w:p>
    <w:p w:rsidR="00885D81" w:rsidRPr="00A9394F" w:rsidRDefault="00885D81" w:rsidP="00885D81">
      <w:pPr>
        <w:jc w:val="both"/>
        <w:rPr>
          <w:rFonts w:ascii="Cambria" w:hAnsi="Cambria"/>
          <w:i/>
          <w:iCs/>
          <w:lang w:val="bg-BG"/>
        </w:rPr>
      </w:pPr>
    </w:p>
    <w:p w:rsidR="00885D81" w:rsidRPr="00A9394F" w:rsidRDefault="00885D81" w:rsidP="00885D81">
      <w:pPr>
        <w:jc w:val="both"/>
        <w:rPr>
          <w:rFonts w:ascii="Cambria" w:hAnsi="Cambria"/>
          <w:i/>
          <w:iCs/>
          <w:lang w:val="bg-BG"/>
        </w:rPr>
      </w:pPr>
    </w:p>
    <w:p w:rsidR="00885D81" w:rsidRPr="00A9394F" w:rsidRDefault="00885D81" w:rsidP="00885D81">
      <w:pPr>
        <w:jc w:val="both"/>
        <w:rPr>
          <w:rFonts w:ascii="Cambria" w:hAnsi="Cambria"/>
          <w:i/>
          <w:iCs/>
          <w:lang w:val="bg-BG"/>
        </w:rPr>
      </w:pPr>
    </w:p>
    <w:p w:rsidR="00885D81" w:rsidRPr="00A9394F" w:rsidRDefault="00885D81" w:rsidP="00885D81">
      <w:pPr>
        <w:jc w:val="both"/>
        <w:rPr>
          <w:rFonts w:ascii="Cambria" w:hAnsi="Cambria"/>
          <w:i/>
          <w:iCs/>
          <w:lang w:val="bg-BG"/>
        </w:rPr>
      </w:pPr>
    </w:p>
    <w:p w:rsidR="00885D81" w:rsidRPr="00A9394F" w:rsidRDefault="00885D81" w:rsidP="00885D81">
      <w:pPr>
        <w:jc w:val="both"/>
        <w:rPr>
          <w:rFonts w:ascii="Cambria" w:hAnsi="Cambria"/>
          <w:i/>
          <w:iCs/>
          <w:lang w:val="bg-BG"/>
        </w:rPr>
      </w:pPr>
    </w:p>
    <w:p w:rsidR="00885D81" w:rsidRPr="00A9394F" w:rsidRDefault="00885D81" w:rsidP="00885D81">
      <w:pPr>
        <w:jc w:val="both"/>
        <w:rPr>
          <w:rFonts w:ascii="Cambria" w:hAnsi="Cambria"/>
          <w:i/>
          <w:iCs/>
          <w:lang w:val="bg-BG"/>
        </w:rPr>
      </w:pPr>
    </w:p>
    <w:p w:rsidR="00885D81" w:rsidRPr="00A9394F" w:rsidRDefault="00885D81" w:rsidP="00885D81">
      <w:pPr>
        <w:jc w:val="both"/>
        <w:rPr>
          <w:rFonts w:ascii="Cambria" w:hAnsi="Cambria"/>
          <w:i/>
          <w:iCs/>
          <w:lang w:val="bg-BG"/>
        </w:rPr>
      </w:pPr>
    </w:p>
    <w:p w:rsidR="00885D81" w:rsidRPr="00A9394F" w:rsidRDefault="00885D81" w:rsidP="00885D81">
      <w:pPr>
        <w:jc w:val="both"/>
        <w:rPr>
          <w:rFonts w:ascii="Cambria" w:hAnsi="Cambria"/>
          <w:i/>
          <w:iCs/>
          <w:lang w:val="bg-BG"/>
        </w:rPr>
      </w:pPr>
    </w:p>
    <w:p w:rsidR="00885D81" w:rsidRPr="00A9394F" w:rsidRDefault="00885D81" w:rsidP="00885D81">
      <w:pPr>
        <w:jc w:val="both"/>
        <w:rPr>
          <w:rFonts w:ascii="Cambria" w:hAnsi="Cambria"/>
          <w:i/>
          <w:iCs/>
          <w:lang w:val="bg-BG"/>
        </w:rPr>
      </w:pPr>
    </w:p>
    <w:p w:rsidR="00885D81" w:rsidRPr="00A9394F" w:rsidRDefault="00885D81" w:rsidP="00885D81">
      <w:pPr>
        <w:jc w:val="both"/>
        <w:rPr>
          <w:rFonts w:ascii="Cambria" w:hAnsi="Cambria"/>
          <w:i/>
          <w:iCs/>
          <w:lang w:val="bg-BG"/>
        </w:rPr>
      </w:pPr>
    </w:p>
    <w:p w:rsidR="00885D81" w:rsidRPr="00A9394F" w:rsidRDefault="00885D81" w:rsidP="00885D81">
      <w:pPr>
        <w:jc w:val="both"/>
        <w:rPr>
          <w:rFonts w:ascii="Cambria" w:hAnsi="Cambria"/>
          <w:i/>
          <w:iCs/>
          <w:lang w:val="bg-BG"/>
        </w:rPr>
      </w:pPr>
    </w:p>
    <w:p w:rsidR="00885D81" w:rsidRPr="00A9394F" w:rsidRDefault="00885D81" w:rsidP="00885D81">
      <w:pPr>
        <w:jc w:val="both"/>
        <w:rPr>
          <w:rFonts w:ascii="Cambria" w:hAnsi="Cambria"/>
          <w:i/>
          <w:iCs/>
          <w:lang w:val="bg-BG"/>
        </w:rPr>
      </w:pPr>
    </w:p>
    <w:p w:rsidR="00885D81" w:rsidRPr="00A9394F" w:rsidRDefault="00885D81" w:rsidP="00885D81">
      <w:pPr>
        <w:jc w:val="both"/>
        <w:rPr>
          <w:rFonts w:ascii="Cambria" w:hAnsi="Cambria"/>
          <w:i/>
          <w:iCs/>
          <w:lang w:val="bg-BG"/>
        </w:rPr>
      </w:pPr>
    </w:p>
    <w:p w:rsidR="00885D81" w:rsidRPr="00A9394F" w:rsidRDefault="00885D81" w:rsidP="00885D81">
      <w:pPr>
        <w:jc w:val="both"/>
        <w:rPr>
          <w:rFonts w:ascii="Cambria" w:hAnsi="Cambria"/>
          <w:i/>
          <w:iCs/>
          <w:lang w:val="bg-BG"/>
        </w:rPr>
      </w:pPr>
    </w:p>
    <w:p w:rsidR="00885D81" w:rsidRPr="00A9394F" w:rsidRDefault="00885D81" w:rsidP="00885D81">
      <w:pPr>
        <w:jc w:val="both"/>
        <w:rPr>
          <w:rFonts w:ascii="Cambria" w:hAnsi="Cambria"/>
          <w:i/>
          <w:iCs/>
          <w:lang w:val="bg-BG"/>
        </w:rPr>
      </w:pPr>
    </w:p>
    <w:p w:rsidR="00885D81" w:rsidRPr="00A9394F" w:rsidRDefault="00885D81" w:rsidP="00885D81">
      <w:pPr>
        <w:jc w:val="both"/>
        <w:rPr>
          <w:rFonts w:ascii="Cambria" w:hAnsi="Cambria"/>
          <w:i/>
          <w:iCs/>
          <w:lang w:val="bg-BG"/>
        </w:rPr>
      </w:pPr>
    </w:p>
    <w:p w:rsidR="00885D81" w:rsidRPr="00A9394F" w:rsidRDefault="00885D81" w:rsidP="00885D81">
      <w:pPr>
        <w:jc w:val="both"/>
        <w:rPr>
          <w:rFonts w:ascii="Cambria" w:hAnsi="Cambria"/>
          <w:i/>
          <w:iCs/>
          <w:lang w:val="bg-BG"/>
        </w:rPr>
      </w:pPr>
    </w:p>
    <w:p w:rsidR="00885D81" w:rsidRPr="00A9394F" w:rsidRDefault="00885D81" w:rsidP="00885D81">
      <w:pPr>
        <w:jc w:val="both"/>
        <w:rPr>
          <w:rFonts w:ascii="Cambria" w:hAnsi="Cambria"/>
          <w:i/>
          <w:iCs/>
          <w:lang w:val="bg-BG"/>
        </w:rPr>
      </w:pPr>
    </w:p>
    <w:p w:rsidR="00885D81" w:rsidRPr="00A9394F" w:rsidRDefault="00885D81" w:rsidP="00885D81">
      <w:pPr>
        <w:jc w:val="both"/>
        <w:rPr>
          <w:rFonts w:ascii="Cambria" w:hAnsi="Cambria"/>
          <w:i/>
          <w:iCs/>
          <w:lang w:val="bg-BG"/>
        </w:rPr>
      </w:pPr>
    </w:p>
    <w:p w:rsidR="00885D81" w:rsidRPr="00A9394F" w:rsidRDefault="00885D81" w:rsidP="00885D81">
      <w:pPr>
        <w:jc w:val="both"/>
        <w:rPr>
          <w:rFonts w:ascii="Cambria" w:hAnsi="Cambria"/>
          <w:i/>
          <w:iCs/>
          <w:lang w:val="bg-BG"/>
        </w:rPr>
      </w:pPr>
    </w:p>
    <w:p w:rsidR="00885D81" w:rsidRPr="00A9394F" w:rsidRDefault="00885D81" w:rsidP="00885D81">
      <w:pPr>
        <w:jc w:val="both"/>
        <w:rPr>
          <w:rFonts w:ascii="Cambria" w:hAnsi="Cambria"/>
          <w:i/>
          <w:iCs/>
          <w:lang w:val="bg-BG"/>
        </w:rPr>
      </w:pPr>
    </w:p>
    <w:p w:rsidR="00885D81" w:rsidRPr="00A9394F" w:rsidRDefault="00885D81" w:rsidP="00885D81">
      <w:pPr>
        <w:jc w:val="both"/>
        <w:rPr>
          <w:rFonts w:ascii="Cambria" w:hAnsi="Cambria"/>
          <w:i/>
          <w:iCs/>
          <w:lang w:val="bg-BG"/>
        </w:rPr>
      </w:pPr>
    </w:p>
    <w:p w:rsidR="00885D81" w:rsidRPr="00A9394F" w:rsidRDefault="00885D81" w:rsidP="00885D81">
      <w:pPr>
        <w:jc w:val="both"/>
        <w:rPr>
          <w:rFonts w:ascii="Cambria" w:hAnsi="Cambria"/>
          <w:i/>
          <w:iCs/>
          <w:lang w:val="bg-BG"/>
        </w:rPr>
      </w:pPr>
    </w:p>
    <w:p w:rsidR="00885D81" w:rsidRPr="00A9394F" w:rsidRDefault="00885D81" w:rsidP="00885D81">
      <w:pPr>
        <w:jc w:val="both"/>
        <w:rPr>
          <w:rFonts w:ascii="Cambria" w:hAnsi="Cambria"/>
          <w:i/>
          <w:iCs/>
          <w:lang w:val="bg-BG"/>
        </w:rPr>
      </w:pPr>
    </w:p>
    <w:p w:rsidR="00885D81" w:rsidRPr="00A9394F" w:rsidRDefault="00885D81" w:rsidP="00885D81">
      <w:pPr>
        <w:jc w:val="both"/>
        <w:rPr>
          <w:rFonts w:ascii="Cambria" w:hAnsi="Cambria"/>
          <w:i/>
          <w:iCs/>
          <w:lang w:val="bg-BG"/>
        </w:rPr>
      </w:pPr>
    </w:p>
    <w:p w:rsidR="00885D81" w:rsidRPr="00A9394F" w:rsidRDefault="00885D81" w:rsidP="00885D81">
      <w:pPr>
        <w:jc w:val="both"/>
        <w:rPr>
          <w:rFonts w:ascii="Cambria" w:hAnsi="Cambria"/>
          <w:i/>
          <w:iCs/>
          <w:lang w:val="bg-BG"/>
        </w:rPr>
      </w:pPr>
    </w:p>
    <w:p w:rsidR="00885D81" w:rsidRPr="00A9394F" w:rsidRDefault="00885D81" w:rsidP="00885D81">
      <w:pPr>
        <w:jc w:val="both"/>
        <w:rPr>
          <w:rFonts w:ascii="Cambria" w:hAnsi="Cambria"/>
          <w:i/>
          <w:iCs/>
          <w:lang w:val="bg-BG"/>
        </w:rPr>
      </w:pPr>
    </w:p>
    <w:p w:rsidR="00885D81" w:rsidRPr="00A9394F" w:rsidRDefault="00885D81" w:rsidP="00885D81">
      <w:pPr>
        <w:jc w:val="both"/>
        <w:rPr>
          <w:rFonts w:ascii="Cambria" w:hAnsi="Cambria"/>
          <w:i/>
          <w:iCs/>
          <w:lang w:val="bg-BG"/>
        </w:rPr>
      </w:pPr>
    </w:p>
    <w:p w:rsidR="00885D81" w:rsidRPr="00A9394F" w:rsidRDefault="00885D81" w:rsidP="00885D81">
      <w:pPr>
        <w:autoSpaceDE w:val="0"/>
        <w:autoSpaceDN w:val="0"/>
        <w:adjustRightInd w:val="0"/>
        <w:jc w:val="both"/>
        <w:rPr>
          <w:rFonts w:ascii="Cambria" w:hAnsi="Cambria"/>
          <w:i/>
          <w:iCs/>
        </w:rPr>
      </w:pPr>
    </w:p>
    <w:p w:rsidR="00885D81" w:rsidRPr="00A9394F" w:rsidRDefault="00885D81" w:rsidP="00885D81">
      <w:pPr>
        <w:tabs>
          <w:tab w:val="left" w:pos="555"/>
        </w:tabs>
        <w:jc w:val="right"/>
        <w:rPr>
          <w:rFonts w:ascii="Cambria" w:hAnsi="Cambria"/>
          <w:b/>
          <w:bCs/>
          <w:i/>
        </w:rPr>
      </w:pPr>
      <w:r w:rsidRPr="00A9394F">
        <w:rPr>
          <w:rFonts w:ascii="Cambria" w:hAnsi="Cambria"/>
          <w:b/>
          <w:bCs/>
          <w:i/>
        </w:rPr>
        <w:t>ОБРАЗЕЦ №4</w:t>
      </w:r>
    </w:p>
    <w:p w:rsidR="00885D81" w:rsidRPr="00A9394F" w:rsidRDefault="00885D81" w:rsidP="00885D81">
      <w:pPr>
        <w:jc w:val="both"/>
        <w:rPr>
          <w:rFonts w:ascii="Cambria" w:hAnsi="Cambria"/>
          <w:b/>
          <w:bCs/>
        </w:rPr>
      </w:pPr>
    </w:p>
    <w:p w:rsidR="00885D81" w:rsidRPr="00A9394F" w:rsidRDefault="00885D81" w:rsidP="00885D81">
      <w:pPr>
        <w:jc w:val="center"/>
        <w:rPr>
          <w:rFonts w:ascii="Cambria" w:hAnsi="Cambria"/>
          <w:b/>
          <w:bCs/>
        </w:rPr>
      </w:pPr>
      <w:r w:rsidRPr="00A9394F">
        <w:rPr>
          <w:rFonts w:ascii="Cambria" w:hAnsi="Cambria"/>
          <w:b/>
          <w:bCs/>
        </w:rPr>
        <w:t>Д Е К Л А Р А Ц И Я</w:t>
      </w:r>
    </w:p>
    <w:p w:rsidR="00885D81" w:rsidRPr="00A9394F" w:rsidRDefault="00885D81" w:rsidP="00885D81">
      <w:pPr>
        <w:jc w:val="center"/>
        <w:rPr>
          <w:rFonts w:ascii="Cambria" w:hAnsi="Cambria"/>
          <w:b/>
          <w:bCs/>
        </w:rPr>
      </w:pPr>
      <w:r w:rsidRPr="00A9394F">
        <w:rPr>
          <w:rFonts w:ascii="Cambria" w:hAnsi="Cambria"/>
          <w:b/>
          <w:bCs/>
        </w:rPr>
        <w:t>по чл. 47, ал. 1, т. 2 и 3, ал. 2, т. 1, 3 и 4 и ал. 5, т. 2 от Закона за обществените поръчки</w:t>
      </w:r>
    </w:p>
    <w:p w:rsidR="00885D81" w:rsidRPr="00A9394F" w:rsidRDefault="00885D81" w:rsidP="00885D81">
      <w:pPr>
        <w:jc w:val="both"/>
        <w:rPr>
          <w:rFonts w:ascii="Cambria" w:hAnsi="Cambria"/>
          <w:spacing w:val="2"/>
          <w:w w:val="111"/>
        </w:rPr>
      </w:pPr>
    </w:p>
    <w:p w:rsidR="00885D81" w:rsidRPr="00A9394F" w:rsidRDefault="00885D81" w:rsidP="00885D81">
      <w:pPr>
        <w:jc w:val="both"/>
        <w:rPr>
          <w:rFonts w:ascii="Cambria" w:hAnsi="Cambria"/>
        </w:rPr>
      </w:pPr>
      <w:r w:rsidRPr="00A9394F">
        <w:rPr>
          <w:rFonts w:ascii="Cambria" w:hAnsi="Cambria"/>
          <w:spacing w:val="2"/>
          <w:w w:val="111"/>
        </w:rPr>
        <w:t>Подписаният: ………………………………</w:t>
      </w:r>
      <w:r w:rsidRPr="00A9394F">
        <w:rPr>
          <w:rFonts w:ascii="Cambria" w:hAnsi="Cambria"/>
        </w:rPr>
        <w:t>…………………………………...........</w:t>
      </w:r>
    </w:p>
    <w:p w:rsidR="00885D81" w:rsidRPr="00A9394F" w:rsidRDefault="00885D81" w:rsidP="00885D81">
      <w:pPr>
        <w:jc w:val="center"/>
        <w:rPr>
          <w:rFonts w:ascii="Cambria" w:hAnsi="Cambria"/>
          <w:i/>
          <w:spacing w:val="4"/>
          <w:sz w:val="20"/>
        </w:rPr>
      </w:pPr>
      <w:r w:rsidRPr="00A9394F">
        <w:rPr>
          <w:rFonts w:ascii="Cambria" w:hAnsi="Cambria"/>
          <w:i/>
          <w:spacing w:val="4"/>
          <w:sz w:val="20"/>
        </w:rPr>
        <w:t>(трите имена)</w:t>
      </w:r>
    </w:p>
    <w:p w:rsidR="00885D81" w:rsidRPr="00A9394F" w:rsidRDefault="00885D81" w:rsidP="00885D81">
      <w:pPr>
        <w:jc w:val="both"/>
        <w:rPr>
          <w:rFonts w:ascii="Cambria" w:hAnsi="Cambria"/>
          <w:spacing w:val="5"/>
        </w:rPr>
      </w:pPr>
      <w:r w:rsidRPr="00A9394F">
        <w:rPr>
          <w:rFonts w:ascii="Cambria" w:hAnsi="Cambria"/>
          <w:spacing w:val="5"/>
        </w:rPr>
        <w:t>Данни по документ за самоличност ..............................................................</w:t>
      </w:r>
    </w:p>
    <w:p w:rsidR="00885D81" w:rsidRPr="00A9394F" w:rsidRDefault="00885D81" w:rsidP="00885D81">
      <w:pPr>
        <w:autoSpaceDE w:val="0"/>
        <w:autoSpaceDN w:val="0"/>
        <w:adjustRightInd w:val="0"/>
        <w:jc w:val="center"/>
        <w:rPr>
          <w:rFonts w:ascii="Cambria" w:hAnsi="Cambria"/>
          <w:i/>
          <w:sz w:val="20"/>
        </w:rPr>
      </w:pPr>
      <w:r w:rsidRPr="00A9394F">
        <w:rPr>
          <w:rFonts w:ascii="Cambria" w:hAnsi="Cambria"/>
          <w:i/>
          <w:sz w:val="20"/>
        </w:rPr>
        <w:t>(номер на лична карта, дата, орган и място на издаването)</w:t>
      </w:r>
    </w:p>
    <w:p w:rsidR="00885D81" w:rsidRPr="00A9394F" w:rsidRDefault="00885D81" w:rsidP="00885D81">
      <w:pPr>
        <w:tabs>
          <w:tab w:val="left" w:leader="dot" w:pos="6588"/>
        </w:tabs>
        <w:jc w:val="both"/>
        <w:rPr>
          <w:rFonts w:ascii="Cambria" w:hAnsi="Cambria"/>
          <w:lang w:val="bg-BG"/>
        </w:rPr>
      </w:pPr>
      <w:r w:rsidRPr="00A9394F">
        <w:rPr>
          <w:rFonts w:ascii="Cambria" w:hAnsi="Cambria"/>
          <w:spacing w:val="5"/>
          <w:w w:val="111"/>
        </w:rPr>
        <w:t xml:space="preserve">в качеството си на </w:t>
      </w:r>
      <w:r w:rsidRPr="00A9394F">
        <w:rPr>
          <w:rFonts w:ascii="Cambria" w:hAnsi="Cambria"/>
        </w:rPr>
        <w:t>…………………………………………………………</w:t>
      </w:r>
    </w:p>
    <w:p w:rsidR="00885D81" w:rsidRPr="00A9394F" w:rsidRDefault="00885D81" w:rsidP="00885D81">
      <w:pPr>
        <w:tabs>
          <w:tab w:val="left" w:leader="dot" w:pos="6588"/>
        </w:tabs>
        <w:jc w:val="center"/>
        <w:rPr>
          <w:rFonts w:ascii="Cambria" w:hAnsi="Cambria"/>
          <w:sz w:val="20"/>
        </w:rPr>
      </w:pPr>
      <w:r w:rsidRPr="00A9394F">
        <w:rPr>
          <w:rFonts w:ascii="Cambria" w:hAnsi="Cambria"/>
          <w:i/>
          <w:spacing w:val="3"/>
          <w:sz w:val="20"/>
        </w:rPr>
        <w:t>(длъжност)</w:t>
      </w:r>
    </w:p>
    <w:p w:rsidR="00885D81" w:rsidRPr="00A9394F" w:rsidRDefault="00885D81" w:rsidP="00885D81">
      <w:pPr>
        <w:jc w:val="both"/>
        <w:rPr>
          <w:rFonts w:ascii="Cambria" w:hAnsi="Cambria"/>
          <w:b/>
        </w:rPr>
      </w:pPr>
      <w:r w:rsidRPr="00A9394F">
        <w:rPr>
          <w:rFonts w:ascii="Cambria" w:hAnsi="Cambria"/>
        </w:rPr>
        <w:t xml:space="preserve">на …………………………………………..………………………… </w:t>
      </w:r>
      <w:r w:rsidRPr="00A9394F">
        <w:rPr>
          <w:rFonts w:ascii="Cambria" w:hAnsi="Cambria"/>
          <w:i/>
        </w:rPr>
        <w:t xml:space="preserve">(наименование на участника), </w:t>
      </w:r>
      <w:r w:rsidRPr="00A9394F">
        <w:rPr>
          <w:rFonts w:ascii="Cambria" w:hAnsi="Cambria"/>
        </w:rPr>
        <w:t>участник</w:t>
      </w:r>
      <w:r w:rsidRPr="00A9394F">
        <w:rPr>
          <w:rFonts w:ascii="Cambria" w:hAnsi="Cambria"/>
          <w:spacing w:val="3"/>
          <w:w w:val="120"/>
        </w:rPr>
        <w:t xml:space="preserve"> </w:t>
      </w:r>
      <w:r w:rsidRPr="00A9394F">
        <w:rPr>
          <w:rFonts w:ascii="Cambria" w:hAnsi="Cambria"/>
        </w:rPr>
        <w:t xml:space="preserve">в процедура за възлагане на обществена поръчка с предмет: </w:t>
      </w:r>
      <w:r w:rsidRPr="00A9394F">
        <w:rPr>
          <w:rFonts w:asciiTheme="majorHAnsi" w:hAnsiTheme="majorHAnsi"/>
          <w:b/>
          <w:i/>
          <w:szCs w:val="24"/>
          <w:lang w:val="bg-BG"/>
        </w:rPr>
        <w:t xml:space="preserve">„Извършване на строително - монтажни и строително – ремонтни дейности в три лечебни заведения, групирани в 3 обособени позиции”, обособена позиция № ……. с  предмет …….., </w:t>
      </w:r>
      <w:r w:rsidRPr="00A9394F">
        <w:rPr>
          <w:rFonts w:ascii="Cambria" w:hAnsi="Cambria"/>
          <w:spacing w:val="3"/>
        </w:rPr>
        <w:t xml:space="preserve">открита </w:t>
      </w:r>
      <w:r w:rsidRPr="00A9394F">
        <w:rPr>
          <w:rFonts w:ascii="Cambria" w:hAnsi="Cambria"/>
          <w:b/>
          <w:bCs/>
        </w:rPr>
        <w:t>Решение № ……………………  от ........................ г.</w:t>
      </w:r>
      <w:r w:rsidRPr="00A9394F">
        <w:rPr>
          <w:rFonts w:ascii="Cambria" w:hAnsi="Cambria"/>
          <w:spacing w:val="3"/>
        </w:rPr>
        <w:t xml:space="preserve"> </w:t>
      </w:r>
    </w:p>
    <w:p w:rsidR="00885D81" w:rsidRPr="00A9394F" w:rsidRDefault="00885D81" w:rsidP="00885D81">
      <w:pPr>
        <w:jc w:val="both"/>
        <w:rPr>
          <w:rFonts w:ascii="Cambria" w:eastAsia="Calibri" w:hAnsi="Cambria"/>
        </w:rPr>
      </w:pPr>
    </w:p>
    <w:p w:rsidR="00885D81" w:rsidRPr="00A9394F" w:rsidRDefault="00885D81" w:rsidP="00885D81">
      <w:pPr>
        <w:jc w:val="both"/>
        <w:rPr>
          <w:rFonts w:ascii="Cambria" w:hAnsi="Cambria"/>
          <w:b/>
          <w:bCs/>
        </w:rPr>
      </w:pPr>
    </w:p>
    <w:p w:rsidR="00885D81" w:rsidRPr="00A9394F" w:rsidRDefault="00885D81" w:rsidP="00885D81">
      <w:pPr>
        <w:jc w:val="center"/>
        <w:rPr>
          <w:rFonts w:ascii="Cambria" w:hAnsi="Cambria"/>
          <w:b/>
          <w:bCs/>
        </w:rPr>
      </w:pPr>
      <w:r w:rsidRPr="00A9394F">
        <w:rPr>
          <w:rFonts w:ascii="Cambria" w:hAnsi="Cambria"/>
          <w:b/>
          <w:bCs/>
        </w:rPr>
        <w:t>Д Е К Л А Р И Р А М, че:</w:t>
      </w:r>
    </w:p>
    <w:p w:rsidR="00885D81" w:rsidRPr="00A9394F" w:rsidRDefault="00885D81" w:rsidP="00885D81">
      <w:pPr>
        <w:jc w:val="both"/>
        <w:rPr>
          <w:rFonts w:ascii="Cambria" w:hAnsi="Cambria"/>
          <w:b/>
          <w:bCs/>
        </w:rPr>
      </w:pPr>
    </w:p>
    <w:p w:rsidR="00885D81" w:rsidRPr="00A9394F" w:rsidRDefault="00885D81" w:rsidP="00885D81">
      <w:pPr>
        <w:jc w:val="both"/>
        <w:rPr>
          <w:rFonts w:ascii="Cambria" w:hAnsi="Cambria"/>
          <w:lang w:eastAsia="bg-BG"/>
        </w:rPr>
      </w:pPr>
      <w:r w:rsidRPr="00A9394F">
        <w:rPr>
          <w:rFonts w:ascii="Cambria" w:hAnsi="Cambria"/>
          <w:lang w:eastAsia="bg-BG"/>
        </w:rPr>
        <w:t>1. Представляваният от мен участник не е обявен в несъстоятелност.</w:t>
      </w:r>
    </w:p>
    <w:p w:rsidR="00885D81" w:rsidRPr="00A9394F" w:rsidRDefault="00885D81" w:rsidP="00885D81">
      <w:pPr>
        <w:jc w:val="both"/>
        <w:rPr>
          <w:rFonts w:ascii="Cambria" w:hAnsi="Cambria"/>
          <w:lang w:eastAsia="bg-BG"/>
        </w:rPr>
      </w:pPr>
      <w:r w:rsidRPr="00A9394F">
        <w:rPr>
          <w:rFonts w:ascii="Cambria" w:hAnsi="Cambria"/>
          <w:lang w:eastAsia="bg-BG"/>
        </w:rPr>
        <w:t>2. Представляваният от мен участник не се намира в производство по ликвидация, нито в подобна процедура, съгласно националните ми закони и подзаконови актове;</w:t>
      </w:r>
    </w:p>
    <w:p w:rsidR="00885D81" w:rsidRPr="00A9394F" w:rsidRDefault="00885D81" w:rsidP="00885D81">
      <w:pPr>
        <w:jc w:val="both"/>
        <w:rPr>
          <w:rFonts w:ascii="Cambria" w:hAnsi="Cambria"/>
          <w:i/>
          <w:iCs/>
        </w:rPr>
      </w:pPr>
      <w:r w:rsidRPr="00A9394F">
        <w:rPr>
          <w:rFonts w:ascii="Cambria" w:hAnsi="Cambria"/>
          <w:lang w:eastAsia="bg-BG"/>
        </w:rPr>
        <w:t xml:space="preserve">3. </w:t>
      </w:r>
      <w:r w:rsidRPr="00A9394F">
        <w:rPr>
          <w:rFonts w:ascii="Cambria" w:hAnsi="Cambria"/>
        </w:rPr>
        <w:t>Представляваният от мен участник ...................................................................</w:t>
      </w:r>
      <w:r w:rsidRPr="00A9394F">
        <w:rPr>
          <w:rFonts w:ascii="Cambria" w:hAnsi="Cambria"/>
        </w:rPr>
        <w:tab/>
      </w:r>
      <w:r w:rsidRPr="00A9394F">
        <w:rPr>
          <w:rFonts w:ascii="Cambria" w:hAnsi="Cambria"/>
        </w:rPr>
        <w:tab/>
      </w:r>
      <w:r w:rsidRPr="00A9394F">
        <w:rPr>
          <w:rFonts w:ascii="Cambria" w:hAnsi="Cambria"/>
        </w:rPr>
        <w:tab/>
      </w:r>
      <w:r w:rsidRPr="00A9394F">
        <w:rPr>
          <w:rFonts w:ascii="Cambria" w:hAnsi="Cambria"/>
        </w:rPr>
        <w:tab/>
      </w:r>
      <w:r w:rsidRPr="00A9394F">
        <w:rPr>
          <w:rFonts w:ascii="Cambria" w:hAnsi="Cambria"/>
        </w:rPr>
        <w:tab/>
      </w:r>
      <w:r w:rsidRPr="00A9394F">
        <w:rPr>
          <w:rFonts w:ascii="Cambria" w:hAnsi="Cambria"/>
        </w:rPr>
        <w:tab/>
      </w:r>
      <w:r w:rsidRPr="00A9394F">
        <w:rPr>
          <w:rFonts w:ascii="Cambria" w:hAnsi="Cambria"/>
          <w:i/>
          <w:iCs/>
        </w:rPr>
        <w:t xml:space="preserve"> (посочете фирмата на участника):</w:t>
      </w:r>
    </w:p>
    <w:p w:rsidR="00885D81" w:rsidRPr="00A9394F" w:rsidRDefault="00885D81" w:rsidP="00885D81">
      <w:pPr>
        <w:jc w:val="both"/>
        <w:rPr>
          <w:rFonts w:ascii="Cambria" w:hAnsi="Cambria"/>
        </w:rPr>
      </w:pPr>
      <w:r w:rsidRPr="00A9394F">
        <w:rPr>
          <w:rFonts w:ascii="Cambria" w:hAnsi="Cambria"/>
          <w:i/>
          <w:iCs/>
        </w:rPr>
        <w:t>-</w:t>
      </w:r>
      <w:r w:rsidRPr="00A9394F">
        <w:rPr>
          <w:rFonts w:ascii="Cambria" w:hAnsi="Cambria"/>
        </w:rPr>
        <w:t xml:space="preserve"> не е в открито производство по несъстоятелност;</w:t>
      </w:r>
    </w:p>
    <w:p w:rsidR="00885D81" w:rsidRPr="00A9394F" w:rsidRDefault="00885D81" w:rsidP="00885D81">
      <w:pPr>
        <w:jc w:val="both"/>
        <w:rPr>
          <w:rFonts w:ascii="Cambria" w:hAnsi="Cambria"/>
        </w:rPr>
      </w:pPr>
      <w:r w:rsidRPr="00A9394F">
        <w:rPr>
          <w:rFonts w:ascii="Cambria" w:hAnsi="Cambria"/>
        </w:rPr>
        <w:t xml:space="preserve">- не е сключил извънсъдебно споразумение с кредиторите си по смисъла на чл. 740 от Търговския закон; </w:t>
      </w:r>
    </w:p>
    <w:p w:rsidR="00885D81" w:rsidRPr="00A9394F" w:rsidRDefault="00885D81" w:rsidP="00885D81">
      <w:pPr>
        <w:jc w:val="both"/>
        <w:rPr>
          <w:rFonts w:ascii="Cambria" w:hAnsi="Cambria"/>
        </w:rPr>
      </w:pPr>
      <w:r w:rsidRPr="00A9394F">
        <w:rPr>
          <w:rFonts w:ascii="Cambria" w:hAnsi="Cambria"/>
        </w:rPr>
        <w:t>- не се намира в подобна процедура съгласно националните си закони и подзаконови актове;</w:t>
      </w:r>
    </w:p>
    <w:p w:rsidR="00885D81" w:rsidRPr="00A9394F" w:rsidRDefault="00885D81" w:rsidP="00885D81">
      <w:pPr>
        <w:jc w:val="both"/>
        <w:rPr>
          <w:rFonts w:ascii="Cambria" w:hAnsi="Cambria"/>
        </w:rPr>
      </w:pPr>
      <w:r w:rsidRPr="00A9394F">
        <w:rPr>
          <w:rFonts w:ascii="Cambria" w:hAnsi="Cambria"/>
        </w:rPr>
        <w:t>- неговата дейност не е под разпореждане на съда и не е преустановил дейността си.</w:t>
      </w:r>
    </w:p>
    <w:p w:rsidR="00885D81" w:rsidRPr="00A9394F" w:rsidRDefault="00885D81" w:rsidP="00885D81">
      <w:pPr>
        <w:jc w:val="both"/>
        <w:rPr>
          <w:rFonts w:ascii="Cambria" w:eastAsia="Batang" w:hAnsi="Cambria"/>
        </w:rPr>
      </w:pPr>
      <w:r w:rsidRPr="00A9394F">
        <w:rPr>
          <w:rFonts w:ascii="Cambria" w:eastAsia="Batang" w:hAnsi="Cambria"/>
        </w:rPr>
        <w:t>4. Представляваният от мен участник няма парични задължения към държавата или към община по смисъла на чл. 162, ал. 2 от Данъчно-осигурителния процесуален кодекс, които са установени с влязъл в сила акт на компетентен орган и за които не е допуснато разсрочване или отсрочване на задълженията</w:t>
      </w:r>
      <w:r w:rsidRPr="00A9394F">
        <w:rPr>
          <w:rFonts w:ascii="Cambria" w:eastAsia="Batang" w:hAnsi="Cambria"/>
          <w:vertAlign w:val="superscript"/>
        </w:rPr>
        <w:footnoteReference w:id="1"/>
      </w:r>
      <w:r w:rsidRPr="00A9394F">
        <w:rPr>
          <w:rFonts w:ascii="Cambria" w:eastAsia="Batang" w:hAnsi="Cambria"/>
        </w:rPr>
        <w:t xml:space="preserve"> или парични задължения, свързани с плащането на вноски за социалното осигуряване или на данъци съгласно правните норми на държавата, в която участникът е установен.</w:t>
      </w:r>
    </w:p>
    <w:p w:rsidR="00885D81" w:rsidRPr="00A9394F" w:rsidRDefault="00885D81" w:rsidP="00885D81">
      <w:pPr>
        <w:jc w:val="both"/>
        <w:rPr>
          <w:rFonts w:ascii="Cambria" w:eastAsia="Batang" w:hAnsi="Cambria"/>
        </w:rPr>
      </w:pPr>
      <w:r w:rsidRPr="00A9394F">
        <w:rPr>
          <w:rFonts w:ascii="Cambria" w:eastAsia="Batang" w:hAnsi="Cambria"/>
        </w:rPr>
        <w:t>5. Представляваният от мен участник няма наложено административно наказание за наемане на работа на незаконно пребиваващи чужденци през последните до 5 години.</w:t>
      </w:r>
    </w:p>
    <w:p w:rsidR="00885D81" w:rsidRPr="00A9394F" w:rsidRDefault="00885D81" w:rsidP="00885D81">
      <w:pPr>
        <w:jc w:val="both"/>
        <w:rPr>
          <w:rFonts w:ascii="Cambria" w:eastAsia="Batang" w:hAnsi="Cambria"/>
        </w:rPr>
      </w:pPr>
      <w:r w:rsidRPr="00A9394F">
        <w:rPr>
          <w:rFonts w:ascii="Cambria" w:eastAsia="Batang" w:hAnsi="Cambria"/>
        </w:rPr>
        <w:t>6. Представляваният от мен участник не е сключил договор с лице по чл. 21 или чл. 22 от Закона за предотвратяване и установяване на конфликт на интереси.</w:t>
      </w:r>
    </w:p>
    <w:p w:rsidR="00885D81" w:rsidRPr="00A9394F" w:rsidRDefault="00885D81" w:rsidP="00885D81">
      <w:pPr>
        <w:jc w:val="both"/>
        <w:rPr>
          <w:rFonts w:ascii="Cambria" w:eastAsia="Arial Unicode MS" w:hAnsi="Cambria"/>
          <w:spacing w:val="-2"/>
        </w:rPr>
      </w:pPr>
      <w:r w:rsidRPr="00A9394F">
        <w:rPr>
          <w:rFonts w:ascii="Cambria" w:eastAsia="Arial Unicode MS" w:hAnsi="Cambria"/>
        </w:rPr>
        <w:tab/>
        <w:t xml:space="preserve">Известна ми е отговорността по чл.313 от НК за посочване на неверни данни. </w:t>
      </w:r>
      <w:r w:rsidR="00040144">
        <w:rPr>
          <w:rFonts w:ascii="Cambria" w:eastAsia="Arial Unicode MS" w:hAnsi="Cambria"/>
          <w:spacing w:val="-1"/>
        </w:rPr>
        <w:t>Задължавам се да уведомя Възложителя за всички</w:t>
      </w:r>
      <w:r w:rsidR="00040144">
        <w:rPr>
          <w:rFonts w:ascii="Cambria" w:eastAsia="Arial Unicode MS" w:hAnsi="Cambria"/>
          <w:spacing w:val="-1"/>
          <w:lang w:val="bg-BG"/>
        </w:rPr>
        <w:t xml:space="preserve"> </w:t>
      </w:r>
      <w:r w:rsidRPr="00A9394F">
        <w:rPr>
          <w:rFonts w:ascii="Cambria" w:eastAsia="Arial Unicode MS" w:hAnsi="Cambria"/>
          <w:spacing w:val="-1"/>
        </w:rPr>
        <w:t>настъпили</w:t>
      </w:r>
      <w:r w:rsidR="00040144">
        <w:rPr>
          <w:rFonts w:ascii="Cambria" w:eastAsia="Arial Unicode MS" w:hAnsi="Cambria"/>
          <w:spacing w:val="-1"/>
        </w:rPr>
        <w:t xml:space="preserve"> промени </w:t>
      </w:r>
      <w:r w:rsidRPr="00A9394F">
        <w:rPr>
          <w:rFonts w:ascii="Cambria" w:eastAsia="Arial Unicode MS" w:hAnsi="Cambria"/>
          <w:spacing w:val="-1"/>
        </w:rPr>
        <w:t xml:space="preserve">в </w:t>
      </w:r>
      <w:r w:rsidRPr="00A9394F">
        <w:rPr>
          <w:rFonts w:ascii="Cambria" w:eastAsia="Arial Unicode MS" w:hAnsi="Cambria"/>
          <w:spacing w:val="-2"/>
        </w:rPr>
        <w:t>декларираните по- горе обстоятелства в 7-дневен срок от настъпването им.</w:t>
      </w:r>
    </w:p>
    <w:p w:rsidR="00885D81" w:rsidRPr="00A9394F" w:rsidRDefault="00885D81" w:rsidP="00885D81">
      <w:pPr>
        <w:autoSpaceDE w:val="0"/>
        <w:autoSpaceDN w:val="0"/>
        <w:adjustRightInd w:val="0"/>
        <w:jc w:val="both"/>
        <w:rPr>
          <w:rFonts w:ascii="Cambria" w:eastAsia="Verdana-Bold" w:hAnsi="Cambria"/>
        </w:rPr>
      </w:pPr>
    </w:p>
    <w:p w:rsidR="00885D81" w:rsidRPr="00A9394F" w:rsidRDefault="00885D81" w:rsidP="00885D81">
      <w:pPr>
        <w:autoSpaceDE w:val="0"/>
        <w:autoSpaceDN w:val="0"/>
        <w:adjustRightInd w:val="0"/>
        <w:jc w:val="both"/>
        <w:rPr>
          <w:rFonts w:ascii="Cambria" w:eastAsia="Verdana-Bold" w:hAnsi="Cambria"/>
        </w:rPr>
      </w:pPr>
    </w:p>
    <w:p w:rsidR="00BB04B3" w:rsidRPr="00A9394F" w:rsidRDefault="00BB04B3" w:rsidP="00BB04B3">
      <w:pPr>
        <w:tabs>
          <w:tab w:val="left" w:leader="dot" w:pos="1289"/>
          <w:tab w:val="left" w:pos="4342"/>
          <w:tab w:val="left" w:leader="dot" w:pos="8150"/>
        </w:tabs>
        <w:jc w:val="both"/>
        <w:rPr>
          <w:rFonts w:ascii="Cambria" w:hAnsi="Cambria"/>
          <w:b/>
        </w:rPr>
      </w:pPr>
      <w:r w:rsidRPr="00A9394F">
        <w:rPr>
          <w:rFonts w:ascii="Cambria" w:hAnsi="Cambria"/>
          <w:b/>
          <w:spacing w:val="-16"/>
          <w:w w:val="111"/>
        </w:rPr>
        <w:t xml:space="preserve">Дата: </w:t>
      </w:r>
      <w:r w:rsidRPr="00A9394F">
        <w:rPr>
          <w:rFonts w:ascii="Cambria" w:hAnsi="Cambria"/>
          <w:b/>
          <w:spacing w:val="-16"/>
          <w:w w:val="111"/>
        </w:rPr>
        <w:tab/>
        <w:t>............</w:t>
      </w:r>
      <w:r w:rsidRPr="00A9394F">
        <w:rPr>
          <w:rFonts w:ascii="Cambria" w:hAnsi="Cambria"/>
          <w:b/>
          <w:spacing w:val="-16"/>
          <w:w w:val="111"/>
        </w:rPr>
        <w:tab/>
      </w:r>
      <w:r w:rsidRPr="00A9394F">
        <w:rPr>
          <w:rFonts w:ascii="Cambria" w:hAnsi="Cambria"/>
          <w:b/>
          <w:spacing w:val="-3"/>
        </w:rPr>
        <w:t>ДЕКЛАРАТОР:</w:t>
      </w:r>
      <w:r w:rsidRPr="00A9394F">
        <w:rPr>
          <w:rFonts w:ascii="Cambria" w:hAnsi="Cambria"/>
          <w:b/>
        </w:rPr>
        <w:tab/>
      </w:r>
    </w:p>
    <w:p w:rsidR="00BB04B3" w:rsidRPr="00A9394F" w:rsidRDefault="00BB04B3" w:rsidP="00BB04B3">
      <w:pPr>
        <w:jc w:val="both"/>
        <w:rPr>
          <w:rFonts w:ascii="Cambria" w:hAnsi="Cambria"/>
          <w:b/>
        </w:rPr>
      </w:pPr>
      <w:r w:rsidRPr="00A9394F">
        <w:rPr>
          <w:rFonts w:ascii="Cambria" w:eastAsia="Verdana-Italic" w:hAnsi="Cambria"/>
          <w:b/>
        </w:rPr>
        <w:tab/>
      </w:r>
      <w:r w:rsidRPr="00A9394F">
        <w:rPr>
          <w:rFonts w:ascii="Cambria" w:eastAsia="Verdana-Italic" w:hAnsi="Cambria"/>
          <w:b/>
        </w:rPr>
        <w:tab/>
      </w:r>
      <w:r w:rsidRPr="00A9394F">
        <w:rPr>
          <w:rFonts w:ascii="Cambria" w:eastAsia="Verdana-Italic" w:hAnsi="Cambria"/>
          <w:b/>
        </w:rPr>
        <w:tab/>
      </w:r>
      <w:r w:rsidRPr="00A9394F">
        <w:rPr>
          <w:rFonts w:ascii="Cambria" w:eastAsia="Verdana-Italic" w:hAnsi="Cambria"/>
          <w:b/>
        </w:rPr>
        <w:tab/>
      </w:r>
      <w:r w:rsidRPr="00A9394F">
        <w:rPr>
          <w:rFonts w:ascii="Cambria" w:eastAsia="Verdana-Italic" w:hAnsi="Cambria"/>
          <w:b/>
        </w:rPr>
        <w:tab/>
      </w:r>
      <w:r w:rsidRPr="00A9394F">
        <w:rPr>
          <w:rFonts w:ascii="Cambria" w:eastAsia="Verdana-Italic" w:hAnsi="Cambria"/>
          <w:b/>
        </w:rPr>
        <w:tab/>
      </w:r>
      <w:r w:rsidRPr="00A9394F">
        <w:rPr>
          <w:rFonts w:ascii="Cambria" w:eastAsia="Verdana-Italic" w:hAnsi="Cambria"/>
          <w:b/>
        </w:rPr>
        <w:tab/>
      </w:r>
      <w:r w:rsidRPr="00A9394F">
        <w:rPr>
          <w:rFonts w:ascii="Cambria" w:eastAsia="Verdana-Italic" w:hAnsi="Cambria"/>
          <w:b/>
        </w:rPr>
        <w:tab/>
      </w:r>
      <w:r w:rsidRPr="00A9394F">
        <w:rPr>
          <w:rFonts w:ascii="Cambria" w:eastAsia="Verdana-Italic" w:hAnsi="Cambria"/>
          <w:b/>
          <w:lang w:val="bg-BG"/>
        </w:rPr>
        <w:tab/>
      </w:r>
      <w:r w:rsidRPr="00A9394F">
        <w:rPr>
          <w:rFonts w:ascii="Cambria" w:hAnsi="Cambria"/>
          <w:b/>
          <w:spacing w:val="-4"/>
        </w:rPr>
        <w:t>(подпис, печат)</w:t>
      </w:r>
    </w:p>
    <w:p w:rsidR="00885D81" w:rsidRPr="00A9394F" w:rsidRDefault="00885D81" w:rsidP="00885D81">
      <w:pPr>
        <w:jc w:val="both"/>
        <w:rPr>
          <w:rFonts w:ascii="Cambria" w:hAnsi="Cambria"/>
          <w:b/>
          <w:bCs/>
          <w:i/>
          <w:snapToGrid w:val="0"/>
        </w:rPr>
      </w:pPr>
    </w:p>
    <w:p w:rsidR="00885D81" w:rsidRPr="00A9394F" w:rsidRDefault="00885D81" w:rsidP="00885D81">
      <w:pPr>
        <w:jc w:val="both"/>
        <w:rPr>
          <w:rFonts w:ascii="Cambria" w:hAnsi="Cambria"/>
          <w:b/>
          <w:bCs/>
          <w:i/>
          <w:snapToGrid w:val="0"/>
        </w:rPr>
      </w:pPr>
    </w:p>
    <w:p w:rsidR="00885D81" w:rsidRPr="00A9394F" w:rsidRDefault="00885D81" w:rsidP="00885D81">
      <w:pPr>
        <w:jc w:val="both"/>
        <w:rPr>
          <w:rFonts w:ascii="Cambria" w:hAnsi="Cambria"/>
          <w:b/>
          <w:bCs/>
          <w:i/>
          <w:snapToGrid w:val="0"/>
        </w:rPr>
      </w:pPr>
    </w:p>
    <w:p w:rsidR="00885D81" w:rsidRPr="00A9394F" w:rsidRDefault="00885D81" w:rsidP="00885D81">
      <w:pPr>
        <w:jc w:val="both"/>
        <w:rPr>
          <w:rFonts w:ascii="Cambria" w:hAnsi="Cambria"/>
          <w:b/>
          <w:bCs/>
          <w:i/>
          <w:snapToGrid w:val="0"/>
        </w:rPr>
      </w:pPr>
      <w:r w:rsidRPr="00A9394F">
        <w:rPr>
          <w:rFonts w:ascii="Cambria" w:hAnsi="Cambria"/>
          <w:b/>
          <w:bCs/>
          <w:i/>
          <w:snapToGrid w:val="0"/>
        </w:rPr>
        <w:t xml:space="preserve">ПОЯСНЕНИЯ </w:t>
      </w:r>
    </w:p>
    <w:p w:rsidR="00885D81" w:rsidRPr="00A9394F" w:rsidRDefault="00885D81" w:rsidP="00885D81">
      <w:pPr>
        <w:jc w:val="both"/>
        <w:rPr>
          <w:rFonts w:ascii="Cambria" w:hAnsi="Cambria"/>
          <w:b/>
          <w:bCs/>
          <w:i/>
          <w:snapToGrid w:val="0"/>
        </w:rPr>
      </w:pPr>
      <w:r w:rsidRPr="00A9394F">
        <w:rPr>
          <w:rFonts w:ascii="Cambria" w:hAnsi="Cambria"/>
          <w:b/>
          <w:bCs/>
          <w:i/>
          <w:snapToGrid w:val="0"/>
        </w:rPr>
        <w:t>по Декларацията по чл.</w:t>
      </w:r>
      <w:r w:rsidRPr="00A9394F">
        <w:rPr>
          <w:rFonts w:ascii="Cambria" w:hAnsi="Cambria"/>
          <w:b/>
          <w:bCs/>
          <w:i/>
          <w:snapToGrid w:val="0"/>
          <w:lang w:val="bg-BG"/>
        </w:rPr>
        <w:t xml:space="preserve"> </w:t>
      </w:r>
      <w:r w:rsidRPr="00A9394F">
        <w:rPr>
          <w:rFonts w:ascii="Cambria" w:hAnsi="Cambria"/>
          <w:b/>
          <w:bCs/>
          <w:i/>
          <w:snapToGrid w:val="0"/>
        </w:rPr>
        <w:t xml:space="preserve">47, ал. 1, т. 2 и 3, ал. 2, т. 1, 3 и 4 и ал. 5, т. 2 от ЗОП </w:t>
      </w:r>
    </w:p>
    <w:p w:rsidR="00885D81" w:rsidRPr="00A9394F" w:rsidRDefault="00885D81" w:rsidP="00885D81">
      <w:pPr>
        <w:tabs>
          <w:tab w:val="left" w:pos="1276"/>
        </w:tabs>
        <w:snapToGrid w:val="0"/>
        <w:jc w:val="both"/>
        <w:rPr>
          <w:rFonts w:ascii="Cambria" w:hAnsi="Cambria"/>
          <w:i/>
          <w:lang w:val="sv-SE"/>
        </w:rPr>
      </w:pPr>
      <w:r w:rsidRPr="00A9394F">
        <w:rPr>
          <w:rFonts w:ascii="Cambria" w:hAnsi="Cambria"/>
          <w:i/>
          <w:lang w:val="sv-SE"/>
        </w:rPr>
        <w:t>1. Декларация за отсъствие на цитираните обстоятелства е достатъчно да бъде подадена от едно от лицата, които могат самостоятелно да представляват участника, когато участник е юридическо лице, съобразно нормата на чл. 47, ал. 6 от ЗОП.</w:t>
      </w:r>
    </w:p>
    <w:p w:rsidR="00885D81" w:rsidRPr="00A9394F" w:rsidRDefault="00885D81" w:rsidP="00885D81">
      <w:pPr>
        <w:jc w:val="both"/>
        <w:rPr>
          <w:rFonts w:ascii="Cambria" w:hAnsi="Cambria"/>
          <w:i/>
        </w:rPr>
      </w:pPr>
      <w:r w:rsidRPr="00A9394F">
        <w:rPr>
          <w:rFonts w:ascii="Cambria" w:hAnsi="Cambria"/>
          <w:i/>
        </w:rPr>
        <w:t>В случай, че участникът е обединение, декларация се представя за всяко физическо или юридическо лице, включено в обединението, съобразно чл. 56, ал. 3, т. 1 от ЗОП при спазване на условията по чл. 47, ал. 6 от ЗОП.</w:t>
      </w:r>
    </w:p>
    <w:p w:rsidR="00885D81" w:rsidRPr="00A9394F" w:rsidRDefault="00885D81" w:rsidP="00885D81">
      <w:pPr>
        <w:jc w:val="both"/>
        <w:rPr>
          <w:rFonts w:ascii="Cambria" w:hAnsi="Cambria"/>
          <w:i/>
        </w:rPr>
      </w:pPr>
      <w:r w:rsidRPr="00A9394F">
        <w:rPr>
          <w:rFonts w:ascii="Cambria" w:hAnsi="Cambria"/>
          <w:i/>
        </w:rPr>
        <w:t>Когато деклараторът е чуждестранен гражданин, декларацията, която е на чужд език се представя и в превод.</w:t>
      </w:r>
    </w:p>
    <w:p w:rsidR="00885D81" w:rsidRPr="00A9394F" w:rsidRDefault="00885D81" w:rsidP="00885D81">
      <w:pPr>
        <w:jc w:val="both"/>
        <w:rPr>
          <w:rFonts w:ascii="Cambria" w:hAnsi="Cambria"/>
          <w:i/>
        </w:rPr>
      </w:pPr>
      <w:r w:rsidRPr="00A9394F">
        <w:rPr>
          <w:rFonts w:ascii="Cambria" w:hAnsi="Cambria"/>
          <w:i/>
        </w:rPr>
        <w:t>Когато участникът предвижда участие на подизпълнители, документът се представя за всеки един от тях, съобразно чл. 56, ал. 2 при условията на чл. 47, ал. 8 и от ЗОП.</w:t>
      </w:r>
    </w:p>
    <w:p w:rsidR="00885D81" w:rsidRPr="00A9394F" w:rsidRDefault="00885D81" w:rsidP="00885D81">
      <w:pPr>
        <w:jc w:val="both"/>
        <w:rPr>
          <w:rFonts w:ascii="Cambria" w:hAnsi="Cambria"/>
          <w:i/>
        </w:rPr>
      </w:pPr>
    </w:p>
    <w:p w:rsidR="00885D81" w:rsidRPr="00A9394F" w:rsidRDefault="00110FEA" w:rsidP="00885D81">
      <w:pPr>
        <w:jc w:val="both"/>
        <w:rPr>
          <w:rFonts w:ascii="Cambria" w:hAnsi="Cambria"/>
          <w:lang w:val="ru-RU"/>
        </w:rPr>
      </w:pPr>
      <w:r>
        <w:rPr>
          <w:rFonts w:ascii="Cambria" w:hAnsi="Cambria"/>
          <w:lang w:val="ru-RU"/>
        </w:rPr>
        <w:pict>
          <v:rect id="_x0000_i1025" style="width:0;height:1.5pt" o:hralign="center" o:hrstd="t" o:hr="t" fillcolor="#aca899" stroked="f"/>
        </w:pict>
      </w:r>
    </w:p>
    <w:p w:rsidR="00885D81" w:rsidRPr="00A9394F" w:rsidRDefault="00885D81" w:rsidP="00885D81">
      <w:pPr>
        <w:jc w:val="both"/>
        <w:rPr>
          <w:rFonts w:ascii="Cambria" w:hAnsi="Cambria"/>
          <w:i/>
          <w:iCs/>
        </w:rPr>
      </w:pPr>
      <w:r w:rsidRPr="00A9394F">
        <w:rPr>
          <w:rFonts w:ascii="Cambria" w:hAnsi="Cambria"/>
        </w:rPr>
        <w:t xml:space="preserve"> </w:t>
      </w:r>
      <w:r w:rsidRPr="00A9394F">
        <w:rPr>
          <w:rFonts w:ascii="Cambria" w:hAnsi="Cambria"/>
          <w:i/>
          <w:iCs/>
        </w:rPr>
        <w:t>При наличие на допуснато разсрочване или отсрочване на задълженията се прилага копие на съответния документ към настоящата декларация.</w:t>
      </w:r>
    </w:p>
    <w:p w:rsidR="00885D81" w:rsidRPr="00A9394F" w:rsidRDefault="00885D81" w:rsidP="00885D81">
      <w:pPr>
        <w:jc w:val="both"/>
        <w:rPr>
          <w:rFonts w:ascii="Cambria" w:hAnsi="Cambria"/>
          <w:i/>
        </w:rPr>
      </w:pPr>
    </w:p>
    <w:p w:rsidR="00885D81" w:rsidRPr="00A9394F" w:rsidRDefault="00885D81" w:rsidP="00885D81">
      <w:pPr>
        <w:jc w:val="both"/>
        <w:rPr>
          <w:rFonts w:ascii="Cambria" w:hAnsi="Cambria"/>
          <w:i/>
        </w:rPr>
      </w:pPr>
    </w:p>
    <w:p w:rsidR="00885D81" w:rsidRPr="00A9394F" w:rsidRDefault="00885D81" w:rsidP="00885D81">
      <w:pPr>
        <w:jc w:val="both"/>
        <w:rPr>
          <w:rFonts w:ascii="Cambria" w:hAnsi="Cambria"/>
          <w:i/>
        </w:rPr>
      </w:pPr>
    </w:p>
    <w:p w:rsidR="00885D81" w:rsidRPr="00A9394F" w:rsidRDefault="00885D81" w:rsidP="00885D81">
      <w:pPr>
        <w:jc w:val="both"/>
        <w:rPr>
          <w:rFonts w:ascii="Cambria" w:hAnsi="Cambria"/>
          <w:i/>
        </w:rPr>
      </w:pPr>
    </w:p>
    <w:p w:rsidR="00885D81" w:rsidRPr="00A9394F" w:rsidRDefault="00885D81" w:rsidP="00885D81">
      <w:pPr>
        <w:jc w:val="both"/>
        <w:rPr>
          <w:rFonts w:ascii="Cambria" w:hAnsi="Cambria"/>
          <w:i/>
        </w:rPr>
      </w:pPr>
    </w:p>
    <w:p w:rsidR="00885D81" w:rsidRPr="00A9394F" w:rsidRDefault="00885D81" w:rsidP="00885D81">
      <w:pPr>
        <w:jc w:val="both"/>
        <w:rPr>
          <w:rFonts w:ascii="Cambria" w:hAnsi="Cambria"/>
          <w:i/>
        </w:rPr>
      </w:pPr>
    </w:p>
    <w:p w:rsidR="00885D81" w:rsidRPr="00A9394F" w:rsidRDefault="00885D81" w:rsidP="00885D81">
      <w:pPr>
        <w:jc w:val="both"/>
        <w:rPr>
          <w:rFonts w:ascii="Cambria" w:hAnsi="Cambria"/>
          <w:i/>
        </w:rPr>
      </w:pPr>
    </w:p>
    <w:p w:rsidR="00885D81" w:rsidRPr="00A9394F" w:rsidRDefault="00885D81" w:rsidP="00885D81">
      <w:pPr>
        <w:jc w:val="both"/>
        <w:rPr>
          <w:rFonts w:ascii="Cambria" w:hAnsi="Cambria"/>
          <w:i/>
        </w:rPr>
      </w:pPr>
    </w:p>
    <w:p w:rsidR="00885D81" w:rsidRPr="00A9394F" w:rsidRDefault="00885D81" w:rsidP="00885D81">
      <w:pPr>
        <w:jc w:val="both"/>
        <w:rPr>
          <w:rFonts w:ascii="Cambria" w:hAnsi="Cambria"/>
          <w:i/>
        </w:rPr>
      </w:pPr>
    </w:p>
    <w:p w:rsidR="00885D81" w:rsidRPr="00A9394F" w:rsidRDefault="00885D81" w:rsidP="00885D81">
      <w:pPr>
        <w:jc w:val="both"/>
        <w:rPr>
          <w:rFonts w:ascii="Cambria" w:hAnsi="Cambria"/>
          <w:i/>
        </w:rPr>
      </w:pPr>
    </w:p>
    <w:p w:rsidR="00885D81" w:rsidRPr="00A9394F" w:rsidRDefault="00885D81" w:rsidP="00885D81">
      <w:pPr>
        <w:jc w:val="both"/>
        <w:rPr>
          <w:rFonts w:ascii="Cambria" w:hAnsi="Cambria"/>
          <w:i/>
        </w:rPr>
      </w:pPr>
    </w:p>
    <w:p w:rsidR="00885D81" w:rsidRPr="00A9394F" w:rsidRDefault="00885D81" w:rsidP="00885D81">
      <w:pPr>
        <w:jc w:val="both"/>
        <w:rPr>
          <w:rFonts w:ascii="Cambria" w:hAnsi="Cambria"/>
          <w:i/>
        </w:rPr>
      </w:pPr>
    </w:p>
    <w:p w:rsidR="00266AEE" w:rsidRPr="00A9394F" w:rsidRDefault="006E4582" w:rsidP="007C7CB9">
      <w:pPr>
        <w:ind w:left="7080" w:firstLine="708"/>
        <w:rPr>
          <w:rFonts w:asciiTheme="majorHAnsi" w:hAnsiTheme="majorHAnsi"/>
          <w:b/>
          <w:bCs/>
          <w:i/>
          <w:color w:val="000000"/>
          <w:spacing w:val="3"/>
          <w:szCs w:val="24"/>
          <w:lang w:val="bg-BG"/>
        </w:rPr>
      </w:pPr>
      <w:r w:rsidRPr="00A9394F">
        <w:rPr>
          <w:rFonts w:asciiTheme="majorHAnsi" w:hAnsiTheme="majorHAnsi"/>
          <w:b/>
          <w:bCs/>
          <w:i/>
          <w:color w:val="000000"/>
          <w:spacing w:val="3"/>
          <w:szCs w:val="24"/>
          <w:lang w:val="bg-BG"/>
        </w:rPr>
        <w:footnoteReference w:customMarkFollows="1" w:id="2"/>
        <w:t xml:space="preserve">ОБРАЗЕЦ № </w:t>
      </w:r>
      <w:r w:rsidR="00E57154" w:rsidRPr="00A9394F">
        <w:rPr>
          <w:rFonts w:asciiTheme="majorHAnsi" w:hAnsiTheme="majorHAnsi"/>
          <w:b/>
          <w:bCs/>
          <w:i/>
          <w:color w:val="000000"/>
          <w:spacing w:val="3"/>
          <w:szCs w:val="24"/>
          <w:lang w:val="bg-BG"/>
        </w:rPr>
        <w:t>5</w:t>
      </w:r>
    </w:p>
    <w:p w:rsidR="00493765" w:rsidRPr="00A9394F" w:rsidRDefault="00493765" w:rsidP="007C7CB9">
      <w:pPr>
        <w:ind w:left="7080" w:firstLine="708"/>
        <w:rPr>
          <w:rFonts w:asciiTheme="majorHAnsi" w:hAnsiTheme="majorHAnsi"/>
          <w:b/>
          <w:bCs/>
          <w:i/>
          <w:color w:val="000000"/>
          <w:spacing w:val="3"/>
          <w:sz w:val="20"/>
          <w:lang w:val="bg-BG"/>
        </w:rPr>
      </w:pPr>
    </w:p>
    <w:p w:rsidR="00B21983" w:rsidRPr="00A9394F" w:rsidRDefault="00493765" w:rsidP="007C7CB9">
      <w:pPr>
        <w:ind w:left="57"/>
        <w:jc w:val="center"/>
        <w:rPr>
          <w:rFonts w:asciiTheme="majorHAnsi" w:hAnsiTheme="majorHAnsi"/>
          <w:b/>
          <w:i/>
          <w:szCs w:val="24"/>
          <w:lang w:val="bg-BG"/>
        </w:rPr>
      </w:pPr>
      <w:r w:rsidRPr="00A9394F">
        <w:rPr>
          <w:rFonts w:asciiTheme="majorHAnsi" w:hAnsiTheme="majorHAnsi"/>
          <w:b/>
          <w:bCs/>
          <w:i/>
          <w:iCs/>
          <w:szCs w:val="24"/>
          <w:lang w:val="bg-BG"/>
        </w:rPr>
        <w:t xml:space="preserve">Декларация, съдържаща информация за общия оборот от </w:t>
      </w:r>
      <w:r w:rsidRPr="00A9394F">
        <w:rPr>
          <w:rFonts w:asciiTheme="majorHAnsi" w:hAnsiTheme="majorHAnsi"/>
          <w:b/>
          <w:i/>
          <w:iCs/>
          <w:szCs w:val="24"/>
          <w:lang w:val="bg-BG"/>
        </w:rPr>
        <w:t>строителството, което е предмет на поръчката</w:t>
      </w:r>
      <w:r w:rsidRPr="00A9394F">
        <w:rPr>
          <w:rFonts w:asciiTheme="majorHAnsi" w:hAnsiTheme="majorHAnsi"/>
          <w:b/>
          <w:iCs/>
          <w:szCs w:val="24"/>
          <w:lang w:val="bg-BG"/>
        </w:rPr>
        <w:t xml:space="preserve"> </w:t>
      </w:r>
      <w:r w:rsidRPr="00A9394F">
        <w:rPr>
          <w:rFonts w:asciiTheme="majorHAnsi" w:hAnsiTheme="majorHAnsi"/>
          <w:b/>
          <w:i/>
          <w:iCs/>
          <w:szCs w:val="24"/>
          <w:lang w:val="bg-BG"/>
        </w:rPr>
        <w:t>(</w:t>
      </w:r>
      <w:r w:rsidRPr="00A9394F">
        <w:rPr>
          <w:rFonts w:asciiTheme="majorHAnsi" w:hAnsiTheme="majorHAnsi"/>
          <w:b/>
          <w:i/>
          <w:szCs w:val="24"/>
          <w:lang w:val="bg-BG"/>
        </w:rPr>
        <w:t xml:space="preserve">ново строителство и/или реконструкция и преустройство </w:t>
      </w:r>
      <w:r w:rsidR="00B21983" w:rsidRPr="00A9394F">
        <w:rPr>
          <w:rFonts w:asciiTheme="majorHAnsi" w:hAnsiTheme="majorHAnsi"/>
          <w:b/>
          <w:i/>
          <w:szCs w:val="24"/>
          <w:lang w:val="bg-BG"/>
        </w:rPr>
        <w:t>в</w:t>
      </w:r>
      <w:r w:rsidRPr="00A9394F">
        <w:rPr>
          <w:rFonts w:asciiTheme="majorHAnsi" w:hAnsiTheme="majorHAnsi"/>
          <w:b/>
          <w:i/>
          <w:szCs w:val="24"/>
          <w:lang w:val="bg-BG"/>
        </w:rPr>
        <w:t xml:space="preserve"> лечебно заведение за болнична помощ</w:t>
      </w:r>
      <w:r w:rsidRPr="00A9394F">
        <w:rPr>
          <w:rFonts w:asciiTheme="majorHAnsi" w:hAnsiTheme="majorHAnsi"/>
          <w:b/>
          <w:bCs/>
          <w:i/>
          <w:szCs w:val="24"/>
          <w:lang w:val="bg-BG"/>
        </w:rPr>
        <w:t xml:space="preserve"> </w:t>
      </w:r>
      <w:r w:rsidRPr="00A9394F">
        <w:rPr>
          <w:rFonts w:asciiTheme="majorHAnsi" w:hAnsiTheme="majorHAnsi"/>
          <w:b/>
          <w:i/>
          <w:szCs w:val="24"/>
          <w:lang w:val="bg-BG"/>
        </w:rPr>
        <w:t>или на жилищна, административна или обществена сграда) за пос</w:t>
      </w:r>
      <w:r w:rsidR="00155EC4" w:rsidRPr="00A9394F">
        <w:rPr>
          <w:rFonts w:asciiTheme="majorHAnsi" w:hAnsiTheme="majorHAnsi"/>
          <w:b/>
          <w:i/>
          <w:szCs w:val="24"/>
          <w:lang w:val="bg-BG"/>
        </w:rPr>
        <w:t>лед</w:t>
      </w:r>
      <w:r w:rsidRPr="00A9394F">
        <w:rPr>
          <w:rFonts w:asciiTheme="majorHAnsi" w:hAnsiTheme="majorHAnsi"/>
          <w:b/>
          <w:i/>
          <w:szCs w:val="24"/>
          <w:lang w:val="bg-BG"/>
        </w:rPr>
        <w:t xml:space="preserve">ните три </w:t>
      </w:r>
    </w:p>
    <w:p w:rsidR="00493765" w:rsidRPr="00A9394F" w:rsidRDefault="00493765" w:rsidP="007C7CB9">
      <w:pPr>
        <w:ind w:left="57"/>
        <w:jc w:val="center"/>
        <w:rPr>
          <w:rFonts w:asciiTheme="majorHAnsi" w:hAnsiTheme="majorHAnsi"/>
          <w:b/>
          <w:bCs/>
          <w:i/>
          <w:iCs/>
          <w:szCs w:val="24"/>
          <w:lang w:val="bg-BG"/>
        </w:rPr>
      </w:pPr>
      <w:r w:rsidRPr="00A9394F">
        <w:rPr>
          <w:rFonts w:asciiTheme="majorHAnsi" w:hAnsiTheme="majorHAnsi"/>
          <w:b/>
          <w:i/>
          <w:szCs w:val="24"/>
          <w:lang w:val="bg-BG"/>
        </w:rPr>
        <w:t>(20</w:t>
      </w:r>
      <w:r w:rsidR="0087527C" w:rsidRPr="00A9394F">
        <w:rPr>
          <w:rFonts w:asciiTheme="majorHAnsi" w:hAnsiTheme="majorHAnsi"/>
          <w:b/>
          <w:i/>
          <w:szCs w:val="24"/>
          <w:lang w:val="bg-BG"/>
        </w:rPr>
        <w:t>11</w:t>
      </w:r>
      <w:r w:rsidRPr="00A9394F">
        <w:rPr>
          <w:rFonts w:asciiTheme="majorHAnsi" w:hAnsiTheme="majorHAnsi"/>
          <w:b/>
          <w:i/>
          <w:szCs w:val="24"/>
          <w:lang w:val="bg-BG"/>
        </w:rPr>
        <w:t>, 201</w:t>
      </w:r>
      <w:r w:rsidR="0087527C" w:rsidRPr="00A9394F">
        <w:rPr>
          <w:rFonts w:asciiTheme="majorHAnsi" w:hAnsiTheme="majorHAnsi"/>
          <w:b/>
          <w:i/>
          <w:szCs w:val="24"/>
          <w:lang w:val="bg-BG"/>
        </w:rPr>
        <w:t>2</w:t>
      </w:r>
      <w:r w:rsidRPr="00A9394F">
        <w:rPr>
          <w:rFonts w:asciiTheme="majorHAnsi" w:hAnsiTheme="majorHAnsi"/>
          <w:b/>
          <w:i/>
          <w:szCs w:val="24"/>
          <w:lang w:val="bg-BG"/>
        </w:rPr>
        <w:t xml:space="preserve"> и 201</w:t>
      </w:r>
      <w:r w:rsidR="0087527C" w:rsidRPr="00A9394F">
        <w:rPr>
          <w:rFonts w:asciiTheme="majorHAnsi" w:hAnsiTheme="majorHAnsi"/>
          <w:b/>
          <w:i/>
          <w:szCs w:val="24"/>
          <w:lang w:val="bg-BG"/>
        </w:rPr>
        <w:t>3</w:t>
      </w:r>
      <w:r w:rsidRPr="00A9394F">
        <w:rPr>
          <w:rFonts w:asciiTheme="majorHAnsi" w:hAnsiTheme="majorHAnsi"/>
          <w:b/>
          <w:i/>
          <w:szCs w:val="24"/>
          <w:lang w:val="bg-BG"/>
        </w:rPr>
        <w:t xml:space="preserve"> г.)</w:t>
      </w:r>
      <w:r w:rsidRPr="00A9394F">
        <w:rPr>
          <w:rFonts w:asciiTheme="majorHAnsi" w:hAnsiTheme="majorHAnsi"/>
          <w:b/>
          <w:bCs/>
          <w:i/>
          <w:iCs/>
          <w:szCs w:val="24"/>
          <w:lang w:val="bg-BG"/>
        </w:rPr>
        <w:t xml:space="preserve">,  съгласно чл. 50, ал. 1, т. 3 от ЗОП </w:t>
      </w:r>
    </w:p>
    <w:p w:rsidR="00493765" w:rsidRPr="00A9394F" w:rsidRDefault="00493765" w:rsidP="007C7CB9">
      <w:pPr>
        <w:ind w:left="57"/>
        <w:jc w:val="center"/>
        <w:rPr>
          <w:rFonts w:asciiTheme="majorHAnsi" w:hAnsiTheme="majorHAnsi"/>
          <w:b/>
          <w:bCs/>
          <w:i/>
          <w:iCs/>
          <w:sz w:val="20"/>
          <w:lang w:val="bg-BG"/>
        </w:rPr>
      </w:pPr>
    </w:p>
    <w:p w:rsidR="00493765" w:rsidRPr="00A9394F" w:rsidRDefault="00493765" w:rsidP="007C7CB9">
      <w:pPr>
        <w:ind w:right="50"/>
        <w:jc w:val="both"/>
        <w:rPr>
          <w:rFonts w:asciiTheme="majorHAnsi" w:hAnsiTheme="majorHAnsi"/>
          <w:szCs w:val="24"/>
          <w:lang w:val="bg-BG"/>
        </w:rPr>
      </w:pPr>
      <w:r w:rsidRPr="00A9394F">
        <w:rPr>
          <w:rFonts w:asciiTheme="majorHAnsi" w:hAnsiTheme="majorHAnsi"/>
          <w:color w:val="000000"/>
          <w:spacing w:val="2"/>
          <w:w w:val="111"/>
          <w:szCs w:val="24"/>
          <w:lang w:val="bg-BG"/>
        </w:rPr>
        <w:t>Подписаният: ………………………………</w:t>
      </w:r>
      <w:r w:rsidRPr="00A9394F">
        <w:rPr>
          <w:rFonts w:asciiTheme="majorHAnsi" w:hAnsiTheme="majorHAnsi"/>
          <w:color w:val="000000"/>
          <w:szCs w:val="24"/>
          <w:lang w:val="bg-BG"/>
        </w:rPr>
        <w:t>…………………………………................</w:t>
      </w:r>
    </w:p>
    <w:p w:rsidR="00493765" w:rsidRPr="00A9394F" w:rsidRDefault="00493765" w:rsidP="0087527C">
      <w:pPr>
        <w:ind w:right="7"/>
        <w:jc w:val="center"/>
        <w:rPr>
          <w:rFonts w:asciiTheme="majorHAnsi" w:hAnsiTheme="majorHAnsi"/>
          <w:i/>
          <w:color w:val="000000"/>
          <w:spacing w:val="4"/>
          <w:sz w:val="20"/>
          <w:lang w:val="bg-BG"/>
        </w:rPr>
      </w:pPr>
      <w:r w:rsidRPr="00A9394F">
        <w:rPr>
          <w:rFonts w:asciiTheme="majorHAnsi" w:hAnsiTheme="majorHAnsi"/>
          <w:i/>
          <w:color w:val="000000"/>
          <w:spacing w:val="4"/>
          <w:sz w:val="20"/>
          <w:lang w:val="bg-BG"/>
        </w:rPr>
        <w:t>(три имена)</w:t>
      </w:r>
    </w:p>
    <w:p w:rsidR="00493765" w:rsidRPr="00A9394F" w:rsidRDefault="00493765" w:rsidP="007C7CB9">
      <w:pPr>
        <w:ind w:right="7"/>
        <w:jc w:val="both"/>
        <w:rPr>
          <w:rFonts w:asciiTheme="majorHAnsi" w:hAnsiTheme="majorHAnsi"/>
          <w:color w:val="000000"/>
          <w:spacing w:val="5"/>
          <w:szCs w:val="24"/>
          <w:lang w:val="bg-BG"/>
        </w:rPr>
      </w:pPr>
      <w:r w:rsidRPr="00A9394F">
        <w:rPr>
          <w:rFonts w:asciiTheme="majorHAnsi" w:hAnsiTheme="majorHAnsi"/>
          <w:color w:val="000000"/>
          <w:spacing w:val="5"/>
          <w:szCs w:val="24"/>
          <w:lang w:val="bg-BG"/>
        </w:rPr>
        <w:t>Данни по документ за самоличност ...............................................................................</w:t>
      </w:r>
    </w:p>
    <w:p w:rsidR="00493765" w:rsidRPr="00A9394F" w:rsidRDefault="00493765" w:rsidP="0087527C">
      <w:pPr>
        <w:autoSpaceDE w:val="0"/>
        <w:autoSpaceDN w:val="0"/>
        <w:adjustRightInd w:val="0"/>
        <w:jc w:val="center"/>
        <w:rPr>
          <w:rFonts w:asciiTheme="majorHAnsi" w:hAnsiTheme="majorHAnsi"/>
          <w:i/>
          <w:sz w:val="20"/>
          <w:lang w:val="bg-BG"/>
        </w:rPr>
      </w:pPr>
      <w:r w:rsidRPr="00A9394F">
        <w:rPr>
          <w:rFonts w:asciiTheme="majorHAnsi" w:hAnsiTheme="majorHAnsi"/>
          <w:i/>
          <w:sz w:val="20"/>
          <w:lang w:val="bg-BG"/>
        </w:rPr>
        <w:t>(номер на лична карта, дата, орган и място на издаването)</w:t>
      </w:r>
    </w:p>
    <w:p w:rsidR="00493765" w:rsidRPr="00A9394F" w:rsidRDefault="00493765" w:rsidP="007C7CB9">
      <w:pPr>
        <w:ind w:right="7" w:firstLine="288"/>
        <w:jc w:val="both"/>
        <w:rPr>
          <w:rFonts w:asciiTheme="majorHAnsi" w:hAnsiTheme="majorHAnsi"/>
          <w:color w:val="000000"/>
          <w:spacing w:val="4"/>
          <w:szCs w:val="24"/>
          <w:lang w:val="ru-RU"/>
        </w:rPr>
      </w:pPr>
      <w:r w:rsidRPr="00A9394F">
        <w:rPr>
          <w:rFonts w:asciiTheme="majorHAnsi" w:hAnsiTheme="majorHAnsi"/>
          <w:color w:val="000000"/>
          <w:spacing w:val="4"/>
          <w:szCs w:val="24"/>
          <w:lang w:val="bg-BG"/>
        </w:rPr>
        <w:t>........................................................................................................................................</w:t>
      </w:r>
    </w:p>
    <w:p w:rsidR="00493765" w:rsidRPr="00A9394F" w:rsidRDefault="00493765" w:rsidP="007C7CB9">
      <w:pPr>
        <w:tabs>
          <w:tab w:val="left" w:leader="dot" w:pos="6588"/>
        </w:tabs>
        <w:jc w:val="both"/>
        <w:rPr>
          <w:rFonts w:asciiTheme="majorHAnsi" w:hAnsiTheme="majorHAnsi"/>
          <w:szCs w:val="24"/>
          <w:lang w:val="bg-BG"/>
        </w:rPr>
      </w:pPr>
      <w:r w:rsidRPr="00A9394F">
        <w:rPr>
          <w:rFonts w:asciiTheme="majorHAnsi" w:hAnsiTheme="majorHAnsi"/>
          <w:color w:val="000000"/>
          <w:spacing w:val="5"/>
          <w:w w:val="111"/>
          <w:szCs w:val="24"/>
          <w:lang w:val="bg-BG"/>
        </w:rPr>
        <w:t xml:space="preserve">в качеството си на </w:t>
      </w:r>
      <w:r w:rsidRPr="00A9394F">
        <w:rPr>
          <w:rFonts w:asciiTheme="majorHAnsi" w:hAnsiTheme="majorHAnsi"/>
          <w:color w:val="000000"/>
          <w:szCs w:val="24"/>
          <w:lang w:val="bg-BG"/>
        </w:rPr>
        <w:t>…………………………………………………………………………</w:t>
      </w:r>
    </w:p>
    <w:p w:rsidR="00493765" w:rsidRPr="00A9394F" w:rsidRDefault="00493765" w:rsidP="0087527C">
      <w:pPr>
        <w:jc w:val="center"/>
        <w:rPr>
          <w:rFonts w:asciiTheme="majorHAnsi" w:hAnsiTheme="majorHAnsi"/>
          <w:i/>
          <w:sz w:val="20"/>
          <w:lang w:val="bg-BG"/>
        </w:rPr>
      </w:pPr>
      <w:r w:rsidRPr="00A9394F">
        <w:rPr>
          <w:rFonts w:asciiTheme="majorHAnsi" w:hAnsiTheme="majorHAnsi"/>
          <w:i/>
          <w:color w:val="000000"/>
          <w:spacing w:val="3"/>
          <w:sz w:val="20"/>
          <w:lang w:val="bg-BG"/>
        </w:rPr>
        <w:t>(длъжност)</w:t>
      </w:r>
    </w:p>
    <w:p w:rsidR="00493765" w:rsidRPr="00A9394F" w:rsidRDefault="00493765" w:rsidP="007C7CB9">
      <w:pPr>
        <w:jc w:val="both"/>
        <w:rPr>
          <w:rFonts w:asciiTheme="majorHAnsi" w:hAnsiTheme="majorHAnsi"/>
          <w:szCs w:val="24"/>
          <w:lang w:val="bg-BG"/>
        </w:rPr>
      </w:pPr>
      <w:r w:rsidRPr="00A9394F">
        <w:rPr>
          <w:rFonts w:asciiTheme="majorHAnsi" w:hAnsiTheme="majorHAnsi"/>
          <w:szCs w:val="24"/>
          <w:lang w:val="bg-BG"/>
        </w:rPr>
        <w:t>на …………………………………………………………………………………………… -</w:t>
      </w:r>
    </w:p>
    <w:p w:rsidR="00493765" w:rsidRPr="00A9394F" w:rsidRDefault="00493765" w:rsidP="007C7CB9">
      <w:pPr>
        <w:jc w:val="center"/>
        <w:rPr>
          <w:rFonts w:asciiTheme="majorHAnsi" w:hAnsiTheme="majorHAnsi"/>
          <w:i/>
          <w:sz w:val="20"/>
          <w:lang w:val="bg-BG"/>
        </w:rPr>
      </w:pPr>
      <w:r w:rsidRPr="00A9394F">
        <w:rPr>
          <w:rFonts w:asciiTheme="majorHAnsi" w:hAnsiTheme="majorHAnsi"/>
          <w:i/>
          <w:sz w:val="20"/>
          <w:lang w:val="bg-BG"/>
        </w:rPr>
        <w:t>(наименование на участника)</w:t>
      </w:r>
    </w:p>
    <w:p w:rsidR="00493765" w:rsidRDefault="00493765" w:rsidP="007C7CB9">
      <w:pPr>
        <w:jc w:val="both"/>
        <w:rPr>
          <w:rFonts w:asciiTheme="majorHAnsi" w:hAnsiTheme="majorHAnsi" w:cs="Calibri"/>
          <w:color w:val="000000"/>
          <w:spacing w:val="3"/>
          <w:szCs w:val="24"/>
          <w:lang w:val="bg-BG"/>
        </w:rPr>
      </w:pPr>
      <w:r w:rsidRPr="00A9394F">
        <w:rPr>
          <w:rFonts w:asciiTheme="majorHAnsi" w:hAnsiTheme="majorHAnsi"/>
          <w:szCs w:val="24"/>
          <w:lang w:val="bg-BG"/>
        </w:rPr>
        <w:t>участник</w:t>
      </w:r>
      <w:r w:rsidRPr="00A9394F">
        <w:rPr>
          <w:rFonts w:asciiTheme="majorHAnsi" w:hAnsiTheme="majorHAnsi"/>
          <w:spacing w:val="3"/>
          <w:w w:val="120"/>
          <w:szCs w:val="24"/>
          <w:lang w:val="bg-BG"/>
        </w:rPr>
        <w:t xml:space="preserve"> </w:t>
      </w:r>
      <w:r w:rsidRPr="00A9394F">
        <w:rPr>
          <w:rFonts w:asciiTheme="majorHAnsi" w:hAnsiTheme="majorHAnsi"/>
          <w:color w:val="000000"/>
          <w:szCs w:val="24"/>
          <w:lang w:val="bg-BG"/>
        </w:rPr>
        <w:t>в процедура за възлагане на обществена поръчка с предмет</w:t>
      </w:r>
      <w:r w:rsidR="0087527C" w:rsidRPr="00A9394F">
        <w:rPr>
          <w:rFonts w:asciiTheme="majorHAnsi" w:hAnsiTheme="majorHAnsi"/>
          <w:color w:val="000000"/>
          <w:szCs w:val="24"/>
          <w:lang w:val="bg-BG"/>
        </w:rPr>
        <w:t>:</w:t>
      </w:r>
      <w:r w:rsidRPr="00A9394F">
        <w:rPr>
          <w:rFonts w:asciiTheme="majorHAnsi" w:hAnsiTheme="majorHAnsi"/>
          <w:color w:val="000000"/>
          <w:szCs w:val="24"/>
          <w:lang w:val="bg-BG"/>
        </w:rPr>
        <w:t xml:space="preserve"> </w:t>
      </w:r>
      <w:r w:rsidR="0087527C" w:rsidRPr="00A9394F">
        <w:rPr>
          <w:rFonts w:asciiTheme="majorHAnsi" w:hAnsiTheme="majorHAnsi"/>
          <w:b/>
          <w:i/>
          <w:szCs w:val="24"/>
          <w:lang w:val="bg-BG"/>
        </w:rPr>
        <w:t xml:space="preserve">„Извършване на строително - монтажни и строително – ремонтни дейности в три лечебни заведения, групирани в 3 обособени позиции”, обособена позиция № ……. с  предмет …….., </w:t>
      </w:r>
      <w:r w:rsidRPr="00A9394F">
        <w:rPr>
          <w:rFonts w:asciiTheme="majorHAnsi" w:hAnsiTheme="majorHAnsi"/>
          <w:color w:val="000000"/>
          <w:spacing w:val="3"/>
          <w:szCs w:val="24"/>
          <w:lang w:val="bg-BG"/>
        </w:rPr>
        <w:t xml:space="preserve">открита </w:t>
      </w:r>
      <w:r w:rsidR="0041628F" w:rsidRPr="00A9394F">
        <w:rPr>
          <w:rFonts w:asciiTheme="majorHAnsi" w:hAnsiTheme="majorHAnsi"/>
          <w:color w:val="000000"/>
          <w:spacing w:val="3"/>
          <w:szCs w:val="24"/>
          <w:lang w:val="bg-BG"/>
        </w:rPr>
        <w:t xml:space="preserve">с </w:t>
      </w:r>
      <w:r w:rsidRPr="00A9394F">
        <w:rPr>
          <w:rFonts w:asciiTheme="majorHAnsi" w:hAnsiTheme="majorHAnsi"/>
          <w:b/>
          <w:bCs/>
          <w:color w:val="000000"/>
          <w:szCs w:val="24"/>
          <w:lang w:val="bg-BG"/>
        </w:rPr>
        <w:t>Решение № ……………………</w:t>
      </w:r>
      <w:r w:rsidR="0087527C" w:rsidRPr="00A9394F">
        <w:rPr>
          <w:rFonts w:asciiTheme="majorHAnsi" w:hAnsiTheme="majorHAnsi"/>
          <w:b/>
          <w:bCs/>
          <w:color w:val="000000"/>
          <w:szCs w:val="24"/>
          <w:lang w:val="bg-BG"/>
        </w:rPr>
        <w:t xml:space="preserve"> </w:t>
      </w:r>
      <w:r w:rsidRPr="00A9394F">
        <w:rPr>
          <w:rFonts w:asciiTheme="majorHAnsi" w:hAnsiTheme="majorHAnsi"/>
          <w:b/>
          <w:bCs/>
          <w:color w:val="000000"/>
          <w:szCs w:val="24"/>
          <w:lang w:val="bg-BG"/>
        </w:rPr>
        <w:t>201</w:t>
      </w:r>
      <w:r w:rsidR="0087527C" w:rsidRPr="00A9394F">
        <w:rPr>
          <w:rFonts w:asciiTheme="majorHAnsi" w:hAnsiTheme="majorHAnsi"/>
          <w:b/>
          <w:bCs/>
          <w:color w:val="000000"/>
          <w:szCs w:val="24"/>
          <w:lang w:val="bg-BG"/>
        </w:rPr>
        <w:t>4</w:t>
      </w:r>
      <w:r w:rsidRPr="00A9394F">
        <w:rPr>
          <w:rFonts w:asciiTheme="majorHAnsi" w:hAnsiTheme="majorHAnsi"/>
          <w:b/>
          <w:bCs/>
          <w:color w:val="000000"/>
          <w:szCs w:val="24"/>
          <w:lang w:val="bg-BG"/>
        </w:rPr>
        <w:t xml:space="preserve"> г</w:t>
      </w:r>
      <w:r w:rsidRPr="00A9394F">
        <w:rPr>
          <w:rFonts w:asciiTheme="majorHAnsi" w:hAnsiTheme="majorHAnsi"/>
          <w:b/>
          <w:bCs/>
          <w:szCs w:val="24"/>
          <w:lang w:val="bg-BG"/>
        </w:rPr>
        <w:t>.</w:t>
      </w:r>
      <w:r w:rsidRPr="00A9394F">
        <w:rPr>
          <w:rFonts w:asciiTheme="majorHAnsi" w:hAnsiTheme="majorHAnsi"/>
          <w:color w:val="000000"/>
          <w:spacing w:val="3"/>
          <w:szCs w:val="24"/>
          <w:lang w:val="bg-BG"/>
        </w:rPr>
        <w:t xml:space="preserve"> </w:t>
      </w:r>
      <w:r w:rsidRPr="00A9394F">
        <w:rPr>
          <w:rFonts w:asciiTheme="majorHAnsi" w:hAnsiTheme="majorHAnsi" w:cs="Calibri"/>
          <w:color w:val="000000"/>
          <w:spacing w:val="3"/>
          <w:szCs w:val="24"/>
          <w:lang w:val="bg-BG"/>
        </w:rPr>
        <w:t xml:space="preserve">на </w:t>
      </w:r>
      <w:r w:rsidR="0053364C" w:rsidRPr="00A9394F">
        <w:rPr>
          <w:rFonts w:asciiTheme="majorHAnsi" w:hAnsiTheme="majorHAnsi"/>
          <w:color w:val="000000"/>
          <w:spacing w:val="3"/>
          <w:szCs w:val="24"/>
          <w:lang w:val="bg-BG"/>
        </w:rPr>
        <w:t xml:space="preserve">на </w:t>
      </w:r>
      <w:r w:rsidR="000C1594">
        <w:rPr>
          <w:rFonts w:asciiTheme="majorHAnsi" w:hAnsiTheme="majorHAnsi"/>
          <w:color w:val="000000"/>
          <w:spacing w:val="3"/>
          <w:szCs w:val="24"/>
          <w:lang w:val="bg-BG"/>
        </w:rPr>
        <w:t>д-р</w:t>
      </w:r>
      <w:r w:rsidR="0053364C">
        <w:rPr>
          <w:rFonts w:asciiTheme="majorHAnsi" w:hAnsiTheme="majorHAnsi"/>
          <w:color w:val="000000"/>
          <w:spacing w:val="3"/>
          <w:szCs w:val="24"/>
          <w:lang w:val="bg-BG"/>
        </w:rPr>
        <w:t xml:space="preserve"> Таня Андреева</w:t>
      </w:r>
      <w:r w:rsidR="0053364C" w:rsidRPr="00A9394F">
        <w:rPr>
          <w:rFonts w:asciiTheme="majorHAnsi" w:hAnsiTheme="majorHAnsi" w:cs="Calibri"/>
          <w:color w:val="000000"/>
          <w:spacing w:val="3"/>
          <w:szCs w:val="24"/>
          <w:lang w:val="bg-BG"/>
        </w:rPr>
        <w:t xml:space="preserve"> – </w:t>
      </w:r>
      <w:r w:rsidR="0053364C">
        <w:rPr>
          <w:rFonts w:asciiTheme="majorHAnsi" w:hAnsiTheme="majorHAnsi" w:cs="Calibri"/>
          <w:color w:val="000000"/>
          <w:spacing w:val="3"/>
          <w:szCs w:val="24"/>
          <w:lang w:val="bg-BG"/>
        </w:rPr>
        <w:t>министър на здравеопазването.</w:t>
      </w:r>
    </w:p>
    <w:p w:rsidR="0053364C" w:rsidRPr="00A9394F" w:rsidRDefault="0053364C" w:rsidP="007C7CB9">
      <w:pPr>
        <w:jc w:val="both"/>
        <w:rPr>
          <w:rFonts w:asciiTheme="majorHAnsi" w:hAnsiTheme="majorHAnsi"/>
          <w:b/>
          <w:sz w:val="20"/>
          <w:lang w:val="bg-BG"/>
        </w:rPr>
      </w:pPr>
    </w:p>
    <w:p w:rsidR="00493765" w:rsidRPr="00A9394F" w:rsidRDefault="00493765" w:rsidP="007C7CB9">
      <w:pPr>
        <w:ind w:left="57"/>
        <w:jc w:val="center"/>
        <w:rPr>
          <w:rFonts w:asciiTheme="majorHAnsi" w:hAnsiTheme="majorHAnsi"/>
          <w:b/>
          <w:bCs/>
          <w:i/>
          <w:iCs/>
          <w:szCs w:val="24"/>
          <w:lang w:val="bg-BG"/>
        </w:rPr>
      </w:pPr>
      <w:r w:rsidRPr="00A9394F">
        <w:rPr>
          <w:rFonts w:asciiTheme="majorHAnsi" w:hAnsiTheme="majorHAnsi"/>
          <w:b/>
          <w:bCs/>
          <w:i/>
          <w:iCs/>
          <w:szCs w:val="24"/>
          <w:lang w:val="bg-BG"/>
        </w:rPr>
        <w:t>Декларирам, че участникът, когото представлявам, има:</w:t>
      </w:r>
    </w:p>
    <w:p w:rsidR="00493765" w:rsidRPr="00A9394F" w:rsidRDefault="00493765" w:rsidP="007C7CB9">
      <w:pPr>
        <w:ind w:left="57"/>
        <w:jc w:val="center"/>
        <w:rPr>
          <w:rFonts w:asciiTheme="majorHAnsi" w:hAnsiTheme="majorHAnsi"/>
          <w:b/>
          <w:bCs/>
          <w:i/>
          <w:iCs/>
          <w:sz w:val="20"/>
          <w:lang w:val="bg-BG"/>
        </w:rPr>
      </w:pPr>
    </w:p>
    <w:p w:rsidR="00493765" w:rsidRPr="00A9394F" w:rsidRDefault="00493765" w:rsidP="00130049">
      <w:pPr>
        <w:pStyle w:val="BodyTextIndent"/>
        <w:numPr>
          <w:ilvl w:val="0"/>
          <w:numId w:val="20"/>
        </w:numPr>
        <w:tabs>
          <w:tab w:val="clear" w:pos="8789"/>
        </w:tabs>
        <w:suppressAutoHyphens w:val="0"/>
        <w:spacing w:before="0"/>
        <w:jc w:val="both"/>
        <w:rPr>
          <w:rFonts w:asciiTheme="majorHAnsi" w:hAnsiTheme="majorHAnsi"/>
          <w:sz w:val="24"/>
          <w:szCs w:val="24"/>
          <w:lang w:val="bg-BG"/>
        </w:rPr>
      </w:pPr>
      <w:r w:rsidRPr="00A9394F">
        <w:rPr>
          <w:rFonts w:asciiTheme="majorHAnsi" w:hAnsiTheme="majorHAnsi"/>
          <w:sz w:val="24"/>
          <w:szCs w:val="24"/>
          <w:lang w:val="bg-BG"/>
        </w:rPr>
        <w:t>Общ оборот от последните 3 години.</w:t>
      </w:r>
    </w:p>
    <w:tbl>
      <w:tblPr>
        <w:tblW w:w="9303"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7"/>
        <w:gridCol w:w="1134"/>
        <w:gridCol w:w="1134"/>
        <w:gridCol w:w="1036"/>
        <w:gridCol w:w="3358"/>
        <w:gridCol w:w="44"/>
      </w:tblGrid>
      <w:tr w:rsidR="00493765" w:rsidRPr="00A9394F" w:rsidTr="0087527C">
        <w:trPr>
          <w:jc w:val="center"/>
        </w:trPr>
        <w:tc>
          <w:tcPr>
            <w:tcW w:w="2597" w:type="dxa"/>
            <w:tcBorders>
              <w:tr2bl w:val="single" w:sz="4" w:space="0" w:color="auto"/>
            </w:tcBorders>
            <w:shd w:val="clear" w:color="auto" w:fill="E6E6E6"/>
          </w:tcPr>
          <w:p w:rsidR="00493765" w:rsidRPr="00A9394F" w:rsidRDefault="00493765" w:rsidP="007C7CB9">
            <w:pPr>
              <w:pStyle w:val="BodyTextIndent"/>
              <w:spacing w:before="0"/>
              <w:jc w:val="both"/>
              <w:rPr>
                <w:rFonts w:asciiTheme="majorHAnsi" w:hAnsiTheme="majorHAnsi"/>
                <w:b/>
                <w:bCs/>
                <w:sz w:val="24"/>
                <w:szCs w:val="24"/>
                <w:lang w:val="bg-BG"/>
              </w:rPr>
            </w:pPr>
          </w:p>
        </w:tc>
        <w:tc>
          <w:tcPr>
            <w:tcW w:w="1134" w:type="dxa"/>
            <w:shd w:val="clear" w:color="auto" w:fill="E6E6E6"/>
          </w:tcPr>
          <w:p w:rsidR="00493765" w:rsidRPr="00A9394F" w:rsidRDefault="00493765" w:rsidP="0087527C">
            <w:pPr>
              <w:pStyle w:val="BodyTextIndent"/>
              <w:tabs>
                <w:tab w:val="left" w:pos="313"/>
              </w:tabs>
              <w:spacing w:before="0"/>
              <w:rPr>
                <w:rFonts w:asciiTheme="majorHAnsi" w:hAnsiTheme="majorHAnsi"/>
                <w:b/>
                <w:bCs/>
                <w:sz w:val="24"/>
                <w:szCs w:val="24"/>
                <w:lang w:val="bg-BG"/>
              </w:rPr>
            </w:pPr>
            <w:r w:rsidRPr="00A9394F">
              <w:rPr>
                <w:rFonts w:asciiTheme="majorHAnsi" w:hAnsiTheme="majorHAnsi"/>
                <w:b/>
                <w:bCs/>
                <w:sz w:val="24"/>
                <w:szCs w:val="24"/>
                <w:lang w:val="bg-BG"/>
              </w:rPr>
              <w:t>20</w:t>
            </w:r>
            <w:r w:rsidR="0087527C" w:rsidRPr="00A9394F">
              <w:rPr>
                <w:rFonts w:asciiTheme="majorHAnsi" w:hAnsiTheme="majorHAnsi"/>
                <w:b/>
                <w:bCs/>
                <w:sz w:val="24"/>
                <w:szCs w:val="24"/>
                <w:lang w:val="bg-BG"/>
              </w:rPr>
              <w:t>11</w:t>
            </w:r>
            <w:r w:rsidRPr="00A9394F">
              <w:rPr>
                <w:rFonts w:asciiTheme="majorHAnsi" w:hAnsiTheme="majorHAnsi"/>
                <w:b/>
                <w:bCs/>
                <w:sz w:val="24"/>
                <w:szCs w:val="24"/>
                <w:lang w:val="bg-BG"/>
              </w:rPr>
              <w:t xml:space="preserve"> г.</w:t>
            </w:r>
          </w:p>
        </w:tc>
        <w:tc>
          <w:tcPr>
            <w:tcW w:w="1134" w:type="dxa"/>
            <w:shd w:val="clear" w:color="auto" w:fill="E6E6E6"/>
          </w:tcPr>
          <w:p w:rsidR="00493765" w:rsidRPr="00A9394F" w:rsidRDefault="00493765" w:rsidP="0087527C">
            <w:pPr>
              <w:pStyle w:val="BodyTextIndent"/>
              <w:spacing w:before="0"/>
              <w:jc w:val="center"/>
              <w:rPr>
                <w:rFonts w:asciiTheme="majorHAnsi" w:hAnsiTheme="majorHAnsi"/>
                <w:b/>
                <w:bCs/>
                <w:sz w:val="24"/>
                <w:szCs w:val="24"/>
                <w:lang w:val="bg-BG"/>
              </w:rPr>
            </w:pPr>
            <w:r w:rsidRPr="00A9394F">
              <w:rPr>
                <w:rFonts w:asciiTheme="majorHAnsi" w:hAnsiTheme="majorHAnsi"/>
                <w:b/>
                <w:bCs/>
                <w:sz w:val="24"/>
                <w:szCs w:val="24"/>
                <w:lang w:val="bg-BG"/>
              </w:rPr>
              <w:t>201</w:t>
            </w:r>
            <w:r w:rsidR="0087527C" w:rsidRPr="00A9394F">
              <w:rPr>
                <w:rFonts w:asciiTheme="majorHAnsi" w:hAnsiTheme="majorHAnsi"/>
                <w:b/>
                <w:bCs/>
                <w:sz w:val="24"/>
                <w:szCs w:val="24"/>
                <w:lang w:val="bg-BG"/>
              </w:rPr>
              <w:t>2</w:t>
            </w:r>
            <w:r w:rsidRPr="00A9394F">
              <w:rPr>
                <w:rFonts w:asciiTheme="majorHAnsi" w:hAnsiTheme="majorHAnsi"/>
                <w:b/>
                <w:bCs/>
                <w:sz w:val="24"/>
                <w:szCs w:val="24"/>
                <w:lang w:val="bg-BG"/>
              </w:rPr>
              <w:t xml:space="preserve"> г.</w:t>
            </w:r>
          </w:p>
        </w:tc>
        <w:tc>
          <w:tcPr>
            <w:tcW w:w="1036" w:type="dxa"/>
            <w:shd w:val="clear" w:color="auto" w:fill="E6E6E6"/>
          </w:tcPr>
          <w:p w:rsidR="00493765" w:rsidRPr="00A9394F" w:rsidRDefault="00493765" w:rsidP="0087527C">
            <w:pPr>
              <w:pStyle w:val="BodyTextIndent"/>
              <w:spacing w:before="0"/>
              <w:jc w:val="center"/>
              <w:rPr>
                <w:rFonts w:asciiTheme="majorHAnsi" w:hAnsiTheme="majorHAnsi"/>
                <w:b/>
                <w:bCs/>
                <w:sz w:val="24"/>
                <w:szCs w:val="24"/>
                <w:lang w:val="bg-BG"/>
              </w:rPr>
            </w:pPr>
            <w:r w:rsidRPr="00A9394F">
              <w:rPr>
                <w:rFonts w:asciiTheme="majorHAnsi" w:hAnsiTheme="majorHAnsi"/>
                <w:b/>
                <w:bCs/>
                <w:sz w:val="24"/>
                <w:szCs w:val="24"/>
                <w:lang w:val="bg-BG"/>
              </w:rPr>
              <w:t>201</w:t>
            </w:r>
            <w:r w:rsidR="0087527C" w:rsidRPr="00A9394F">
              <w:rPr>
                <w:rFonts w:asciiTheme="majorHAnsi" w:hAnsiTheme="majorHAnsi"/>
                <w:b/>
                <w:bCs/>
                <w:sz w:val="24"/>
                <w:szCs w:val="24"/>
                <w:lang w:val="bg-BG"/>
              </w:rPr>
              <w:t>3</w:t>
            </w:r>
            <w:r w:rsidRPr="00A9394F">
              <w:rPr>
                <w:rFonts w:asciiTheme="majorHAnsi" w:hAnsiTheme="majorHAnsi"/>
                <w:b/>
                <w:bCs/>
                <w:sz w:val="24"/>
                <w:szCs w:val="24"/>
                <w:lang w:val="bg-BG"/>
              </w:rPr>
              <w:t xml:space="preserve"> г.</w:t>
            </w:r>
          </w:p>
        </w:tc>
        <w:tc>
          <w:tcPr>
            <w:tcW w:w="3402" w:type="dxa"/>
            <w:gridSpan w:val="2"/>
            <w:shd w:val="clear" w:color="auto" w:fill="E6E6E6"/>
          </w:tcPr>
          <w:p w:rsidR="00493765" w:rsidRPr="00A9394F" w:rsidRDefault="00493765" w:rsidP="007C7CB9">
            <w:pPr>
              <w:pStyle w:val="BodyTextIndent"/>
              <w:spacing w:before="0"/>
              <w:jc w:val="center"/>
              <w:rPr>
                <w:rFonts w:asciiTheme="majorHAnsi" w:hAnsiTheme="majorHAnsi"/>
                <w:b/>
                <w:bCs/>
                <w:sz w:val="24"/>
                <w:szCs w:val="24"/>
                <w:lang w:val="bg-BG"/>
              </w:rPr>
            </w:pPr>
            <w:r w:rsidRPr="00A9394F">
              <w:rPr>
                <w:rFonts w:asciiTheme="majorHAnsi" w:hAnsiTheme="majorHAnsi"/>
                <w:b/>
                <w:bCs/>
                <w:sz w:val="24"/>
                <w:szCs w:val="24"/>
                <w:lang w:val="bg-BG"/>
              </w:rPr>
              <w:t>ОБЩО</w:t>
            </w:r>
          </w:p>
          <w:p w:rsidR="00493765" w:rsidRPr="00A9394F" w:rsidRDefault="00493765" w:rsidP="0087527C">
            <w:pPr>
              <w:pStyle w:val="BodyTextIndent"/>
              <w:spacing w:before="0"/>
              <w:jc w:val="center"/>
              <w:rPr>
                <w:rFonts w:asciiTheme="majorHAnsi" w:hAnsiTheme="majorHAnsi"/>
                <w:b/>
                <w:bCs/>
                <w:sz w:val="24"/>
                <w:szCs w:val="24"/>
                <w:lang w:val="bg-BG"/>
              </w:rPr>
            </w:pPr>
            <w:r w:rsidRPr="00A9394F">
              <w:rPr>
                <w:rFonts w:asciiTheme="majorHAnsi" w:hAnsiTheme="majorHAnsi"/>
                <w:b/>
                <w:bCs/>
                <w:sz w:val="24"/>
                <w:szCs w:val="24"/>
                <w:lang w:val="bg-BG"/>
              </w:rPr>
              <w:t>(20</w:t>
            </w:r>
            <w:r w:rsidR="0087527C" w:rsidRPr="00A9394F">
              <w:rPr>
                <w:rFonts w:asciiTheme="majorHAnsi" w:hAnsiTheme="majorHAnsi"/>
                <w:b/>
                <w:bCs/>
                <w:sz w:val="24"/>
                <w:szCs w:val="24"/>
                <w:lang w:val="bg-BG"/>
              </w:rPr>
              <w:t>11</w:t>
            </w:r>
            <w:r w:rsidRPr="00A9394F">
              <w:rPr>
                <w:rFonts w:asciiTheme="majorHAnsi" w:hAnsiTheme="majorHAnsi"/>
                <w:b/>
                <w:bCs/>
                <w:sz w:val="24"/>
                <w:szCs w:val="24"/>
                <w:lang w:val="bg-BG"/>
              </w:rPr>
              <w:t xml:space="preserve"> г. + 201</w:t>
            </w:r>
            <w:r w:rsidR="0087527C" w:rsidRPr="00A9394F">
              <w:rPr>
                <w:rFonts w:asciiTheme="majorHAnsi" w:hAnsiTheme="majorHAnsi"/>
                <w:b/>
                <w:bCs/>
                <w:sz w:val="24"/>
                <w:szCs w:val="24"/>
                <w:lang w:val="bg-BG"/>
              </w:rPr>
              <w:t>2</w:t>
            </w:r>
            <w:r w:rsidRPr="00A9394F">
              <w:rPr>
                <w:rFonts w:asciiTheme="majorHAnsi" w:hAnsiTheme="majorHAnsi"/>
                <w:b/>
                <w:bCs/>
                <w:sz w:val="24"/>
                <w:szCs w:val="24"/>
                <w:lang w:val="bg-BG"/>
              </w:rPr>
              <w:t xml:space="preserve"> г. + 201</w:t>
            </w:r>
            <w:r w:rsidR="0087527C" w:rsidRPr="00A9394F">
              <w:rPr>
                <w:rFonts w:asciiTheme="majorHAnsi" w:hAnsiTheme="majorHAnsi"/>
                <w:b/>
                <w:bCs/>
                <w:sz w:val="24"/>
                <w:szCs w:val="24"/>
                <w:lang w:val="bg-BG"/>
              </w:rPr>
              <w:t>3</w:t>
            </w:r>
            <w:r w:rsidRPr="00A9394F">
              <w:rPr>
                <w:rFonts w:asciiTheme="majorHAnsi" w:hAnsiTheme="majorHAnsi"/>
                <w:b/>
                <w:bCs/>
                <w:sz w:val="24"/>
                <w:szCs w:val="24"/>
                <w:lang w:val="bg-BG"/>
              </w:rPr>
              <w:t xml:space="preserve"> г.)</w:t>
            </w:r>
          </w:p>
        </w:tc>
      </w:tr>
      <w:tr w:rsidR="00493765" w:rsidRPr="00A9394F" w:rsidTr="0087527C">
        <w:trPr>
          <w:gridAfter w:val="1"/>
          <w:wAfter w:w="44" w:type="dxa"/>
          <w:jc w:val="center"/>
        </w:trPr>
        <w:tc>
          <w:tcPr>
            <w:tcW w:w="2597" w:type="dxa"/>
          </w:tcPr>
          <w:p w:rsidR="00493765" w:rsidRPr="00A9394F" w:rsidRDefault="00493765" w:rsidP="0087527C">
            <w:pPr>
              <w:pStyle w:val="BodyTextIndent"/>
              <w:spacing w:before="0"/>
              <w:rPr>
                <w:rFonts w:asciiTheme="majorHAnsi" w:hAnsiTheme="majorHAnsi"/>
                <w:sz w:val="22"/>
                <w:szCs w:val="22"/>
                <w:lang w:val="bg-BG"/>
              </w:rPr>
            </w:pPr>
            <w:r w:rsidRPr="00A9394F">
              <w:rPr>
                <w:rFonts w:asciiTheme="majorHAnsi" w:hAnsiTheme="majorHAnsi"/>
                <w:i/>
                <w:iCs/>
                <w:sz w:val="22"/>
                <w:szCs w:val="22"/>
                <w:lang w:val="bg-BG"/>
              </w:rPr>
              <w:t xml:space="preserve">Общ оборот </w:t>
            </w:r>
            <w:r w:rsidR="0087527C" w:rsidRPr="00A9394F">
              <w:rPr>
                <w:rFonts w:asciiTheme="majorHAnsi" w:hAnsiTheme="majorHAnsi"/>
                <w:i/>
                <w:iCs/>
                <w:sz w:val="22"/>
                <w:szCs w:val="22"/>
                <w:lang w:val="bg-BG"/>
              </w:rPr>
              <w:t xml:space="preserve">от </w:t>
            </w:r>
            <w:r w:rsidR="0087527C" w:rsidRPr="00A9394F">
              <w:rPr>
                <w:rFonts w:asciiTheme="majorHAnsi" w:hAnsiTheme="majorHAnsi"/>
                <w:i/>
                <w:sz w:val="22"/>
                <w:szCs w:val="22"/>
                <w:lang w:val="bg-BG"/>
              </w:rPr>
              <w:t xml:space="preserve">строителството, което е предмет на поръчката - </w:t>
            </w:r>
            <w:r w:rsidR="0087527C" w:rsidRPr="00A9394F">
              <w:rPr>
                <w:rFonts w:asciiTheme="majorHAnsi" w:hAnsiTheme="majorHAnsi"/>
                <w:i/>
                <w:sz w:val="22"/>
                <w:szCs w:val="22"/>
              </w:rPr>
              <w:t>ново строителство и/или реконструкция и преустройство на лечебно заведение за болнична помощ</w:t>
            </w:r>
            <w:r w:rsidR="0087527C" w:rsidRPr="00A9394F">
              <w:rPr>
                <w:rFonts w:asciiTheme="majorHAnsi" w:hAnsiTheme="majorHAnsi"/>
                <w:bCs/>
                <w:i/>
                <w:sz w:val="22"/>
                <w:szCs w:val="22"/>
              </w:rPr>
              <w:t xml:space="preserve"> </w:t>
            </w:r>
            <w:r w:rsidR="0087527C" w:rsidRPr="00A9394F">
              <w:rPr>
                <w:rFonts w:asciiTheme="majorHAnsi" w:hAnsiTheme="majorHAnsi"/>
                <w:i/>
                <w:sz w:val="22"/>
                <w:szCs w:val="22"/>
              </w:rPr>
              <w:t>или на жилищна, административна или обществена сграда</w:t>
            </w:r>
            <w:r w:rsidR="0087527C" w:rsidRPr="00A9394F">
              <w:rPr>
                <w:rFonts w:asciiTheme="majorHAnsi" w:hAnsiTheme="majorHAnsi"/>
                <w:b/>
                <w:i/>
                <w:sz w:val="22"/>
                <w:szCs w:val="22"/>
                <w:lang w:val="bg-BG"/>
              </w:rPr>
              <w:t xml:space="preserve"> </w:t>
            </w:r>
            <w:r w:rsidR="0087527C" w:rsidRPr="00A9394F">
              <w:rPr>
                <w:rFonts w:asciiTheme="majorHAnsi" w:hAnsiTheme="majorHAnsi"/>
                <w:i/>
                <w:sz w:val="22"/>
                <w:szCs w:val="22"/>
                <w:lang w:val="bg-BG"/>
              </w:rPr>
              <w:t xml:space="preserve"> </w:t>
            </w:r>
            <w:r w:rsidR="0087527C" w:rsidRPr="00A9394F">
              <w:rPr>
                <w:rFonts w:asciiTheme="majorHAnsi" w:hAnsiTheme="majorHAnsi"/>
                <w:sz w:val="22"/>
                <w:szCs w:val="22"/>
                <w:lang w:val="bg-BG"/>
              </w:rPr>
              <w:t>(в лева)</w:t>
            </w:r>
            <w:r w:rsidRPr="00A9394F">
              <w:rPr>
                <w:rFonts w:asciiTheme="majorHAnsi" w:hAnsiTheme="majorHAnsi"/>
                <w:i/>
                <w:iCs/>
                <w:sz w:val="22"/>
                <w:szCs w:val="22"/>
                <w:lang w:val="bg-BG"/>
              </w:rPr>
              <w:t xml:space="preserve">за последните три години </w:t>
            </w:r>
            <w:r w:rsidRPr="00A9394F">
              <w:rPr>
                <w:rFonts w:asciiTheme="majorHAnsi" w:hAnsiTheme="majorHAnsi"/>
                <w:sz w:val="22"/>
                <w:szCs w:val="22"/>
                <w:lang w:val="bg-BG"/>
              </w:rPr>
              <w:t>(в лева)</w:t>
            </w:r>
          </w:p>
        </w:tc>
        <w:tc>
          <w:tcPr>
            <w:tcW w:w="1134" w:type="dxa"/>
          </w:tcPr>
          <w:p w:rsidR="00493765" w:rsidRPr="00A9394F" w:rsidRDefault="00493765" w:rsidP="007C7CB9">
            <w:pPr>
              <w:pStyle w:val="BodyTextIndent"/>
              <w:spacing w:before="0"/>
              <w:jc w:val="both"/>
              <w:rPr>
                <w:rFonts w:asciiTheme="majorHAnsi" w:hAnsiTheme="majorHAnsi"/>
                <w:b/>
                <w:bCs/>
                <w:sz w:val="24"/>
                <w:szCs w:val="24"/>
                <w:lang w:val="bg-BG"/>
              </w:rPr>
            </w:pPr>
          </w:p>
        </w:tc>
        <w:tc>
          <w:tcPr>
            <w:tcW w:w="1134" w:type="dxa"/>
          </w:tcPr>
          <w:p w:rsidR="00493765" w:rsidRPr="00A9394F" w:rsidRDefault="00493765" w:rsidP="007C7CB9">
            <w:pPr>
              <w:pStyle w:val="BodyTextIndent"/>
              <w:spacing w:before="0"/>
              <w:jc w:val="both"/>
              <w:rPr>
                <w:rFonts w:asciiTheme="majorHAnsi" w:hAnsiTheme="majorHAnsi"/>
                <w:b/>
                <w:bCs/>
                <w:sz w:val="24"/>
                <w:szCs w:val="24"/>
                <w:lang w:val="bg-BG"/>
              </w:rPr>
            </w:pPr>
          </w:p>
        </w:tc>
        <w:tc>
          <w:tcPr>
            <w:tcW w:w="1036" w:type="dxa"/>
          </w:tcPr>
          <w:p w:rsidR="00493765" w:rsidRPr="00A9394F" w:rsidRDefault="00493765" w:rsidP="007C7CB9">
            <w:pPr>
              <w:pStyle w:val="BodyTextIndent"/>
              <w:spacing w:before="0"/>
              <w:jc w:val="both"/>
              <w:rPr>
                <w:rFonts w:asciiTheme="majorHAnsi" w:hAnsiTheme="majorHAnsi"/>
                <w:b/>
                <w:bCs/>
                <w:sz w:val="24"/>
                <w:szCs w:val="24"/>
                <w:lang w:val="bg-BG"/>
              </w:rPr>
            </w:pPr>
          </w:p>
        </w:tc>
        <w:tc>
          <w:tcPr>
            <w:tcW w:w="3358" w:type="dxa"/>
          </w:tcPr>
          <w:p w:rsidR="00493765" w:rsidRPr="00A9394F" w:rsidRDefault="00493765" w:rsidP="007C7CB9">
            <w:pPr>
              <w:pStyle w:val="BodyTextIndent"/>
              <w:spacing w:before="0"/>
              <w:jc w:val="both"/>
              <w:rPr>
                <w:rFonts w:asciiTheme="majorHAnsi" w:hAnsiTheme="majorHAnsi"/>
                <w:b/>
                <w:bCs/>
                <w:sz w:val="24"/>
                <w:szCs w:val="24"/>
                <w:lang w:val="bg-BG"/>
              </w:rPr>
            </w:pPr>
          </w:p>
        </w:tc>
      </w:tr>
    </w:tbl>
    <w:p w:rsidR="00493765" w:rsidRPr="00A9394F" w:rsidRDefault="00493765" w:rsidP="0087527C">
      <w:pPr>
        <w:pStyle w:val="BodyTextIndent"/>
        <w:tabs>
          <w:tab w:val="clear" w:pos="8789"/>
        </w:tabs>
        <w:spacing w:before="0"/>
        <w:jc w:val="both"/>
        <w:rPr>
          <w:rFonts w:asciiTheme="majorHAnsi" w:hAnsiTheme="majorHAnsi"/>
          <w:i/>
          <w:iCs/>
          <w:color w:val="000000"/>
          <w:szCs w:val="24"/>
          <w:lang w:val="bg-BG"/>
        </w:rPr>
      </w:pPr>
      <w:r w:rsidRPr="00A9394F">
        <w:rPr>
          <w:rFonts w:asciiTheme="majorHAnsi" w:hAnsiTheme="majorHAnsi"/>
          <w:b/>
          <w:bCs/>
          <w:i/>
          <w:sz w:val="24"/>
          <w:szCs w:val="24"/>
          <w:lang w:val="bg-BG"/>
        </w:rPr>
        <w:tab/>
      </w:r>
    </w:p>
    <w:p w:rsidR="00493765" w:rsidRPr="00A9394F" w:rsidRDefault="00493765" w:rsidP="007C7CB9">
      <w:pPr>
        <w:rPr>
          <w:rFonts w:asciiTheme="majorHAnsi" w:hAnsiTheme="majorHAnsi"/>
          <w:b/>
          <w:szCs w:val="24"/>
          <w:lang w:val="bg-BG"/>
        </w:rPr>
      </w:pPr>
      <w:r w:rsidRPr="00A9394F">
        <w:rPr>
          <w:rFonts w:asciiTheme="majorHAnsi" w:hAnsiTheme="majorHAnsi"/>
          <w:b/>
          <w:szCs w:val="24"/>
          <w:lang w:val="bg-BG"/>
        </w:rPr>
        <w:t>Дата:......</w:t>
      </w:r>
      <w:r w:rsidR="0087527C" w:rsidRPr="00A9394F">
        <w:rPr>
          <w:rFonts w:asciiTheme="majorHAnsi" w:hAnsiTheme="majorHAnsi"/>
          <w:b/>
          <w:szCs w:val="24"/>
          <w:lang w:val="bg-BG"/>
        </w:rPr>
        <w:t>........................ г.</w:t>
      </w:r>
      <w:r w:rsidRPr="00A9394F">
        <w:rPr>
          <w:rFonts w:asciiTheme="majorHAnsi" w:hAnsiTheme="majorHAnsi"/>
          <w:b/>
          <w:szCs w:val="24"/>
          <w:lang w:val="bg-BG"/>
        </w:rPr>
        <w:tab/>
      </w:r>
      <w:r w:rsidRPr="00A9394F">
        <w:rPr>
          <w:rFonts w:asciiTheme="majorHAnsi" w:hAnsiTheme="majorHAnsi"/>
          <w:b/>
          <w:szCs w:val="24"/>
          <w:lang w:val="bg-BG"/>
        </w:rPr>
        <w:tab/>
      </w:r>
      <w:r w:rsidR="0087527C" w:rsidRPr="00A9394F">
        <w:rPr>
          <w:rFonts w:asciiTheme="majorHAnsi" w:hAnsiTheme="majorHAnsi"/>
          <w:b/>
          <w:szCs w:val="24"/>
          <w:lang w:val="bg-BG"/>
        </w:rPr>
        <w:tab/>
      </w:r>
      <w:r w:rsidR="0087527C" w:rsidRPr="00A9394F">
        <w:rPr>
          <w:rFonts w:asciiTheme="majorHAnsi" w:hAnsiTheme="majorHAnsi"/>
          <w:b/>
          <w:szCs w:val="24"/>
          <w:lang w:val="bg-BG"/>
        </w:rPr>
        <w:tab/>
      </w:r>
      <w:r w:rsidR="0087527C" w:rsidRPr="00A9394F">
        <w:rPr>
          <w:rFonts w:asciiTheme="majorHAnsi" w:hAnsiTheme="majorHAnsi"/>
          <w:b/>
          <w:szCs w:val="24"/>
          <w:lang w:val="bg-BG"/>
        </w:rPr>
        <w:tab/>
        <w:t>Декларатор:……………….</w:t>
      </w:r>
    </w:p>
    <w:p w:rsidR="00493765" w:rsidRPr="00A9394F" w:rsidRDefault="00493765" w:rsidP="007C7CB9">
      <w:pPr>
        <w:ind w:firstLine="709"/>
        <w:rPr>
          <w:rFonts w:asciiTheme="majorHAnsi" w:hAnsiTheme="majorHAnsi"/>
          <w:szCs w:val="24"/>
          <w:lang w:val="bg-BG"/>
        </w:rPr>
      </w:pPr>
    </w:p>
    <w:p w:rsidR="00493765" w:rsidRPr="00A9394F" w:rsidRDefault="00493765" w:rsidP="007C7CB9">
      <w:pPr>
        <w:ind w:firstLine="288"/>
        <w:jc w:val="both"/>
        <w:rPr>
          <w:rFonts w:asciiTheme="majorHAnsi" w:hAnsiTheme="majorHAnsi"/>
          <w:i/>
          <w:iCs/>
          <w:szCs w:val="24"/>
          <w:lang w:val="bg-BG"/>
        </w:rPr>
      </w:pPr>
      <w:r w:rsidRPr="00A9394F">
        <w:rPr>
          <w:rFonts w:asciiTheme="majorHAnsi" w:hAnsiTheme="majorHAnsi"/>
          <w:i/>
          <w:iCs/>
          <w:szCs w:val="24"/>
          <w:lang w:val="bg-BG"/>
        </w:rPr>
        <w:t>*** Когато участникът в процедурата е обединение, настоящият документ се попълва и представя само за участника, чрез когото обединението доказва съответствието си с поставените минимални изисквания за подбор.</w:t>
      </w:r>
    </w:p>
    <w:p w:rsidR="00493765" w:rsidRPr="00A9394F" w:rsidRDefault="00493765" w:rsidP="007C7CB9">
      <w:pPr>
        <w:ind w:left="7080" w:firstLine="708"/>
        <w:rPr>
          <w:rFonts w:asciiTheme="majorHAnsi" w:hAnsiTheme="majorHAnsi"/>
          <w:b/>
          <w:bCs/>
          <w:i/>
          <w:color w:val="000000"/>
          <w:spacing w:val="3"/>
          <w:szCs w:val="24"/>
          <w:lang w:val="bg-BG"/>
        </w:rPr>
      </w:pPr>
    </w:p>
    <w:p w:rsidR="006E4582" w:rsidRPr="00A9394F" w:rsidRDefault="00493765" w:rsidP="007C7CB9">
      <w:pPr>
        <w:ind w:left="7080" w:firstLine="708"/>
        <w:rPr>
          <w:rFonts w:asciiTheme="majorHAnsi" w:hAnsiTheme="majorHAnsi"/>
          <w:szCs w:val="24"/>
          <w:lang w:val="bg-BG" w:eastAsia="bg-BG"/>
        </w:rPr>
      </w:pPr>
      <w:r w:rsidRPr="00A9394F">
        <w:rPr>
          <w:rFonts w:asciiTheme="majorHAnsi" w:hAnsiTheme="majorHAnsi"/>
          <w:b/>
          <w:bCs/>
          <w:i/>
          <w:color w:val="000000"/>
          <w:spacing w:val="3"/>
          <w:szCs w:val="24"/>
          <w:lang w:val="bg-BG"/>
        </w:rPr>
        <w:br w:type="page"/>
        <w:t>ОБРАЗЕЦ № 6</w:t>
      </w:r>
    </w:p>
    <w:p w:rsidR="007C6E9A" w:rsidRPr="00A9394F" w:rsidRDefault="007C6E9A" w:rsidP="007C7CB9">
      <w:pPr>
        <w:jc w:val="center"/>
        <w:rPr>
          <w:rFonts w:asciiTheme="majorHAnsi" w:hAnsiTheme="majorHAnsi"/>
          <w:b/>
          <w:bCs/>
          <w:szCs w:val="24"/>
          <w:lang w:val="bg-BG"/>
        </w:rPr>
      </w:pPr>
    </w:p>
    <w:p w:rsidR="00342272" w:rsidRPr="00A9394F" w:rsidRDefault="00342272" w:rsidP="007C7CB9">
      <w:pPr>
        <w:jc w:val="center"/>
        <w:rPr>
          <w:rFonts w:asciiTheme="majorHAnsi" w:hAnsiTheme="majorHAnsi"/>
          <w:b/>
          <w:bCs/>
          <w:szCs w:val="24"/>
          <w:lang w:val="bg-BG"/>
        </w:rPr>
      </w:pPr>
      <w:r w:rsidRPr="00A9394F">
        <w:rPr>
          <w:rFonts w:asciiTheme="majorHAnsi" w:hAnsiTheme="majorHAnsi"/>
          <w:b/>
          <w:bCs/>
          <w:szCs w:val="24"/>
          <w:lang w:val="bg-BG"/>
        </w:rPr>
        <w:t>ДОКАЗАТЕЛСТВА ЗА ТЕХНИЧЕСКИ ВЪЗМОЖНОСТИ</w:t>
      </w:r>
    </w:p>
    <w:p w:rsidR="00342272" w:rsidRPr="00A9394F" w:rsidRDefault="00342272" w:rsidP="007C7CB9">
      <w:pPr>
        <w:jc w:val="center"/>
        <w:rPr>
          <w:rFonts w:asciiTheme="majorHAnsi" w:hAnsiTheme="majorHAnsi"/>
          <w:b/>
          <w:bCs/>
          <w:szCs w:val="24"/>
          <w:lang w:val="bg-BG"/>
        </w:rPr>
      </w:pPr>
    </w:p>
    <w:p w:rsidR="00342272" w:rsidRPr="00A9394F" w:rsidRDefault="00493765" w:rsidP="007C7CB9">
      <w:pPr>
        <w:ind w:left="57"/>
        <w:jc w:val="center"/>
        <w:rPr>
          <w:rFonts w:asciiTheme="majorHAnsi" w:hAnsiTheme="majorHAnsi"/>
          <w:b/>
          <w:bCs/>
          <w:i/>
          <w:iCs/>
          <w:szCs w:val="24"/>
          <w:lang w:val="bg-BG"/>
        </w:rPr>
      </w:pPr>
      <w:r w:rsidRPr="00A9394F">
        <w:rPr>
          <w:rFonts w:asciiTheme="majorHAnsi" w:hAnsiTheme="majorHAnsi"/>
          <w:b/>
          <w:i/>
          <w:szCs w:val="24"/>
          <w:lang w:val="bg-BG"/>
        </w:rPr>
        <w:t xml:space="preserve">Декларация, </w:t>
      </w:r>
      <w:r w:rsidR="0041628F" w:rsidRPr="00A9394F">
        <w:rPr>
          <w:rFonts w:asciiTheme="majorHAnsi" w:hAnsiTheme="majorHAnsi"/>
          <w:b/>
          <w:i/>
          <w:lang w:val="bg-BG"/>
        </w:rPr>
        <w:t xml:space="preserve">съдържаща списък на изпълнените от участника договори за строителството, което е предмет на обществената поръчка (ново строителство и/или реконструкция и преустройство </w:t>
      </w:r>
      <w:r w:rsidR="007C6E9A" w:rsidRPr="00A9394F">
        <w:rPr>
          <w:rFonts w:asciiTheme="majorHAnsi" w:hAnsiTheme="majorHAnsi"/>
          <w:b/>
          <w:i/>
          <w:lang w:val="bg-BG"/>
        </w:rPr>
        <w:t>в</w:t>
      </w:r>
      <w:r w:rsidR="0041628F" w:rsidRPr="00A9394F">
        <w:rPr>
          <w:rFonts w:asciiTheme="majorHAnsi" w:hAnsiTheme="majorHAnsi"/>
          <w:b/>
          <w:i/>
          <w:lang w:val="bg-BG"/>
        </w:rPr>
        <w:t xml:space="preserve"> лечебно заведение за болнична помощ или на жилищна, административна или обществена сграда) за последните пет години, считано от датата, определена като краен срок за представяне на офертите</w:t>
      </w:r>
    </w:p>
    <w:p w:rsidR="00342272" w:rsidRPr="00A9394F" w:rsidRDefault="00342272" w:rsidP="007C7CB9">
      <w:pPr>
        <w:ind w:left="57"/>
        <w:jc w:val="center"/>
        <w:rPr>
          <w:rFonts w:asciiTheme="majorHAnsi" w:hAnsiTheme="majorHAnsi"/>
          <w:i/>
          <w:iCs/>
          <w:szCs w:val="24"/>
          <w:lang w:val="bg-BG"/>
        </w:rPr>
      </w:pPr>
      <w:r w:rsidRPr="00A9394F">
        <w:rPr>
          <w:rFonts w:asciiTheme="majorHAnsi" w:hAnsiTheme="majorHAnsi"/>
          <w:i/>
          <w:iCs/>
          <w:szCs w:val="24"/>
          <w:lang w:val="bg-BG"/>
        </w:rPr>
        <w:t xml:space="preserve"> </w:t>
      </w:r>
    </w:p>
    <w:p w:rsidR="00342272" w:rsidRPr="00A9394F" w:rsidRDefault="00342272" w:rsidP="007C7CB9">
      <w:pPr>
        <w:ind w:right="50"/>
        <w:jc w:val="both"/>
        <w:rPr>
          <w:rFonts w:asciiTheme="majorHAnsi" w:hAnsiTheme="majorHAnsi"/>
          <w:szCs w:val="24"/>
          <w:lang w:val="bg-BG"/>
        </w:rPr>
      </w:pPr>
      <w:r w:rsidRPr="00A9394F">
        <w:rPr>
          <w:rFonts w:asciiTheme="majorHAnsi" w:hAnsiTheme="majorHAnsi"/>
          <w:color w:val="000000"/>
          <w:spacing w:val="2"/>
          <w:w w:val="111"/>
          <w:szCs w:val="24"/>
          <w:lang w:val="bg-BG"/>
        </w:rPr>
        <w:t>Подписаният: ………………………………</w:t>
      </w:r>
      <w:r w:rsidRPr="00A9394F">
        <w:rPr>
          <w:rFonts w:asciiTheme="majorHAnsi" w:hAnsiTheme="majorHAnsi"/>
          <w:color w:val="000000"/>
          <w:szCs w:val="24"/>
          <w:lang w:val="bg-BG"/>
        </w:rPr>
        <w:t>……………………………........................</w:t>
      </w:r>
    </w:p>
    <w:p w:rsidR="00342272" w:rsidRPr="00A9394F" w:rsidRDefault="00342272" w:rsidP="007C7CB9">
      <w:pPr>
        <w:ind w:right="7" w:firstLine="708"/>
        <w:jc w:val="center"/>
        <w:rPr>
          <w:rFonts w:asciiTheme="majorHAnsi" w:hAnsiTheme="majorHAnsi"/>
          <w:i/>
          <w:color w:val="000000"/>
          <w:spacing w:val="4"/>
          <w:sz w:val="20"/>
          <w:lang w:val="bg-BG"/>
        </w:rPr>
      </w:pPr>
      <w:r w:rsidRPr="00A9394F">
        <w:rPr>
          <w:rFonts w:asciiTheme="majorHAnsi" w:hAnsiTheme="majorHAnsi"/>
          <w:i/>
          <w:color w:val="000000"/>
          <w:spacing w:val="4"/>
          <w:sz w:val="20"/>
          <w:lang w:val="bg-BG"/>
        </w:rPr>
        <w:t>(три имена)</w:t>
      </w:r>
    </w:p>
    <w:p w:rsidR="00342272" w:rsidRPr="00A9394F" w:rsidRDefault="00342272" w:rsidP="007C7CB9">
      <w:pPr>
        <w:ind w:right="7"/>
        <w:rPr>
          <w:rFonts w:asciiTheme="majorHAnsi" w:hAnsiTheme="majorHAnsi"/>
          <w:i/>
          <w:color w:val="000000"/>
          <w:spacing w:val="4"/>
          <w:szCs w:val="24"/>
          <w:lang w:val="bg-BG"/>
        </w:rPr>
      </w:pPr>
      <w:r w:rsidRPr="00A9394F">
        <w:rPr>
          <w:rFonts w:asciiTheme="majorHAnsi" w:hAnsiTheme="majorHAnsi"/>
          <w:color w:val="000000"/>
          <w:spacing w:val="5"/>
          <w:szCs w:val="24"/>
          <w:lang w:val="bg-BG"/>
        </w:rPr>
        <w:t>Данни по документ за самоличност ...............................................................................</w:t>
      </w:r>
    </w:p>
    <w:p w:rsidR="00342272" w:rsidRPr="00A9394F" w:rsidRDefault="00342272" w:rsidP="007C7CB9">
      <w:pPr>
        <w:autoSpaceDE w:val="0"/>
        <w:autoSpaceDN w:val="0"/>
        <w:adjustRightInd w:val="0"/>
        <w:ind w:firstLine="708"/>
        <w:jc w:val="center"/>
        <w:rPr>
          <w:rFonts w:asciiTheme="majorHAnsi" w:hAnsiTheme="majorHAnsi"/>
          <w:i/>
          <w:sz w:val="20"/>
          <w:lang w:val="bg-BG"/>
        </w:rPr>
      </w:pPr>
      <w:r w:rsidRPr="00A9394F">
        <w:rPr>
          <w:rFonts w:asciiTheme="majorHAnsi" w:hAnsiTheme="majorHAnsi"/>
          <w:i/>
          <w:sz w:val="20"/>
          <w:lang w:val="bg-BG"/>
        </w:rPr>
        <w:t>(номер на лична карта, дата, орган и място на издаването)</w:t>
      </w:r>
    </w:p>
    <w:p w:rsidR="00342272" w:rsidRPr="00A9394F" w:rsidRDefault="00342272" w:rsidP="007C7CB9">
      <w:pPr>
        <w:ind w:right="7"/>
        <w:jc w:val="both"/>
        <w:rPr>
          <w:rFonts w:asciiTheme="majorHAnsi" w:hAnsiTheme="majorHAnsi"/>
          <w:szCs w:val="24"/>
          <w:lang w:val="bg-BG"/>
        </w:rPr>
      </w:pPr>
      <w:r w:rsidRPr="00A9394F">
        <w:rPr>
          <w:rFonts w:asciiTheme="majorHAnsi" w:hAnsiTheme="majorHAnsi"/>
          <w:color w:val="000000"/>
          <w:spacing w:val="4"/>
          <w:szCs w:val="24"/>
          <w:lang w:val="bg-BG"/>
        </w:rPr>
        <w:t>.....................................................................</w:t>
      </w:r>
      <w:r w:rsidR="008C2BD8" w:rsidRPr="00A9394F">
        <w:rPr>
          <w:rFonts w:asciiTheme="majorHAnsi" w:hAnsiTheme="majorHAnsi"/>
          <w:color w:val="000000"/>
          <w:spacing w:val="4"/>
          <w:szCs w:val="24"/>
          <w:lang w:val="bg-BG"/>
        </w:rPr>
        <w:t>.................</w:t>
      </w:r>
      <w:r w:rsidRPr="00A9394F">
        <w:rPr>
          <w:rFonts w:asciiTheme="majorHAnsi" w:hAnsiTheme="majorHAnsi"/>
          <w:color w:val="000000"/>
          <w:spacing w:val="4"/>
          <w:szCs w:val="24"/>
          <w:lang w:val="bg-BG"/>
        </w:rPr>
        <w:t xml:space="preserve">.......................... </w:t>
      </w:r>
      <w:r w:rsidRPr="00A9394F">
        <w:rPr>
          <w:rFonts w:asciiTheme="majorHAnsi" w:hAnsiTheme="majorHAnsi"/>
          <w:color w:val="000000"/>
          <w:spacing w:val="5"/>
          <w:w w:val="111"/>
          <w:szCs w:val="24"/>
          <w:lang w:val="bg-BG"/>
        </w:rPr>
        <w:t xml:space="preserve">в качеството си </w:t>
      </w:r>
      <w:r w:rsidR="008C2BD8" w:rsidRPr="00A9394F">
        <w:rPr>
          <w:rFonts w:asciiTheme="majorHAnsi" w:hAnsiTheme="majorHAnsi"/>
          <w:color w:val="000000"/>
          <w:spacing w:val="5"/>
          <w:w w:val="111"/>
          <w:szCs w:val="24"/>
          <w:lang w:val="bg-BG"/>
        </w:rPr>
        <w:t>на …………</w:t>
      </w:r>
    </w:p>
    <w:p w:rsidR="00342272" w:rsidRPr="00A9394F" w:rsidRDefault="00342272" w:rsidP="007C7CB9">
      <w:pPr>
        <w:ind w:firstLine="708"/>
        <w:jc w:val="center"/>
        <w:rPr>
          <w:rFonts w:asciiTheme="majorHAnsi" w:hAnsiTheme="majorHAnsi"/>
          <w:i/>
          <w:sz w:val="20"/>
          <w:lang w:val="bg-BG"/>
        </w:rPr>
      </w:pPr>
      <w:r w:rsidRPr="00A9394F">
        <w:rPr>
          <w:rFonts w:asciiTheme="majorHAnsi" w:hAnsiTheme="majorHAnsi"/>
          <w:i/>
          <w:color w:val="000000"/>
          <w:spacing w:val="3"/>
          <w:sz w:val="20"/>
          <w:lang w:val="bg-BG"/>
        </w:rPr>
        <w:t>(длъжност)</w:t>
      </w:r>
    </w:p>
    <w:p w:rsidR="00342272" w:rsidRPr="00A9394F" w:rsidRDefault="00342272" w:rsidP="007C7CB9">
      <w:pPr>
        <w:jc w:val="both"/>
        <w:rPr>
          <w:rFonts w:asciiTheme="majorHAnsi" w:hAnsiTheme="majorHAnsi"/>
          <w:szCs w:val="24"/>
          <w:lang w:val="bg-BG"/>
        </w:rPr>
      </w:pPr>
      <w:r w:rsidRPr="00A9394F">
        <w:rPr>
          <w:rFonts w:asciiTheme="majorHAnsi" w:hAnsiTheme="majorHAnsi"/>
          <w:szCs w:val="24"/>
          <w:lang w:val="bg-BG"/>
        </w:rPr>
        <w:t>на ……………………………………………………………………………………………... -</w:t>
      </w:r>
    </w:p>
    <w:p w:rsidR="00342272" w:rsidRPr="00A9394F" w:rsidRDefault="00342272" w:rsidP="007C7CB9">
      <w:pPr>
        <w:jc w:val="center"/>
        <w:rPr>
          <w:rFonts w:asciiTheme="majorHAnsi" w:hAnsiTheme="majorHAnsi"/>
          <w:i/>
          <w:sz w:val="20"/>
          <w:lang w:val="bg-BG"/>
        </w:rPr>
      </w:pPr>
      <w:r w:rsidRPr="00A9394F">
        <w:rPr>
          <w:rFonts w:asciiTheme="majorHAnsi" w:hAnsiTheme="majorHAnsi"/>
          <w:i/>
          <w:sz w:val="20"/>
          <w:lang w:val="bg-BG"/>
        </w:rPr>
        <w:t>(наименование на участника)</w:t>
      </w:r>
    </w:p>
    <w:p w:rsidR="00342272" w:rsidRDefault="00342272" w:rsidP="0053364C">
      <w:pPr>
        <w:jc w:val="both"/>
        <w:rPr>
          <w:rFonts w:asciiTheme="majorHAnsi" w:hAnsiTheme="majorHAnsi" w:cs="Calibri"/>
          <w:color w:val="000000"/>
          <w:spacing w:val="3"/>
          <w:szCs w:val="24"/>
          <w:lang w:val="bg-BG"/>
        </w:rPr>
      </w:pPr>
      <w:r w:rsidRPr="00A9394F">
        <w:rPr>
          <w:rFonts w:asciiTheme="majorHAnsi" w:hAnsiTheme="majorHAnsi"/>
          <w:szCs w:val="24"/>
          <w:lang w:val="bg-BG"/>
        </w:rPr>
        <w:t>участник</w:t>
      </w:r>
      <w:r w:rsidRPr="00A9394F">
        <w:rPr>
          <w:rFonts w:asciiTheme="majorHAnsi" w:hAnsiTheme="majorHAnsi"/>
          <w:spacing w:val="3"/>
          <w:w w:val="120"/>
          <w:szCs w:val="24"/>
          <w:lang w:val="bg-BG"/>
        </w:rPr>
        <w:t xml:space="preserve">: </w:t>
      </w:r>
      <w:r w:rsidRPr="00A9394F">
        <w:rPr>
          <w:rFonts w:asciiTheme="majorHAnsi" w:hAnsiTheme="majorHAnsi"/>
          <w:szCs w:val="24"/>
          <w:lang w:val="bg-BG"/>
        </w:rPr>
        <w:tab/>
        <w:t>…………………………………………..………………………………,</w:t>
      </w:r>
      <w:r w:rsidRPr="00A9394F">
        <w:rPr>
          <w:rFonts w:asciiTheme="majorHAnsi" w:hAnsiTheme="majorHAnsi"/>
          <w:color w:val="000000"/>
          <w:szCs w:val="24"/>
          <w:lang w:val="bg-BG"/>
        </w:rPr>
        <w:t xml:space="preserve"> в процедура за възлагане на обществена поръчка с предмет</w:t>
      </w:r>
      <w:r w:rsidRPr="00A9394F">
        <w:rPr>
          <w:rFonts w:asciiTheme="majorHAnsi" w:hAnsiTheme="majorHAnsi"/>
          <w:color w:val="000000"/>
          <w:szCs w:val="24"/>
          <w:lang w:val="ru-RU"/>
        </w:rPr>
        <w:t>:</w:t>
      </w:r>
      <w:r w:rsidRPr="00A9394F">
        <w:rPr>
          <w:rFonts w:asciiTheme="majorHAnsi" w:hAnsiTheme="majorHAnsi"/>
          <w:color w:val="000000"/>
          <w:szCs w:val="24"/>
          <w:lang w:val="bg-BG"/>
        </w:rPr>
        <w:t xml:space="preserve"> </w:t>
      </w:r>
      <w:r w:rsidR="008C2BD8" w:rsidRPr="00A9394F">
        <w:rPr>
          <w:rFonts w:asciiTheme="majorHAnsi" w:hAnsiTheme="majorHAnsi"/>
          <w:b/>
          <w:i/>
          <w:szCs w:val="24"/>
          <w:lang w:val="bg-BG"/>
        </w:rPr>
        <w:t xml:space="preserve">„Извършване на строително - монтажни и строително </w:t>
      </w:r>
      <w:r w:rsidR="007C6E9A" w:rsidRPr="00A9394F">
        <w:rPr>
          <w:rFonts w:asciiTheme="majorHAnsi" w:hAnsiTheme="majorHAnsi"/>
          <w:b/>
          <w:i/>
          <w:szCs w:val="24"/>
          <w:lang w:val="bg-BG"/>
        </w:rPr>
        <w:t>-</w:t>
      </w:r>
      <w:r w:rsidR="008C2BD8" w:rsidRPr="00A9394F">
        <w:rPr>
          <w:rFonts w:asciiTheme="majorHAnsi" w:hAnsiTheme="majorHAnsi"/>
          <w:b/>
          <w:i/>
          <w:szCs w:val="24"/>
          <w:lang w:val="bg-BG"/>
        </w:rPr>
        <w:t xml:space="preserve"> ремонтни дейности в три лечебни заведения, групирани в 3 обособени позиции”, обособена позиция № ……. с  предмет …….., </w:t>
      </w:r>
      <w:r w:rsidR="008C2BD8" w:rsidRPr="00A9394F">
        <w:rPr>
          <w:rFonts w:asciiTheme="majorHAnsi" w:hAnsiTheme="majorHAnsi"/>
          <w:color w:val="000000"/>
          <w:spacing w:val="3"/>
          <w:szCs w:val="24"/>
          <w:lang w:val="bg-BG"/>
        </w:rPr>
        <w:t xml:space="preserve">открита с </w:t>
      </w:r>
      <w:r w:rsidR="008C2BD8" w:rsidRPr="00A9394F">
        <w:rPr>
          <w:rFonts w:asciiTheme="majorHAnsi" w:hAnsiTheme="majorHAnsi"/>
          <w:b/>
          <w:bCs/>
          <w:color w:val="000000"/>
          <w:szCs w:val="24"/>
          <w:lang w:val="bg-BG"/>
        </w:rPr>
        <w:t>Решение № …………………… 2014 г</w:t>
      </w:r>
      <w:r w:rsidR="008C2BD8" w:rsidRPr="00A9394F">
        <w:rPr>
          <w:rFonts w:asciiTheme="majorHAnsi" w:hAnsiTheme="majorHAnsi"/>
          <w:b/>
          <w:bCs/>
          <w:szCs w:val="24"/>
          <w:lang w:val="bg-BG"/>
        </w:rPr>
        <w:t>.</w:t>
      </w:r>
      <w:r w:rsidR="008C2BD8" w:rsidRPr="00A9394F">
        <w:rPr>
          <w:rFonts w:asciiTheme="majorHAnsi" w:hAnsiTheme="majorHAnsi"/>
          <w:color w:val="000000"/>
          <w:spacing w:val="3"/>
          <w:szCs w:val="24"/>
          <w:lang w:val="bg-BG"/>
        </w:rPr>
        <w:t xml:space="preserve"> </w:t>
      </w:r>
      <w:r w:rsidR="008C2BD8" w:rsidRPr="00A9394F">
        <w:rPr>
          <w:rFonts w:asciiTheme="majorHAnsi" w:hAnsiTheme="majorHAnsi" w:cs="Calibri"/>
          <w:color w:val="000000"/>
          <w:spacing w:val="3"/>
          <w:szCs w:val="24"/>
          <w:lang w:val="bg-BG"/>
        </w:rPr>
        <w:t xml:space="preserve">на </w:t>
      </w:r>
      <w:r w:rsidR="0053364C" w:rsidRPr="00A9394F">
        <w:rPr>
          <w:rFonts w:asciiTheme="majorHAnsi" w:hAnsiTheme="majorHAnsi"/>
          <w:color w:val="000000"/>
          <w:spacing w:val="3"/>
          <w:szCs w:val="24"/>
          <w:lang w:val="bg-BG"/>
        </w:rPr>
        <w:t xml:space="preserve">на </w:t>
      </w:r>
      <w:r w:rsidR="000C1594">
        <w:rPr>
          <w:rFonts w:asciiTheme="majorHAnsi" w:hAnsiTheme="majorHAnsi"/>
          <w:color w:val="000000"/>
          <w:spacing w:val="3"/>
          <w:szCs w:val="24"/>
          <w:lang w:val="bg-BG"/>
        </w:rPr>
        <w:t>д-р</w:t>
      </w:r>
      <w:r w:rsidR="0053364C">
        <w:rPr>
          <w:rFonts w:asciiTheme="majorHAnsi" w:hAnsiTheme="majorHAnsi"/>
          <w:color w:val="000000"/>
          <w:spacing w:val="3"/>
          <w:szCs w:val="24"/>
          <w:lang w:val="bg-BG"/>
        </w:rPr>
        <w:t xml:space="preserve"> Таня Андреева</w:t>
      </w:r>
      <w:r w:rsidR="0053364C" w:rsidRPr="00A9394F">
        <w:rPr>
          <w:rFonts w:asciiTheme="majorHAnsi" w:hAnsiTheme="majorHAnsi" w:cs="Calibri"/>
          <w:color w:val="000000"/>
          <w:spacing w:val="3"/>
          <w:szCs w:val="24"/>
          <w:lang w:val="bg-BG"/>
        </w:rPr>
        <w:t xml:space="preserve"> – </w:t>
      </w:r>
      <w:r w:rsidR="0053364C">
        <w:rPr>
          <w:rFonts w:asciiTheme="majorHAnsi" w:hAnsiTheme="majorHAnsi" w:cs="Calibri"/>
          <w:color w:val="000000"/>
          <w:spacing w:val="3"/>
          <w:szCs w:val="24"/>
          <w:lang w:val="bg-BG"/>
        </w:rPr>
        <w:t>министър на здравеопазването.</w:t>
      </w:r>
    </w:p>
    <w:p w:rsidR="0053364C" w:rsidRPr="00A9394F" w:rsidRDefault="0053364C" w:rsidP="0053364C">
      <w:pPr>
        <w:jc w:val="both"/>
        <w:rPr>
          <w:rFonts w:asciiTheme="majorHAnsi" w:hAnsiTheme="majorHAnsi"/>
          <w:b/>
          <w:bCs/>
          <w:sz w:val="20"/>
          <w:lang w:val="bg-BG"/>
        </w:rPr>
      </w:pPr>
    </w:p>
    <w:p w:rsidR="00342272" w:rsidRPr="00A9394F" w:rsidRDefault="00342272" w:rsidP="007C7CB9">
      <w:pPr>
        <w:ind w:firstLine="708"/>
        <w:jc w:val="center"/>
        <w:rPr>
          <w:rFonts w:asciiTheme="majorHAnsi" w:hAnsiTheme="majorHAnsi"/>
          <w:b/>
          <w:bCs/>
          <w:szCs w:val="24"/>
          <w:lang w:val="bg-BG"/>
        </w:rPr>
      </w:pPr>
      <w:r w:rsidRPr="00A9394F">
        <w:rPr>
          <w:rFonts w:asciiTheme="majorHAnsi" w:hAnsiTheme="majorHAnsi"/>
          <w:b/>
          <w:bCs/>
          <w:szCs w:val="24"/>
          <w:lang w:val="bg-BG"/>
        </w:rPr>
        <w:t>ДЕКЛАРИРАМ:</w:t>
      </w:r>
    </w:p>
    <w:p w:rsidR="00342272" w:rsidRPr="00A9394F" w:rsidRDefault="00342272" w:rsidP="007C7CB9">
      <w:pPr>
        <w:ind w:firstLine="708"/>
        <w:jc w:val="both"/>
        <w:rPr>
          <w:rFonts w:asciiTheme="majorHAnsi" w:hAnsiTheme="majorHAnsi"/>
          <w:b/>
          <w:bCs/>
          <w:sz w:val="20"/>
          <w:lang w:val="bg-BG"/>
        </w:rPr>
      </w:pPr>
    </w:p>
    <w:p w:rsidR="00342272" w:rsidRPr="00A9394F" w:rsidRDefault="0041628F" w:rsidP="007C7CB9">
      <w:pPr>
        <w:autoSpaceDE w:val="0"/>
        <w:autoSpaceDN w:val="0"/>
        <w:adjustRightInd w:val="0"/>
        <w:ind w:firstLine="684"/>
        <w:jc w:val="both"/>
        <w:rPr>
          <w:rFonts w:asciiTheme="majorHAnsi" w:eastAsia="Verdana-Bold" w:hAnsiTheme="majorHAnsi"/>
          <w:szCs w:val="24"/>
          <w:lang w:val="bg-BG"/>
        </w:rPr>
      </w:pPr>
      <w:r w:rsidRPr="00A9394F">
        <w:rPr>
          <w:rFonts w:asciiTheme="majorHAnsi" w:hAnsiTheme="majorHAnsi"/>
          <w:szCs w:val="24"/>
          <w:lang w:val="bg-BG"/>
        </w:rPr>
        <w:t>За</w:t>
      </w:r>
      <w:r w:rsidR="00342272" w:rsidRPr="00A9394F">
        <w:rPr>
          <w:rFonts w:asciiTheme="majorHAnsi" w:hAnsiTheme="majorHAnsi"/>
          <w:szCs w:val="24"/>
          <w:lang w:val="bg-BG"/>
        </w:rPr>
        <w:t xml:space="preserve"> </w:t>
      </w:r>
      <w:r w:rsidR="006E4582" w:rsidRPr="00A9394F">
        <w:rPr>
          <w:rFonts w:asciiTheme="majorHAnsi" w:hAnsiTheme="majorHAnsi"/>
          <w:szCs w:val="24"/>
          <w:lang w:val="bg-BG"/>
        </w:rPr>
        <w:t>последните</w:t>
      </w:r>
      <w:r w:rsidR="00342272" w:rsidRPr="00A9394F">
        <w:rPr>
          <w:rFonts w:asciiTheme="majorHAnsi" w:hAnsiTheme="majorHAnsi"/>
          <w:szCs w:val="24"/>
          <w:lang w:val="bg-BG"/>
        </w:rPr>
        <w:t xml:space="preserve"> </w:t>
      </w:r>
      <w:r w:rsidRPr="00A9394F">
        <w:rPr>
          <w:rFonts w:asciiTheme="majorHAnsi" w:hAnsiTheme="majorHAnsi"/>
          <w:szCs w:val="24"/>
          <w:lang w:val="bg-BG"/>
        </w:rPr>
        <w:t>пет</w:t>
      </w:r>
      <w:r w:rsidR="00C17541" w:rsidRPr="00A9394F">
        <w:rPr>
          <w:rFonts w:asciiTheme="majorHAnsi" w:hAnsiTheme="majorHAnsi"/>
          <w:szCs w:val="24"/>
          <w:lang w:val="bg-BG"/>
        </w:rPr>
        <w:t xml:space="preserve"> </w:t>
      </w:r>
      <w:r w:rsidR="00342272" w:rsidRPr="00A9394F">
        <w:rPr>
          <w:rFonts w:asciiTheme="majorHAnsi" w:hAnsiTheme="majorHAnsi"/>
          <w:szCs w:val="24"/>
          <w:lang w:val="bg-BG"/>
        </w:rPr>
        <w:t>години</w:t>
      </w:r>
      <w:r w:rsidRPr="00A9394F">
        <w:rPr>
          <w:rFonts w:asciiTheme="majorHAnsi" w:hAnsiTheme="majorHAnsi"/>
          <w:szCs w:val="24"/>
          <w:lang w:val="bg-BG"/>
        </w:rPr>
        <w:t>, считано от датата, определена като краен срок за представяне на офертите,</w:t>
      </w:r>
      <w:r w:rsidR="00342272" w:rsidRPr="00A9394F">
        <w:rPr>
          <w:rFonts w:asciiTheme="majorHAnsi" w:hAnsiTheme="majorHAnsi"/>
          <w:szCs w:val="24"/>
          <w:lang w:val="bg-BG"/>
        </w:rPr>
        <w:t xml:space="preserve"> представляваният от мен участник е изпълнил следните договори за </w:t>
      </w:r>
      <w:r w:rsidR="00493765" w:rsidRPr="00A9394F">
        <w:rPr>
          <w:rFonts w:asciiTheme="majorHAnsi" w:hAnsiTheme="majorHAnsi"/>
          <w:szCs w:val="24"/>
          <w:lang w:val="bg-BG"/>
        </w:rPr>
        <w:t>строителство</w:t>
      </w:r>
      <w:r w:rsidR="00342272" w:rsidRPr="00A9394F">
        <w:rPr>
          <w:rFonts w:asciiTheme="majorHAnsi" w:hAnsiTheme="majorHAnsi"/>
          <w:szCs w:val="24"/>
          <w:lang w:val="bg-BG"/>
        </w:rPr>
        <w:t xml:space="preserve">, </w:t>
      </w:r>
      <w:r w:rsidR="006E4582" w:rsidRPr="00A9394F">
        <w:rPr>
          <w:rFonts w:asciiTheme="majorHAnsi" w:hAnsiTheme="majorHAnsi"/>
          <w:szCs w:val="24"/>
          <w:lang w:val="bg-BG"/>
        </w:rPr>
        <w:t xml:space="preserve">които </w:t>
      </w:r>
      <w:r w:rsidR="00493765" w:rsidRPr="00A9394F">
        <w:rPr>
          <w:rFonts w:asciiTheme="majorHAnsi" w:hAnsiTheme="majorHAnsi"/>
          <w:szCs w:val="24"/>
          <w:lang w:val="bg-BG"/>
        </w:rPr>
        <w:t>е</w:t>
      </w:r>
      <w:r w:rsidR="006E4582" w:rsidRPr="00A9394F">
        <w:rPr>
          <w:rFonts w:asciiTheme="majorHAnsi" w:hAnsiTheme="majorHAnsi"/>
          <w:szCs w:val="24"/>
          <w:lang w:val="bg-BG"/>
        </w:rPr>
        <w:t xml:space="preserve"> </w:t>
      </w:r>
      <w:r w:rsidR="00342272" w:rsidRPr="00A9394F">
        <w:rPr>
          <w:rFonts w:asciiTheme="majorHAnsi" w:hAnsiTheme="majorHAnsi"/>
          <w:szCs w:val="24"/>
          <w:lang w:val="bg-BG"/>
        </w:rPr>
        <w:t xml:space="preserve">предмет на поръчката </w:t>
      </w:r>
      <w:r w:rsidR="00493765" w:rsidRPr="00A9394F">
        <w:rPr>
          <w:rFonts w:asciiTheme="majorHAnsi" w:hAnsiTheme="majorHAnsi"/>
          <w:i/>
          <w:szCs w:val="24"/>
          <w:lang w:val="bg-BG"/>
        </w:rPr>
        <w:t xml:space="preserve">(ново строителство и/или реконструкция и преустройство </w:t>
      </w:r>
      <w:r w:rsidR="007C6E9A" w:rsidRPr="00A9394F">
        <w:rPr>
          <w:rFonts w:asciiTheme="majorHAnsi" w:hAnsiTheme="majorHAnsi"/>
          <w:i/>
          <w:szCs w:val="24"/>
          <w:lang w:val="bg-BG"/>
        </w:rPr>
        <w:t>в</w:t>
      </w:r>
      <w:r w:rsidR="00493765" w:rsidRPr="00A9394F">
        <w:rPr>
          <w:rFonts w:asciiTheme="majorHAnsi" w:hAnsiTheme="majorHAnsi"/>
          <w:i/>
          <w:szCs w:val="24"/>
          <w:lang w:val="bg-BG"/>
        </w:rPr>
        <w:t xml:space="preserve"> лечебно заведение за болнична помощ</w:t>
      </w:r>
      <w:r w:rsidR="00493765" w:rsidRPr="00A9394F">
        <w:rPr>
          <w:rFonts w:asciiTheme="majorHAnsi" w:hAnsiTheme="majorHAnsi"/>
          <w:bCs/>
          <w:i/>
          <w:szCs w:val="24"/>
          <w:lang w:val="bg-BG"/>
        </w:rPr>
        <w:t xml:space="preserve"> </w:t>
      </w:r>
      <w:r w:rsidR="00493765" w:rsidRPr="00A9394F">
        <w:rPr>
          <w:rFonts w:asciiTheme="majorHAnsi" w:hAnsiTheme="majorHAnsi"/>
          <w:i/>
          <w:szCs w:val="24"/>
          <w:lang w:val="bg-BG"/>
        </w:rPr>
        <w:t>или на жилищна, административна или обществена сграда)</w:t>
      </w:r>
      <w:r w:rsidR="00342272" w:rsidRPr="00A9394F">
        <w:rPr>
          <w:rFonts w:asciiTheme="majorHAnsi" w:hAnsiTheme="majorHAnsi"/>
          <w:szCs w:val="24"/>
          <w:lang w:val="bg-BG"/>
        </w:rPr>
        <w:t>:</w:t>
      </w:r>
    </w:p>
    <w:p w:rsidR="00342272" w:rsidRPr="00A9394F" w:rsidRDefault="00342272" w:rsidP="007C7CB9">
      <w:pPr>
        <w:ind w:firstLine="684"/>
        <w:rPr>
          <w:rFonts w:asciiTheme="majorHAnsi" w:hAnsiTheme="majorHAnsi"/>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7"/>
        <w:gridCol w:w="1451"/>
        <w:gridCol w:w="1843"/>
        <w:gridCol w:w="1701"/>
        <w:gridCol w:w="1417"/>
        <w:gridCol w:w="2234"/>
      </w:tblGrid>
      <w:tr w:rsidR="0041628F" w:rsidRPr="00A9394F" w:rsidTr="008C2BD8">
        <w:tc>
          <w:tcPr>
            <w:tcW w:w="1067" w:type="dxa"/>
          </w:tcPr>
          <w:p w:rsidR="0041628F" w:rsidRPr="00A9394F" w:rsidRDefault="0041628F" w:rsidP="007C7CB9">
            <w:pPr>
              <w:jc w:val="center"/>
              <w:rPr>
                <w:rFonts w:asciiTheme="majorHAnsi" w:hAnsiTheme="majorHAnsi"/>
                <w:b/>
                <w:bCs/>
                <w:i/>
                <w:szCs w:val="24"/>
              </w:rPr>
            </w:pPr>
            <w:r w:rsidRPr="00A9394F">
              <w:rPr>
                <w:rFonts w:asciiTheme="majorHAnsi" w:hAnsiTheme="majorHAnsi"/>
                <w:b/>
                <w:bCs/>
                <w:i/>
                <w:szCs w:val="24"/>
              </w:rPr>
              <w:t>Година</w:t>
            </w:r>
          </w:p>
          <w:p w:rsidR="0041628F" w:rsidRPr="00A9394F" w:rsidRDefault="0041628F" w:rsidP="007C7CB9">
            <w:pPr>
              <w:jc w:val="center"/>
              <w:rPr>
                <w:rFonts w:asciiTheme="majorHAnsi" w:hAnsiTheme="majorHAnsi"/>
                <w:b/>
                <w:bCs/>
                <w:i/>
                <w:szCs w:val="24"/>
              </w:rPr>
            </w:pPr>
            <w:r w:rsidRPr="00A9394F">
              <w:rPr>
                <w:rFonts w:asciiTheme="majorHAnsi" w:hAnsiTheme="majorHAnsi"/>
                <w:b/>
                <w:bCs/>
                <w:i/>
                <w:szCs w:val="24"/>
              </w:rPr>
              <w:t>№ по ред</w:t>
            </w:r>
          </w:p>
        </w:tc>
        <w:tc>
          <w:tcPr>
            <w:tcW w:w="1451" w:type="dxa"/>
          </w:tcPr>
          <w:p w:rsidR="0041628F" w:rsidRPr="00A9394F" w:rsidRDefault="0041628F" w:rsidP="007C7CB9">
            <w:pPr>
              <w:jc w:val="center"/>
              <w:rPr>
                <w:rFonts w:asciiTheme="majorHAnsi" w:hAnsiTheme="majorHAnsi"/>
                <w:b/>
                <w:bCs/>
                <w:i/>
                <w:szCs w:val="24"/>
              </w:rPr>
            </w:pPr>
            <w:r w:rsidRPr="00A9394F">
              <w:rPr>
                <w:rFonts w:asciiTheme="majorHAnsi" w:hAnsiTheme="majorHAnsi"/>
                <w:b/>
                <w:bCs/>
                <w:i/>
                <w:szCs w:val="24"/>
              </w:rPr>
              <w:t>Обекти</w:t>
            </w:r>
          </w:p>
          <w:p w:rsidR="0041628F" w:rsidRPr="00A9394F" w:rsidRDefault="0041628F" w:rsidP="007C7CB9">
            <w:pPr>
              <w:jc w:val="center"/>
              <w:rPr>
                <w:rFonts w:asciiTheme="majorHAnsi" w:hAnsiTheme="majorHAnsi"/>
                <w:b/>
                <w:bCs/>
                <w:i/>
                <w:szCs w:val="24"/>
              </w:rPr>
            </w:pPr>
            <w:r w:rsidRPr="00A9394F">
              <w:rPr>
                <w:rFonts w:asciiTheme="majorHAnsi" w:hAnsiTheme="majorHAnsi"/>
                <w:b/>
                <w:bCs/>
                <w:i/>
                <w:szCs w:val="24"/>
              </w:rPr>
              <w:t>(кратко описание)</w:t>
            </w:r>
          </w:p>
        </w:tc>
        <w:tc>
          <w:tcPr>
            <w:tcW w:w="1843" w:type="dxa"/>
          </w:tcPr>
          <w:p w:rsidR="0041628F" w:rsidRPr="00A9394F" w:rsidRDefault="0041628F" w:rsidP="007C7CB9">
            <w:pPr>
              <w:jc w:val="center"/>
              <w:rPr>
                <w:rFonts w:asciiTheme="majorHAnsi" w:hAnsiTheme="majorHAnsi"/>
                <w:b/>
                <w:bCs/>
                <w:i/>
                <w:szCs w:val="24"/>
              </w:rPr>
            </w:pPr>
            <w:r w:rsidRPr="00A9394F">
              <w:rPr>
                <w:rFonts w:asciiTheme="majorHAnsi" w:hAnsiTheme="majorHAnsi"/>
                <w:b/>
                <w:bCs/>
                <w:i/>
                <w:szCs w:val="24"/>
              </w:rPr>
              <w:t>Възложител</w:t>
            </w:r>
          </w:p>
        </w:tc>
        <w:tc>
          <w:tcPr>
            <w:tcW w:w="1701" w:type="dxa"/>
          </w:tcPr>
          <w:p w:rsidR="0041628F" w:rsidRPr="00A9394F" w:rsidRDefault="0041628F" w:rsidP="007C7CB9">
            <w:pPr>
              <w:jc w:val="center"/>
              <w:rPr>
                <w:rFonts w:asciiTheme="majorHAnsi" w:hAnsiTheme="majorHAnsi"/>
                <w:b/>
                <w:bCs/>
                <w:i/>
                <w:szCs w:val="24"/>
                <w:lang w:val="bg-BG"/>
              </w:rPr>
            </w:pPr>
            <w:r w:rsidRPr="00A9394F">
              <w:rPr>
                <w:rFonts w:asciiTheme="majorHAnsi" w:hAnsiTheme="majorHAnsi"/>
                <w:b/>
                <w:bCs/>
                <w:i/>
                <w:szCs w:val="24"/>
                <w:lang w:val="bg-BG"/>
              </w:rPr>
              <w:t>период на изпълнение</w:t>
            </w:r>
          </w:p>
        </w:tc>
        <w:tc>
          <w:tcPr>
            <w:tcW w:w="1417" w:type="dxa"/>
          </w:tcPr>
          <w:p w:rsidR="0041628F" w:rsidRPr="00A9394F" w:rsidRDefault="0041628F" w:rsidP="007C7CB9">
            <w:pPr>
              <w:jc w:val="center"/>
              <w:rPr>
                <w:rFonts w:asciiTheme="majorHAnsi" w:hAnsiTheme="majorHAnsi"/>
                <w:b/>
                <w:bCs/>
                <w:i/>
                <w:szCs w:val="24"/>
              </w:rPr>
            </w:pPr>
            <w:r w:rsidRPr="00A9394F">
              <w:rPr>
                <w:rFonts w:asciiTheme="majorHAnsi" w:hAnsiTheme="majorHAnsi"/>
                <w:b/>
                <w:bCs/>
                <w:i/>
                <w:szCs w:val="24"/>
              </w:rPr>
              <w:t>Стойност /х.</w:t>
            </w:r>
            <w:r w:rsidRPr="00A9394F">
              <w:rPr>
                <w:rFonts w:asciiTheme="majorHAnsi" w:hAnsiTheme="majorHAnsi"/>
                <w:b/>
                <w:bCs/>
                <w:i/>
                <w:szCs w:val="24"/>
                <w:lang w:val="bg-BG"/>
              </w:rPr>
              <w:t xml:space="preserve"> </w:t>
            </w:r>
            <w:r w:rsidRPr="00A9394F">
              <w:rPr>
                <w:rFonts w:asciiTheme="majorHAnsi" w:hAnsiTheme="majorHAnsi"/>
                <w:b/>
                <w:bCs/>
                <w:i/>
                <w:szCs w:val="24"/>
              </w:rPr>
              <w:t>лв./</w:t>
            </w:r>
          </w:p>
        </w:tc>
        <w:tc>
          <w:tcPr>
            <w:tcW w:w="2234" w:type="dxa"/>
          </w:tcPr>
          <w:p w:rsidR="0041628F" w:rsidRPr="00A9394F" w:rsidRDefault="0041628F" w:rsidP="007C7CB9">
            <w:pPr>
              <w:jc w:val="center"/>
              <w:rPr>
                <w:rFonts w:asciiTheme="majorHAnsi" w:hAnsiTheme="majorHAnsi"/>
                <w:b/>
                <w:bCs/>
                <w:i/>
                <w:szCs w:val="24"/>
                <w:lang w:val="bg-BG"/>
              </w:rPr>
            </w:pPr>
            <w:r w:rsidRPr="00A9394F">
              <w:rPr>
                <w:rFonts w:asciiTheme="majorHAnsi" w:hAnsiTheme="majorHAnsi"/>
                <w:b/>
                <w:bCs/>
                <w:i/>
                <w:szCs w:val="24"/>
                <w:lang w:val="bg-BG"/>
              </w:rPr>
              <w:t xml:space="preserve">№ на </w:t>
            </w:r>
            <w:r w:rsidRPr="00A9394F">
              <w:rPr>
                <w:rFonts w:asciiTheme="majorHAnsi" w:hAnsiTheme="majorHAnsi"/>
                <w:b/>
                <w:i/>
                <w:szCs w:val="24"/>
                <w:lang w:val="bg-BG"/>
              </w:rPr>
              <w:t>документа, доказващ въвеждането в експлоатация на най-малко един от обектите, включени в декларацията</w:t>
            </w:r>
          </w:p>
        </w:tc>
      </w:tr>
    </w:tbl>
    <w:p w:rsidR="008C2BD8" w:rsidRPr="00A9394F" w:rsidRDefault="008C2B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7"/>
        <w:gridCol w:w="1451"/>
        <w:gridCol w:w="1843"/>
        <w:gridCol w:w="1701"/>
        <w:gridCol w:w="1417"/>
        <w:gridCol w:w="2234"/>
      </w:tblGrid>
      <w:tr w:rsidR="0041628F" w:rsidRPr="00A9394F" w:rsidTr="008C2BD8">
        <w:tc>
          <w:tcPr>
            <w:tcW w:w="1067" w:type="dxa"/>
          </w:tcPr>
          <w:p w:rsidR="0041628F" w:rsidRPr="00A9394F" w:rsidRDefault="0041628F" w:rsidP="007C7CB9">
            <w:pPr>
              <w:jc w:val="both"/>
              <w:rPr>
                <w:rFonts w:asciiTheme="majorHAnsi" w:hAnsiTheme="majorHAnsi"/>
                <w:b/>
                <w:bCs/>
                <w:szCs w:val="24"/>
              </w:rPr>
            </w:pPr>
            <w:r w:rsidRPr="00A9394F">
              <w:rPr>
                <w:rFonts w:asciiTheme="majorHAnsi" w:hAnsiTheme="majorHAnsi"/>
                <w:b/>
                <w:bCs/>
                <w:szCs w:val="24"/>
              </w:rPr>
              <w:t>200</w:t>
            </w:r>
            <w:r w:rsidRPr="00A9394F">
              <w:rPr>
                <w:rFonts w:asciiTheme="majorHAnsi" w:hAnsiTheme="majorHAnsi"/>
                <w:b/>
                <w:bCs/>
                <w:szCs w:val="24"/>
                <w:lang w:val="bg-BG"/>
              </w:rPr>
              <w:t>…</w:t>
            </w:r>
            <w:r w:rsidR="008C2BD8" w:rsidRPr="00A9394F">
              <w:rPr>
                <w:rFonts w:asciiTheme="majorHAnsi" w:hAnsiTheme="majorHAnsi"/>
                <w:b/>
                <w:bCs/>
                <w:szCs w:val="24"/>
                <w:lang w:val="bg-BG"/>
              </w:rPr>
              <w:t xml:space="preserve"> </w:t>
            </w:r>
            <w:r w:rsidRPr="00A9394F">
              <w:rPr>
                <w:rFonts w:asciiTheme="majorHAnsi" w:hAnsiTheme="majorHAnsi"/>
                <w:b/>
                <w:bCs/>
                <w:szCs w:val="24"/>
              </w:rPr>
              <w:t>г.</w:t>
            </w:r>
          </w:p>
        </w:tc>
        <w:tc>
          <w:tcPr>
            <w:tcW w:w="1451" w:type="dxa"/>
          </w:tcPr>
          <w:p w:rsidR="0041628F" w:rsidRPr="00A9394F" w:rsidRDefault="0041628F" w:rsidP="007C7CB9">
            <w:pPr>
              <w:jc w:val="both"/>
              <w:rPr>
                <w:rFonts w:asciiTheme="majorHAnsi" w:hAnsiTheme="majorHAnsi"/>
                <w:b/>
                <w:bCs/>
                <w:szCs w:val="24"/>
              </w:rPr>
            </w:pPr>
          </w:p>
        </w:tc>
        <w:tc>
          <w:tcPr>
            <w:tcW w:w="1843" w:type="dxa"/>
          </w:tcPr>
          <w:p w:rsidR="0041628F" w:rsidRPr="00A9394F" w:rsidRDefault="0041628F" w:rsidP="007C7CB9">
            <w:pPr>
              <w:jc w:val="both"/>
              <w:rPr>
                <w:rFonts w:asciiTheme="majorHAnsi" w:hAnsiTheme="majorHAnsi"/>
                <w:b/>
                <w:bCs/>
                <w:szCs w:val="24"/>
              </w:rPr>
            </w:pPr>
          </w:p>
        </w:tc>
        <w:tc>
          <w:tcPr>
            <w:tcW w:w="1701" w:type="dxa"/>
          </w:tcPr>
          <w:p w:rsidR="0041628F" w:rsidRPr="00A9394F" w:rsidRDefault="0041628F" w:rsidP="007C7CB9">
            <w:pPr>
              <w:jc w:val="both"/>
              <w:rPr>
                <w:rFonts w:asciiTheme="majorHAnsi" w:hAnsiTheme="majorHAnsi"/>
                <w:b/>
                <w:bCs/>
                <w:szCs w:val="24"/>
              </w:rPr>
            </w:pPr>
          </w:p>
        </w:tc>
        <w:tc>
          <w:tcPr>
            <w:tcW w:w="1417" w:type="dxa"/>
          </w:tcPr>
          <w:p w:rsidR="0041628F" w:rsidRPr="00A9394F" w:rsidRDefault="0041628F" w:rsidP="007C7CB9">
            <w:pPr>
              <w:jc w:val="both"/>
              <w:rPr>
                <w:rFonts w:asciiTheme="majorHAnsi" w:hAnsiTheme="majorHAnsi"/>
                <w:b/>
                <w:bCs/>
                <w:szCs w:val="24"/>
              </w:rPr>
            </w:pPr>
          </w:p>
        </w:tc>
        <w:tc>
          <w:tcPr>
            <w:tcW w:w="2234" w:type="dxa"/>
          </w:tcPr>
          <w:p w:rsidR="0041628F" w:rsidRPr="00A9394F" w:rsidRDefault="0041628F" w:rsidP="007C7CB9">
            <w:pPr>
              <w:jc w:val="both"/>
              <w:rPr>
                <w:rFonts w:asciiTheme="majorHAnsi" w:hAnsiTheme="majorHAnsi"/>
                <w:b/>
                <w:bCs/>
                <w:szCs w:val="24"/>
              </w:rPr>
            </w:pPr>
          </w:p>
        </w:tc>
      </w:tr>
      <w:tr w:rsidR="0041628F" w:rsidRPr="00A9394F" w:rsidTr="008C2BD8">
        <w:tc>
          <w:tcPr>
            <w:tcW w:w="1067" w:type="dxa"/>
          </w:tcPr>
          <w:p w:rsidR="0041628F" w:rsidRPr="00A9394F" w:rsidRDefault="0041628F" w:rsidP="007C7CB9">
            <w:pPr>
              <w:jc w:val="both"/>
              <w:rPr>
                <w:rFonts w:asciiTheme="majorHAnsi" w:hAnsiTheme="majorHAnsi"/>
                <w:b/>
                <w:bCs/>
                <w:szCs w:val="24"/>
              </w:rPr>
            </w:pPr>
            <w:r w:rsidRPr="00A9394F">
              <w:rPr>
                <w:rFonts w:asciiTheme="majorHAnsi" w:hAnsiTheme="majorHAnsi"/>
                <w:b/>
                <w:bCs/>
                <w:szCs w:val="24"/>
              </w:rPr>
              <w:t>1.</w:t>
            </w:r>
          </w:p>
        </w:tc>
        <w:tc>
          <w:tcPr>
            <w:tcW w:w="1451" w:type="dxa"/>
          </w:tcPr>
          <w:p w:rsidR="0041628F" w:rsidRPr="00A9394F" w:rsidRDefault="0041628F" w:rsidP="007C7CB9">
            <w:pPr>
              <w:jc w:val="both"/>
              <w:rPr>
                <w:rFonts w:asciiTheme="majorHAnsi" w:hAnsiTheme="majorHAnsi"/>
                <w:b/>
                <w:bCs/>
                <w:szCs w:val="24"/>
              </w:rPr>
            </w:pPr>
          </w:p>
        </w:tc>
        <w:tc>
          <w:tcPr>
            <w:tcW w:w="1843" w:type="dxa"/>
          </w:tcPr>
          <w:p w:rsidR="0041628F" w:rsidRPr="00A9394F" w:rsidRDefault="0041628F" w:rsidP="007C7CB9">
            <w:pPr>
              <w:jc w:val="both"/>
              <w:rPr>
                <w:rFonts w:asciiTheme="majorHAnsi" w:hAnsiTheme="majorHAnsi"/>
                <w:b/>
                <w:bCs/>
                <w:szCs w:val="24"/>
              </w:rPr>
            </w:pPr>
          </w:p>
        </w:tc>
        <w:tc>
          <w:tcPr>
            <w:tcW w:w="1701" w:type="dxa"/>
          </w:tcPr>
          <w:p w:rsidR="0041628F" w:rsidRPr="00A9394F" w:rsidRDefault="0041628F" w:rsidP="007C7CB9">
            <w:pPr>
              <w:jc w:val="both"/>
              <w:rPr>
                <w:rFonts w:asciiTheme="majorHAnsi" w:hAnsiTheme="majorHAnsi"/>
                <w:b/>
                <w:bCs/>
                <w:szCs w:val="24"/>
              </w:rPr>
            </w:pPr>
          </w:p>
        </w:tc>
        <w:tc>
          <w:tcPr>
            <w:tcW w:w="1417" w:type="dxa"/>
          </w:tcPr>
          <w:p w:rsidR="0041628F" w:rsidRPr="00A9394F" w:rsidRDefault="0041628F" w:rsidP="007C7CB9">
            <w:pPr>
              <w:jc w:val="both"/>
              <w:rPr>
                <w:rFonts w:asciiTheme="majorHAnsi" w:hAnsiTheme="majorHAnsi"/>
                <w:b/>
                <w:bCs/>
                <w:szCs w:val="24"/>
              </w:rPr>
            </w:pPr>
          </w:p>
        </w:tc>
        <w:tc>
          <w:tcPr>
            <w:tcW w:w="2234" w:type="dxa"/>
          </w:tcPr>
          <w:p w:rsidR="0041628F" w:rsidRPr="00A9394F" w:rsidRDefault="0041628F" w:rsidP="007C7CB9">
            <w:pPr>
              <w:jc w:val="both"/>
              <w:rPr>
                <w:rFonts w:asciiTheme="majorHAnsi" w:hAnsiTheme="majorHAnsi"/>
                <w:b/>
                <w:bCs/>
                <w:szCs w:val="24"/>
              </w:rPr>
            </w:pPr>
          </w:p>
        </w:tc>
      </w:tr>
      <w:tr w:rsidR="0041628F" w:rsidRPr="00A9394F" w:rsidTr="008C2BD8">
        <w:tc>
          <w:tcPr>
            <w:tcW w:w="1067" w:type="dxa"/>
          </w:tcPr>
          <w:p w:rsidR="0041628F" w:rsidRPr="00A9394F" w:rsidRDefault="0041628F" w:rsidP="007C7CB9">
            <w:pPr>
              <w:jc w:val="both"/>
              <w:rPr>
                <w:rFonts w:asciiTheme="majorHAnsi" w:hAnsiTheme="majorHAnsi"/>
                <w:b/>
                <w:bCs/>
                <w:szCs w:val="24"/>
              </w:rPr>
            </w:pPr>
          </w:p>
        </w:tc>
        <w:tc>
          <w:tcPr>
            <w:tcW w:w="1451" w:type="dxa"/>
          </w:tcPr>
          <w:p w:rsidR="0041628F" w:rsidRPr="00A9394F" w:rsidRDefault="0041628F" w:rsidP="007C7CB9">
            <w:pPr>
              <w:jc w:val="both"/>
              <w:rPr>
                <w:rFonts w:asciiTheme="majorHAnsi" w:hAnsiTheme="majorHAnsi"/>
                <w:b/>
                <w:bCs/>
                <w:szCs w:val="24"/>
              </w:rPr>
            </w:pPr>
          </w:p>
        </w:tc>
        <w:tc>
          <w:tcPr>
            <w:tcW w:w="1843" w:type="dxa"/>
          </w:tcPr>
          <w:p w:rsidR="0041628F" w:rsidRPr="00A9394F" w:rsidRDefault="0041628F" w:rsidP="007C7CB9">
            <w:pPr>
              <w:jc w:val="both"/>
              <w:rPr>
                <w:rFonts w:asciiTheme="majorHAnsi" w:hAnsiTheme="majorHAnsi"/>
                <w:b/>
                <w:bCs/>
                <w:szCs w:val="24"/>
              </w:rPr>
            </w:pPr>
          </w:p>
        </w:tc>
        <w:tc>
          <w:tcPr>
            <w:tcW w:w="1701" w:type="dxa"/>
          </w:tcPr>
          <w:p w:rsidR="0041628F" w:rsidRPr="00A9394F" w:rsidRDefault="0041628F" w:rsidP="007C7CB9">
            <w:pPr>
              <w:jc w:val="both"/>
              <w:rPr>
                <w:rFonts w:asciiTheme="majorHAnsi" w:hAnsiTheme="majorHAnsi"/>
                <w:b/>
                <w:bCs/>
                <w:szCs w:val="24"/>
              </w:rPr>
            </w:pPr>
            <w:r w:rsidRPr="00A9394F">
              <w:rPr>
                <w:rFonts w:asciiTheme="majorHAnsi" w:hAnsiTheme="majorHAnsi"/>
                <w:b/>
                <w:bCs/>
                <w:szCs w:val="24"/>
              </w:rPr>
              <w:t>Всичко за 200</w:t>
            </w:r>
            <w:r w:rsidRPr="00A9394F">
              <w:rPr>
                <w:rFonts w:asciiTheme="majorHAnsi" w:hAnsiTheme="majorHAnsi"/>
                <w:b/>
                <w:bCs/>
                <w:szCs w:val="24"/>
                <w:lang w:val="bg-BG"/>
              </w:rPr>
              <w:t>…</w:t>
            </w:r>
            <w:r w:rsidR="008C2BD8" w:rsidRPr="00A9394F">
              <w:rPr>
                <w:rFonts w:asciiTheme="majorHAnsi" w:hAnsiTheme="majorHAnsi"/>
                <w:b/>
                <w:bCs/>
                <w:szCs w:val="24"/>
                <w:lang w:val="bg-BG"/>
              </w:rPr>
              <w:t xml:space="preserve"> </w:t>
            </w:r>
            <w:r w:rsidRPr="00A9394F">
              <w:rPr>
                <w:rFonts w:asciiTheme="majorHAnsi" w:hAnsiTheme="majorHAnsi"/>
                <w:b/>
                <w:bCs/>
                <w:szCs w:val="24"/>
              </w:rPr>
              <w:t>г.</w:t>
            </w:r>
          </w:p>
        </w:tc>
        <w:tc>
          <w:tcPr>
            <w:tcW w:w="1417" w:type="dxa"/>
          </w:tcPr>
          <w:p w:rsidR="0041628F" w:rsidRPr="00A9394F" w:rsidRDefault="0041628F" w:rsidP="007C7CB9">
            <w:pPr>
              <w:jc w:val="both"/>
              <w:rPr>
                <w:rFonts w:asciiTheme="majorHAnsi" w:hAnsiTheme="majorHAnsi"/>
                <w:b/>
                <w:bCs/>
                <w:szCs w:val="24"/>
              </w:rPr>
            </w:pPr>
          </w:p>
        </w:tc>
        <w:tc>
          <w:tcPr>
            <w:tcW w:w="2234" w:type="dxa"/>
          </w:tcPr>
          <w:p w:rsidR="0041628F" w:rsidRPr="00A9394F" w:rsidRDefault="0041628F" w:rsidP="007C7CB9">
            <w:pPr>
              <w:jc w:val="both"/>
              <w:rPr>
                <w:rFonts w:asciiTheme="majorHAnsi" w:hAnsiTheme="majorHAnsi"/>
                <w:b/>
                <w:bCs/>
                <w:szCs w:val="24"/>
              </w:rPr>
            </w:pPr>
          </w:p>
        </w:tc>
      </w:tr>
      <w:tr w:rsidR="0041628F" w:rsidRPr="00A9394F" w:rsidTr="008C2BD8">
        <w:tc>
          <w:tcPr>
            <w:tcW w:w="1067" w:type="dxa"/>
          </w:tcPr>
          <w:p w:rsidR="0041628F" w:rsidRPr="00A9394F" w:rsidRDefault="0041628F" w:rsidP="007C7CB9">
            <w:pPr>
              <w:jc w:val="both"/>
              <w:rPr>
                <w:rFonts w:asciiTheme="majorHAnsi" w:hAnsiTheme="majorHAnsi"/>
                <w:b/>
                <w:bCs/>
                <w:szCs w:val="24"/>
              </w:rPr>
            </w:pPr>
            <w:r w:rsidRPr="00A9394F">
              <w:rPr>
                <w:rFonts w:asciiTheme="majorHAnsi" w:hAnsiTheme="majorHAnsi"/>
                <w:b/>
                <w:bCs/>
                <w:szCs w:val="24"/>
              </w:rPr>
              <w:t>200</w:t>
            </w:r>
            <w:r w:rsidRPr="00A9394F">
              <w:rPr>
                <w:rFonts w:asciiTheme="majorHAnsi" w:hAnsiTheme="majorHAnsi"/>
                <w:b/>
                <w:bCs/>
                <w:szCs w:val="24"/>
                <w:lang w:val="bg-BG"/>
              </w:rPr>
              <w:t>…</w:t>
            </w:r>
            <w:r w:rsidR="008C2BD8" w:rsidRPr="00A9394F">
              <w:rPr>
                <w:rFonts w:asciiTheme="majorHAnsi" w:hAnsiTheme="majorHAnsi"/>
                <w:b/>
                <w:bCs/>
                <w:szCs w:val="24"/>
                <w:lang w:val="bg-BG"/>
              </w:rPr>
              <w:t xml:space="preserve"> </w:t>
            </w:r>
            <w:r w:rsidRPr="00A9394F">
              <w:rPr>
                <w:rFonts w:asciiTheme="majorHAnsi" w:hAnsiTheme="majorHAnsi"/>
                <w:b/>
                <w:bCs/>
                <w:szCs w:val="24"/>
              </w:rPr>
              <w:t>г.</w:t>
            </w:r>
          </w:p>
        </w:tc>
        <w:tc>
          <w:tcPr>
            <w:tcW w:w="1451" w:type="dxa"/>
          </w:tcPr>
          <w:p w:rsidR="0041628F" w:rsidRPr="00A9394F" w:rsidRDefault="0041628F" w:rsidP="007C7CB9">
            <w:pPr>
              <w:jc w:val="both"/>
              <w:rPr>
                <w:rFonts w:asciiTheme="majorHAnsi" w:hAnsiTheme="majorHAnsi"/>
                <w:b/>
                <w:bCs/>
                <w:szCs w:val="24"/>
              </w:rPr>
            </w:pPr>
          </w:p>
        </w:tc>
        <w:tc>
          <w:tcPr>
            <w:tcW w:w="1843" w:type="dxa"/>
          </w:tcPr>
          <w:p w:rsidR="0041628F" w:rsidRPr="00A9394F" w:rsidRDefault="0041628F" w:rsidP="007C7CB9">
            <w:pPr>
              <w:jc w:val="both"/>
              <w:rPr>
                <w:rFonts w:asciiTheme="majorHAnsi" w:hAnsiTheme="majorHAnsi"/>
                <w:b/>
                <w:bCs/>
                <w:szCs w:val="24"/>
              </w:rPr>
            </w:pPr>
          </w:p>
        </w:tc>
        <w:tc>
          <w:tcPr>
            <w:tcW w:w="1701" w:type="dxa"/>
          </w:tcPr>
          <w:p w:rsidR="0041628F" w:rsidRPr="00A9394F" w:rsidRDefault="0041628F" w:rsidP="007C7CB9">
            <w:pPr>
              <w:jc w:val="both"/>
              <w:rPr>
                <w:rFonts w:asciiTheme="majorHAnsi" w:hAnsiTheme="majorHAnsi"/>
                <w:b/>
                <w:bCs/>
                <w:szCs w:val="24"/>
              </w:rPr>
            </w:pPr>
          </w:p>
        </w:tc>
        <w:tc>
          <w:tcPr>
            <w:tcW w:w="1417" w:type="dxa"/>
          </w:tcPr>
          <w:p w:rsidR="0041628F" w:rsidRPr="00A9394F" w:rsidRDefault="0041628F" w:rsidP="007C7CB9">
            <w:pPr>
              <w:jc w:val="both"/>
              <w:rPr>
                <w:rFonts w:asciiTheme="majorHAnsi" w:hAnsiTheme="majorHAnsi"/>
                <w:b/>
                <w:bCs/>
                <w:szCs w:val="24"/>
              </w:rPr>
            </w:pPr>
          </w:p>
        </w:tc>
        <w:tc>
          <w:tcPr>
            <w:tcW w:w="2234" w:type="dxa"/>
          </w:tcPr>
          <w:p w:rsidR="0041628F" w:rsidRPr="00A9394F" w:rsidRDefault="0041628F" w:rsidP="007C7CB9">
            <w:pPr>
              <w:jc w:val="both"/>
              <w:rPr>
                <w:rFonts w:asciiTheme="majorHAnsi" w:hAnsiTheme="majorHAnsi"/>
                <w:b/>
                <w:bCs/>
                <w:szCs w:val="24"/>
              </w:rPr>
            </w:pPr>
          </w:p>
        </w:tc>
      </w:tr>
      <w:tr w:rsidR="0041628F" w:rsidRPr="00A9394F" w:rsidTr="008C2BD8">
        <w:tc>
          <w:tcPr>
            <w:tcW w:w="1067" w:type="dxa"/>
          </w:tcPr>
          <w:p w:rsidR="0041628F" w:rsidRPr="00A9394F" w:rsidRDefault="0041628F" w:rsidP="007C7CB9">
            <w:pPr>
              <w:jc w:val="both"/>
              <w:rPr>
                <w:rFonts w:asciiTheme="majorHAnsi" w:hAnsiTheme="majorHAnsi"/>
                <w:b/>
                <w:bCs/>
                <w:szCs w:val="24"/>
              </w:rPr>
            </w:pPr>
            <w:r w:rsidRPr="00A9394F">
              <w:rPr>
                <w:rFonts w:asciiTheme="majorHAnsi" w:hAnsiTheme="majorHAnsi"/>
                <w:b/>
                <w:bCs/>
                <w:szCs w:val="24"/>
              </w:rPr>
              <w:t>3.</w:t>
            </w:r>
          </w:p>
        </w:tc>
        <w:tc>
          <w:tcPr>
            <w:tcW w:w="1451" w:type="dxa"/>
          </w:tcPr>
          <w:p w:rsidR="0041628F" w:rsidRPr="00A9394F" w:rsidRDefault="0041628F" w:rsidP="007C7CB9">
            <w:pPr>
              <w:jc w:val="both"/>
              <w:rPr>
                <w:rFonts w:asciiTheme="majorHAnsi" w:hAnsiTheme="majorHAnsi"/>
                <w:b/>
                <w:bCs/>
                <w:szCs w:val="24"/>
              </w:rPr>
            </w:pPr>
          </w:p>
        </w:tc>
        <w:tc>
          <w:tcPr>
            <w:tcW w:w="1843" w:type="dxa"/>
          </w:tcPr>
          <w:p w:rsidR="0041628F" w:rsidRPr="00A9394F" w:rsidRDefault="0041628F" w:rsidP="007C7CB9">
            <w:pPr>
              <w:jc w:val="both"/>
              <w:rPr>
                <w:rFonts w:asciiTheme="majorHAnsi" w:hAnsiTheme="majorHAnsi"/>
                <w:b/>
                <w:bCs/>
                <w:szCs w:val="24"/>
              </w:rPr>
            </w:pPr>
          </w:p>
        </w:tc>
        <w:tc>
          <w:tcPr>
            <w:tcW w:w="1701" w:type="dxa"/>
          </w:tcPr>
          <w:p w:rsidR="0041628F" w:rsidRPr="00A9394F" w:rsidRDefault="0041628F" w:rsidP="007C7CB9">
            <w:pPr>
              <w:jc w:val="both"/>
              <w:rPr>
                <w:rFonts w:asciiTheme="majorHAnsi" w:hAnsiTheme="majorHAnsi"/>
                <w:b/>
                <w:bCs/>
                <w:szCs w:val="24"/>
              </w:rPr>
            </w:pPr>
          </w:p>
        </w:tc>
        <w:tc>
          <w:tcPr>
            <w:tcW w:w="1417" w:type="dxa"/>
          </w:tcPr>
          <w:p w:rsidR="0041628F" w:rsidRPr="00A9394F" w:rsidRDefault="0041628F" w:rsidP="007C7CB9">
            <w:pPr>
              <w:jc w:val="both"/>
              <w:rPr>
                <w:rFonts w:asciiTheme="majorHAnsi" w:hAnsiTheme="majorHAnsi"/>
                <w:b/>
                <w:bCs/>
                <w:szCs w:val="24"/>
              </w:rPr>
            </w:pPr>
          </w:p>
        </w:tc>
        <w:tc>
          <w:tcPr>
            <w:tcW w:w="2234" w:type="dxa"/>
          </w:tcPr>
          <w:p w:rsidR="0041628F" w:rsidRPr="00A9394F" w:rsidRDefault="0041628F" w:rsidP="007C7CB9">
            <w:pPr>
              <w:jc w:val="both"/>
              <w:rPr>
                <w:rFonts w:asciiTheme="majorHAnsi" w:hAnsiTheme="majorHAnsi"/>
                <w:b/>
                <w:bCs/>
                <w:szCs w:val="24"/>
              </w:rPr>
            </w:pPr>
          </w:p>
        </w:tc>
      </w:tr>
      <w:tr w:rsidR="0041628F" w:rsidRPr="00A9394F" w:rsidTr="008C2BD8">
        <w:tc>
          <w:tcPr>
            <w:tcW w:w="1067" w:type="dxa"/>
          </w:tcPr>
          <w:p w:rsidR="0041628F" w:rsidRPr="00A9394F" w:rsidRDefault="0041628F" w:rsidP="007C7CB9">
            <w:pPr>
              <w:jc w:val="both"/>
              <w:rPr>
                <w:rFonts w:asciiTheme="majorHAnsi" w:hAnsiTheme="majorHAnsi"/>
                <w:b/>
                <w:bCs/>
                <w:szCs w:val="24"/>
              </w:rPr>
            </w:pPr>
          </w:p>
        </w:tc>
        <w:tc>
          <w:tcPr>
            <w:tcW w:w="1451" w:type="dxa"/>
          </w:tcPr>
          <w:p w:rsidR="0041628F" w:rsidRPr="00A9394F" w:rsidRDefault="0041628F" w:rsidP="007C7CB9">
            <w:pPr>
              <w:jc w:val="both"/>
              <w:rPr>
                <w:rFonts w:asciiTheme="majorHAnsi" w:hAnsiTheme="majorHAnsi"/>
                <w:b/>
                <w:bCs/>
                <w:szCs w:val="24"/>
              </w:rPr>
            </w:pPr>
          </w:p>
        </w:tc>
        <w:tc>
          <w:tcPr>
            <w:tcW w:w="1843" w:type="dxa"/>
          </w:tcPr>
          <w:p w:rsidR="0041628F" w:rsidRPr="00A9394F" w:rsidRDefault="0041628F" w:rsidP="007C7CB9">
            <w:pPr>
              <w:jc w:val="both"/>
              <w:rPr>
                <w:rFonts w:asciiTheme="majorHAnsi" w:hAnsiTheme="majorHAnsi"/>
                <w:b/>
                <w:bCs/>
                <w:szCs w:val="24"/>
              </w:rPr>
            </w:pPr>
          </w:p>
        </w:tc>
        <w:tc>
          <w:tcPr>
            <w:tcW w:w="1701" w:type="dxa"/>
          </w:tcPr>
          <w:p w:rsidR="0041628F" w:rsidRPr="00A9394F" w:rsidRDefault="0041628F" w:rsidP="007C7CB9">
            <w:pPr>
              <w:jc w:val="both"/>
              <w:rPr>
                <w:rFonts w:asciiTheme="majorHAnsi" w:hAnsiTheme="majorHAnsi"/>
                <w:b/>
                <w:bCs/>
                <w:szCs w:val="24"/>
              </w:rPr>
            </w:pPr>
            <w:r w:rsidRPr="00A9394F">
              <w:rPr>
                <w:rFonts w:asciiTheme="majorHAnsi" w:hAnsiTheme="majorHAnsi"/>
                <w:b/>
                <w:bCs/>
                <w:szCs w:val="24"/>
              </w:rPr>
              <w:t>Всичко за 200</w:t>
            </w:r>
            <w:r w:rsidRPr="00A9394F">
              <w:rPr>
                <w:rFonts w:asciiTheme="majorHAnsi" w:hAnsiTheme="majorHAnsi"/>
                <w:b/>
                <w:bCs/>
                <w:szCs w:val="24"/>
                <w:lang w:val="bg-BG"/>
              </w:rPr>
              <w:t>…</w:t>
            </w:r>
            <w:r w:rsidR="008C2BD8" w:rsidRPr="00A9394F">
              <w:rPr>
                <w:rFonts w:asciiTheme="majorHAnsi" w:hAnsiTheme="majorHAnsi"/>
                <w:b/>
                <w:bCs/>
                <w:szCs w:val="24"/>
                <w:lang w:val="bg-BG"/>
              </w:rPr>
              <w:t xml:space="preserve"> </w:t>
            </w:r>
            <w:r w:rsidRPr="00A9394F">
              <w:rPr>
                <w:rFonts w:asciiTheme="majorHAnsi" w:hAnsiTheme="majorHAnsi"/>
                <w:b/>
                <w:bCs/>
                <w:szCs w:val="24"/>
              </w:rPr>
              <w:t>г.</w:t>
            </w:r>
          </w:p>
        </w:tc>
        <w:tc>
          <w:tcPr>
            <w:tcW w:w="1417" w:type="dxa"/>
          </w:tcPr>
          <w:p w:rsidR="0041628F" w:rsidRPr="00A9394F" w:rsidRDefault="0041628F" w:rsidP="007C7CB9">
            <w:pPr>
              <w:jc w:val="both"/>
              <w:rPr>
                <w:rFonts w:asciiTheme="majorHAnsi" w:hAnsiTheme="majorHAnsi"/>
                <w:b/>
                <w:bCs/>
                <w:szCs w:val="24"/>
              </w:rPr>
            </w:pPr>
          </w:p>
        </w:tc>
        <w:tc>
          <w:tcPr>
            <w:tcW w:w="2234" w:type="dxa"/>
          </w:tcPr>
          <w:p w:rsidR="0041628F" w:rsidRPr="00A9394F" w:rsidRDefault="0041628F" w:rsidP="007C7CB9">
            <w:pPr>
              <w:jc w:val="both"/>
              <w:rPr>
                <w:rFonts w:asciiTheme="majorHAnsi" w:hAnsiTheme="majorHAnsi"/>
                <w:b/>
                <w:bCs/>
                <w:szCs w:val="24"/>
              </w:rPr>
            </w:pPr>
          </w:p>
        </w:tc>
      </w:tr>
      <w:tr w:rsidR="0041628F" w:rsidRPr="00A9394F" w:rsidTr="008C2BD8">
        <w:tc>
          <w:tcPr>
            <w:tcW w:w="1067" w:type="dxa"/>
          </w:tcPr>
          <w:p w:rsidR="0041628F" w:rsidRPr="00A9394F" w:rsidRDefault="0041628F" w:rsidP="007C7CB9">
            <w:pPr>
              <w:jc w:val="both"/>
              <w:rPr>
                <w:rFonts w:asciiTheme="majorHAnsi" w:hAnsiTheme="majorHAnsi"/>
                <w:b/>
                <w:bCs/>
                <w:szCs w:val="24"/>
              </w:rPr>
            </w:pPr>
            <w:r w:rsidRPr="00A9394F">
              <w:rPr>
                <w:rFonts w:asciiTheme="majorHAnsi" w:hAnsiTheme="majorHAnsi"/>
                <w:b/>
                <w:bCs/>
                <w:szCs w:val="24"/>
              </w:rPr>
              <w:t>200</w:t>
            </w:r>
            <w:r w:rsidRPr="00A9394F">
              <w:rPr>
                <w:rFonts w:asciiTheme="majorHAnsi" w:hAnsiTheme="majorHAnsi"/>
                <w:b/>
                <w:bCs/>
                <w:szCs w:val="24"/>
                <w:lang w:val="bg-BG"/>
              </w:rPr>
              <w:t>…</w:t>
            </w:r>
            <w:r w:rsidR="008C2BD8" w:rsidRPr="00A9394F">
              <w:rPr>
                <w:rFonts w:asciiTheme="majorHAnsi" w:hAnsiTheme="majorHAnsi"/>
                <w:b/>
                <w:bCs/>
                <w:szCs w:val="24"/>
                <w:lang w:val="bg-BG"/>
              </w:rPr>
              <w:t xml:space="preserve"> </w:t>
            </w:r>
            <w:r w:rsidRPr="00A9394F">
              <w:rPr>
                <w:rFonts w:asciiTheme="majorHAnsi" w:hAnsiTheme="majorHAnsi"/>
                <w:b/>
                <w:bCs/>
                <w:szCs w:val="24"/>
              </w:rPr>
              <w:t>г.</w:t>
            </w:r>
          </w:p>
        </w:tc>
        <w:tc>
          <w:tcPr>
            <w:tcW w:w="1451" w:type="dxa"/>
          </w:tcPr>
          <w:p w:rsidR="0041628F" w:rsidRPr="00A9394F" w:rsidRDefault="0041628F" w:rsidP="007C7CB9">
            <w:pPr>
              <w:jc w:val="both"/>
              <w:rPr>
                <w:rFonts w:asciiTheme="majorHAnsi" w:hAnsiTheme="majorHAnsi"/>
                <w:b/>
                <w:bCs/>
                <w:szCs w:val="24"/>
              </w:rPr>
            </w:pPr>
          </w:p>
        </w:tc>
        <w:tc>
          <w:tcPr>
            <w:tcW w:w="1843" w:type="dxa"/>
          </w:tcPr>
          <w:p w:rsidR="0041628F" w:rsidRPr="00A9394F" w:rsidRDefault="0041628F" w:rsidP="007C7CB9">
            <w:pPr>
              <w:jc w:val="both"/>
              <w:rPr>
                <w:rFonts w:asciiTheme="majorHAnsi" w:hAnsiTheme="majorHAnsi"/>
                <w:b/>
                <w:bCs/>
                <w:szCs w:val="24"/>
              </w:rPr>
            </w:pPr>
          </w:p>
        </w:tc>
        <w:tc>
          <w:tcPr>
            <w:tcW w:w="1701" w:type="dxa"/>
          </w:tcPr>
          <w:p w:rsidR="0041628F" w:rsidRPr="00A9394F" w:rsidRDefault="0041628F" w:rsidP="007C7CB9">
            <w:pPr>
              <w:jc w:val="both"/>
              <w:rPr>
                <w:rFonts w:asciiTheme="majorHAnsi" w:hAnsiTheme="majorHAnsi"/>
                <w:b/>
                <w:bCs/>
                <w:szCs w:val="24"/>
              </w:rPr>
            </w:pPr>
          </w:p>
        </w:tc>
        <w:tc>
          <w:tcPr>
            <w:tcW w:w="1417" w:type="dxa"/>
          </w:tcPr>
          <w:p w:rsidR="0041628F" w:rsidRPr="00A9394F" w:rsidRDefault="0041628F" w:rsidP="007C7CB9">
            <w:pPr>
              <w:jc w:val="both"/>
              <w:rPr>
                <w:rFonts w:asciiTheme="majorHAnsi" w:hAnsiTheme="majorHAnsi"/>
                <w:b/>
                <w:bCs/>
                <w:szCs w:val="24"/>
              </w:rPr>
            </w:pPr>
          </w:p>
        </w:tc>
        <w:tc>
          <w:tcPr>
            <w:tcW w:w="2234" w:type="dxa"/>
          </w:tcPr>
          <w:p w:rsidR="0041628F" w:rsidRPr="00A9394F" w:rsidRDefault="0041628F" w:rsidP="007C7CB9">
            <w:pPr>
              <w:jc w:val="both"/>
              <w:rPr>
                <w:rFonts w:asciiTheme="majorHAnsi" w:hAnsiTheme="majorHAnsi"/>
                <w:b/>
                <w:bCs/>
                <w:szCs w:val="24"/>
              </w:rPr>
            </w:pPr>
          </w:p>
        </w:tc>
      </w:tr>
      <w:tr w:rsidR="0041628F" w:rsidRPr="00A9394F" w:rsidTr="008C2BD8">
        <w:tc>
          <w:tcPr>
            <w:tcW w:w="1067" w:type="dxa"/>
          </w:tcPr>
          <w:p w:rsidR="0041628F" w:rsidRPr="00A9394F" w:rsidRDefault="0041628F" w:rsidP="007C7CB9">
            <w:pPr>
              <w:jc w:val="both"/>
              <w:rPr>
                <w:rFonts w:asciiTheme="majorHAnsi" w:hAnsiTheme="majorHAnsi"/>
                <w:b/>
                <w:bCs/>
                <w:szCs w:val="24"/>
              </w:rPr>
            </w:pPr>
            <w:r w:rsidRPr="00A9394F">
              <w:rPr>
                <w:rFonts w:asciiTheme="majorHAnsi" w:hAnsiTheme="majorHAnsi"/>
                <w:b/>
                <w:bCs/>
                <w:szCs w:val="24"/>
                <w:lang w:val="en-US"/>
              </w:rPr>
              <w:t>N</w:t>
            </w:r>
          </w:p>
        </w:tc>
        <w:tc>
          <w:tcPr>
            <w:tcW w:w="1451" w:type="dxa"/>
          </w:tcPr>
          <w:p w:rsidR="0041628F" w:rsidRPr="00A9394F" w:rsidRDefault="0041628F" w:rsidP="007C7CB9">
            <w:pPr>
              <w:jc w:val="both"/>
              <w:rPr>
                <w:rFonts w:asciiTheme="majorHAnsi" w:hAnsiTheme="majorHAnsi"/>
                <w:b/>
                <w:bCs/>
                <w:szCs w:val="24"/>
              </w:rPr>
            </w:pPr>
          </w:p>
        </w:tc>
        <w:tc>
          <w:tcPr>
            <w:tcW w:w="1843" w:type="dxa"/>
          </w:tcPr>
          <w:p w:rsidR="0041628F" w:rsidRPr="00A9394F" w:rsidRDefault="0041628F" w:rsidP="007C7CB9">
            <w:pPr>
              <w:jc w:val="both"/>
              <w:rPr>
                <w:rFonts w:asciiTheme="majorHAnsi" w:hAnsiTheme="majorHAnsi"/>
                <w:b/>
                <w:bCs/>
                <w:szCs w:val="24"/>
              </w:rPr>
            </w:pPr>
          </w:p>
        </w:tc>
        <w:tc>
          <w:tcPr>
            <w:tcW w:w="1701" w:type="dxa"/>
          </w:tcPr>
          <w:p w:rsidR="0041628F" w:rsidRPr="00A9394F" w:rsidRDefault="0041628F" w:rsidP="007C7CB9">
            <w:pPr>
              <w:jc w:val="both"/>
              <w:rPr>
                <w:rFonts w:asciiTheme="majorHAnsi" w:hAnsiTheme="majorHAnsi"/>
                <w:b/>
                <w:bCs/>
                <w:szCs w:val="24"/>
              </w:rPr>
            </w:pPr>
          </w:p>
        </w:tc>
        <w:tc>
          <w:tcPr>
            <w:tcW w:w="1417" w:type="dxa"/>
          </w:tcPr>
          <w:p w:rsidR="0041628F" w:rsidRPr="00A9394F" w:rsidRDefault="0041628F" w:rsidP="007C7CB9">
            <w:pPr>
              <w:jc w:val="both"/>
              <w:rPr>
                <w:rFonts w:asciiTheme="majorHAnsi" w:hAnsiTheme="majorHAnsi"/>
                <w:b/>
                <w:bCs/>
                <w:szCs w:val="24"/>
              </w:rPr>
            </w:pPr>
          </w:p>
        </w:tc>
        <w:tc>
          <w:tcPr>
            <w:tcW w:w="2234" w:type="dxa"/>
          </w:tcPr>
          <w:p w:rsidR="0041628F" w:rsidRPr="00A9394F" w:rsidRDefault="0041628F" w:rsidP="007C7CB9">
            <w:pPr>
              <w:jc w:val="both"/>
              <w:rPr>
                <w:rFonts w:asciiTheme="majorHAnsi" w:hAnsiTheme="majorHAnsi"/>
                <w:b/>
                <w:bCs/>
                <w:szCs w:val="24"/>
              </w:rPr>
            </w:pPr>
          </w:p>
        </w:tc>
      </w:tr>
      <w:tr w:rsidR="0041628F" w:rsidRPr="00A9394F" w:rsidTr="008C2BD8">
        <w:tc>
          <w:tcPr>
            <w:tcW w:w="1067" w:type="dxa"/>
          </w:tcPr>
          <w:p w:rsidR="0041628F" w:rsidRPr="00A9394F" w:rsidRDefault="0041628F" w:rsidP="007C7CB9">
            <w:pPr>
              <w:jc w:val="both"/>
              <w:rPr>
                <w:rFonts w:asciiTheme="majorHAnsi" w:hAnsiTheme="majorHAnsi"/>
                <w:b/>
                <w:bCs/>
                <w:szCs w:val="24"/>
              </w:rPr>
            </w:pPr>
            <w:r w:rsidRPr="00A9394F">
              <w:rPr>
                <w:rFonts w:asciiTheme="majorHAnsi" w:hAnsiTheme="majorHAnsi"/>
                <w:b/>
                <w:bCs/>
                <w:szCs w:val="24"/>
                <w:lang w:val="en-US"/>
              </w:rPr>
              <w:t>n</w:t>
            </w:r>
            <w:r w:rsidRPr="00A9394F">
              <w:rPr>
                <w:rFonts w:asciiTheme="majorHAnsi" w:hAnsiTheme="majorHAnsi"/>
                <w:b/>
                <w:bCs/>
                <w:szCs w:val="24"/>
              </w:rPr>
              <w:t>+1</w:t>
            </w:r>
          </w:p>
        </w:tc>
        <w:tc>
          <w:tcPr>
            <w:tcW w:w="1451" w:type="dxa"/>
          </w:tcPr>
          <w:p w:rsidR="0041628F" w:rsidRPr="00A9394F" w:rsidRDefault="0041628F" w:rsidP="007C7CB9">
            <w:pPr>
              <w:jc w:val="both"/>
              <w:rPr>
                <w:rFonts w:asciiTheme="majorHAnsi" w:hAnsiTheme="majorHAnsi"/>
                <w:b/>
                <w:bCs/>
                <w:szCs w:val="24"/>
              </w:rPr>
            </w:pPr>
          </w:p>
        </w:tc>
        <w:tc>
          <w:tcPr>
            <w:tcW w:w="1843" w:type="dxa"/>
          </w:tcPr>
          <w:p w:rsidR="0041628F" w:rsidRPr="00A9394F" w:rsidRDefault="0041628F" w:rsidP="007C7CB9">
            <w:pPr>
              <w:jc w:val="both"/>
              <w:rPr>
                <w:rFonts w:asciiTheme="majorHAnsi" w:hAnsiTheme="majorHAnsi"/>
                <w:b/>
                <w:bCs/>
                <w:szCs w:val="24"/>
              </w:rPr>
            </w:pPr>
          </w:p>
        </w:tc>
        <w:tc>
          <w:tcPr>
            <w:tcW w:w="1701" w:type="dxa"/>
          </w:tcPr>
          <w:p w:rsidR="0041628F" w:rsidRPr="00A9394F" w:rsidRDefault="0041628F" w:rsidP="007C7CB9">
            <w:pPr>
              <w:jc w:val="both"/>
              <w:rPr>
                <w:rFonts w:asciiTheme="majorHAnsi" w:hAnsiTheme="majorHAnsi"/>
                <w:b/>
                <w:bCs/>
                <w:szCs w:val="24"/>
              </w:rPr>
            </w:pPr>
          </w:p>
        </w:tc>
        <w:tc>
          <w:tcPr>
            <w:tcW w:w="1417" w:type="dxa"/>
          </w:tcPr>
          <w:p w:rsidR="0041628F" w:rsidRPr="00A9394F" w:rsidRDefault="0041628F" w:rsidP="007C7CB9">
            <w:pPr>
              <w:jc w:val="both"/>
              <w:rPr>
                <w:rFonts w:asciiTheme="majorHAnsi" w:hAnsiTheme="majorHAnsi"/>
                <w:b/>
                <w:bCs/>
                <w:szCs w:val="24"/>
              </w:rPr>
            </w:pPr>
          </w:p>
        </w:tc>
        <w:tc>
          <w:tcPr>
            <w:tcW w:w="2234" w:type="dxa"/>
          </w:tcPr>
          <w:p w:rsidR="0041628F" w:rsidRPr="00A9394F" w:rsidRDefault="0041628F" w:rsidP="007C7CB9">
            <w:pPr>
              <w:jc w:val="both"/>
              <w:rPr>
                <w:rFonts w:asciiTheme="majorHAnsi" w:hAnsiTheme="majorHAnsi"/>
                <w:b/>
                <w:bCs/>
                <w:szCs w:val="24"/>
              </w:rPr>
            </w:pPr>
          </w:p>
        </w:tc>
      </w:tr>
      <w:tr w:rsidR="0041628F" w:rsidRPr="00A9394F" w:rsidTr="008C2BD8">
        <w:tc>
          <w:tcPr>
            <w:tcW w:w="1067" w:type="dxa"/>
            <w:tcBorders>
              <w:bottom w:val="single" w:sz="4" w:space="0" w:color="auto"/>
            </w:tcBorders>
          </w:tcPr>
          <w:p w:rsidR="0041628F" w:rsidRPr="00A9394F" w:rsidRDefault="0041628F" w:rsidP="007C7CB9">
            <w:pPr>
              <w:jc w:val="both"/>
              <w:rPr>
                <w:rFonts w:asciiTheme="majorHAnsi" w:hAnsiTheme="majorHAnsi"/>
                <w:b/>
                <w:bCs/>
                <w:szCs w:val="24"/>
              </w:rPr>
            </w:pPr>
          </w:p>
        </w:tc>
        <w:tc>
          <w:tcPr>
            <w:tcW w:w="1451" w:type="dxa"/>
            <w:tcBorders>
              <w:bottom w:val="single" w:sz="4" w:space="0" w:color="auto"/>
            </w:tcBorders>
          </w:tcPr>
          <w:p w:rsidR="0041628F" w:rsidRPr="00A9394F" w:rsidRDefault="0041628F" w:rsidP="007C7CB9">
            <w:pPr>
              <w:jc w:val="both"/>
              <w:rPr>
                <w:rFonts w:asciiTheme="majorHAnsi" w:hAnsiTheme="majorHAnsi"/>
                <w:b/>
                <w:bCs/>
                <w:szCs w:val="24"/>
              </w:rPr>
            </w:pPr>
          </w:p>
        </w:tc>
        <w:tc>
          <w:tcPr>
            <w:tcW w:w="1843" w:type="dxa"/>
            <w:tcBorders>
              <w:bottom w:val="single" w:sz="4" w:space="0" w:color="auto"/>
            </w:tcBorders>
          </w:tcPr>
          <w:p w:rsidR="0041628F" w:rsidRPr="00A9394F" w:rsidRDefault="0041628F" w:rsidP="007C7CB9">
            <w:pPr>
              <w:jc w:val="both"/>
              <w:rPr>
                <w:rFonts w:asciiTheme="majorHAnsi" w:hAnsiTheme="majorHAnsi"/>
                <w:b/>
                <w:bCs/>
                <w:szCs w:val="24"/>
              </w:rPr>
            </w:pPr>
          </w:p>
        </w:tc>
        <w:tc>
          <w:tcPr>
            <w:tcW w:w="1701" w:type="dxa"/>
          </w:tcPr>
          <w:p w:rsidR="0041628F" w:rsidRPr="00A9394F" w:rsidRDefault="0041628F" w:rsidP="007C7CB9">
            <w:pPr>
              <w:jc w:val="both"/>
              <w:rPr>
                <w:rFonts w:asciiTheme="majorHAnsi" w:hAnsiTheme="majorHAnsi"/>
                <w:b/>
                <w:bCs/>
                <w:szCs w:val="24"/>
              </w:rPr>
            </w:pPr>
            <w:r w:rsidRPr="00A9394F">
              <w:rPr>
                <w:rFonts w:asciiTheme="majorHAnsi" w:hAnsiTheme="majorHAnsi"/>
                <w:b/>
                <w:bCs/>
                <w:szCs w:val="24"/>
              </w:rPr>
              <w:t>Всичко за 200</w:t>
            </w:r>
            <w:r w:rsidRPr="00A9394F">
              <w:rPr>
                <w:rFonts w:asciiTheme="majorHAnsi" w:hAnsiTheme="majorHAnsi"/>
                <w:b/>
                <w:bCs/>
                <w:szCs w:val="24"/>
                <w:lang w:val="bg-BG"/>
              </w:rPr>
              <w:t>…</w:t>
            </w:r>
            <w:r w:rsidR="008C2BD8" w:rsidRPr="00A9394F">
              <w:rPr>
                <w:rFonts w:asciiTheme="majorHAnsi" w:hAnsiTheme="majorHAnsi"/>
                <w:b/>
                <w:bCs/>
                <w:szCs w:val="24"/>
                <w:lang w:val="bg-BG"/>
              </w:rPr>
              <w:t xml:space="preserve"> </w:t>
            </w:r>
            <w:r w:rsidRPr="00A9394F">
              <w:rPr>
                <w:rFonts w:asciiTheme="majorHAnsi" w:hAnsiTheme="majorHAnsi"/>
                <w:b/>
                <w:bCs/>
                <w:szCs w:val="24"/>
              </w:rPr>
              <w:t>г.</w:t>
            </w:r>
          </w:p>
        </w:tc>
        <w:tc>
          <w:tcPr>
            <w:tcW w:w="1417" w:type="dxa"/>
          </w:tcPr>
          <w:p w:rsidR="0041628F" w:rsidRPr="00A9394F" w:rsidRDefault="0041628F" w:rsidP="007C7CB9">
            <w:pPr>
              <w:jc w:val="both"/>
              <w:rPr>
                <w:rFonts w:asciiTheme="majorHAnsi" w:hAnsiTheme="majorHAnsi"/>
                <w:b/>
                <w:bCs/>
                <w:szCs w:val="24"/>
              </w:rPr>
            </w:pPr>
          </w:p>
        </w:tc>
        <w:tc>
          <w:tcPr>
            <w:tcW w:w="2234" w:type="dxa"/>
          </w:tcPr>
          <w:p w:rsidR="0041628F" w:rsidRPr="00A9394F" w:rsidRDefault="0041628F" w:rsidP="007C7CB9">
            <w:pPr>
              <w:jc w:val="both"/>
              <w:rPr>
                <w:rFonts w:asciiTheme="majorHAnsi" w:hAnsiTheme="majorHAnsi"/>
                <w:b/>
                <w:bCs/>
                <w:szCs w:val="24"/>
              </w:rPr>
            </w:pPr>
          </w:p>
        </w:tc>
      </w:tr>
      <w:tr w:rsidR="0041628F" w:rsidRPr="00A9394F" w:rsidTr="008C2BD8">
        <w:tc>
          <w:tcPr>
            <w:tcW w:w="1067" w:type="dxa"/>
            <w:tcBorders>
              <w:top w:val="single" w:sz="4" w:space="0" w:color="auto"/>
              <w:left w:val="nil"/>
              <w:bottom w:val="nil"/>
              <w:right w:val="nil"/>
            </w:tcBorders>
          </w:tcPr>
          <w:p w:rsidR="0041628F" w:rsidRPr="00A9394F" w:rsidRDefault="0041628F" w:rsidP="007C7CB9">
            <w:pPr>
              <w:tabs>
                <w:tab w:val="left" w:pos="705"/>
              </w:tabs>
              <w:jc w:val="both"/>
              <w:rPr>
                <w:rFonts w:asciiTheme="majorHAnsi" w:hAnsiTheme="majorHAnsi"/>
                <w:b/>
                <w:bCs/>
                <w:szCs w:val="24"/>
              </w:rPr>
            </w:pPr>
            <w:r w:rsidRPr="00A9394F">
              <w:rPr>
                <w:rFonts w:asciiTheme="majorHAnsi" w:hAnsiTheme="majorHAnsi"/>
                <w:b/>
                <w:bCs/>
                <w:szCs w:val="24"/>
              </w:rPr>
              <w:tab/>
            </w:r>
          </w:p>
        </w:tc>
        <w:tc>
          <w:tcPr>
            <w:tcW w:w="1451" w:type="dxa"/>
            <w:tcBorders>
              <w:top w:val="single" w:sz="4" w:space="0" w:color="auto"/>
              <w:left w:val="nil"/>
              <w:bottom w:val="nil"/>
              <w:right w:val="nil"/>
            </w:tcBorders>
          </w:tcPr>
          <w:p w:rsidR="0041628F" w:rsidRPr="00A9394F" w:rsidRDefault="0041628F" w:rsidP="007C7CB9">
            <w:pPr>
              <w:jc w:val="both"/>
              <w:rPr>
                <w:rFonts w:asciiTheme="majorHAnsi" w:hAnsiTheme="majorHAnsi"/>
                <w:b/>
                <w:bCs/>
                <w:szCs w:val="24"/>
              </w:rPr>
            </w:pPr>
          </w:p>
        </w:tc>
        <w:tc>
          <w:tcPr>
            <w:tcW w:w="1843" w:type="dxa"/>
            <w:tcBorders>
              <w:top w:val="single" w:sz="4" w:space="0" w:color="auto"/>
              <w:left w:val="nil"/>
              <w:bottom w:val="nil"/>
              <w:right w:val="single" w:sz="4" w:space="0" w:color="auto"/>
            </w:tcBorders>
          </w:tcPr>
          <w:p w:rsidR="0041628F" w:rsidRPr="00A9394F" w:rsidRDefault="0041628F" w:rsidP="007C7CB9">
            <w:pPr>
              <w:jc w:val="both"/>
              <w:rPr>
                <w:rFonts w:asciiTheme="majorHAnsi" w:hAnsiTheme="majorHAnsi"/>
                <w:b/>
                <w:bCs/>
                <w:szCs w:val="24"/>
              </w:rPr>
            </w:pPr>
          </w:p>
        </w:tc>
        <w:tc>
          <w:tcPr>
            <w:tcW w:w="1701" w:type="dxa"/>
            <w:tcBorders>
              <w:left w:val="single" w:sz="4" w:space="0" w:color="auto"/>
            </w:tcBorders>
          </w:tcPr>
          <w:p w:rsidR="0041628F" w:rsidRPr="00A9394F" w:rsidRDefault="0041628F" w:rsidP="007C7CB9">
            <w:pPr>
              <w:jc w:val="both"/>
              <w:rPr>
                <w:rFonts w:asciiTheme="majorHAnsi" w:hAnsiTheme="majorHAnsi"/>
                <w:b/>
                <w:bCs/>
                <w:szCs w:val="24"/>
              </w:rPr>
            </w:pPr>
            <w:r w:rsidRPr="00A9394F">
              <w:rPr>
                <w:rFonts w:asciiTheme="majorHAnsi" w:hAnsiTheme="majorHAnsi"/>
                <w:b/>
                <w:bCs/>
                <w:szCs w:val="24"/>
              </w:rPr>
              <w:t xml:space="preserve">Общо за периода </w:t>
            </w:r>
          </w:p>
        </w:tc>
        <w:tc>
          <w:tcPr>
            <w:tcW w:w="1417" w:type="dxa"/>
          </w:tcPr>
          <w:p w:rsidR="0041628F" w:rsidRPr="00A9394F" w:rsidRDefault="0041628F" w:rsidP="007C7CB9">
            <w:pPr>
              <w:jc w:val="both"/>
              <w:rPr>
                <w:rFonts w:asciiTheme="majorHAnsi" w:hAnsiTheme="majorHAnsi"/>
                <w:b/>
                <w:bCs/>
                <w:szCs w:val="24"/>
              </w:rPr>
            </w:pPr>
          </w:p>
        </w:tc>
        <w:tc>
          <w:tcPr>
            <w:tcW w:w="2234" w:type="dxa"/>
          </w:tcPr>
          <w:p w:rsidR="0041628F" w:rsidRPr="00A9394F" w:rsidRDefault="0041628F" w:rsidP="007C7CB9">
            <w:pPr>
              <w:jc w:val="both"/>
              <w:rPr>
                <w:rFonts w:asciiTheme="majorHAnsi" w:hAnsiTheme="majorHAnsi"/>
                <w:b/>
                <w:bCs/>
                <w:szCs w:val="24"/>
              </w:rPr>
            </w:pPr>
          </w:p>
        </w:tc>
      </w:tr>
    </w:tbl>
    <w:p w:rsidR="0041628F" w:rsidRPr="00A9394F" w:rsidRDefault="0041628F" w:rsidP="0041628F">
      <w:pPr>
        <w:ind w:left="57" w:right="61" w:firstLine="600"/>
        <w:jc w:val="both"/>
        <w:rPr>
          <w:rFonts w:asciiTheme="majorHAnsi" w:hAnsiTheme="majorHAnsi"/>
          <w:szCs w:val="24"/>
          <w:lang w:val="bg-BG"/>
        </w:rPr>
      </w:pPr>
    </w:p>
    <w:p w:rsidR="00342272" w:rsidRPr="00A9394F" w:rsidRDefault="00493765" w:rsidP="0041628F">
      <w:pPr>
        <w:ind w:left="57" w:right="61" w:firstLine="600"/>
        <w:jc w:val="both"/>
        <w:rPr>
          <w:rFonts w:asciiTheme="majorHAnsi" w:hAnsiTheme="majorHAnsi"/>
          <w:szCs w:val="24"/>
          <w:lang w:val="bg-BG"/>
        </w:rPr>
      </w:pPr>
      <w:r w:rsidRPr="00A9394F">
        <w:rPr>
          <w:rFonts w:asciiTheme="majorHAnsi" w:hAnsiTheme="majorHAnsi"/>
          <w:szCs w:val="24"/>
          <w:lang w:val="bg-BG"/>
        </w:rPr>
        <w:t>Всеки договор, посочен в декларация</w:t>
      </w:r>
      <w:r w:rsidR="0041628F" w:rsidRPr="00A9394F">
        <w:rPr>
          <w:rFonts w:asciiTheme="majorHAnsi" w:hAnsiTheme="majorHAnsi"/>
          <w:szCs w:val="24"/>
          <w:lang w:val="bg-BG"/>
        </w:rPr>
        <w:t xml:space="preserve">та трябва да бъде придружен от </w:t>
      </w:r>
      <w:r w:rsidRPr="00A9394F">
        <w:rPr>
          <w:rFonts w:asciiTheme="majorHAnsi" w:hAnsiTheme="majorHAnsi"/>
          <w:szCs w:val="24"/>
          <w:lang w:val="bg-BG"/>
        </w:rPr>
        <w:t xml:space="preserve">препоръка за добро изпълнение, издадена от възложителите. Всяка препоръка </w:t>
      </w:r>
      <w:r w:rsidRPr="00A9394F">
        <w:rPr>
          <w:rFonts w:asciiTheme="majorHAnsi" w:hAnsiTheme="majorHAnsi"/>
          <w:color w:val="000000"/>
          <w:szCs w:val="24"/>
          <w:shd w:val="clear" w:color="auto" w:fill="FFFFFF"/>
          <w:lang w:val="bg-BG"/>
        </w:rPr>
        <w:t>следва да съдържа информация за възложителя, предмета на договора, неговата стойност, дата на сключване и изпълнение, както и информация дали участникът е реализирал добросъвестно договорните си задължения.</w:t>
      </w:r>
      <w:r w:rsidRPr="00A9394F">
        <w:rPr>
          <w:rFonts w:asciiTheme="majorHAnsi" w:hAnsiTheme="majorHAnsi"/>
          <w:szCs w:val="24"/>
          <w:lang w:val="bg-BG" w:eastAsia="bg-BG" w:bidi="my-MM"/>
        </w:rPr>
        <w:t xml:space="preserve"> Не се допуска представянето на препоръки за договори, които не са посочени в декларацията. Възложителят си запазв</w:t>
      </w:r>
      <w:r w:rsidR="0041628F" w:rsidRPr="00A9394F">
        <w:rPr>
          <w:rFonts w:asciiTheme="majorHAnsi" w:hAnsiTheme="majorHAnsi"/>
          <w:szCs w:val="24"/>
          <w:lang w:val="bg-BG" w:eastAsia="bg-BG" w:bidi="my-MM"/>
        </w:rPr>
        <w:t>а правото да извършва проверки</w:t>
      </w:r>
      <w:r w:rsidR="00C17541" w:rsidRPr="00A9394F">
        <w:rPr>
          <w:rFonts w:asciiTheme="majorHAnsi" w:hAnsiTheme="majorHAnsi"/>
          <w:szCs w:val="24"/>
          <w:lang w:val="bg-BG"/>
        </w:rPr>
        <w:t>.</w:t>
      </w:r>
    </w:p>
    <w:p w:rsidR="0041628F" w:rsidRPr="00A9394F" w:rsidRDefault="0041628F" w:rsidP="007C7CB9">
      <w:pPr>
        <w:ind w:firstLine="708"/>
        <w:jc w:val="both"/>
        <w:rPr>
          <w:rFonts w:asciiTheme="majorHAnsi" w:hAnsiTheme="majorHAnsi"/>
          <w:b/>
          <w:i/>
          <w:szCs w:val="24"/>
          <w:lang w:val="bg-BG"/>
        </w:rPr>
      </w:pPr>
    </w:p>
    <w:p w:rsidR="00342272" w:rsidRPr="00A9394F" w:rsidRDefault="00342272" w:rsidP="007C7CB9">
      <w:pPr>
        <w:ind w:firstLine="708"/>
        <w:jc w:val="both"/>
        <w:rPr>
          <w:rFonts w:asciiTheme="majorHAnsi" w:hAnsiTheme="majorHAnsi"/>
          <w:i/>
          <w:szCs w:val="24"/>
          <w:lang w:val="bg-BG"/>
        </w:rPr>
      </w:pPr>
      <w:r w:rsidRPr="00A9394F">
        <w:rPr>
          <w:rFonts w:asciiTheme="majorHAnsi" w:hAnsiTheme="majorHAnsi"/>
          <w:b/>
          <w:i/>
          <w:szCs w:val="24"/>
          <w:lang w:val="bg-BG"/>
        </w:rPr>
        <w:t xml:space="preserve">Важно: </w:t>
      </w:r>
      <w:r w:rsidRPr="00A9394F">
        <w:rPr>
          <w:rFonts w:asciiTheme="majorHAnsi" w:hAnsiTheme="majorHAnsi"/>
          <w:i/>
          <w:szCs w:val="24"/>
          <w:lang w:val="bg-BG"/>
        </w:rPr>
        <w:t xml:space="preserve">В справката – декларация се посочват само договори за </w:t>
      </w:r>
      <w:r w:rsidR="00493765" w:rsidRPr="00A9394F">
        <w:rPr>
          <w:rFonts w:asciiTheme="majorHAnsi" w:hAnsiTheme="majorHAnsi"/>
          <w:i/>
          <w:szCs w:val="24"/>
          <w:lang w:val="bg-BG"/>
        </w:rPr>
        <w:t>строителство</w:t>
      </w:r>
      <w:r w:rsidRPr="00A9394F">
        <w:rPr>
          <w:rFonts w:asciiTheme="majorHAnsi" w:hAnsiTheme="majorHAnsi"/>
          <w:i/>
          <w:szCs w:val="24"/>
          <w:lang w:val="bg-BG"/>
        </w:rPr>
        <w:t xml:space="preserve">, </w:t>
      </w:r>
      <w:r w:rsidR="006E4582" w:rsidRPr="00A9394F">
        <w:rPr>
          <w:rFonts w:asciiTheme="majorHAnsi" w:hAnsiTheme="majorHAnsi"/>
          <w:i/>
          <w:szCs w:val="24"/>
          <w:lang w:val="bg-BG"/>
        </w:rPr>
        <w:t>ко</w:t>
      </w:r>
      <w:r w:rsidR="00493765" w:rsidRPr="00A9394F">
        <w:rPr>
          <w:rFonts w:asciiTheme="majorHAnsi" w:hAnsiTheme="majorHAnsi"/>
          <w:i/>
          <w:szCs w:val="24"/>
          <w:lang w:val="bg-BG"/>
        </w:rPr>
        <w:t>е</w:t>
      </w:r>
      <w:r w:rsidR="006E4582" w:rsidRPr="00A9394F">
        <w:rPr>
          <w:rFonts w:asciiTheme="majorHAnsi" w:hAnsiTheme="majorHAnsi"/>
          <w:i/>
          <w:szCs w:val="24"/>
          <w:lang w:val="bg-BG"/>
        </w:rPr>
        <w:t xml:space="preserve">то </w:t>
      </w:r>
      <w:r w:rsidR="00493765" w:rsidRPr="00A9394F">
        <w:rPr>
          <w:rFonts w:asciiTheme="majorHAnsi" w:hAnsiTheme="majorHAnsi"/>
          <w:i/>
          <w:szCs w:val="24"/>
          <w:lang w:val="bg-BG"/>
        </w:rPr>
        <w:t>е</w:t>
      </w:r>
      <w:r w:rsidRPr="00A9394F">
        <w:rPr>
          <w:rFonts w:asciiTheme="majorHAnsi" w:hAnsiTheme="majorHAnsi"/>
          <w:i/>
          <w:szCs w:val="24"/>
          <w:lang w:val="bg-BG"/>
        </w:rPr>
        <w:t xml:space="preserve"> предмет на поръчката</w:t>
      </w:r>
      <w:r w:rsidR="00493765" w:rsidRPr="00A9394F">
        <w:rPr>
          <w:rFonts w:asciiTheme="majorHAnsi" w:hAnsiTheme="majorHAnsi"/>
          <w:i/>
          <w:szCs w:val="24"/>
          <w:lang w:val="bg-BG"/>
        </w:rPr>
        <w:t xml:space="preserve"> - ново строителство и/или реконструкция и преустройство </w:t>
      </w:r>
      <w:r w:rsidR="007C6E9A" w:rsidRPr="00A9394F">
        <w:rPr>
          <w:rFonts w:asciiTheme="majorHAnsi" w:hAnsiTheme="majorHAnsi"/>
          <w:i/>
          <w:szCs w:val="24"/>
          <w:lang w:val="bg-BG"/>
        </w:rPr>
        <w:t>в</w:t>
      </w:r>
      <w:r w:rsidR="00493765" w:rsidRPr="00A9394F">
        <w:rPr>
          <w:rFonts w:asciiTheme="majorHAnsi" w:hAnsiTheme="majorHAnsi"/>
          <w:i/>
          <w:szCs w:val="24"/>
          <w:lang w:val="bg-BG"/>
        </w:rPr>
        <w:t xml:space="preserve"> лечебно заведение за болнична помощ</w:t>
      </w:r>
      <w:r w:rsidR="00493765" w:rsidRPr="00A9394F">
        <w:rPr>
          <w:rFonts w:asciiTheme="majorHAnsi" w:hAnsiTheme="majorHAnsi"/>
          <w:bCs/>
          <w:i/>
          <w:szCs w:val="24"/>
          <w:lang w:val="bg-BG"/>
        </w:rPr>
        <w:t xml:space="preserve"> </w:t>
      </w:r>
      <w:r w:rsidR="00493765" w:rsidRPr="00A9394F">
        <w:rPr>
          <w:rFonts w:asciiTheme="majorHAnsi" w:hAnsiTheme="majorHAnsi"/>
          <w:i/>
          <w:szCs w:val="24"/>
          <w:lang w:val="bg-BG"/>
        </w:rPr>
        <w:t>или на жилищна, административна или обществена сграда</w:t>
      </w:r>
      <w:r w:rsidR="00DC4E29" w:rsidRPr="00A9394F">
        <w:rPr>
          <w:rFonts w:asciiTheme="majorHAnsi" w:hAnsiTheme="majorHAnsi"/>
          <w:i/>
          <w:szCs w:val="24"/>
          <w:lang w:val="bg-BG"/>
        </w:rPr>
        <w:t>.</w:t>
      </w:r>
      <w:r w:rsidRPr="00A9394F">
        <w:rPr>
          <w:rFonts w:asciiTheme="majorHAnsi" w:hAnsiTheme="majorHAnsi"/>
          <w:i/>
          <w:szCs w:val="24"/>
          <w:lang w:val="bg-BG"/>
        </w:rPr>
        <w:t xml:space="preserve"> Участниците не трябва да включват в справката – декларация други обекти, както и да представят документи (</w:t>
      </w:r>
      <w:r w:rsidR="00C17541" w:rsidRPr="00A9394F">
        <w:rPr>
          <w:rFonts w:asciiTheme="majorHAnsi" w:hAnsiTheme="majorHAnsi"/>
          <w:i/>
          <w:szCs w:val="24"/>
          <w:lang w:val="bg-BG"/>
        </w:rPr>
        <w:t>препоръки, референции</w:t>
      </w:r>
      <w:r w:rsidRPr="00A9394F">
        <w:rPr>
          <w:rFonts w:asciiTheme="majorHAnsi" w:hAnsiTheme="majorHAnsi"/>
          <w:i/>
          <w:szCs w:val="24"/>
          <w:lang w:val="bg-BG"/>
        </w:rPr>
        <w:t>) за обекти извън посочените в справката – декларация.</w:t>
      </w:r>
    </w:p>
    <w:p w:rsidR="00342272" w:rsidRPr="00A9394F" w:rsidRDefault="00342272" w:rsidP="007C7CB9">
      <w:pPr>
        <w:jc w:val="both"/>
        <w:rPr>
          <w:rFonts w:asciiTheme="majorHAnsi" w:hAnsiTheme="majorHAnsi"/>
          <w:i/>
          <w:szCs w:val="24"/>
          <w:lang w:val="bg-BG"/>
        </w:rPr>
      </w:pPr>
    </w:p>
    <w:p w:rsidR="00342272" w:rsidRPr="00A9394F" w:rsidRDefault="00342272" w:rsidP="007C7CB9">
      <w:pPr>
        <w:jc w:val="both"/>
        <w:rPr>
          <w:rFonts w:asciiTheme="majorHAnsi" w:hAnsiTheme="majorHAnsi"/>
          <w:szCs w:val="24"/>
          <w:lang w:val="bg-BG"/>
        </w:rPr>
      </w:pPr>
      <w:r w:rsidRPr="00A9394F">
        <w:rPr>
          <w:rFonts w:asciiTheme="majorHAnsi" w:hAnsiTheme="majorHAnsi"/>
          <w:szCs w:val="24"/>
          <w:lang w:val="bg-BG"/>
        </w:rPr>
        <w:t>Известна ми е отговорността по чл. 313 от Наказателния кодекс за посочване на неверни данни.</w:t>
      </w:r>
    </w:p>
    <w:p w:rsidR="00342272" w:rsidRPr="00A9394F" w:rsidRDefault="00342272" w:rsidP="007C7CB9">
      <w:pPr>
        <w:jc w:val="both"/>
        <w:rPr>
          <w:rFonts w:asciiTheme="majorHAnsi" w:hAnsiTheme="majorHAnsi"/>
          <w:szCs w:val="24"/>
          <w:lang w:val="bg-BG"/>
        </w:rPr>
      </w:pPr>
    </w:p>
    <w:p w:rsidR="00342272" w:rsidRPr="00A9394F" w:rsidRDefault="00342272" w:rsidP="007C7CB9">
      <w:pPr>
        <w:rPr>
          <w:rFonts w:asciiTheme="majorHAnsi" w:hAnsiTheme="majorHAnsi"/>
          <w:szCs w:val="24"/>
          <w:lang w:val="ru-RU"/>
        </w:rPr>
      </w:pPr>
      <w:r w:rsidRPr="00A9394F">
        <w:rPr>
          <w:rFonts w:asciiTheme="majorHAnsi" w:hAnsiTheme="majorHAnsi"/>
          <w:szCs w:val="24"/>
          <w:u w:val="single"/>
          <w:lang w:val="ru-RU"/>
        </w:rPr>
        <w:tab/>
      </w:r>
      <w:r w:rsidRPr="00A9394F">
        <w:rPr>
          <w:rFonts w:asciiTheme="majorHAnsi" w:hAnsiTheme="majorHAnsi"/>
          <w:szCs w:val="24"/>
          <w:u w:val="single"/>
          <w:lang w:val="ru-RU"/>
        </w:rPr>
        <w:tab/>
      </w:r>
      <w:r w:rsidRPr="00A9394F">
        <w:rPr>
          <w:rFonts w:asciiTheme="majorHAnsi" w:hAnsiTheme="majorHAnsi"/>
          <w:szCs w:val="24"/>
          <w:u w:val="single"/>
          <w:lang w:val="ru-RU"/>
        </w:rPr>
        <w:tab/>
        <w:t xml:space="preserve"> </w:t>
      </w:r>
      <w:r w:rsidR="008C2BD8" w:rsidRPr="00A9394F">
        <w:rPr>
          <w:rFonts w:asciiTheme="majorHAnsi" w:hAnsiTheme="majorHAnsi"/>
          <w:szCs w:val="24"/>
          <w:lang w:val="ru-RU"/>
        </w:rPr>
        <w:t>г.</w:t>
      </w:r>
      <w:r w:rsidR="008C2BD8" w:rsidRPr="00A9394F">
        <w:rPr>
          <w:rFonts w:asciiTheme="majorHAnsi" w:hAnsiTheme="majorHAnsi"/>
          <w:szCs w:val="24"/>
          <w:lang w:val="ru-RU"/>
        </w:rPr>
        <w:tab/>
      </w:r>
      <w:r w:rsidR="008C2BD8" w:rsidRPr="00A9394F">
        <w:rPr>
          <w:rFonts w:asciiTheme="majorHAnsi" w:hAnsiTheme="majorHAnsi"/>
          <w:szCs w:val="24"/>
          <w:lang w:val="ru-RU"/>
        </w:rPr>
        <w:tab/>
      </w:r>
      <w:r w:rsidRPr="00A9394F">
        <w:rPr>
          <w:rFonts w:asciiTheme="majorHAnsi" w:hAnsiTheme="majorHAnsi"/>
          <w:szCs w:val="24"/>
          <w:lang w:val="ru-RU"/>
        </w:rPr>
        <w:t xml:space="preserve"> </w:t>
      </w:r>
      <w:r w:rsidRPr="00A9394F">
        <w:rPr>
          <w:rFonts w:asciiTheme="majorHAnsi" w:hAnsiTheme="majorHAnsi"/>
          <w:szCs w:val="24"/>
          <w:lang w:val="ru-RU"/>
        </w:rPr>
        <w:tab/>
      </w:r>
      <w:r w:rsidRPr="00A9394F">
        <w:rPr>
          <w:rFonts w:asciiTheme="majorHAnsi" w:hAnsiTheme="majorHAnsi"/>
          <w:szCs w:val="24"/>
          <w:lang w:val="ru-RU"/>
        </w:rPr>
        <w:tab/>
      </w:r>
      <w:r w:rsidRPr="00A9394F">
        <w:rPr>
          <w:rFonts w:asciiTheme="majorHAnsi" w:hAnsiTheme="majorHAnsi"/>
          <w:szCs w:val="24"/>
          <w:lang w:val="ru-RU"/>
        </w:rPr>
        <w:tab/>
        <w:t xml:space="preserve">Декларатор: </w:t>
      </w:r>
      <w:r w:rsidRPr="00A9394F">
        <w:rPr>
          <w:rFonts w:asciiTheme="majorHAnsi" w:hAnsiTheme="majorHAnsi"/>
          <w:szCs w:val="24"/>
          <w:lang w:val="ru-RU"/>
        </w:rPr>
        <w:softHyphen/>
      </w:r>
      <w:r w:rsidRPr="00A9394F">
        <w:rPr>
          <w:rFonts w:asciiTheme="majorHAnsi" w:hAnsiTheme="majorHAnsi"/>
          <w:szCs w:val="24"/>
          <w:u w:val="single"/>
          <w:lang w:val="ru-RU"/>
        </w:rPr>
        <w:tab/>
      </w:r>
      <w:r w:rsidRPr="00A9394F">
        <w:rPr>
          <w:rFonts w:asciiTheme="majorHAnsi" w:hAnsiTheme="majorHAnsi"/>
          <w:szCs w:val="24"/>
          <w:u w:val="single"/>
          <w:lang w:val="ru-RU"/>
        </w:rPr>
        <w:tab/>
      </w:r>
      <w:r w:rsidRPr="00A9394F">
        <w:rPr>
          <w:rFonts w:asciiTheme="majorHAnsi" w:hAnsiTheme="majorHAnsi"/>
          <w:szCs w:val="24"/>
          <w:u w:val="single"/>
          <w:lang w:val="ru-RU"/>
        </w:rPr>
        <w:tab/>
      </w:r>
    </w:p>
    <w:p w:rsidR="00342272" w:rsidRPr="00A9394F" w:rsidRDefault="00342272" w:rsidP="007C7CB9">
      <w:pPr>
        <w:ind w:left="288"/>
        <w:jc w:val="both"/>
        <w:rPr>
          <w:rFonts w:asciiTheme="majorHAnsi" w:hAnsiTheme="majorHAnsi"/>
          <w:i/>
          <w:iCs/>
          <w:szCs w:val="24"/>
          <w:lang w:val="bg-BG"/>
        </w:rPr>
      </w:pPr>
      <w:r w:rsidRPr="00A9394F">
        <w:rPr>
          <w:rFonts w:asciiTheme="majorHAnsi" w:hAnsiTheme="majorHAnsi"/>
          <w:i/>
          <w:iCs/>
          <w:szCs w:val="24"/>
          <w:lang w:val="ru-RU"/>
        </w:rPr>
        <w:t>(дата на подписване)</w:t>
      </w:r>
    </w:p>
    <w:p w:rsidR="00301F2A" w:rsidRPr="00A9394F" w:rsidRDefault="00301F2A" w:rsidP="007C7CB9">
      <w:pPr>
        <w:ind w:firstLine="288"/>
        <w:jc w:val="both"/>
        <w:rPr>
          <w:rFonts w:asciiTheme="majorHAnsi" w:hAnsiTheme="majorHAnsi"/>
          <w:bCs/>
          <w:szCs w:val="24"/>
          <w:lang w:val="bg-BG"/>
        </w:rPr>
      </w:pPr>
    </w:p>
    <w:p w:rsidR="00301F2A" w:rsidRPr="00A9394F" w:rsidRDefault="007A5F9F" w:rsidP="007C7CB9">
      <w:pPr>
        <w:jc w:val="right"/>
        <w:rPr>
          <w:rFonts w:asciiTheme="majorHAnsi" w:hAnsiTheme="majorHAnsi"/>
          <w:b/>
          <w:bCs/>
          <w:i/>
          <w:szCs w:val="24"/>
          <w:lang w:val="bg-BG"/>
        </w:rPr>
      </w:pPr>
      <w:r w:rsidRPr="00A9394F">
        <w:rPr>
          <w:rFonts w:asciiTheme="majorHAnsi" w:hAnsiTheme="majorHAnsi"/>
          <w:b/>
          <w:bCs/>
          <w:i/>
          <w:szCs w:val="24"/>
          <w:lang w:val="bg-BG"/>
        </w:rPr>
        <w:br w:type="page"/>
      </w:r>
      <w:r w:rsidR="00301F2A" w:rsidRPr="00A9394F">
        <w:rPr>
          <w:rFonts w:asciiTheme="majorHAnsi" w:hAnsiTheme="majorHAnsi"/>
          <w:b/>
          <w:bCs/>
          <w:i/>
          <w:szCs w:val="24"/>
          <w:lang w:val="bg-BG"/>
        </w:rPr>
        <w:t>ОБРАЗЕЦ №</w:t>
      </w:r>
      <w:r w:rsidRPr="00A9394F">
        <w:rPr>
          <w:rFonts w:asciiTheme="majorHAnsi" w:hAnsiTheme="majorHAnsi"/>
          <w:b/>
          <w:bCs/>
          <w:i/>
          <w:szCs w:val="24"/>
          <w:lang w:val="bg-BG"/>
        </w:rPr>
        <w:t xml:space="preserve"> </w:t>
      </w:r>
      <w:r w:rsidR="00392940" w:rsidRPr="00A9394F">
        <w:rPr>
          <w:rFonts w:asciiTheme="majorHAnsi" w:hAnsiTheme="majorHAnsi"/>
          <w:b/>
          <w:bCs/>
          <w:i/>
          <w:szCs w:val="24"/>
          <w:lang w:val="bg-BG"/>
        </w:rPr>
        <w:t>7</w:t>
      </w:r>
    </w:p>
    <w:p w:rsidR="00301F2A" w:rsidRPr="00A9394F" w:rsidRDefault="00301F2A" w:rsidP="007C7CB9">
      <w:pPr>
        <w:jc w:val="center"/>
        <w:rPr>
          <w:rFonts w:asciiTheme="majorHAnsi" w:hAnsiTheme="majorHAnsi"/>
          <w:b/>
          <w:bCs/>
          <w:szCs w:val="24"/>
          <w:lang w:val="bg-BG"/>
        </w:rPr>
      </w:pPr>
    </w:p>
    <w:p w:rsidR="00DC4E29" w:rsidRPr="00A9394F" w:rsidRDefault="00DC4E29" w:rsidP="007C7CB9">
      <w:pPr>
        <w:pStyle w:val="Heading6"/>
        <w:spacing w:before="0" w:after="0"/>
        <w:jc w:val="center"/>
        <w:rPr>
          <w:rFonts w:asciiTheme="majorHAnsi" w:hAnsiTheme="majorHAnsi"/>
          <w:i/>
          <w:sz w:val="24"/>
          <w:szCs w:val="24"/>
          <w:lang w:val="bg-BG"/>
        </w:rPr>
      </w:pPr>
      <w:r w:rsidRPr="00A9394F">
        <w:rPr>
          <w:rFonts w:asciiTheme="majorHAnsi" w:hAnsiTheme="majorHAnsi"/>
          <w:i/>
          <w:sz w:val="24"/>
          <w:szCs w:val="24"/>
          <w:lang w:val="bg-BG"/>
        </w:rPr>
        <w:t>ДЕКЛАРАЦИЯ,</w:t>
      </w:r>
    </w:p>
    <w:p w:rsidR="00DC4E29" w:rsidRPr="00A9394F" w:rsidRDefault="00392940" w:rsidP="007C7CB9">
      <w:pPr>
        <w:ind w:left="720" w:hanging="720"/>
        <w:jc w:val="center"/>
        <w:rPr>
          <w:rFonts w:asciiTheme="majorHAnsi" w:hAnsiTheme="majorHAnsi"/>
          <w:b/>
          <w:i/>
          <w:szCs w:val="24"/>
          <w:lang w:val="bg-BG"/>
        </w:rPr>
      </w:pPr>
      <w:r w:rsidRPr="00A9394F">
        <w:rPr>
          <w:rFonts w:asciiTheme="majorHAnsi" w:hAnsiTheme="majorHAnsi"/>
          <w:b/>
          <w:i/>
          <w:szCs w:val="24"/>
          <w:lang w:val="ru-RU"/>
        </w:rPr>
        <w:t xml:space="preserve"> </w:t>
      </w:r>
      <w:r w:rsidRPr="00A9394F">
        <w:rPr>
          <w:rFonts w:asciiTheme="majorHAnsi" w:hAnsiTheme="majorHAnsi"/>
          <w:b/>
          <w:i/>
          <w:color w:val="000000"/>
          <w:szCs w:val="24"/>
          <w:shd w:val="clear" w:color="auto" w:fill="FFFFFF"/>
          <w:lang w:val="bg-BG"/>
        </w:rPr>
        <w:t>съдържаща списък на лицата, които участникът ще осигури за изпълнение на поръчката</w:t>
      </w:r>
    </w:p>
    <w:p w:rsidR="00301F2A" w:rsidRPr="00A9394F" w:rsidRDefault="00301F2A" w:rsidP="007C7CB9">
      <w:pPr>
        <w:ind w:left="720" w:hanging="720"/>
        <w:jc w:val="center"/>
        <w:rPr>
          <w:rFonts w:asciiTheme="majorHAnsi" w:hAnsiTheme="majorHAnsi"/>
          <w:szCs w:val="24"/>
          <w:lang w:val="bg-BG"/>
        </w:rPr>
      </w:pPr>
    </w:p>
    <w:p w:rsidR="00301F2A" w:rsidRPr="00A9394F" w:rsidRDefault="00301F2A" w:rsidP="007C7CB9">
      <w:pPr>
        <w:ind w:right="50"/>
        <w:jc w:val="both"/>
        <w:rPr>
          <w:rFonts w:asciiTheme="majorHAnsi" w:hAnsiTheme="majorHAnsi"/>
          <w:szCs w:val="24"/>
          <w:lang w:val="bg-BG"/>
        </w:rPr>
      </w:pPr>
      <w:r w:rsidRPr="00A9394F">
        <w:rPr>
          <w:rFonts w:asciiTheme="majorHAnsi" w:hAnsiTheme="majorHAnsi"/>
          <w:color w:val="000000"/>
          <w:spacing w:val="2"/>
          <w:w w:val="111"/>
          <w:szCs w:val="24"/>
          <w:lang w:val="bg-BG"/>
        </w:rPr>
        <w:t>Подписаният: ………………………………</w:t>
      </w:r>
      <w:r w:rsidRPr="00A9394F">
        <w:rPr>
          <w:rFonts w:asciiTheme="majorHAnsi" w:hAnsiTheme="majorHAnsi"/>
          <w:color w:val="000000"/>
          <w:szCs w:val="24"/>
          <w:lang w:val="bg-BG"/>
        </w:rPr>
        <w:t>…………………………………................</w:t>
      </w:r>
    </w:p>
    <w:p w:rsidR="00301F2A" w:rsidRPr="00A9394F" w:rsidRDefault="00301F2A" w:rsidP="007C7CB9">
      <w:pPr>
        <w:ind w:right="7" w:firstLine="708"/>
        <w:jc w:val="center"/>
        <w:rPr>
          <w:rFonts w:asciiTheme="majorHAnsi" w:hAnsiTheme="majorHAnsi"/>
          <w:i/>
          <w:color w:val="000000"/>
          <w:spacing w:val="4"/>
          <w:sz w:val="20"/>
          <w:lang w:val="bg-BG"/>
        </w:rPr>
      </w:pPr>
      <w:r w:rsidRPr="00A9394F">
        <w:rPr>
          <w:rFonts w:asciiTheme="majorHAnsi" w:hAnsiTheme="majorHAnsi"/>
          <w:i/>
          <w:color w:val="000000"/>
          <w:spacing w:val="4"/>
          <w:sz w:val="20"/>
          <w:lang w:val="bg-BG"/>
        </w:rPr>
        <w:t>(три имена)</w:t>
      </w:r>
    </w:p>
    <w:p w:rsidR="00301F2A" w:rsidRPr="00A9394F" w:rsidRDefault="00301F2A" w:rsidP="007C7CB9">
      <w:pPr>
        <w:ind w:right="7"/>
        <w:jc w:val="both"/>
        <w:rPr>
          <w:rFonts w:asciiTheme="majorHAnsi" w:hAnsiTheme="majorHAnsi"/>
          <w:color w:val="000000"/>
          <w:spacing w:val="5"/>
          <w:szCs w:val="24"/>
          <w:lang w:val="bg-BG"/>
        </w:rPr>
      </w:pPr>
      <w:r w:rsidRPr="00A9394F">
        <w:rPr>
          <w:rFonts w:asciiTheme="majorHAnsi" w:hAnsiTheme="majorHAnsi"/>
          <w:color w:val="000000"/>
          <w:spacing w:val="5"/>
          <w:szCs w:val="24"/>
          <w:lang w:val="bg-BG"/>
        </w:rPr>
        <w:t>Данни по документ за самоличност ..............................................................................</w:t>
      </w:r>
    </w:p>
    <w:p w:rsidR="00301F2A" w:rsidRPr="00A9394F" w:rsidRDefault="00301F2A" w:rsidP="007C7CB9">
      <w:pPr>
        <w:ind w:right="7"/>
        <w:jc w:val="both"/>
        <w:rPr>
          <w:rFonts w:asciiTheme="majorHAnsi" w:hAnsiTheme="majorHAnsi"/>
          <w:color w:val="000000"/>
          <w:spacing w:val="5"/>
          <w:szCs w:val="24"/>
          <w:lang w:val="bg-BG"/>
        </w:rPr>
      </w:pPr>
      <w:r w:rsidRPr="00A9394F">
        <w:rPr>
          <w:rFonts w:asciiTheme="majorHAnsi" w:hAnsiTheme="majorHAnsi"/>
          <w:color w:val="000000"/>
          <w:spacing w:val="5"/>
          <w:szCs w:val="24"/>
          <w:lang w:val="bg-BG"/>
        </w:rPr>
        <w:t>.........................................................................................................................................</w:t>
      </w:r>
    </w:p>
    <w:p w:rsidR="00301F2A" w:rsidRPr="00A9394F" w:rsidRDefault="00301F2A" w:rsidP="007C7CB9">
      <w:pPr>
        <w:autoSpaceDE w:val="0"/>
        <w:autoSpaceDN w:val="0"/>
        <w:adjustRightInd w:val="0"/>
        <w:ind w:firstLine="708"/>
        <w:jc w:val="center"/>
        <w:rPr>
          <w:rFonts w:asciiTheme="majorHAnsi" w:hAnsiTheme="majorHAnsi"/>
          <w:i/>
          <w:sz w:val="20"/>
          <w:lang w:val="bg-BG"/>
        </w:rPr>
      </w:pPr>
      <w:r w:rsidRPr="00A9394F">
        <w:rPr>
          <w:rFonts w:asciiTheme="majorHAnsi" w:hAnsiTheme="majorHAnsi"/>
          <w:i/>
          <w:sz w:val="20"/>
          <w:lang w:val="bg-BG"/>
        </w:rPr>
        <w:t>(номер на лична карта, дата, орган и място на издаването)</w:t>
      </w:r>
    </w:p>
    <w:p w:rsidR="00301F2A" w:rsidRPr="00A9394F" w:rsidRDefault="00301F2A" w:rsidP="007C7CB9">
      <w:pPr>
        <w:tabs>
          <w:tab w:val="left" w:leader="dot" w:pos="6588"/>
        </w:tabs>
        <w:jc w:val="both"/>
        <w:rPr>
          <w:rFonts w:asciiTheme="majorHAnsi" w:hAnsiTheme="majorHAnsi"/>
          <w:szCs w:val="24"/>
          <w:lang w:val="bg-BG"/>
        </w:rPr>
      </w:pPr>
      <w:r w:rsidRPr="00A9394F">
        <w:rPr>
          <w:rFonts w:asciiTheme="majorHAnsi" w:hAnsiTheme="majorHAnsi"/>
          <w:color w:val="000000"/>
          <w:spacing w:val="5"/>
          <w:w w:val="111"/>
          <w:szCs w:val="24"/>
          <w:lang w:val="bg-BG"/>
        </w:rPr>
        <w:t xml:space="preserve">в качеството си на </w:t>
      </w:r>
      <w:r w:rsidRPr="00A9394F">
        <w:rPr>
          <w:rFonts w:asciiTheme="majorHAnsi" w:hAnsiTheme="majorHAnsi"/>
          <w:color w:val="000000"/>
          <w:szCs w:val="24"/>
          <w:lang w:val="bg-BG"/>
        </w:rPr>
        <w:t>…………………………………………………………………………</w:t>
      </w:r>
    </w:p>
    <w:p w:rsidR="00301F2A" w:rsidRPr="00A9394F" w:rsidRDefault="00301F2A" w:rsidP="007C7CB9">
      <w:pPr>
        <w:ind w:firstLine="708"/>
        <w:jc w:val="center"/>
        <w:rPr>
          <w:rFonts w:asciiTheme="majorHAnsi" w:hAnsiTheme="majorHAnsi"/>
          <w:i/>
          <w:sz w:val="20"/>
          <w:lang w:val="bg-BG"/>
        </w:rPr>
      </w:pPr>
      <w:r w:rsidRPr="00A9394F">
        <w:rPr>
          <w:rFonts w:asciiTheme="majorHAnsi" w:hAnsiTheme="majorHAnsi"/>
          <w:i/>
          <w:color w:val="000000"/>
          <w:spacing w:val="3"/>
          <w:sz w:val="20"/>
          <w:lang w:val="bg-BG"/>
        </w:rPr>
        <w:t>(длъжност)</w:t>
      </w:r>
    </w:p>
    <w:p w:rsidR="00301F2A" w:rsidRPr="00A9394F" w:rsidRDefault="00301F2A" w:rsidP="007C7CB9">
      <w:pPr>
        <w:tabs>
          <w:tab w:val="left" w:pos="2280"/>
        </w:tabs>
        <w:jc w:val="both"/>
        <w:rPr>
          <w:rFonts w:asciiTheme="majorHAnsi" w:hAnsiTheme="majorHAnsi"/>
          <w:szCs w:val="24"/>
          <w:lang w:val="bg-BG"/>
        </w:rPr>
      </w:pPr>
      <w:r w:rsidRPr="00A9394F">
        <w:rPr>
          <w:rFonts w:asciiTheme="majorHAnsi" w:hAnsiTheme="majorHAnsi"/>
          <w:szCs w:val="24"/>
          <w:lang w:val="bg-BG"/>
        </w:rPr>
        <w:t>на ……………………………………………………………………………………………… -</w:t>
      </w:r>
    </w:p>
    <w:p w:rsidR="00301F2A" w:rsidRPr="00A9394F" w:rsidRDefault="00301F2A" w:rsidP="007C7CB9">
      <w:pPr>
        <w:tabs>
          <w:tab w:val="left" w:pos="2280"/>
        </w:tabs>
        <w:jc w:val="center"/>
        <w:rPr>
          <w:rFonts w:asciiTheme="majorHAnsi" w:hAnsiTheme="majorHAnsi"/>
          <w:i/>
          <w:sz w:val="20"/>
          <w:lang w:val="bg-BG"/>
        </w:rPr>
      </w:pPr>
      <w:r w:rsidRPr="00A9394F">
        <w:rPr>
          <w:rFonts w:asciiTheme="majorHAnsi" w:hAnsiTheme="majorHAnsi"/>
          <w:i/>
          <w:sz w:val="20"/>
          <w:lang w:val="bg-BG"/>
        </w:rPr>
        <w:t>(наименование на участника)</w:t>
      </w:r>
    </w:p>
    <w:p w:rsidR="00301F2A" w:rsidRDefault="00301F2A" w:rsidP="0053364C">
      <w:pPr>
        <w:jc w:val="both"/>
        <w:rPr>
          <w:rFonts w:asciiTheme="majorHAnsi" w:hAnsiTheme="majorHAnsi" w:cs="Calibri"/>
          <w:color w:val="000000"/>
          <w:spacing w:val="3"/>
          <w:szCs w:val="24"/>
          <w:lang w:val="bg-BG"/>
        </w:rPr>
      </w:pPr>
      <w:r w:rsidRPr="00A9394F">
        <w:rPr>
          <w:rFonts w:asciiTheme="majorHAnsi" w:hAnsiTheme="majorHAnsi"/>
          <w:szCs w:val="24"/>
          <w:lang w:val="bg-BG"/>
        </w:rPr>
        <w:t>участник</w:t>
      </w:r>
      <w:r w:rsidRPr="00A9394F">
        <w:rPr>
          <w:rFonts w:asciiTheme="majorHAnsi" w:hAnsiTheme="majorHAnsi"/>
          <w:spacing w:val="3"/>
          <w:w w:val="120"/>
          <w:szCs w:val="24"/>
          <w:lang w:val="bg-BG"/>
        </w:rPr>
        <w:t xml:space="preserve"> </w:t>
      </w:r>
      <w:r w:rsidRPr="00A9394F">
        <w:rPr>
          <w:rFonts w:asciiTheme="majorHAnsi" w:hAnsiTheme="majorHAnsi"/>
          <w:color w:val="000000"/>
          <w:szCs w:val="24"/>
          <w:lang w:val="bg-BG"/>
        </w:rPr>
        <w:t xml:space="preserve">в процедура за възлагане на обществена поръчка с предмет </w:t>
      </w:r>
      <w:r w:rsidR="008C2BD8" w:rsidRPr="00A9394F">
        <w:rPr>
          <w:rFonts w:asciiTheme="majorHAnsi" w:hAnsiTheme="majorHAnsi"/>
          <w:b/>
          <w:i/>
          <w:szCs w:val="24"/>
          <w:lang w:val="bg-BG"/>
        </w:rPr>
        <w:t xml:space="preserve">„Извършване на строително - монтажни и строително – ремонтни дейности в три лечебни заведения, групирани в 3 обособени позиции”, обособена позиция № ……. с  предмет …….., </w:t>
      </w:r>
      <w:r w:rsidR="008C2BD8" w:rsidRPr="00A9394F">
        <w:rPr>
          <w:rFonts w:asciiTheme="majorHAnsi" w:hAnsiTheme="majorHAnsi"/>
          <w:color w:val="000000"/>
          <w:spacing w:val="3"/>
          <w:szCs w:val="24"/>
          <w:lang w:val="bg-BG"/>
        </w:rPr>
        <w:t xml:space="preserve">открита с </w:t>
      </w:r>
      <w:r w:rsidR="008C2BD8" w:rsidRPr="00A9394F">
        <w:rPr>
          <w:rFonts w:asciiTheme="majorHAnsi" w:hAnsiTheme="majorHAnsi"/>
          <w:b/>
          <w:bCs/>
          <w:color w:val="000000"/>
          <w:szCs w:val="24"/>
          <w:lang w:val="bg-BG"/>
        </w:rPr>
        <w:t>Решение № …………………… 2014 г</w:t>
      </w:r>
      <w:r w:rsidR="008C2BD8" w:rsidRPr="00A9394F">
        <w:rPr>
          <w:rFonts w:asciiTheme="majorHAnsi" w:hAnsiTheme="majorHAnsi"/>
          <w:b/>
          <w:bCs/>
          <w:szCs w:val="24"/>
          <w:lang w:val="bg-BG"/>
        </w:rPr>
        <w:t>.</w:t>
      </w:r>
      <w:r w:rsidR="008C2BD8" w:rsidRPr="00A9394F">
        <w:rPr>
          <w:rFonts w:asciiTheme="majorHAnsi" w:hAnsiTheme="majorHAnsi"/>
          <w:color w:val="000000"/>
          <w:spacing w:val="3"/>
          <w:szCs w:val="24"/>
          <w:lang w:val="bg-BG"/>
        </w:rPr>
        <w:t xml:space="preserve"> </w:t>
      </w:r>
      <w:r w:rsidR="008C2BD8" w:rsidRPr="00A9394F">
        <w:rPr>
          <w:rFonts w:asciiTheme="majorHAnsi" w:hAnsiTheme="majorHAnsi" w:cs="Calibri"/>
          <w:color w:val="000000"/>
          <w:spacing w:val="3"/>
          <w:szCs w:val="24"/>
          <w:lang w:val="bg-BG"/>
        </w:rPr>
        <w:t xml:space="preserve">на </w:t>
      </w:r>
      <w:r w:rsidR="0053364C" w:rsidRPr="00A9394F">
        <w:rPr>
          <w:rFonts w:asciiTheme="majorHAnsi" w:hAnsiTheme="majorHAnsi"/>
          <w:color w:val="000000"/>
          <w:spacing w:val="3"/>
          <w:szCs w:val="24"/>
          <w:lang w:val="bg-BG"/>
        </w:rPr>
        <w:t xml:space="preserve">на </w:t>
      </w:r>
      <w:r w:rsidR="000C1594">
        <w:rPr>
          <w:rFonts w:asciiTheme="majorHAnsi" w:hAnsiTheme="majorHAnsi"/>
          <w:color w:val="000000"/>
          <w:spacing w:val="3"/>
          <w:szCs w:val="24"/>
          <w:lang w:val="bg-BG"/>
        </w:rPr>
        <w:t>д-р</w:t>
      </w:r>
      <w:r w:rsidR="0053364C">
        <w:rPr>
          <w:rFonts w:asciiTheme="majorHAnsi" w:hAnsiTheme="majorHAnsi"/>
          <w:color w:val="000000"/>
          <w:spacing w:val="3"/>
          <w:szCs w:val="24"/>
          <w:lang w:val="bg-BG"/>
        </w:rPr>
        <w:t xml:space="preserve"> Таня Андреева</w:t>
      </w:r>
      <w:r w:rsidR="0053364C" w:rsidRPr="00A9394F">
        <w:rPr>
          <w:rFonts w:asciiTheme="majorHAnsi" w:hAnsiTheme="majorHAnsi" w:cs="Calibri"/>
          <w:color w:val="000000"/>
          <w:spacing w:val="3"/>
          <w:szCs w:val="24"/>
          <w:lang w:val="bg-BG"/>
        </w:rPr>
        <w:t xml:space="preserve"> – </w:t>
      </w:r>
      <w:r w:rsidR="0053364C">
        <w:rPr>
          <w:rFonts w:asciiTheme="majorHAnsi" w:hAnsiTheme="majorHAnsi" w:cs="Calibri"/>
          <w:color w:val="000000"/>
          <w:spacing w:val="3"/>
          <w:szCs w:val="24"/>
          <w:lang w:val="bg-BG"/>
        </w:rPr>
        <w:t>министър на здравеопазването.</w:t>
      </w:r>
    </w:p>
    <w:p w:rsidR="0053364C" w:rsidRPr="00A9394F" w:rsidRDefault="0053364C" w:rsidP="0053364C">
      <w:pPr>
        <w:jc w:val="both"/>
        <w:rPr>
          <w:rFonts w:asciiTheme="majorHAnsi" w:hAnsiTheme="majorHAnsi"/>
          <w:b/>
          <w:bCs/>
          <w:szCs w:val="24"/>
          <w:lang w:val="bg-BG"/>
        </w:rPr>
      </w:pPr>
    </w:p>
    <w:p w:rsidR="00DC4E29" w:rsidRPr="00A9394F" w:rsidRDefault="00DC4E29" w:rsidP="007C7CB9">
      <w:pPr>
        <w:ind w:left="2160" w:hanging="2160"/>
        <w:jc w:val="center"/>
        <w:rPr>
          <w:rFonts w:asciiTheme="majorHAnsi" w:hAnsiTheme="majorHAnsi"/>
          <w:b/>
          <w:bCs/>
          <w:szCs w:val="24"/>
          <w:lang w:val="bg-BG"/>
        </w:rPr>
      </w:pPr>
      <w:r w:rsidRPr="00A9394F">
        <w:rPr>
          <w:rFonts w:asciiTheme="majorHAnsi" w:hAnsiTheme="majorHAnsi"/>
          <w:b/>
          <w:bCs/>
          <w:szCs w:val="24"/>
          <w:lang w:val="bg-BG"/>
        </w:rPr>
        <w:t>Д Е К Л А Р И Р А М:</w:t>
      </w:r>
    </w:p>
    <w:p w:rsidR="00DC4E29" w:rsidRPr="00A9394F" w:rsidRDefault="00DC4E29" w:rsidP="007C7CB9">
      <w:pPr>
        <w:ind w:left="2160" w:hanging="2160"/>
        <w:jc w:val="center"/>
        <w:rPr>
          <w:rFonts w:asciiTheme="majorHAnsi" w:hAnsiTheme="majorHAnsi"/>
          <w:b/>
          <w:bCs/>
          <w:szCs w:val="24"/>
          <w:lang w:val="bg-BG"/>
        </w:rPr>
      </w:pPr>
    </w:p>
    <w:p w:rsidR="00DC4E29" w:rsidRPr="00A9394F" w:rsidRDefault="00DC4E29" w:rsidP="007C7CB9">
      <w:pPr>
        <w:ind w:firstLine="720"/>
        <w:jc w:val="both"/>
        <w:rPr>
          <w:rFonts w:asciiTheme="majorHAnsi" w:hAnsiTheme="majorHAnsi"/>
          <w:szCs w:val="24"/>
          <w:lang w:val="bg-BG"/>
        </w:rPr>
      </w:pPr>
      <w:r w:rsidRPr="00A9394F">
        <w:rPr>
          <w:rFonts w:asciiTheme="majorHAnsi" w:hAnsiTheme="majorHAnsi"/>
          <w:szCs w:val="24"/>
          <w:lang w:val="bg-BG"/>
        </w:rPr>
        <w:t xml:space="preserve">1. При изпълнение на обществената поръчка ще използвам следните </w:t>
      </w:r>
      <w:r w:rsidR="00392940" w:rsidRPr="00A9394F">
        <w:rPr>
          <w:rFonts w:asciiTheme="majorHAnsi" w:hAnsiTheme="majorHAnsi"/>
          <w:szCs w:val="24"/>
          <w:lang w:val="bg-BG"/>
        </w:rPr>
        <w:t>лица</w:t>
      </w:r>
      <w:r w:rsidRPr="00A9394F">
        <w:rPr>
          <w:rFonts w:asciiTheme="majorHAnsi" w:hAnsiTheme="majorHAnsi"/>
          <w:szCs w:val="24"/>
          <w:lang w:val="bg-BG"/>
        </w:rPr>
        <w:t>:</w:t>
      </w:r>
    </w:p>
    <w:p w:rsidR="00DC4E29" w:rsidRPr="00A9394F" w:rsidRDefault="00DC4E29" w:rsidP="007C7CB9">
      <w:pPr>
        <w:rPr>
          <w:rFonts w:asciiTheme="majorHAnsi" w:hAnsiTheme="majorHAnsi"/>
          <w:szCs w:val="24"/>
          <w:lang w:val="bg-BG"/>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6"/>
        <w:gridCol w:w="1716"/>
        <w:gridCol w:w="2214"/>
        <w:gridCol w:w="2073"/>
        <w:gridCol w:w="2170"/>
      </w:tblGrid>
      <w:tr w:rsidR="00DC4E29" w:rsidRPr="00A9394F">
        <w:tc>
          <w:tcPr>
            <w:tcW w:w="1707" w:type="dxa"/>
            <w:vAlign w:val="center"/>
          </w:tcPr>
          <w:p w:rsidR="00DC4E29" w:rsidRPr="00A9394F" w:rsidRDefault="00DC4E29" w:rsidP="007C7CB9">
            <w:pPr>
              <w:jc w:val="center"/>
              <w:rPr>
                <w:rFonts w:asciiTheme="majorHAnsi" w:hAnsiTheme="majorHAnsi"/>
                <w:b/>
                <w:bCs/>
                <w:szCs w:val="24"/>
              </w:rPr>
            </w:pPr>
            <w:r w:rsidRPr="00A9394F">
              <w:rPr>
                <w:rFonts w:asciiTheme="majorHAnsi" w:hAnsiTheme="majorHAnsi"/>
                <w:b/>
                <w:bCs/>
                <w:szCs w:val="24"/>
              </w:rPr>
              <w:t>Име, презиме, фамилия</w:t>
            </w:r>
          </w:p>
        </w:tc>
        <w:tc>
          <w:tcPr>
            <w:tcW w:w="1730" w:type="dxa"/>
            <w:vAlign w:val="center"/>
          </w:tcPr>
          <w:p w:rsidR="00DC4E29" w:rsidRPr="00A9394F" w:rsidRDefault="00DC4E29" w:rsidP="007C7CB9">
            <w:pPr>
              <w:jc w:val="center"/>
              <w:rPr>
                <w:rFonts w:asciiTheme="majorHAnsi" w:hAnsiTheme="majorHAnsi"/>
                <w:b/>
                <w:bCs/>
                <w:szCs w:val="24"/>
                <w:lang w:val="ru-RU"/>
              </w:rPr>
            </w:pPr>
            <w:r w:rsidRPr="00A9394F">
              <w:rPr>
                <w:rFonts w:asciiTheme="majorHAnsi" w:hAnsiTheme="majorHAnsi"/>
                <w:b/>
                <w:bCs/>
                <w:szCs w:val="24"/>
                <w:lang w:val="ru-RU"/>
              </w:rPr>
              <w:t>Роля при изпълнение на поръчката</w:t>
            </w:r>
          </w:p>
        </w:tc>
        <w:tc>
          <w:tcPr>
            <w:tcW w:w="1731" w:type="dxa"/>
            <w:vAlign w:val="center"/>
          </w:tcPr>
          <w:p w:rsidR="00DC4E29" w:rsidRPr="00A9394F" w:rsidRDefault="00DC4E29" w:rsidP="007C7CB9">
            <w:pPr>
              <w:jc w:val="center"/>
              <w:rPr>
                <w:rFonts w:asciiTheme="majorHAnsi" w:hAnsiTheme="majorHAnsi"/>
                <w:b/>
                <w:bCs/>
                <w:szCs w:val="24"/>
                <w:lang w:val="ru-RU"/>
              </w:rPr>
            </w:pPr>
            <w:r w:rsidRPr="00A9394F">
              <w:rPr>
                <w:rFonts w:asciiTheme="majorHAnsi" w:hAnsiTheme="majorHAnsi"/>
                <w:b/>
                <w:bCs/>
                <w:szCs w:val="24"/>
                <w:lang w:val="ru-RU"/>
              </w:rPr>
              <w:t>Наличие на правоотношение с участника</w:t>
            </w:r>
          </w:p>
          <w:p w:rsidR="00DC4E29" w:rsidRPr="00A9394F" w:rsidRDefault="00DC4E29" w:rsidP="007C7CB9">
            <w:pPr>
              <w:jc w:val="center"/>
              <w:rPr>
                <w:rFonts w:asciiTheme="majorHAnsi" w:hAnsiTheme="majorHAnsi"/>
                <w:b/>
                <w:bCs/>
                <w:szCs w:val="24"/>
                <w:lang w:val="ru-RU"/>
              </w:rPr>
            </w:pPr>
            <w:r w:rsidRPr="00A9394F">
              <w:rPr>
                <w:rFonts w:asciiTheme="majorHAnsi" w:hAnsiTheme="majorHAnsi"/>
                <w:b/>
                <w:bCs/>
                <w:szCs w:val="24"/>
                <w:lang w:val="ru-RU"/>
              </w:rPr>
              <w:t>/трудов, граждански договор или друго/</w:t>
            </w:r>
          </w:p>
        </w:tc>
        <w:tc>
          <w:tcPr>
            <w:tcW w:w="1836" w:type="dxa"/>
            <w:vAlign w:val="center"/>
          </w:tcPr>
          <w:p w:rsidR="00DC4E29" w:rsidRPr="00A9394F" w:rsidRDefault="00DC4E29" w:rsidP="007C7CB9">
            <w:pPr>
              <w:jc w:val="center"/>
              <w:rPr>
                <w:rFonts w:asciiTheme="majorHAnsi" w:hAnsiTheme="majorHAnsi"/>
                <w:b/>
                <w:bCs/>
                <w:szCs w:val="24"/>
                <w:lang w:val="ru-RU"/>
              </w:rPr>
            </w:pPr>
            <w:r w:rsidRPr="00A9394F">
              <w:rPr>
                <w:rFonts w:asciiTheme="majorHAnsi" w:hAnsiTheme="majorHAnsi"/>
                <w:b/>
                <w:bCs/>
                <w:szCs w:val="24"/>
                <w:lang w:val="ru-RU"/>
              </w:rPr>
              <w:t>Професионален опит</w:t>
            </w:r>
          </w:p>
          <w:p w:rsidR="00DC4E29" w:rsidRPr="00A9394F" w:rsidRDefault="00DC4E29" w:rsidP="007C7CB9">
            <w:pPr>
              <w:jc w:val="center"/>
              <w:rPr>
                <w:rFonts w:asciiTheme="majorHAnsi" w:hAnsiTheme="majorHAnsi"/>
                <w:b/>
                <w:bCs/>
                <w:szCs w:val="24"/>
                <w:lang w:val="ru-RU"/>
              </w:rPr>
            </w:pPr>
            <w:r w:rsidRPr="00A9394F">
              <w:rPr>
                <w:rFonts w:asciiTheme="majorHAnsi" w:hAnsiTheme="majorHAnsi"/>
                <w:b/>
                <w:bCs/>
                <w:szCs w:val="24"/>
                <w:lang w:val="ru-RU"/>
              </w:rPr>
              <w:t>/вид, брой години/</w:t>
            </w:r>
          </w:p>
        </w:tc>
        <w:tc>
          <w:tcPr>
            <w:tcW w:w="1858" w:type="dxa"/>
            <w:vAlign w:val="center"/>
          </w:tcPr>
          <w:p w:rsidR="00DC4E29" w:rsidRPr="00A9394F" w:rsidRDefault="00DC4E29" w:rsidP="007C7CB9">
            <w:pPr>
              <w:jc w:val="center"/>
              <w:rPr>
                <w:rFonts w:asciiTheme="majorHAnsi" w:hAnsiTheme="majorHAnsi"/>
                <w:b/>
                <w:bCs/>
                <w:szCs w:val="24"/>
              </w:rPr>
            </w:pPr>
            <w:r w:rsidRPr="00A9394F">
              <w:rPr>
                <w:rFonts w:asciiTheme="majorHAnsi" w:hAnsiTheme="majorHAnsi"/>
                <w:b/>
                <w:bCs/>
                <w:szCs w:val="24"/>
              </w:rPr>
              <w:t>Образование</w:t>
            </w:r>
          </w:p>
          <w:p w:rsidR="00DC4E29" w:rsidRPr="00A9394F" w:rsidRDefault="00DC4E29" w:rsidP="007C7CB9">
            <w:pPr>
              <w:jc w:val="center"/>
              <w:rPr>
                <w:rFonts w:asciiTheme="majorHAnsi" w:hAnsiTheme="majorHAnsi"/>
                <w:b/>
                <w:bCs/>
                <w:szCs w:val="24"/>
              </w:rPr>
            </w:pPr>
            <w:r w:rsidRPr="00A9394F">
              <w:rPr>
                <w:rFonts w:asciiTheme="majorHAnsi" w:hAnsiTheme="majorHAnsi"/>
                <w:b/>
                <w:bCs/>
                <w:szCs w:val="24"/>
              </w:rPr>
              <w:t>/професионална квалификация/</w:t>
            </w:r>
          </w:p>
        </w:tc>
      </w:tr>
      <w:tr w:rsidR="00DC4E29" w:rsidRPr="00A9394F">
        <w:tc>
          <w:tcPr>
            <w:tcW w:w="1707" w:type="dxa"/>
          </w:tcPr>
          <w:p w:rsidR="00DC4E29" w:rsidRPr="00A9394F" w:rsidRDefault="00DC4E29" w:rsidP="007C7CB9">
            <w:pPr>
              <w:rPr>
                <w:rFonts w:asciiTheme="majorHAnsi" w:hAnsiTheme="majorHAnsi"/>
                <w:szCs w:val="24"/>
              </w:rPr>
            </w:pPr>
          </w:p>
        </w:tc>
        <w:tc>
          <w:tcPr>
            <w:tcW w:w="1730" w:type="dxa"/>
          </w:tcPr>
          <w:p w:rsidR="00DC4E29" w:rsidRPr="00A9394F" w:rsidRDefault="00DC4E29" w:rsidP="007C7CB9">
            <w:pPr>
              <w:rPr>
                <w:rFonts w:asciiTheme="majorHAnsi" w:hAnsiTheme="majorHAnsi"/>
                <w:szCs w:val="24"/>
              </w:rPr>
            </w:pPr>
          </w:p>
        </w:tc>
        <w:tc>
          <w:tcPr>
            <w:tcW w:w="1731" w:type="dxa"/>
          </w:tcPr>
          <w:p w:rsidR="00DC4E29" w:rsidRPr="00A9394F" w:rsidRDefault="00DC4E29" w:rsidP="007C7CB9">
            <w:pPr>
              <w:rPr>
                <w:rFonts w:asciiTheme="majorHAnsi" w:hAnsiTheme="majorHAnsi"/>
                <w:szCs w:val="24"/>
              </w:rPr>
            </w:pPr>
          </w:p>
        </w:tc>
        <w:tc>
          <w:tcPr>
            <w:tcW w:w="1836" w:type="dxa"/>
          </w:tcPr>
          <w:p w:rsidR="00DC4E29" w:rsidRPr="00A9394F" w:rsidRDefault="00DC4E29" w:rsidP="007C7CB9">
            <w:pPr>
              <w:rPr>
                <w:rFonts w:asciiTheme="majorHAnsi" w:hAnsiTheme="majorHAnsi"/>
                <w:szCs w:val="24"/>
              </w:rPr>
            </w:pPr>
          </w:p>
        </w:tc>
        <w:tc>
          <w:tcPr>
            <w:tcW w:w="1858" w:type="dxa"/>
          </w:tcPr>
          <w:p w:rsidR="00DC4E29" w:rsidRPr="00A9394F" w:rsidRDefault="00DC4E29" w:rsidP="007C7CB9">
            <w:pPr>
              <w:rPr>
                <w:rFonts w:asciiTheme="majorHAnsi" w:hAnsiTheme="majorHAnsi"/>
                <w:szCs w:val="24"/>
              </w:rPr>
            </w:pPr>
          </w:p>
        </w:tc>
      </w:tr>
      <w:tr w:rsidR="00DC4E29" w:rsidRPr="00A9394F">
        <w:tc>
          <w:tcPr>
            <w:tcW w:w="1707" w:type="dxa"/>
          </w:tcPr>
          <w:p w:rsidR="00DC4E29" w:rsidRPr="00A9394F" w:rsidRDefault="00DC4E29" w:rsidP="007C7CB9">
            <w:pPr>
              <w:rPr>
                <w:rFonts w:asciiTheme="majorHAnsi" w:hAnsiTheme="majorHAnsi"/>
                <w:szCs w:val="24"/>
              </w:rPr>
            </w:pPr>
          </w:p>
        </w:tc>
        <w:tc>
          <w:tcPr>
            <w:tcW w:w="1730" w:type="dxa"/>
          </w:tcPr>
          <w:p w:rsidR="00DC4E29" w:rsidRPr="00A9394F" w:rsidRDefault="00DC4E29" w:rsidP="007C7CB9">
            <w:pPr>
              <w:rPr>
                <w:rFonts w:asciiTheme="majorHAnsi" w:hAnsiTheme="majorHAnsi"/>
                <w:szCs w:val="24"/>
              </w:rPr>
            </w:pPr>
          </w:p>
        </w:tc>
        <w:tc>
          <w:tcPr>
            <w:tcW w:w="1731" w:type="dxa"/>
          </w:tcPr>
          <w:p w:rsidR="00DC4E29" w:rsidRPr="00A9394F" w:rsidRDefault="00DC4E29" w:rsidP="007C7CB9">
            <w:pPr>
              <w:rPr>
                <w:rFonts w:asciiTheme="majorHAnsi" w:hAnsiTheme="majorHAnsi"/>
                <w:szCs w:val="24"/>
              </w:rPr>
            </w:pPr>
          </w:p>
        </w:tc>
        <w:tc>
          <w:tcPr>
            <w:tcW w:w="1836" w:type="dxa"/>
          </w:tcPr>
          <w:p w:rsidR="00DC4E29" w:rsidRPr="00A9394F" w:rsidRDefault="00DC4E29" w:rsidP="007C7CB9">
            <w:pPr>
              <w:rPr>
                <w:rFonts w:asciiTheme="majorHAnsi" w:hAnsiTheme="majorHAnsi"/>
                <w:szCs w:val="24"/>
              </w:rPr>
            </w:pPr>
          </w:p>
        </w:tc>
        <w:tc>
          <w:tcPr>
            <w:tcW w:w="1858" w:type="dxa"/>
          </w:tcPr>
          <w:p w:rsidR="00DC4E29" w:rsidRPr="00A9394F" w:rsidRDefault="00DC4E29" w:rsidP="007C7CB9">
            <w:pPr>
              <w:rPr>
                <w:rFonts w:asciiTheme="majorHAnsi" w:hAnsiTheme="majorHAnsi"/>
                <w:szCs w:val="24"/>
              </w:rPr>
            </w:pPr>
          </w:p>
        </w:tc>
      </w:tr>
      <w:tr w:rsidR="00DC4E29" w:rsidRPr="00A9394F">
        <w:tc>
          <w:tcPr>
            <w:tcW w:w="1707" w:type="dxa"/>
          </w:tcPr>
          <w:p w:rsidR="00DC4E29" w:rsidRPr="00A9394F" w:rsidRDefault="00DC4E29" w:rsidP="007C7CB9">
            <w:pPr>
              <w:rPr>
                <w:rFonts w:asciiTheme="majorHAnsi" w:hAnsiTheme="majorHAnsi"/>
                <w:szCs w:val="24"/>
              </w:rPr>
            </w:pPr>
          </w:p>
        </w:tc>
        <w:tc>
          <w:tcPr>
            <w:tcW w:w="1730" w:type="dxa"/>
          </w:tcPr>
          <w:p w:rsidR="00DC4E29" w:rsidRPr="00A9394F" w:rsidRDefault="00DC4E29" w:rsidP="007C7CB9">
            <w:pPr>
              <w:rPr>
                <w:rFonts w:asciiTheme="majorHAnsi" w:hAnsiTheme="majorHAnsi"/>
                <w:szCs w:val="24"/>
              </w:rPr>
            </w:pPr>
          </w:p>
        </w:tc>
        <w:tc>
          <w:tcPr>
            <w:tcW w:w="1731" w:type="dxa"/>
          </w:tcPr>
          <w:p w:rsidR="00DC4E29" w:rsidRPr="00A9394F" w:rsidRDefault="00DC4E29" w:rsidP="007C7CB9">
            <w:pPr>
              <w:rPr>
                <w:rFonts w:asciiTheme="majorHAnsi" w:hAnsiTheme="majorHAnsi"/>
                <w:szCs w:val="24"/>
              </w:rPr>
            </w:pPr>
          </w:p>
        </w:tc>
        <w:tc>
          <w:tcPr>
            <w:tcW w:w="1836" w:type="dxa"/>
          </w:tcPr>
          <w:p w:rsidR="00DC4E29" w:rsidRPr="00A9394F" w:rsidRDefault="00DC4E29" w:rsidP="007C7CB9">
            <w:pPr>
              <w:rPr>
                <w:rFonts w:asciiTheme="majorHAnsi" w:hAnsiTheme="majorHAnsi"/>
                <w:szCs w:val="24"/>
              </w:rPr>
            </w:pPr>
          </w:p>
        </w:tc>
        <w:tc>
          <w:tcPr>
            <w:tcW w:w="1858" w:type="dxa"/>
          </w:tcPr>
          <w:p w:rsidR="00DC4E29" w:rsidRPr="00A9394F" w:rsidRDefault="00DC4E29" w:rsidP="007C7CB9">
            <w:pPr>
              <w:rPr>
                <w:rFonts w:asciiTheme="majorHAnsi" w:hAnsiTheme="majorHAnsi"/>
                <w:szCs w:val="24"/>
              </w:rPr>
            </w:pPr>
          </w:p>
        </w:tc>
      </w:tr>
    </w:tbl>
    <w:p w:rsidR="00DC4E29" w:rsidRPr="00A9394F" w:rsidRDefault="00DC4E29" w:rsidP="007C7CB9">
      <w:pPr>
        <w:rPr>
          <w:rFonts w:asciiTheme="majorHAnsi" w:hAnsiTheme="majorHAnsi"/>
          <w:szCs w:val="24"/>
        </w:rPr>
      </w:pPr>
    </w:p>
    <w:p w:rsidR="00DC4E29" w:rsidRPr="00A9394F" w:rsidRDefault="00DC4E29" w:rsidP="007C7CB9">
      <w:pPr>
        <w:ind w:firstLine="720"/>
        <w:jc w:val="both"/>
        <w:rPr>
          <w:rFonts w:asciiTheme="majorHAnsi" w:hAnsiTheme="majorHAnsi"/>
          <w:szCs w:val="24"/>
          <w:lang w:val="ru-RU"/>
        </w:rPr>
      </w:pPr>
      <w:r w:rsidRPr="00A9394F">
        <w:rPr>
          <w:rFonts w:asciiTheme="majorHAnsi" w:hAnsiTheme="majorHAnsi"/>
          <w:szCs w:val="24"/>
          <w:lang w:val="ru-RU"/>
        </w:rPr>
        <w:t xml:space="preserve">2. През целия период на изпълнение на обществената поръчка ще осигуря активното участие на горепосочените </w:t>
      </w:r>
      <w:r w:rsidR="00392940" w:rsidRPr="00A9394F">
        <w:rPr>
          <w:rFonts w:asciiTheme="majorHAnsi" w:hAnsiTheme="majorHAnsi"/>
          <w:szCs w:val="24"/>
          <w:lang w:val="ru-RU"/>
        </w:rPr>
        <w:t>лица</w:t>
      </w:r>
      <w:r w:rsidRPr="00A9394F">
        <w:rPr>
          <w:rFonts w:asciiTheme="majorHAnsi" w:hAnsiTheme="majorHAnsi"/>
          <w:szCs w:val="24"/>
          <w:lang w:val="ru-RU"/>
        </w:rPr>
        <w:t>.</w:t>
      </w:r>
    </w:p>
    <w:p w:rsidR="00DC4E29" w:rsidRPr="00A9394F" w:rsidRDefault="00DC4E29" w:rsidP="007C7CB9">
      <w:pPr>
        <w:rPr>
          <w:rFonts w:asciiTheme="majorHAnsi" w:hAnsiTheme="majorHAnsi"/>
          <w:b/>
          <w:bCs/>
          <w:szCs w:val="24"/>
          <w:u w:val="single"/>
          <w:lang w:val="ru-RU"/>
        </w:rPr>
      </w:pPr>
    </w:p>
    <w:p w:rsidR="007C6E9A" w:rsidRPr="00A9394F" w:rsidRDefault="007C6E9A" w:rsidP="007C7CB9">
      <w:pPr>
        <w:rPr>
          <w:rFonts w:asciiTheme="majorHAnsi" w:hAnsiTheme="majorHAnsi"/>
          <w:b/>
          <w:bCs/>
          <w:szCs w:val="24"/>
          <w:u w:val="single"/>
          <w:lang w:val="ru-RU"/>
        </w:rPr>
      </w:pPr>
    </w:p>
    <w:p w:rsidR="007C6E9A" w:rsidRPr="00A9394F" w:rsidRDefault="007C6E9A" w:rsidP="007C7CB9">
      <w:pPr>
        <w:rPr>
          <w:rFonts w:asciiTheme="majorHAnsi" w:hAnsiTheme="majorHAnsi"/>
          <w:b/>
          <w:bCs/>
          <w:szCs w:val="24"/>
          <w:u w:val="single"/>
          <w:lang w:val="ru-RU"/>
        </w:rPr>
      </w:pPr>
    </w:p>
    <w:p w:rsidR="00DC4E29" w:rsidRPr="00A9394F" w:rsidRDefault="00DC4E29" w:rsidP="007C7CB9">
      <w:pPr>
        <w:rPr>
          <w:rFonts w:asciiTheme="majorHAnsi" w:hAnsiTheme="majorHAnsi"/>
          <w:b/>
          <w:bCs/>
          <w:szCs w:val="24"/>
          <w:u w:val="single"/>
          <w:lang w:val="ru-RU"/>
        </w:rPr>
      </w:pPr>
    </w:p>
    <w:p w:rsidR="00DC4E29" w:rsidRPr="00A9394F" w:rsidRDefault="00DC4E29" w:rsidP="007C7CB9">
      <w:pPr>
        <w:rPr>
          <w:rFonts w:asciiTheme="majorHAnsi" w:hAnsiTheme="majorHAnsi"/>
          <w:b/>
          <w:bCs/>
          <w:szCs w:val="24"/>
          <w:u w:val="single"/>
          <w:lang w:val="ru-RU"/>
        </w:rPr>
      </w:pPr>
      <w:r w:rsidRPr="00A9394F">
        <w:rPr>
          <w:rFonts w:asciiTheme="majorHAnsi" w:hAnsiTheme="majorHAnsi"/>
          <w:b/>
          <w:bCs/>
          <w:szCs w:val="24"/>
          <w:u w:val="single"/>
          <w:lang w:val="ru-RU"/>
        </w:rPr>
        <w:t xml:space="preserve">Към списъка прилагам следните документи: </w:t>
      </w:r>
    </w:p>
    <w:p w:rsidR="007C6E9A" w:rsidRPr="00A9394F" w:rsidRDefault="007C6E9A" w:rsidP="007C7CB9">
      <w:pPr>
        <w:rPr>
          <w:rFonts w:asciiTheme="majorHAnsi" w:hAnsiTheme="majorHAnsi"/>
          <w:b/>
          <w:bCs/>
          <w:szCs w:val="24"/>
          <w:u w:val="single"/>
          <w:lang w:val="ru-RU"/>
        </w:rPr>
      </w:pPr>
    </w:p>
    <w:p w:rsidR="00DC4E29" w:rsidRPr="00A9394F" w:rsidRDefault="00DC4E29" w:rsidP="008C2BD8">
      <w:pPr>
        <w:pStyle w:val="Application3"/>
        <w:rPr>
          <w:lang w:eastAsia="bg-BG"/>
        </w:rPr>
      </w:pPr>
      <w:r w:rsidRPr="00A9394F">
        <w:rPr>
          <w:lang w:eastAsia="bg-BG"/>
        </w:rPr>
        <w:t xml:space="preserve">1. </w:t>
      </w:r>
      <w:r w:rsidR="00392940" w:rsidRPr="00A9394F">
        <w:rPr>
          <w:shd w:val="clear" w:color="auto" w:fill="FFFFFF"/>
        </w:rPr>
        <w:t>Професионални автобиографии на предвидените за изпълнението на поръчката лица</w:t>
      </w:r>
      <w:r w:rsidR="00392940" w:rsidRPr="00A9394F">
        <w:rPr>
          <w:lang w:eastAsia="bg-BG"/>
        </w:rPr>
        <w:t xml:space="preserve"> </w:t>
      </w:r>
      <w:r w:rsidR="00552727" w:rsidRPr="00A9394F">
        <w:rPr>
          <w:lang w:eastAsia="bg-BG"/>
        </w:rPr>
        <w:t>(</w:t>
      </w:r>
      <w:r w:rsidR="008C2BD8" w:rsidRPr="00A9394F">
        <w:rPr>
          <w:lang w:eastAsia="bg-BG"/>
        </w:rPr>
        <w:t>по Образец</w:t>
      </w:r>
      <w:r w:rsidR="00552727" w:rsidRPr="00A9394F">
        <w:rPr>
          <w:lang w:eastAsia="bg-BG"/>
        </w:rPr>
        <w:t>)</w:t>
      </w:r>
      <w:r w:rsidRPr="00A9394F">
        <w:rPr>
          <w:lang w:eastAsia="bg-BG"/>
        </w:rPr>
        <w:t>;</w:t>
      </w:r>
    </w:p>
    <w:p w:rsidR="00DC4E29" w:rsidRPr="00A9394F" w:rsidRDefault="00DC4E29" w:rsidP="008C2BD8">
      <w:pPr>
        <w:pStyle w:val="Application3"/>
        <w:rPr>
          <w:lang w:eastAsia="bg-BG"/>
        </w:rPr>
      </w:pPr>
      <w:r w:rsidRPr="00A9394F">
        <w:rPr>
          <w:lang w:eastAsia="bg-BG"/>
        </w:rPr>
        <w:t xml:space="preserve">2. </w:t>
      </w:r>
      <w:r w:rsidR="00392940" w:rsidRPr="00A9394F">
        <w:rPr>
          <w:shd w:val="clear" w:color="auto" w:fill="FFFFFF"/>
        </w:rPr>
        <w:t>документи, удостоверяващи тяхното образование, професионалната квалификация и професионален опит (заверени копия от дипломи, удостоверения, сертификати, референции от настоящи или предишни работодатели, възложители и други подходящи документи)</w:t>
      </w:r>
      <w:r w:rsidRPr="00A9394F">
        <w:rPr>
          <w:lang w:eastAsia="bg-BG"/>
        </w:rPr>
        <w:t xml:space="preserve">; </w:t>
      </w:r>
    </w:p>
    <w:p w:rsidR="00DC4E29" w:rsidRPr="00A9394F" w:rsidRDefault="00DC4E29" w:rsidP="008C2BD8">
      <w:pPr>
        <w:pStyle w:val="Application3"/>
      </w:pPr>
      <w:r w:rsidRPr="00A9394F">
        <w:rPr>
          <w:lang w:eastAsia="bg-BG"/>
        </w:rPr>
        <w:t xml:space="preserve">3. </w:t>
      </w:r>
      <w:r w:rsidR="00392940" w:rsidRPr="00A9394F">
        <w:rPr>
          <w:shd w:val="clear" w:color="auto" w:fill="FFFFFF"/>
        </w:rPr>
        <w:t xml:space="preserve">Декларации за ангажираност от експертите, предвидени за изпълнението на поръчката </w:t>
      </w:r>
      <w:r w:rsidR="008C2BD8" w:rsidRPr="00A9394F">
        <w:rPr>
          <w:lang w:eastAsia="bg-BG"/>
        </w:rPr>
        <w:t>(по Образец);</w:t>
      </w:r>
    </w:p>
    <w:p w:rsidR="006827E0" w:rsidRPr="00A9394F" w:rsidRDefault="006827E0" w:rsidP="008C2BD8">
      <w:pPr>
        <w:pStyle w:val="Application3"/>
        <w:rPr>
          <w:lang w:eastAsia="bg-BG"/>
        </w:rPr>
      </w:pPr>
    </w:p>
    <w:p w:rsidR="00DC4E29" w:rsidRPr="00A9394F" w:rsidRDefault="00DC4E29" w:rsidP="007C7CB9">
      <w:pPr>
        <w:rPr>
          <w:rFonts w:asciiTheme="majorHAnsi" w:hAnsiTheme="majorHAnsi"/>
          <w:b/>
          <w:bCs/>
          <w:szCs w:val="24"/>
          <w:lang w:val="bg-BG"/>
        </w:rPr>
      </w:pPr>
      <w:r w:rsidRPr="00A9394F">
        <w:rPr>
          <w:rFonts w:asciiTheme="majorHAnsi" w:hAnsiTheme="majorHAnsi"/>
          <w:b/>
          <w:bCs/>
          <w:szCs w:val="24"/>
          <w:lang w:val="bg-BG"/>
        </w:rPr>
        <w:t>…………………………….. г.</w:t>
      </w:r>
      <w:r w:rsidR="008C2BD8" w:rsidRPr="00A9394F">
        <w:rPr>
          <w:rFonts w:asciiTheme="majorHAnsi" w:hAnsiTheme="majorHAnsi"/>
          <w:b/>
          <w:bCs/>
          <w:szCs w:val="24"/>
          <w:lang w:val="bg-BG"/>
        </w:rPr>
        <w:tab/>
      </w:r>
      <w:r w:rsidR="008C2BD8" w:rsidRPr="00A9394F">
        <w:rPr>
          <w:rFonts w:asciiTheme="majorHAnsi" w:hAnsiTheme="majorHAnsi"/>
          <w:b/>
          <w:bCs/>
          <w:szCs w:val="24"/>
          <w:lang w:val="bg-BG"/>
        </w:rPr>
        <w:tab/>
      </w:r>
      <w:r w:rsidR="008C2BD8" w:rsidRPr="00A9394F">
        <w:rPr>
          <w:rFonts w:asciiTheme="majorHAnsi" w:hAnsiTheme="majorHAnsi"/>
          <w:b/>
          <w:bCs/>
          <w:szCs w:val="24"/>
          <w:lang w:val="bg-BG"/>
        </w:rPr>
        <w:tab/>
      </w:r>
      <w:r w:rsidR="008C2BD8" w:rsidRPr="00A9394F">
        <w:rPr>
          <w:rFonts w:asciiTheme="majorHAnsi" w:hAnsiTheme="majorHAnsi"/>
          <w:b/>
          <w:bCs/>
          <w:szCs w:val="24"/>
          <w:lang w:val="bg-BG"/>
        </w:rPr>
        <w:tab/>
      </w:r>
      <w:r w:rsidRPr="00A9394F">
        <w:rPr>
          <w:rFonts w:asciiTheme="majorHAnsi" w:hAnsiTheme="majorHAnsi"/>
          <w:b/>
          <w:bCs/>
          <w:szCs w:val="24"/>
          <w:lang w:val="bg-BG"/>
        </w:rPr>
        <w:t xml:space="preserve">Декларатор: </w:t>
      </w:r>
      <w:r w:rsidRPr="00A9394F">
        <w:rPr>
          <w:rFonts w:asciiTheme="majorHAnsi" w:hAnsiTheme="majorHAnsi"/>
          <w:b/>
          <w:bCs/>
          <w:szCs w:val="24"/>
          <w:lang w:val="bg-BG"/>
        </w:rPr>
        <w:softHyphen/>
        <w:t>…………………….</w:t>
      </w:r>
    </w:p>
    <w:p w:rsidR="00301F2A" w:rsidRPr="00A9394F" w:rsidRDefault="00DC4E29" w:rsidP="008C2BD8">
      <w:pPr>
        <w:pStyle w:val="Application3"/>
      </w:pPr>
      <w:r w:rsidRPr="00A9394F">
        <w:t>(дата на подписване)</w:t>
      </w:r>
    </w:p>
    <w:p w:rsidR="00301F2A" w:rsidRPr="00A9394F" w:rsidRDefault="00301F2A" w:rsidP="008C2BD8">
      <w:pPr>
        <w:pStyle w:val="Application3"/>
        <w:rPr>
          <w:lang w:eastAsia="bg-BG"/>
        </w:rPr>
      </w:pPr>
    </w:p>
    <w:p w:rsidR="00301F2A" w:rsidRPr="00A9394F" w:rsidRDefault="00301F2A" w:rsidP="007C7CB9">
      <w:pPr>
        <w:rPr>
          <w:rFonts w:asciiTheme="majorHAnsi" w:hAnsiTheme="majorHAnsi"/>
          <w:szCs w:val="24"/>
          <w:u w:val="single"/>
          <w:lang w:val="bg-BG"/>
        </w:rPr>
      </w:pPr>
    </w:p>
    <w:p w:rsidR="00301F2A" w:rsidRPr="00A9394F" w:rsidRDefault="00301F2A" w:rsidP="007C7CB9">
      <w:pPr>
        <w:rPr>
          <w:rFonts w:asciiTheme="majorHAnsi" w:hAnsiTheme="majorHAnsi"/>
          <w:szCs w:val="24"/>
          <w:u w:val="single"/>
          <w:lang w:val="bg-BG"/>
        </w:rPr>
      </w:pPr>
    </w:p>
    <w:p w:rsidR="00301F2A" w:rsidRPr="00A9394F" w:rsidRDefault="00301F2A" w:rsidP="007C7CB9">
      <w:pPr>
        <w:rPr>
          <w:rFonts w:asciiTheme="majorHAnsi" w:hAnsiTheme="majorHAnsi"/>
          <w:szCs w:val="24"/>
          <w:u w:val="single"/>
          <w:lang w:val="bg-BG"/>
        </w:rPr>
      </w:pPr>
    </w:p>
    <w:p w:rsidR="00301F2A" w:rsidRPr="00A9394F" w:rsidRDefault="00301F2A" w:rsidP="007C7CB9">
      <w:pPr>
        <w:jc w:val="both"/>
        <w:rPr>
          <w:rFonts w:asciiTheme="majorHAnsi" w:hAnsiTheme="majorHAnsi"/>
          <w:b/>
          <w:bCs/>
          <w:szCs w:val="24"/>
          <w:lang w:val="bg-BG"/>
        </w:rPr>
      </w:pPr>
    </w:p>
    <w:p w:rsidR="00301F2A" w:rsidRPr="00A9394F" w:rsidRDefault="00301F2A" w:rsidP="007C7CB9">
      <w:pPr>
        <w:ind w:left="5664" w:firstLine="708"/>
        <w:jc w:val="center"/>
        <w:rPr>
          <w:rFonts w:asciiTheme="majorHAnsi" w:hAnsiTheme="majorHAnsi"/>
          <w:b/>
          <w:bCs/>
          <w:szCs w:val="24"/>
          <w:lang w:val="bg-BG"/>
        </w:rPr>
      </w:pPr>
    </w:p>
    <w:p w:rsidR="00301F2A" w:rsidRPr="00A9394F" w:rsidRDefault="00301F2A" w:rsidP="007C7CB9">
      <w:pPr>
        <w:autoSpaceDE w:val="0"/>
        <w:autoSpaceDN w:val="0"/>
        <w:adjustRightInd w:val="0"/>
        <w:ind w:firstLine="288"/>
        <w:jc w:val="center"/>
        <w:rPr>
          <w:rFonts w:asciiTheme="majorHAnsi" w:eastAsia="Verdana-Bold" w:hAnsiTheme="majorHAnsi"/>
          <w:b/>
          <w:bCs/>
          <w:szCs w:val="24"/>
          <w:lang w:val="bg-BG"/>
        </w:rPr>
      </w:pPr>
    </w:p>
    <w:p w:rsidR="00301F2A" w:rsidRPr="00A9394F" w:rsidRDefault="00301F2A" w:rsidP="007C7CB9">
      <w:pPr>
        <w:autoSpaceDE w:val="0"/>
        <w:autoSpaceDN w:val="0"/>
        <w:adjustRightInd w:val="0"/>
        <w:ind w:firstLine="288"/>
        <w:jc w:val="center"/>
        <w:rPr>
          <w:rFonts w:asciiTheme="majorHAnsi" w:eastAsia="Verdana-Bold" w:hAnsiTheme="majorHAnsi"/>
          <w:b/>
          <w:bCs/>
          <w:szCs w:val="24"/>
          <w:lang w:val="bg-BG"/>
        </w:rPr>
      </w:pPr>
    </w:p>
    <w:p w:rsidR="00301F2A" w:rsidRPr="00A9394F" w:rsidRDefault="00301F2A" w:rsidP="007C7CB9">
      <w:pPr>
        <w:autoSpaceDE w:val="0"/>
        <w:autoSpaceDN w:val="0"/>
        <w:adjustRightInd w:val="0"/>
        <w:ind w:firstLine="288"/>
        <w:jc w:val="center"/>
        <w:rPr>
          <w:rFonts w:asciiTheme="majorHAnsi" w:eastAsia="Verdana-Bold" w:hAnsiTheme="majorHAnsi"/>
          <w:b/>
          <w:bCs/>
          <w:szCs w:val="24"/>
          <w:lang w:val="bg-BG"/>
        </w:rPr>
      </w:pPr>
    </w:p>
    <w:p w:rsidR="00301F2A" w:rsidRPr="00A9394F" w:rsidRDefault="00301F2A" w:rsidP="007C7CB9">
      <w:pPr>
        <w:autoSpaceDE w:val="0"/>
        <w:autoSpaceDN w:val="0"/>
        <w:adjustRightInd w:val="0"/>
        <w:rPr>
          <w:rFonts w:asciiTheme="majorHAnsi" w:eastAsia="Verdana-Bold" w:hAnsiTheme="majorHAnsi"/>
          <w:b/>
          <w:bCs/>
          <w:szCs w:val="24"/>
          <w:lang w:val="bg-BG"/>
        </w:rPr>
      </w:pPr>
    </w:p>
    <w:p w:rsidR="00301F2A" w:rsidRPr="00A9394F" w:rsidRDefault="00301F2A" w:rsidP="007C7CB9">
      <w:pPr>
        <w:autoSpaceDE w:val="0"/>
        <w:autoSpaceDN w:val="0"/>
        <w:adjustRightInd w:val="0"/>
        <w:ind w:firstLine="288"/>
        <w:jc w:val="center"/>
        <w:rPr>
          <w:rFonts w:asciiTheme="majorHAnsi" w:eastAsia="Verdana-Bold" w:hAnsiTheme="majorHAnsi"/>
          <w:b/>
          <w:bCs/>
          <w:szCs w:val="24"/>
          <w:lang w:val="bg-BG"/>
        </w:rPr>
      </w:pPr>
    </w:p>
    <w:p w:rsidR="00301F2A" w:rsidRPr="00A9394F" w:rsidRDefault="00301F2A" w:rsidP="007C7CB9">
      <w:pPr>
        <w:autoSpaceDE w:val="0"/>
        <w:autoSpaceDN w:val="0"/>
        <w:adjustRightInd w:val="0"/>
        <w:ind w:firstLine="288"/>
        <w:jc w:val="center"/>
        <w:rPr>
          <w:rFonts w:asciiTheme="majorHAnsi" w:eastAsia="Verdana-Bold" w:hAnsiTheme="majorHAnsi"/>
          <w:b/>
          <w:bCs/>
          <w:szCs w:val="24"/>
          <w:lang w:val="bg-BG"/>
        </w:rPr>
      </w:pPr>
    </w:p>
    <w:p w:rsidR="00301F2A" w:rsidRPr="00A9394F" w:rsidRDefault="00301F2A" w:rsidP="007C7CB9">
      <w:pPr>
        <w:autoSpaceDE w:val="0"/>
        <w:autoSpaceDN w:val="0"/>
        <w:adjustRightInd w:val="0"/>
        <w:ind w:firstLine="288"/>
        <w:jc w:val="center"/>
        <w:rPr>
          <w:rFonts w:asciiTheme="majorHAnsi" w:eastAsia="Verdana-Bold" w:hAnsiTheme="majorHAnsi"/>
          <w:b/>
          <w:bCs/>
          <w:szCs w:val="24"/>
          <w:lang w:val="bg-BG"/>
        </w:rPr>
      </w:pPr>
    </w:p>
    <w:p w:rsidR="00301F2A" w:rsidRPr="00A9394F" w:rsidRDefault="00301F2A" w:rsidP="007C7CB9">
      <w:pPr>
        <w:autoSpaceDE w:val="0"/>
        <w:autoSpaceDN w:val="0"/>
        <w:adjustRightInd w:val="0"/>
        <w:ind w:firstLine="228"/>
        <w:jc w:val="right"/>
        <w:rPr>
          <w:rFonts w:asciiTheme="majorHAnsi" w:eastAsia="Verdana-Bold" w:hAnsiTheme="majorHAnsi"/>
          <w:b/>
          <w:bCs/>
          <w:szCs w:val="24"/>
          <w:lang w:val="bg-BG"/>
        </w:rPr>
      </w:pPr>
    </w:p>
    <w:p w:rsidR="00301F2A" w:rsidRPr="00A9394F" w:rsidRDefault="00301F2A" w:rsidP="007C7CB9">
      <w:pPr>
        <w:autoSpaceDE w:val="0"/>
        <w:autoSpaceDN w:val="0"/>
        <w:adjustRightInd w:val="0"/>
        <w:ind w:firstLine="228"/>
        <w:jc w:val="right"/>
        <w:rPr>
          <w:rFonts w:asciiTheme="majorHAnsi" w:eastAsia="Verdana-Bold" w:hAnsiTheme="majorHAnsi"/>
          <w:b/>
          <w:bCs/>
          <w:szCs w:val="24"/>
          <w:lang w:val="ru-RU"/>
        </w:rPr>
      </w:pPr>
    </w:p>
    <w:p w:rsidR="00301F2A" w:rsidRPr="00A9394F" w:rsidRDefault="00301F2A" w:rsidP="007C7CB9">
      <w:pPr>
        <w:autoSpaceDE w:val="0"/>
        <w:autoSpaceDN w:val="0"/>
        <w:adjustRightInd w:val="0"/>
        <w:ind w:firstLine="228"/>
        <w:jc w:val="right"/>
        <w:rPr>
          <w:rFonts w:asciiTheme="majorHAnsi" w:eastAsia="Verdana-Bold" w:hAnsiTheme="majorHAnsi"/>
          <w:b/>
          <w:bCs/>
          <w:szCs w:val="24"/>
          <w:lang w:val="ru-RU"/>
        </w:rPr>
      </w:pPr>
    </w:p>
    <w:p w:rsidR="00301F2A" w:rsidRPr="00A9394F" w:rsidRDefault="00301F2A" w:rsidP="007C7CB9">
      <w:pPr>
        <w:autoSpaceDE w:val="0"/>
        <w:autoSpaceDN w:val="0"/>
        <w:adjustRightInd w:val="0"/>
        <w:ind w:firstLine="228"/>
        <w:jc w:val="right"/>
        <w:rPr>
          <w:rFonts w:asciiTheme="majorHAnsi" w:eastAsia="Verdana-Bold" w:hAnsiTheme="majorHAnsi"/>
          <w:b/>
          <w:bCs/>
          <w:szCs w:val="24"/>
          <w:lang w:val="bg-BG"/>
        </w:rPr>
      </w:pPr>
    </w:p>
    <w:p w:rsidR="00301F2A" w:rsidRPr="00A9394F" w:rsidRDefault="00301F2A" w:rsidP="007C7CB9">
      <w:pPr>
        <w:autoSpaceDE w:val="0"/>
        <w:autoSpaceDN w:val="0"/>
        <w:adjustRightInd w:val="0"/>
        <w:ind w:firstLine="228"/>
        <w:jc w:val="right"/>
        <w:rPr>
          <w:rFonts w:asciiTheme="majorHAnsi" w:eastAsia="Verdana-Bold" w:hAnsiTheme="majorHAnsi"/>
          <w:b/>
          <w:bCs/>
          <w:i/>
          <w:szCs w:val="24"/>
          <w:lang w:val="bg-BG"/>
        </w:rPr>
      </w:pPr>
      <w:r w:rsidRPr="00A9394F">
        <w:rPr>
          <w:rFonts w:asciiTheme="majorHAnsi" w:eastAsia="Verdana-Bold" w:hAnsiTheme="majorHAnsi"/>
          <w:b/>
          <w:bCs/>
          <w:i/>
          <w:szCs w:val="24"/>
          <w:lang w:val="bg-BG"/>
        </w:rPr>
        <w:br w:type="page"/>
        <w:t>ОБРАЗЕЦ №</w:t>
      </w:r>
      <w:r w:rsidR="000A5CA1" w:rsidRPr="00A9394F">
        <w:rPr>
          <w:rFonts w:asciiTheme="majorHAnsi" w:eastAsia="Verdana-Bold" w:hAnsiTheme="majorHAnsi"/>
          <w:b/>
          <w:bCs/>
          <w:i/>
          <w:szCs w:val="24"/>
          <w:lang w:val="bg-BG"/>
        </w:rPr>
        <w:t xml:space="preserve"> </w:t>
      </w:r>
      <w:r w:rsidR="009D03A5" w:rsidRPr="00A9394F">
        <w:rPr>
          <w:rFonts w:asciiTheme="majorHAnsi" w:eastAsia="Verdana-Bold" w:hAnsiTheme="majorHAnsi"/>
          <w:b/>
          <w:bCs/>
          <w:i/>
          <w:szCs w:val="24"/>
          <w:lang w:val="bg-BG"/>
        </w:rPr>
        <w:t>8</w:t>
      </w:r>
    </w:p>
    <w:p w:rsidR="00301F2A" w:rsidRPr="00A9394F" w:rsidRDefault="00301F2A" w:rsidP="007C7CB9">
      <w:pPr>
        <w:pStyle w:val="Style2"/>
        <w:widowControl/>
        <w:spacing w:line="240" w:lineRule="auto"/>
        <w:jc w:val="center"/>
        <w:rPr>
          <w:rStyle w:val="FontStyle16"/>
          <w:rFonts w:asciiTheme="majorHAnsi" w:hAnsiTheme="majorHAnsi"/>
          <w:bCs w:val="0"/>
        </w:rPr>
      </w:pPr>
    </w:p>
    <w:p w:rsidR="00301F2A" w:rsidRPr="00A9394F" w:rsidRDefault="00301F2A" w:rsidP="007C7CB9">
      <w:pPr>
        <w:pStyle w:val="Style2"/>
        <w:widowControl/>
        <w:spacing w:line="240" w:lineRule="auto"/>
        <w:jc w:val="center"/>
        <w:rPr>
          <w:rStyle w:val="FontStyle16"/>
          <w:rFonts w:asciiTheme="majorHAnsi" w:hAnsiTheme="majorHAnsi"/>
          <w:bCs w:val="0"/>
        </w:rPr>
      </w:pPr>
      <w:r w:rsidRPr="00A9394F">
        <w:rPr>
          <w:rStyle w:val="FontStyle16"/>
          <w:rFonts w:asciiTheme="majorHAnsi" w:hAnsiTheme="majorHAnsi"/>
          <w:bCs w:val="0"/>
        </w:rPr>
        <w:t xml:space="preserve">Професионална автобиография </w:t>
      </w:r>
    </w:p>
    <w:p w:rsidR="00301F2A" w:rsidRPr="00A9394F" w:rsidRDefault="00301F2A" w:rsidP="007C7CB9">
      <w:pPr>
        <w:pStyle w:val="Style3"/>
        <w:widowControl/>
        <w:spacing w:line="240" w:lineRule="auto"/>
        <w:rPr>
          <w:rFonts w:asciiTheme="majorHAnsi" w:hAnsiTheme="majorHAnsi"/>
        </w:rPr>
      </w:pPr>
    </w:p>
    <w:p w:rsidR="00301F2A" w:rsidRPr="00A9394F" w:rsidRDefault="00301F2A" w:rsidP="007C7CB9">
      <w:pPr>
        <w:pStyle w:val="Style3"/>
        <w:widowControl/>
        <w:spacing w:line="240" w:lineRule="auto"/>
        <w:jc w:val="center"/>
        <w:rPr>
          <w:rStyle w:val="FontStyle19"/>
          <w:rFonts w:asciiTheme="majorHAnsi" w:hAnsiTheme="majorHAnsi"/>
          <w:iCs w:val="0"/>
          <w:sz w:val="24"/>
          <w:szCs w:val="24"/>
        </w:rPr>
      </w:pPr>
      <w:r w:rsidRPr="00A9394F">
        <w:rPr>
          <w:rStyle w:val="FontStyle19"/>
          <w:rFonts w:asciiTheme="majorHAnsi" w:hAnsiTheme="majorHAnsi"/>
          <w:iCs w:val="0"/>
          <w:sz w:val="24"/>
          <w:szCs w:val="24"/>
        </w:rPr>
        <w:t>(Всички обяснителни текстове в курсив, включително този, трябва да бъдат премахнати след изготвянето на автобиографиите на експертите.)</w:t>
      </w:r>
    </w:p>
    <w:p w:rsidR="00301F2A" w:rsidRPr="00A9394F" w:rsidRDefault="00301F2A" w:rsidP="007C7CB9">
      <w:pPr>
        <w:pStyle w:val="Style3"/>
        <w:widowControl/>
        <w:spacing w:line="240" w:lineRule="auto"/>
        <w:rPr>
          <w:rStyle w:val="FontStyle19"/>
          <w:rFonts w:asciiTheme="majorHAnsi" w:hAnsiTheme="majorHAnsi"/>
          <w:i w:val="0"/>
          <w:sz w:val="24"/>
          <w:szCs w:val="24"/>
        </w:rPr>
      </w:pPr>
    </w:p>
    <w:p w:rsidR="00301F2A" w:rsidRPr="00A9394F" w:rsidRDefault="00301F2A" w:rsidP="007C7CB9">
      <w:pPr>
        <w:rPr>
          <w:rFonts w:asciiTheme="majorHAnsi" w:hAnsiTheme="majorHAnsi"/>
          <w:b/>
          <w:bCs/>
          <w:szCs w:val="24"/>
          <w:lang w:val="bg-BG"/>
        </w:rPr>
      </w:pPr>
    </w:p>
    <w:p w:rsidR="00301F2A" w:rsidRPr="00A9394F" w:rsidRDefault="00301F2A" w:rsidP="007C7CB9">
      <w:pPr>
        <w:rPr>
          <w:rFonts w:asciiTheme="majorHAnsi" w:hAnsiTheme="majorHAnsi"/>
          <w:szCs w:val="24"/>
          <w:lang w:val="bg-BG"/>
        </w:rPr>
      </w:pPr>
      <w:r w:rsidRPr="00A9394F">
        <w:rPr>
          <w:rFonts w:asciiTheme="majorHAnsi" w:hAnsiTheme="majorHAnsi"/>
          <w:b/>
          <w:bCs/>
          <w:szCs w:val="24"/>
          <w:lang w:val="bg-BG"/>
        </w:rPr>
        <w:t>Предлагана позиция в проекта:</w:t>
      </w:r>
      <w:r w:rsidRPr="00A9394F">
        <w:rPr>
          <w:rFonts w:asciiTheme="majorHAnsi" w:hAnsiTheme="majorHAnsi"/>
          <w:szCs w:val="24"/>
          <w:lang w:val="bg-BG"/>
        </w:rPr>
        <w:t xml:space="preserve"> </w:t>
      </w:r>
      <w:r w:rsidRPr="00A9394F">
        <w:rPr>
          <w:rFonts w:asciiTheme="majorHAnsi" w:hAnsiTheme="majorHAnsi"/>
          <w:i/>
          <w:iCs/>
          <w:szCs w:val="24"/>
          <w:lang w:val="bg-BG"/>
        </w:rPr>
        <w:t>&lt;вид експерт съгласно техническото задание</w:t>
      </w:r>
      <w:r w:rsidRPr="00A9394F">
        <w:rPr>
          <w:rFonts w:asciiTheme="majorHAnsi" w:hAnsiTheme="majorHAnsi"/>
          <w:szCs w:val="24"/>
          <w:lang w:val="bg-BG"/>
        </w:rPr>
        <w:t>&gt;</w:t>
      </w:r>
    </w:p>
    <w:p w:rsidR="00301F2A" w:rsidRPr="00A9394F" w:rsidRDefault="00301F2A" w:rsidP="007C7CB9">
      <w:pPr>
        <w:rPr>
          <w:rFonts w:asciiTheme="majorHAnsi" w:hAnsiTheme="majorHAnsi"/>
          <w:szCs w:val="24"/>
          <w:lang w:val="bg-BG"/>
        </w:rPr>
      </w:pPr>
    </w:p>
    <w:p w:rsidR="00301F2A" w:rsidRPr="00A9394F" w:rsidRDefault="00301F2A" w:rsidP="00130049">
      <w:pPr>
        <w:pStyle w:val="Style8"/>
        <w:numPr>
          <w:ilvl w:val="0"/>
          <w:numId w:val="4"/>
        </w:numPr>
        <w:tabs>
          <w:tab w:val="left" w:pos="356"/>
        </w:tabs>
        <w:autoSpaceDE w:val="0"/>
        <w:autoSpaceDN w:val="0"/>
        <w:adjustRightInd w:val="0"/>
        <w:spacing w:before="0" w:after="0"/>
        <w:ind w:right="0" w:firstLine="360"/>
        <w:jc w:val="left"/>
        <w:rPr>
          <w:rStyle w:val="FontStyle17"/>
          <w:rFonts w:asciiTheme="majorHAnsi" w:hAnsiTheme="majorHAnsi"/>
          <w:b/>
          <w:bCs/>
          <w:i w:val="0"/>
          <w:sz w:val="24"/>
          <w:szCs w:val="24"/>
          <w:lang w:val="bg-BG"/>
        </w:rPr>
      </w:pPr>
      <w:r w:rsidRPr="00A9394F">
        <w:rPr>
          <w:rStyle w:val="FontStyle17"/>
          <w:rFonts w:asciiTheme="majorHAnsi" w:hAnsiTheme="majorHAnsi"/>
          <w:b/>
          <w:bCs/>
          <w:i w:val="0"/>
          <w:sz w:val="24"/>
          <w:szCs w:val="24"/>
          <w:lang w:val="bg-BG"/>
        </w:rPr>
        <w:t>Фамилия:</w:t>
      </w:r>
    </w:p>
    <w:p w:rsidR="00301F2A" w:rsidRPr="00A9394F" w:rsidRDefault="00301F2A" w:rsidP="00130049">
      <w:pPr>
        <w:pStyle w:val="Style8"/>
        <w:numPr>
          <w:ilvl w:val="0"/>
          <w:numId w:val="4"/>
        </w:numPr>
        <w:tabs>
          <w:tab w:val="left" w:pos="356"/>
        </w:tabs>
        <w:autoSpaceDE w:val="0"/>
        <w:autoSpaceDN w:val="0"/>
        <w:adjustRightInd w:val="0"/>
        <w:spacing w:before="0" w:after="0"/>
        <w:ind w:right="0" w:firstLine="360"/>
        <w:jc w:val="left"/>
        <w:rPr>
          <w:rStyle w:val="FontStyle17"/>
          <w:rFonts w:asciiTheme="majorHAnsi" w:hAnsiTheme="majorHAnsi"/>
          <w:b/>
          <w:bCs/>
          <w:i w:val="0"/>
          <w:sz w:val="24"/>
          <w:szCs w:val="24"/>
          <w:lang w:val="bg-BG"/>
        </w:rPr>
      </w:pPr>
      <w:r w:rsidRPr="00A9394F">
        <w:rPr>
          <w:rStyle w:val="FontStyle17"/>
          <w:rFonts w:asciiTheme="majorHAnsi" w:hAnsiTheme="majorHAnsi"/>
          <w:b/>
          <w:bCs/>
          <w:i w:val="0"/>
          <w:sz w:val="24"/>
          <w:szCs w:val="24"/>
          <w:lang w:val="bg-BG"/>
        </w:rPr>
        <w:t>Име:</w:t>
      </w:r>
    </w:p>
    <w:p w:rsidR="00301F2A" w:rsidRPr="00A9394F" w:rsidRDefault="00301F2A" w:rsidP="00130049">
      <w:pPr>
        <w:pStyle w:val="Style8"/>
        <w:numPr>
          <w:ilvl w:val="0"/>
          <w:numId w:val="4"/>
        </w:numPr>
        <w:tabs>
          <w:tab w:val="left" w:pos="356"/>
        </w:tabs>
        <w:autoSpaceDE w:val="0"/>
        <w:autoSpaceDN w:val="0"/>
        <w:adjustRightInd w:val="0"/>
        <w:spacing w:before="0" w:after="0"/>
        <w:ind w:right="0" w:firstLine="360"/>
        <w:jc w:val="left"/>
        <w:rPr>
          <w:rStyle w:val="FontStyle17"/>
          <w:rFonts w:asciiTheme="majorHAnsi" w:hAnsiTheme="majorHAnsi"/>
          <w:b/>
          <w:bCs/>
          <w:i w:val="0"/>
          <w:sz w:val="24"/>
          <w:szCs w:val="24"/>
          <w:lang w:val="bg-BG"/>
        </w:rPr>
      </w:pPr>
      <w:r w:rsidRPr="00A9394F">
        <w:rPr>
          <w:rStyle w:val="FontStyle17"/>
          <w:rFonts w:asciiTheme="majorHAnsi" w:hAnsiTheme="majorHAnsi"/>
          <w:b/>
          <w:bCs/>
          <w:i w:val="0"/>
          <w:sz w:val="24"/>
          <w:szCs w:val="24"/>
          <w:lang w:val="bg-BG"/>
        </w:rPr>
        <w:t>Дата на раждане:</w:t>
      </w:r>
    </w:p>
    <w:p w:rsidR="00301F2A" w:rsidRPr="00A9394F" w:rsidRDefault="00301F2A" w:rsidP="00130049">
      <w:pPr>
        <w:pStyle w:val="Style8"/>
        <w:numPr>
          <w:ilvl w:val="0"/>
          <w:numId w:val="4"/>
        </w:numPr>
        <w:tabs>
          <w:tab w:val="left" w:pos="356"/>
        </w:tabs>
        <w:autoSpaceDE w:val="0"/>
        <w:autoSpaceDN w:val="0"/>
        <w:adjustRightInd w:val="0"/>
        <w:spacing w:before="0" w:after="0"/>
        <w:ind w:right="0" w:firstLine="360"/>
        <w:jc w:val="left"/>
        <w:rPr>
          <w:rStyle w:val="FontStyle18"/>
          <w:rFonts w:asciiTheme="majorHAnsi" w:hAnsiTheme="majorHAnsi"/>
          <w:bCs w:val="0"/>
          <w:i/>
          <w:iCs/>
          <w:lang w:val="bg-BG"/>
        </w:rPr>
      </w:pPr>
      <w:r w:rsidRPr="00A9394F">
        <w:rPr>
          <w:rStyle w:val="FontStyle17"/>
          <w:rFonts w:asciiTheme="majorHAnsi" w:hAnsiTheme="majorHAnsi"/>
          <w:b/>
          <w:bCs/>
          <w:i w:val="0"/>
          <w:sz w:val="24"/>
          <w:szCs w:val="24"/>
          <w:lang w:val="bg-BG"/>
        </w:rPr>
        <w:t>Националност:</w:t>
      </w:r>
    </w:p>
    <w:p w:rsidR="00301F2A" w:rsidRPr="00A9394F" w:rsidRDefault="00301F2A" w:rsidP="00130049">
      <w:pPr>
        <w:pStyle w:val="Style8"/>
        <w:numPr>
          <w:ilvl w:val="0"/>
          <w:numId w:val="4"/>
        </w:numPr>
        <w:tabs>
          <w:tab w:val="left" w:pos="356"/>
        </w:tabs>
        <w:autoSpaceDE w:val="0"/>
        <w:autoSpaceDN w:val="0"/>
        <w:adjustRightInd w:val="0"/>
        <w:spacing w:before="0" w:after="0"/>
        <w:ind w:right="0" w:firstLine="360"/>
        <w:jc w:val="left"/>
        <w:rPr>
          <w:rStyle w:val="FontStyle18"/>
          <w:rFonts w:asciiTheme="majorHAnsi" w:hAnsiTheme="majorHAnsi"/>
          <w:bCs w:val="0"/>
          <w:i/>
          <w:iCs/>
          <w:lang w:val="bg-BG"/>
        </w:rPr>
      </w:pPr>
      <w:r w:rsidRPr="00A9394F">
        <w:rPr>
          <w:rStyle w:val="FontStyle17"/>
          <w:rFonts w:asciiTheme="majorHAnsi" w:hAnsiTheme="majorHAnsi"/>
          <w:b/>
          <w:bCs/>
          <w:i w:val="0"/>
          <w:sz w:val="24"/>
          <w:szCs w:val="24"/>
          <w:lang w:val="bg-BG"/>
        </w:rPr>
        <w:t>Образование:</w:t>
      </w:r>
    </w:p>
    <w:p w:rsidR="00301F2A" w:rsidRPr="00A9394F" w:rsidRDefault="00301F2A" w:rsidP="007C7CB9">
      <w:pPr>
        <w:rPr>
          <w:rFonts w:asciiTheme="majorHAnsi" w:hAnsiTheme="majorHAnsi"/>
          <w:szCs w:val="24"/>
          <w:lang w:val="bg-BG"/>
        </w:rPr>
      </w:pPr>
    </w:p>
    <w:tbl>
      <w:tblPr>
        <w:tblW w:w="0" w:type="auto"/>
        <w:tblInd w:w="-38" w:type="dxa"/>
        <w:tblLayout w:type="fixed"/>
        <w:tblCellMar>
          <w:left w:w="40" w:type="dxa"/>
          <w:right w:w="40" w:type="dxa"/>
        </w:tblCellMar>
        <w:tblLook w:val="0000" w:firstRow="0" w:lastRow="0" w:firstColumn="0" w:lastColumn="0" w:noHBand="0" w:noVBand="0"/>
      </w:tblPr>
      <w:tblGrid>
        <w:gridCol w:w="2660"/>
        <w:gridCol w:w="6620"/>
      </w:tblGrid>
      <w:tr w:rsidR="00301F2A" w:rsidRPr="00A9394F">
        <w:tc>
          <w:tcPr>
            <w:tcW w:w="2660" w:type="dxa"/>
            <w:tcBorders>
              <w:top w:val="single" w:sz="6" w:space="0" w:color="auto"/>
              <w:left w:val="single" w:sz="6" w:space="0" w:color="auto"/>
              <w:bottom w:val="single" w:sz="6" w:space="0" w:color="auto"/>
              <w:right w:val="single" w:sz="6" w:space="0" w:color="auto"/>
            </w:tcBorders>
          </w:tcPr>
          <w:p w:rsidR="00301F2A" w:rsidRPr="00A9394F" w:rsidRDefault="00301F2A" w:rsidP="007C7CB9">
            <w:pPr>
              <w:pStyle w:val="Style5"/>
              <w:widowControl/>
              <w:tabs>
                <w:tab w:val="left" w:pos="2580"/>
              </w:tabs>
              <w:spacing w:line="240" w:lineRule="auto"/>
              <w:ind w:right="68"/>
              <w:jc w:val="center"/>
              <w:rPr>
                <w:rStyle w:val="FontStyle18"/>
                <w:rFonts w:asciiTheme="majorHAnsi" w:hAnsiTheme="majorHAnsi"/>
                <w:bCs w:val="0"/>
              </w:rPr>
            </w:pPr>
            <w:r w:rsidRPr="00A9394F">
              <w:rPr>
                <w:rStyle w:val="FontStyle18"/>
                <w:rFonts w:asciiTheme="majorHAnsi" w:hAnsiTheme="majorHAnsi"/>
                <w:bCs w:val="0"/>
              </w:rPr>
              <w:t>Учебно  заведение (от дата - до дата)</w:t>
            </w:r>
          </w:p>
        </w:tc>
        <w:tc>
          <w:tcPr>
            <w:tcW w:w="6620" w:type="dxa"/>
            <w:tcBorders>
              <w:top w:val="single" w:sz="6" w:space="0" w:color="auto"/>
              <w:left w:val="single" w:sz="6" w:space="0" w:color="auto"/>
              <w:bottom w:val="single" w:sz="6" w:space="0" w:color="auto"/>
              <w:right w:val="single" w:sz="6" w:space="0" w:color="auto"/>
            </w:tcBorders>
          </w:tcPr>
          <w:p w:rsidR="00301F2A" w:rsidRPr="00A9394F" w:rsidRDefault="00301F2A" w:rsidP="007C7CB9">
            <w:pPr>
              <w:pStyle w:val="Style5"/>
              <w:widowControl/>
              <w:spacing w:line="240" w:lineRule="auto"/>
              <w:jc w:val="center"/>
              <w:rPr>
                <w:rStyle w:val="FontStyle18"/>
                <w:rFonts w:asciiTheme="majorHAnsi" w:hAnsiTheme="majorHAnsi"/>
                <w:bCs w:val="0"/>
              </w:rPr>
            </w:pPr>
          </w:p>
          <w:p w:rsidR="00301F2A" w:rsidRPr="00A9394F" w:rsidRDefault="00301F2A" w:rsidP="007C7CB9">
            <w:pPr>
              <w:pStyle w:val="Style5"/>
              <w:widowControl/>
              <w:spacing w:line="240" w:lineRule="auto"/>
              <w:jc w:val="center"/>
              <w:rPr>
                <w:rStyle w:val="FontStyle18"/>
                <w:rFonts w:asciiTheme="majorHAnsi" w:hAnsiTheme="majorHAnsi"/>
                <w:bCs w:val="0"/>
              </w:rPr>
            </w:pPr>
            <w:r w:rsidRPr="00A9394F">
              <w:rPr>
                <w:rStyle w:val="FontStyle18"/>
                <w:rFonts w:asciiTheme="majorHAnsi" w:hAnsiTheme="majorHAnsi"/>
                <w:bCs w:val="0"/>
              </w:rPr>
              <w:t>Получени степен (и) или диплома(и):</w:t>
            </w:r>
          </w:p>
        </w:tc>
      </w:tr>
      <w:tr w:rsidR="00301F2A" w:rsidRPr="00A9394F">
        <w:tc>
          <w:tcPr>
            <w:tcW w:w="2660" w:type="dxa"/>
            <w:tcBorders>
              <w:top w:val="single" w:sz="6" w:space="0" w:color="auto"/>
              <w:left w:val="single" w:sz="6" w:space="0" w:color="auto"/>
              <w:bottom w:val="single" w:sz="6" w:space="0" w:color="auto"/>
              <w:right w:val="single" w:sz="6" w:space="0" w:color="auto"/>
            </w:tcBorders>
          </w:tcPr>
          <w:p w:rsidR="00301F2A" w:rsidRPr="00A9394F" w:rsidRDefault="00301F2A" w:rsidP="007C7CB9">
            <w:pPr>
              <w:pStyle w:val="Style4"/>
              <w:widowControl/>
              <w:spacing w:line="240" w:lineRule="auto"/>
              <w:rPr>
                <w:rFonts w:asciiTheme="majorHAnsi" w:hAnsiTheme="majorHAnsi"/>
              </w:rPr>
            </w:pPr>
          </w:p>
        </w:tc>
        <w:tc>
          <w:tcPr>
            <w:tcW w:w="6620" w:type="dxa"/>
            <w:tcBorders>
              <w:top w:val="single" w:sz="6" w:space="0" w:color="auto"/>
              <w:left w:val="single" w:sz="6" w:space="0" w:color="auto"/>
              <w:bottom w:val="single" w:sz="6" w:space="0" w:color="auto"/>
              <w:right w:val="single" w:sz="6" w:space="0" w:color="auto"/>
            </w:tcBorders>
          </w:tcPr>
          <w:p w:rsidR="00301F2A" w:rsidRPr="00A9394F" w:rsidRDefault="00301F2A" w:rsidP="007C7CB9">
            <w:pPr>
              <w:pStyle w:val="Style4"/>
              <w:widowControl/>
              <w:spacing w:line="240" w:lineRule="auto"/>
              <w:rPr>
                <w:rFonts w:asciiTheme="majorHAnsi" w:hAnsiTheme="majorHAnsi"/>
              </w:rPr>
            </w:pPr>
          </w:p>
        </w:tc>
      </w:tr>
      <w:tr w:rsidR="00301F2A" w:rsidRPr="00A9394F">
        <w:tc>
          <w:tcPr>
            <w:tcW w:w="2660" w:type="dxa"/>
            <w:tcBorders>
              <w:top w:val="single" w:sz="6" w:space="0" w:color="auto"/>
              <w:left w:val="single" w:sz="6" w:space="0" w:color="auto"/>
              <w:bottom w:val="single" w:sz="6" w:space="0" w:color="auto"/>
              <w:right w:val="single" w:sz="6" w:space="0" w:color="auto"/>
            </w:tcBorders>
          </w:tcPr>
          <w:p w:rsidR="00301F2A" w:rsidRPr="00A9394F" w:rsidRDefault="00301F2A" w:rsidP="007C7CB9">
            <w:pPr>
              <w:pStyle w:val="Style4"/>
              <w:widowControl/>
              <w:spacing w:line="240" w:lineRule="auto"/>
              <w:rPr>
                <w:rFonts w:asciiTheme="majorHAnsi" w:hAnsiTheme="majorHAnsi"/>
              </w:rPr>
            </w:pPr>
          </w:p>
        </w:tc>
        <w:tc>
          <w:tcPr>
            <w:tcW w:w="6620" w:type="dxa"/>
            <w:tcBorders>
              <w:top w:val="single" w:sz="6" w:space="0" w:color="auto"/>
              <w:left w:val="single" w:sz="6" w:space="0" w:color="auto"/>
              <w:bottom w:val="single" w:sz="6" w:space="0" w:color="auto"/>
              <w:right w:val="single" w:sz="6" w:space="0" w:color="auto"/>
            </w:tcBorders>
          </w:tcPr>
          <w:p w:rsidR="00301F2A" w:rsidRPr="00A9394F" w:rsidRDefault="00301F2A" w:rsidP="007C7CB9">
            <w:pPr>
              <w:pStyle w:val="Style4"/>
              <w:widowControl/>
              <w:spacing w:line="240" w:lineRule="auto"/>
              <w:rPr>
                <w:rFonts w:asciiTheme="majorHAnsi" w:hAnsiTheme="majorHAnsi"/>
              </w:rPr>
            </w:pPr>
          </w:p>
        </w:tc>
      </w:tr>
    </w:tbl>
    <w:p w:rsidR="00301F2A" w:rsidRPr="00A9394F" w:rsidRDefault="00301F2A" w:rsidP="007C7CB9">
      <w:pPr>
        <w:pStyle w:val="Style7"/>
        <w:widowControl/>
        <w:spacing w:line="240" w:lineRule="auto"/>
        <w:ind w:firstLine="360"/>
        <w:rPr>
          <w:rStyle w:val="FontStyle18"/>
          <w:rFonts w:asciiTheme="majorHAnsi" w:hAnsiTheme="majorHAnsi"/>
          <w:b w:val="0"/>
          <w:bCs w:val="0"/>
          <w:i/>
        </w:rPr>
      </w:pPr>
      <w:r w:rsidRPr="00A9394F">
        <w:rPr>
          <w:rStyle w:val="FontStyle17"/>
          <w:rFonts w:asciiTheme="majorHAnsi" w:hAnsiTheme="majorHAnsi"/>
          <w:b/>
          <w:bCs/>
          <w:i w:val="0"/>
          <w:sz w:val="24"/>
          <w:szCs w:val="24"/>
        </w:rPr>
        <w:t>6.</w:t>
      </w:r>
      <w:r w:rsidRPr="00A9394F">
        <w:rPr>
          <w:rStyle w:val="FontStyle17"/>
          <w:rFonts w:asciiTheme="majorHAnsi" w:hAnsiTheme="majorHAnsi"/>
          <w:b/>
          <w:bCs/>
          <w:iCs w:val="0"/>
          <w:sz w:val="24"/>
          <w:szCs w:val="24"/>
        </w:rPr>
        <w:t xml:space="preserve"> </w:t>
      </w:r>
      <w:r w:rsidRPr="00A9394F">
        <w:rPr>
          <w:rStyle w:val="FontStyle17"/>
          <w:rFonts w:asciiTheme="majorHAnsi" w:hAnsiTheme="majorHAnsi"/>
          <w:b/>
          <w:bCs/>
          <w:i w:val="0"/>
          <w:sz w:val="24"/>
          <w:szCs w:val="24"/>
        </w:rPr>
        <w:t>Езикови умения:</w:t>
      </w:r>
      <w:r w:rsidRPr="00A9394F">
        <w:rPr>
          <w:rStyle w:val="FontStyle17"/>
          <w:rFonts w:asciiTheme="majorHAnsi" w:hAnsiTheme="majorHAnsi"/>
          <w:b/>
          <w:bCs/>
          <w:iCs w:val="0"/>
          <w:sz w:val="24"/>
          <w:szCs w:val="24"/>
        </w:rPr>
        <w:t xml:space="preserve"> </w:t>
      </w:r>
      <w:r w:rsidRPr="00A9394F">
        <w:rPr>
          <w:rStyle w:val="FontStyle17"/>
          <w:rFonts w:asciiTheme="majorHAnsi" w:hAnsiTheme="majorHAnsi"/>
          <w:bCs/>
          <w:iCs w:val="0"/>
          <w:sz w:val="24"/>
          <w:szCs w:val="24"/>
        </w:rPr>
        <w:t>посочете степента на владеене по скала от 1 до 5 (1 -</w:t>
      </w:r>
      <w:r w:rsidRPr="00A9394F">
        <w:rPr>
          <w:rStyle w:val="FontStyle18"/>
          <w:rFonts w:asciiTheme="majorHAnsi" w:hAnsiTheme="majorHAnsi"/>
          <w:bCs w:val="0"/>
        </w:rPr>
        <w:t xml:space="preserve"> </w:t>
      </w:r>
      <w:r w:rsidRPr="00A9394F">
        <w:rPr>
          <w:rStyle w:val="FontStyle18"/>
          <w:rFonts w:asciiTheme="majorHAnsi" w:hAnsiTheme="majorHAnsi"/>
          <w:b w:val="0"/>
          <w:bCs w:val="0"/>
          <w:i/>
        </w:rPr>
        <w:t>отлично; 5 - слабо)</w:t>
      </w:r>
    </w:p>
    <w:p w:rsidR="00301F2A" w:rsidRPr="00A9394F" w:rsidRDefault="00301F2A" w:rsidP="007C7CB9">
      <w:pPr>
        <w:rPr>
          <w:rFonts w:asciiTheme="majorHAnsi" w:hAnsiTheme="majorHAnsi"/>
          <w:szCs w:val="24"/>
          <w:lang w:val="bg-BG"/>
        </w:rPr>
      </w:pPr>
    </w:p>
    <w:tbl>
      <w:tblPr>
        <w:tblW w:w="0" w:type="auto"/>
        <w:tblInd w:w="-38" w:type="dxa"/>
        <w:tblLayout w:type="fixed"/>
        <w:tblCellMar>
          <w:left w:w="40" w:type="dxa"/>
          <w:right w:w="40" w:type="dxa"/>
        </w:tblCellMar>
        <w:tblLook w:val="0000" w:firstRow="0" w:lastRow="0" w:firstColumn="0" w:lastColumn="0" w:noHBand="0" w:noVBand="0"/>
      </w:tblPr>
      <w:tblGrid>
        <w:gridCol w:w="2678"/>
        <w:gridCol w:w="1638"/>
        <w:gridCol w:w="1922"/>
        <w:gridCol w:w="1674"/>
      </w:tblGrid>
      <w:tr w:rsidR="00301F2A" w:rsidRPr="00A9394F">
        <w:tc>
          <w:tcPr>
            <w:tcW w:w="2678" w:type="dxa"/>
            <w:tcBorders>
              <w:top w:val="single" w:sz="6" w:space="0" w:color="auto"/>
              <w:left w:val="single" w:sz="6" w:space="0" w:color="auto"/>
              <w:bottom w:val="single" w:sz="6" w:space="0" w:color="auto"/>
              <w:right w:val="single" w:sz="6" w:space="0" w:color="auto"/>
            </w:tcBorders>
          </w:tcPr>
          <w:p w:rsidR="00301F2A" w:rsidRPr="00A9394F" w:rsidRDefault="00301F2A" w:rsidP="007C7CB9">
            <w:pPr>
              <w:pStyle w:val="Style5"/>
              <w:widowControl/>
              <w:spacing w:line="240" w:lineRule="auto"/>
              <w:jc w:val="left"/>
              <w:rPr>
                <w:rStyle w:val="FontStyle18"/>
                <w:rFonts w:asciiTheme="majorHAnsi" w:hAnsiTheme="majorHAnsi"/>
                <w:bCs w:val="0"/>
              </w:rPr>
            </w:pPr>
            <w:r w:rsidRPr="00A9394F">
              <w:rPr>
                <w:rStyle w:val="FontStyle18"/>
                <w:rFonts w:asciiTheme="majorHAnsi" w:hAnsiTheme="majorHAnsi"/>
                <w:bCs w:val="0"/>
              </w:rPr>
              <w:t>Език</w:t>
            </w:r>
          </w:p>
        </w:tc>
        <w:tc>
          <w:tcPr>
            <w:tcW w:w="1638" w:type="dxa"/>
            <w:tcBorders>
              <w:top w:val="single" w:sz="6" w:space="0" w:color="auto"/>
              <w:left w:val="single" w:sz="6" w:space="0" w:color="auto"/>
              <w:bottom w:val="single" w:sz="6" w:space="0" w:color="auto"/>
              <w:right w:val="single" w:sz="6" w:space="0" w:color="auto"/>
            </w:tcBorders>
          </w:tcPr>
          <w:p w:rsidR="00301F2A" w:rsidRPr="00A9394F" w:rsidRDefault="00301F2A" w:rsidP="007C7CB9">
            <w:pPr>
              <w:pStyle w:val="Style5"/>
              <w:widowControl/>
              <w:spacing w:line="240" w:lineRule="auto"/>
              <w:ind w:left="421" w:firstLine="0"/>
              <w:jc w:val="left"/>
              <w:rPr>
                <w:rStyle w:val="FontStyle18"/>
                <w:rFonts w:asciiTheme="majorHAnsi" w:hAnsiTheme="majorHAnsi"/>
                <w:bCs w:val="0"/>
              </w:rPr>
            </w:pPr>
            <w:r w:rsidRPr="00A9394F">
              <w:rPr>
                <w:rStyle w:val="FontStyle18"/>
                <w:rFonts w:asciiTheme="majorHAnsi" w:hAnsiTheme="majorHAnsi"/>
                <w:bCs w:val="0"/>
              </w:rPr>
              <w:t>Четене</w:t>
            </w:r>
          </w:p>
        </w:tc>
        <w:tc>
          <w:tcPr>
            <w:tcW w:w="1922" w:type="dxa"/>
            <w:tcBorders>
              <w:top w:val="single" w:sz="6" w:space="0" w:color="auto"/>
              <w:left w:val="single" w:sz="6" w:space="0" w:color="auto"/>
              <w:bottom w:val="single" w:sz="6" w:space="0" w:color="auto"/>
              <w:right w:val="single" w:sz="6" w:space="0" w:color="auto"/>
            </w:tcBorders>
          </w:tcPr>
          <w:p w:rsidR="00301F2A" w:rsidRPr="00A9394F" w:rsidRDefault="00301F2A" w:rsidP="007C7CB9">
            <w:pPr>
              <w:pStyle w:val="Style5"/>
              <w:widowControl/>
              <w:spacing w:line="240" w:lineRule="auto"/>
              <w:ind w:left="425" w:firstLine="0"/>
              <w:jc w:val="left"/>
              <w:rPr>
                <w:rStyle w:val="FontStyle18"/>
                <w:rFonts w:asciiTheme="majorHAnsi" w:hAnsiTheme="majorHAnsi"/>
                <w:bCs w:val="0"/>
              </w:rPr>
            </w:pPr>
            <w:r w:rsidRPr="00A9394F">
              <w:rPr>
                <w:rStyle w:val="FontStyle18"/>
                <w:rFonts w:asciiTheme="majorHAnsi" w:hAnsiTheme="majorHAnsi"/>
                <w:bCs w:val="0"/>
              </w:rPr>
              <w:t>Говоримо</w:t>
            </w:r>
          </w:p>
        </w:tc>
        <w:tc>
          <w:tcPr>
            <w:tcW w:w="1674" w:type="dxa"/>
            <w:tcBorders>
              <w:top w:val="single" w:sz="6" w:space="0" w:color="auto"/>
              <w:left w:val="single" w:sz="6" w:space="0" w:color="auto"/>
              <w:bottom w:val="single" w:sz="6" w:space="0" w:color="auto"/>
              <w:right w:val="single" w:sz="6" w:space="0" w:color="auto"/>
            </w:tcBorders>
          </w:tcPr>
          <w:p w:rsidR="00301F2A" w:rsidRPr="00A9394F" w:rsidRDefault="00301F2A" w:rsidP="007C7CB9">
            <w:pPr>
              <w:pStyle w:val="Style5"/>
              <w:widowControl/>
              <w:spacing w:line="240" w:lineRule="auto"/>
              <w:ind w:left="335" w:firstLine="0"/>
              <w:jc w:val="left"/>
              <w:rPr>
                <w:rStyle w:val="FontStyle18"/>
                <w:rFonts w:asciiTheme="majorHAnsi" w:hAnsiTheme="majorHAnsi"/>
                <w:bCs w:val="0"/>
              </w:rPr>
            </w:pPr>
            <w:r w:rsidRPr="00A9394F">
              <w:rPr>
                <w:rStyle w:val="FontStyle18"/>
                <w:rFonts w:asciiTheme="majorHAnsi" w:hAnsiTheme="majorHAnsi"/>
                <w:bCs w:val="0"/>
              </w:rPr>
              <w:t>Писмено</w:t>
            </w:r>
          </w:p>
        </w:tc>
      </w:tr>
      <w:tr w:rsidR="00301F2A" w:rsidRPr="00A9394F">
        <w:tc>
          <w:tcPr>
            <w:tcW w:w="2678" w:type="dxa"/>
            <w:tcBorders>
              <w:top w:val="single" w:sz="6" w:space="0" w:color="auto"/>
              <w:left w:val="single" w:sz="6" w:space="0" w:color="auto"/>
              <w:bottom w:val="single" w:sz="6" w:space="0" w:color="auto"/>
              <w:right w:val="single" w:sz="6" w:space="0" w:color="auto"/>
            </w:tcBorders>
          </w:tcPr>
          <w:p w:rsidR="00301F2A" w:rsidRPr="00A9394F" w:rsidRDefault="00301F2A" w:rsidP="007C7CB9">
            <w:pPr>
              <w:pStyle w:val="Style4"/>
              <w:widowControl/>
              <w:spacing w:line="240" w:lineRule="auto"/>
              <w:rPr>
                <w:rFonts w:asciiTheme="majorHAnsi" w:hAnsiTheme="majorHAnsi"/>
              </w:rPr>
            </w:pPr>
          </w:p>
        </w:tc>
        <w:tc>
          <w:tcPr>
            <w:tcW w:w="1638" w:type="dxa"/>
            <w:tcBorders>
              <w:top w:val="single" w:sz="6" w:space="0" w:color="auto"/>
              <w:left w:val="single" w:sz="6" w:space="0" w:color="auto"/>
              <w:bottom w:val="single" w:sz="6" w:space="0" w:color="auto"/>
              <w:right w:val="single" w:sz="6" w:space="0" w:color="auto"/>
            </w:tcBorders>
          </w:tcPr>
          <w:p w:rsidR="00301F2A" w:rsidRPr="00A9394F" w:rsidRDefault="00301F2A" w:rsidP="007C7CB9">
            <w:pPr>
              <w:pStyle w:val="Style4"/>
              <w:widowControl/>
              <w:spacing w:line="240" w:lineRule="auto"/>
              <w:rPr>
                <w:rFonts w:asciiTheme="majorHAnsi" w:hAnsiTheme="majorHAnsi"/>
              </w:rPr>
            </w:pPr>
          </w:p>
        </w:tc>
        <w:tc>
          <w:tcPr>
            <w:tcW w:w="1922" w:type="dxa"/>
            <w:tcBorders>
              <w:top w:val="single" w:sz="6" w:space="0" w:color="auto"/>
              <w:left w:val="single" w:sz="6" w:space="0" w:color="auto"/>
              <w:bottom w:val="single" w:sz="6" w:space="0" w:color="auto"/>
              <w:right w:val="single" w:sz="6" w:space="0" w:color="auto"/>
            </w:tcBorders>
          </w:tcPr>
          <w:p w:rsidR="00301F2A" w:rsidRPr="00A9394F" w:rsidRDefault="00301F2A" w:rsidP="007C7CB9">
            <w:pPr>
              <w:pStyle w:val="Style4"/>
              <w:widowControl/>
              <w:spacing w:line="240" w:lineRule="auto"/>
              <w:rPr>
                <w:rFonts w:asciiTheme="majorHAnsi" w:hAnsiTheme="majorHAnsi"/>
              </w:rPr>
            </w:pPr>
          </w:p>
        </w:tc>
        <w:tc>
          <w:tcPr>
            <w:tcW w:w="1674" w:type="dxa"/>
            <w:tcBorders>
              <w:top w:val="single" w:sz="6" w:space="0" w:color="auto"/>
              <w:left w:val="single" w:sz="6" w:space="0" w:color="auto"/>
              <w:bottom w:val="single" w:sz="6" w:space="0" w:color="auto"/>
              <w:right w:val="single" w:sz="6" w:space="0" w:color="auto"/>
            </w:tcBorders>
          </w:tcPr>
          <w:p w:rsidR="00301F2A" w:rsidRPr="00A9394F" w:rsidRDefault="00301F2A" w:rsidP="007C7CB9">
            <w:pPr>
              <w:pStyle w:val="Style4"/>
              <w:widowControl/>
              <w:spacing w:line="240" w:lineRule="auto"/>
              <w:rPr>
                <w:rFonts w:asciiTheme="majorHAnsi" w:hAnsiTheme="majorHAnsi"/>
              </w:rPr>
            </w:pPr>
          </w:p>
        </w:tc>
      </w:tr>
      <w:tr w:rsidR="00301F2A" w:rsidRPr="00A9394F">
        <w:tc>
          <w:tcPr>
            <w:tcW w:w="2678" w:type="dxa"/>
            <w:tcBorders>
              <w:top w:val="single" w:sz="6" w:space="0" w:color="auto"/>
              <w:left w:val="single" w:sz="6" w:space="0" w:color="auto"/>
              <w:bottom w:val="single" w:sz="6" w:space="0" w:color="auto"/>
              <w:right w:val="single" w:sz="6" w:space="0" w:color="auto"/>
            </w:tcBorders>
          </w:tcPr>
          <w:p w:rsidR="00301F2A" w:rsidRPr="00A9394F" w:rsidRDefault="00301F2A" w:rsidP="007C7CB9">
            <w:pPr>
              <w:pStyle w:val="Style4"/>
              <w:widowControl/>
              <w:spacing w:line="240" w:lineRule="auto"/>
              <w:rPr>
                <w:rFonts w:asciiTheme="majorHAnsi" w:hAnsiTheme="majorHAnsi"/>
              </w:rPr>
            </w:pPr>
          </w:p>
        </w:tc>
        <w:tc>
          <w:tcPr>
            <w:tcW w:w="1638" w:type="dxa"/>
            <w:tcBorders>
              <w:top w:val="single" w:sz="6" w:space="0" w:color="auto"/>
              <w:left w:val="single" w:sz="6" w:space="0" w:color="auto"/>
              <w:bottom w:val="single" w:sz="6" w:space="0" w:color="auto"/>
              <w:right w:val="single" w:sz="6" w:space="0" w:color="auto"/>
            </w:tcBorders>
          </w:tcPr>
          <w:p w:rsidR="00301F2A" w:rsidRPr="00A9394F" w:rsidRDefault="00301F2A" w:rsidP="007C7CB9">
            <w:pPr>
              <w:pStyle w:val="Style4"/>
              <w:widowControl/>
              <w:spacing w:line="240" w:lineRule="auto"/>
              <w:rPr>
                <w:rFonts w:asciiTheme="majorHAnsi" w:hAnsiTheme="majorHAnsi"/>
              </w:rPr>
            </w:pPr>
          </w:p>
        </w:tc>
        <w:tc>
          <w:tcPr>
            <w:tcW w:w="1922" w:type="dxa"/>
            <w:tcBorders>
              <w:top w:val="single" w:sz="6" w:space="0" w:color="auto"/>
              <w:left w:val="single" w:sz="6" w:space="0" w:color="auto"/>
              <w:bottom w:val="single" w:sz="6" w:space="0" w:color="auto"/>
              <w:right w:val="single" w:sz="6" w:space="0" w:color="auto"/>
            </w:tcBorders>
          </w:tcPr>
          <w:p w:rsidR="00301F2A" w:rsidRPr="00A9394F" w:rsidRDefault="00301F2A" w:rsidP="007C7CB9">
            <w:pPr>
              <w:pStyle w:val="Style4"/>
              <w:widowControl/>
              <w:spacing w:line="240" w:lineRule="auto"/>
              <w:rPr>
                <w:rFonts w:asciiTheme="majorHAnsi" w:hAnsiTheme="majorHAnsi"/>
              </w:rPr>
            </w:pPr>
          </w:p>
        </w:tc>
        <w:tc>
          <w:tcPr>
            <w:tcW w:w="1674" w:type="dxa"/>
            <w:tcBorders>
              <w:top w:val="single" w:sz="6" w:space="0" w:color="auto"/>
              <w:left w:val="single" w:sz="6" w:space="0" w:color="auto"/>
              <w:bottom w:val="single" w:sz="6" w:space="0" w:color="auto"/>
              <w:right w:val="single" w:sz="6" w:space="0" w:color="auto"/>
            </w:tcBorders>
          </w:tcPr>
          <w:p w:rsidR="00301F2A" w:rsidRPr="00A9394F" w:rsidRDefault="00301F2A" w:rsidP="007C7CB9">
            <w:pPr>
              <w:pStyle w:val="Style4"/>
              <w:widowControl/>
              <w:spacing w:line="240" w:lineRule="auto"/>
              <w:rPr>
                <w:rFonts w:asciiTheme="majorHAnsi" w:hAnsiTheme="majorHAnsi"/>
              </w:rPr>
            </w:pPr>
          </w:p>
        </w:tc>
      </w:tr>
      <w:tr w:rsidR="00301F2A" w:rsidRPr="00A9394F">
        <w:tc>
          <w:tcPr>
            <w:tcW w:w="2678" w:type="dxa"/>
            <w:tcBorders>
              <w:top w:val="single" w:sz="6" w:space="0" w:color="auto"/>
              <w:left w:val="single" w:sz="6" w:space="0" w:color="auto"/>
              <w:bottom w:val="single" w:sz="6" w:space="0" w:color="auto"/>
              <w:right w:val="single" w:sz="6" w:space="0" w:color="auto"/>
            </w:tcBorders>
          </w:tcPr>
          <w:p w:rsidR="00301F2A" w:rsidRPr="00A9394F" w:rsidRDefault="00301F2A" w:rsidP="007C7CB9">
            <w:pPr>
              <w:pStyle w:val="Style4"/>
              <w:widowControl/>
              <w:spacing w:line="240" w:lineRule="auto"/>
              <w:rPr>
                <w:rFonts w:asciiTheme="majorHAnsi" w:hAnsiTheme="majorHAnsi"/>
              </w:rPr>
            </w:pPr>
          </w:p>
        </w:tc>
        <w:tc>
          <w:tcPr>
            <w:tcW w:w="1638" w:type="dxa"/>
            <w:tcBorders>
              <w:top w:val="single" w:sz="6" w:space="0" w:color="auto"/>
              <w:left w:val="single" w:sz="6" w:space="0" w:color="auto"/>
              <w:bottom w:val="single" w:sz="6" w:space="0" w:color="auto"/>
              <w:right w:val="single" w:sz="6" w:space="0" w:color="auto"/>
            </w:tcBorders>
          </w:tcPr>
          <w:p w:rsidR="00301F2A" w:rsidRPr="00A9394F" w:rsidRDefault="00301F2A" w:rsidP="007C7CB9">
            <w:pPr>
              <w:pStyle w:val="Style4"/>
              <w:widowControl/>
              <w:spacing w:line="240" w:lineRule="auto"/>
              <w:rPr>
                <w:rFonts w:asciiTheme="majorHAnsi" w:hAnsiTheme="majorHAnsi"/>
              </w:rPr>
            </w:pPr>
          </w:p>
        </w:tc>
        <w:tc>
          <w:tcPr>
            <w:tcW w:w="1922" w:type="dxa"/>
            <w:tcBorders>
              <w:top w:val="single" w:sz="6" w:space="0" w:color="auto"/>
              <w:left w:val="single" w:sz="6" w:space="0" w:color="auto"/>
              <w:bottom w:val="single" w:sz="6" w:space="0" w:color="auto"/>
              <w:right w:val="single" w:sz="6" w:space="0" w:color="auto"/>
            </w:tcBorders>
          </w:tcPr>
          <w:p w:rsidR="00301F2A" w:rsidRPr="00A9394F" w:rsidRDefault="00301F2A" w:rsidP="007C7CB9">
            <w:pPr>
              <w:pStyle w:val="Style4"/>
              <w:widowControl/>
              <w:spacing w:line="240" w:lineRule="auto"/>
              <w:rPr>
                <w:rFonts w:asciiTheme="majorHAnsi" w:hAnsiTheme="majorHAnsi"/>
              </w:rPr>
            </w:pPr>
          </w:p>
        </w:tc>
        <w:tc>
          <w:tcPr>
            <w:tcW w:w="1674" w:type="dxa"/>
            <w:tcBorders>
              <w:top w:val="single" w:sz="6" w:space="0" w:color="auto"/>
              <w:left w:val="single" w:sz="6" w:space="0" w:color="auto"/>
              <w:bottom w:val="single" w:sz="6" w:space="0" w:color="auto"/>
              <w:right w:val="single" w:sz="6" w:space="0" w:color="auto"/>
            </w:tcBorders>
          </w:tcPr>
          <w:p w:rsidR="00301F2A" w:rsidRPr="00A9394F" w:rsidRDefault="00301F2A" w:rsidP="007C7CB9">
            <w:pPr>
              <w:pStyle w:val="Style4"/>
              <w:widowControl/>
              <w:spacing w:line="240" w:lineRule="auto"/>
              <w:rPr>
                <w:rFonts w:asciiTheme="majorHAnsi" w:hAnsiTheme="majorHAnsi"/>
              </w:rPr>
            </w:pPr>
          </w:p>
        </w:tc>
      </w:tr>
      <w:tr w:rsidR="00301F2A" w:rsidRPr="00A9394F">
        <w:tc>
          <w:tcPr>
            <w:tcW w:w="2678" w:type="dxa"/>
            <w:tcBorders>
              <w:top w:val="single" w:sz="6" w:space="0" w:color="auto"/>
              <w:left w:val="single" w:sz="6" w:space="0" w:color="auto"/>
              <w:bottom w:val="single" w:sz="6" w:space="0" w:color="auto"/>
              <w:right w:val="single" w:sz="6" w:space="0" w:color="auto"/>
            </w:tcBorders>
          </w:tcPr>
          <w:p w:rsidR="00301F2A" w:rsidRPr="00A9394F" w:rsidRDefault="00301F2A" w:rsidP="007C7CB9">
            <w:pPr>
              <w:pStyle w:val="Style4"/>
              <w:widowControl/>
              <w:spacing w:line="240" w:lineRule="auto"/>
              <w:rPr>
                <w:rFonts w:asciiTheme="majorHAnsi" w:hAnsiTheme="majorHAnsi"/>
              </w:rPr>
            </w:pPr>
          </w:p>
        </w:tc>
        <w:tc>
          <w:tcPr>
            <w:tcW w:w="1638" w:type="dxa"/>
            <w:tcBorders>
              <w:top w:val="single" w:sz="6" w:space="0" w:color="auto"/>
              <w:left w:val="single" w:sz="6" w:space="0" w:color="auto"/>
              <w:bottom w:val="single" w:sz="6" w:space="0" w:color="auto"/>
              <w:right w:val="single" w:sz="6" w:space="0" w:color="auto"/>
            </w:tcBorders>
          </w:tcPr>
          <w:p w:rsidR="00301F2A" w:rsidRPr="00A9394F" w:rsidRDefault="00301F2A" w:rsidP="007C7CB9">
            <w:pPr>
              <w:pStyle w:val="Style4"/>
              <w:widowControl/>
              <w:spacing w:line="240" w:lineRule="auto"/>
              <w:rPr>
                <w:rFonts w:asciiTheme="majorHAnsi" w:hAnsiTheme="majorHAnsi"/>
              </w:rPr>
            </w:pPr>
          </w:p>
        </w:tc>
        <w:tc>
          <w:tcPr>
            <w:tcW w:w="1922" w:type="dxa"/>
            <w:tcBorders>
              <w:top w:val="single" w:sz="6" w:space="0" w:color="auto"/>
              <w:left w:val="single" w:sz="6" w:space="0" w:color="auto"/>
              <w:bottom w:val="single" w:sz="6" w:space="0" w:color="auto"/>
              <w:right w:val="single" w:sz="6" w:space="0" w:color="auto"/>
            </w:tcBorders>
          </w:tcPr>
          <w:p w:rsidR="00301F2A" w:rsidRPr="00A9394F" w:rsidRDefault="00301F2A" w:rsidP="007C7CB9">
            <w:pPr>
              <w:pStyle w:val="Style4"/>
              <w:widowControl/>
              <w:spacing w:line="240" w:lineRule="auto"/>
              <w:rPr>
                <w:rFonts w:asciiTheme="majorHAnsi" w:hAnsiTheme="majorHAnsi"/>
              </w:rPr>
            </w:pPr>
          </w:p>
        </w:tc>
        <w:tc>
          <w:tcPr>
            <w:tcW w:w="1674" w:type="dxa"/>
            <w:tcBorders>
              <w:top w:val="single" w:sz="6" w:space="0" w:color="auto"/>
              <w:left w:val="single" w:sz="6" w:space="0" w:color="auto"/>
              <w:bottom w:val="single" w:sz="6" w:space="0" w:color="auto"/>
              <w:right w:val="single" w:sz="6" w:space="0" w:color="auto"/>
            </w:tcBorders>
          </w:tcPr>
          <w:p w:rsidR="00301F2A" w:rsidRPr="00A9394F" w:rsidRDefault="00301F2A" w:rsidP="007C7CB9">
            <w:pPr>
              <w:pStyle w:val="Style4"/>
              <w:widowControl/>
              <w:spacing w:line="240" w:lineRule="auto"/>
              <w:rPr>
                <w:rFonts w:asciiTheme="majorHAnsi" w:hAnsiTheme="majorHAnsi"/>
              </w:rPr>
            </w:pPr>
          </w:p>
        </w:tc>
      </w:tr>
    </w:tbl>
    <w:p w:rsidR="00301F2A" w:rsidRPr="00A9394F" w:rsidRDefault="00301F2A" w:rsidP="00130049">
      <w:pPr>
        <w:pStyle w:val="Style8"/>
        <w:numPr>
          <w:ilvl w:val="0"/>
          <w:numId w:val="5"/>
        </w:numPr>
        <w:tabs>
          <w:tab w:val="left" w:pos="356"/>
        </w:tabs>
        <w:autoSpaceDE w:val="0"/>
        <w:autoSpaceDN w:val="0"/>
        <w:adjustRightInd w:val="0"/>
        <w:spacing w:before="0" w:after="0"/>
        <w:ind w:left="720" w:right="0" w:hanging="360"/>
        <w:jc w:val="left"/>
        <w:rPr>
          <w:rStyle w:val="FontStyle18"/>
          <w:rFonts w:asciiTheme="majorHAnsi" w:hAnsiTheme="majorHAnsi"/>
          <w:b w:val="0"/>
          <w:lang w:val="bg-BG"/>
        </w:rPr>
      </w:pPr>
      <w:r w:rsidRPr="00A9394F">
        <w:rPr>
          <w:rStyle w:val="FontStyle17"/>
          <w:rFonts w:asciiTheme="majorHAnsi" w:hAnsiTheme="majorHAnsi"/>
          <w:b/>
          <w:bCs/>
          <w:i w:val="0"/>
          <w:sz w:val="24"/>
          <w:szCs w:val="24"/>
          <w:lang w:val="bg-BG"/>
        </w:rPr>
        <w:t>Понастоящем заемана длъжност:</w:t>
      </w:r>
    </w:p>
    <w:p w:rsidR="00301F2A" w:rsidRPr="00A9394F" w:rsidRDefault="00301F2A" w:rsidP="00130049">
      <w:pPr>
        <w:pStyle w:val="Style8"/>
        <w:numPr>
          <w:ilvl w:val="0"/>
          <w:numId w:val="5"/>
        </w:numPr>
        <w:tabs>
          <w:tab w:val="left" w:pos="356"/>
        </w:tabs>
        <w:autoSpaceDE w:val="0"/>
        <w:autoSpaceDN w:val="0"/>
        <w:adjustRightInd w:val="0"/>
        <w:spacing w:before="0" w:after="0"/>
        <w:ind w:left="720" w:right="0" w:hanging="360"/>
        <w:jc w:val="left"/>
        <w:rPr>
          <w:rStyle w:val="FontStyle18"/>
          <w:rFonts w:asciiTheme="majorHAnsi" w:hAnsiTheme="majorHAnsi"/>
          <w:b w:val="0"/>
          <w:lang w:val="bg-BG"/>
        </w:rPr>
      </w:pPr>
      <w:r w:rsidRPr="00A9394F">
        <w:rPr>
          <w:rStyle w:val="FontStyle17"/>
          <w:rFonts w:asciiTheme="majorHAnsi" w:hAnsiTheme="majorHAnsi"/>
          <w:b/>
          <w:bCs/>
          <w:i w:val="0"/>
          <w:sz w:val="24"/>
          <w:szCs w:val="24"/>
          <w:lang w:val="bg-BG"/>
        </w:rPr>
        <w:t>Трудов стаж:</w:t>
      </w:r>
    </w:p>
    <w:p w:rsidR="00301F2A" w:rsidRPr="00A9394F" w:rsidRDefault="00301F2A" w:rsidP="00130049">
      <w:pPr>
        <w:pStyle w:val="Style8"/>
        <w:numPr>
          <w:ilvl w:val="0"/>
          <w:numId w:val="5"/>
        </w:numPr>
        <w:tabs>
          <w:tab w:val="left" w:pos="356"/>
        </w:tabs>
        <w:autoSpaceDE w:val="0"/>
        <w:autoSpaceDN w:val="0"/>
        <w:adjustRightInd w:val="0"/>
        <w:spacing w:before="0" w:after="0"/>
        <w:ind w:left="720" w:right="0" w:hanging="360"/>
        <w:jc w:val="left"/>
        <w:rPr>
          <w:rStyle w:val="FontStyle18"/>
          <w:rFonts w:asciiTheme="majorHAnsi" w:hAnsiTheme="majorHAnsi"/>
          <w:b w:val="0"/>
          <w:lang w:val="bg-BG"/>
        </w:rPr>
      </w:pPr>
      <w:r w:rsidRPr="00A9394F">
        <w:rPr>
          <w:rStyle w:val="FontStyle17"/>
          <w:rFonts w:asciiTheme="majorHAnsi" w:hAnsiTheme="majorHAnsi"/>
          <w:b/>
          <w:bCs/>
          <w:i w:val="0"/>
          <w:sz w:val="24"/>
          <w:szCs w:val="24"/>
          <w:lang w:val="bg-BG"/>
        </w:rPr>
        <w:t xml:space="preserve">Основни квалификации: </w:t>
      </w:r>
      <w:r w:rsidRPr="00A9394F">
        <w:rPr>
          <w:rStyle w:val="FontStyle18"/>
          <w:rFonts w:asciiTheme="majorHAnsi" w:hAnsiTheme="majorHAnsi"/>
          <w:b w:val="0"/>
          <w:lang w:val="bg-BG"/>
        </w:rPr>
        <w:t>(свързани с проекта)</w:t>
      </w:r>
    </w:p>
    <w:p w:rsidR="00301F2A" w:rsidRPr="00A9394F" w:rsidRDefault="00301F2A" w:rsidP="007C7CB9">
      <w:pPr>
        <w:pStyle w:val="Style6"/>
        <w:widowControl/>
        <w:spacing w:line="240" w:lineRule="auto"/>
        <w:ind w:firstLine="360"/>
        <w:rPr>
          <w:rFonts w:asciiTheme="majorHAnsi" w:hAnsiTheme="majorHAnsi"/>
          <w:b/>
          <w:bCs/>
        </w:rPr>
      </w:pPr>
      <w:r w:rsidRPr="00A9394F">
        <w:rPr>
          <w:rFonts w:asciiTheme="majorHAnsi" w:hAnsiTheme="majorHAnsi"/>
          <w:b/>
          <w:bCs/>
        </w:rPr>
        <w:t xml:space="preserve">10. Професионален опит </w:t>
      </w:r>
    </w:p>
    <w:p w:rsidR="00301F2A" w:rsidRPr="00A9394F" w:rsidRDefault="00301F2A" w:rsidP="007C7CB9">
      <w:pPr>
        <w:pStyle w:val="Style6"/>
        <w:widowControl/>
        <w:spacing w:line="240" w:lineRule="auto"/>
        <w:rPr>
          <w:rFonts w:asciiTheme="majorHAnsi" w:hAnsiTheme="majorHAnsi"/>
        </w:rPr>
      </w:pPr>
    </w:p>
    <w:tbl>
      <w:tblPr>
        <w:tblW w:w="1020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6"/>
        <w:gridCol w:w="1959"/>
        <w:gridCol w:w="1947"/>
        <w:gridCol w:w="1512"/>
        <w:gridCol w:w="3613"/>
      </w:tblGrid>
      <w:tr w:rsidR="00301F2A" w:rsidRPr="00A9394F">
        <w:trPr>
          <w:trHeight w:val="720"/>
        </w:trPr>
        <w:tc>
          <w:tcPr>
            <w:tcW w:w="1182" w:type="dxa"/>
          </w:tcPr>
          <w:p w:rsidR="00301F2A" w:rsidRPr="00A9394F" w:rsidRDefault="00301F2A" w:rsidP="008C2BD8">
            <w:pPr>
              <w:pStyle w:val="Style6"/>
              <w:spacing w:line="240" w:lineRule="auto"/>
              <w:jc w:val="center"/>
              <w:rPr>
                <w:rStyle w:val="FontStyle18"/>
                <w:rFonts w:asciiTheme="majorHAnsi" w:hAnsiTheme="majorHAnsi"/>
                <w:bCs w:val="0"/>
              </w:rPr>
            </w:pPr>
            <w:r w:rsidRPr="00A9394F">
              <w:rPr>
                <w:rStyle w:val="FontStyle18"/>
                <w:rFonts w:asciiTheme="majorHAnsi" w:hAnsiTheme="majorHAnsi"/>
                <w:bCs w:val="0"/>
              </w:rPr>
              <w:t>От дата -до дата</w:t>
            </w:r>
          </w:p>
          <w:p w:rsidR="00301F2A" w:rsidRPr="00A9394F" w:rsidRDefault="00301F2A" w:rsidP="008C2BD8">
            <w:pPr>
              <w:pStyle w:val="Style6"/>
              <w:spacing w:line="240" w:lineRule="auto"/>
              <w:jc w:val="center"/>
              <w:rPr>
                <w:rFonts w:asciiTheme="majorHAnsi" w:hAnsiTheme="majorHAnsi"/>
              </w:rPr>
            </w:pPr>
            <w:r w:rsidRPr="00A9394F">
              <w:rPr>
                <w:rStyle w:val="FontStyle18"/>
                <w:rFonts w:asciiTheme="majorHAnsi" w:hAnsiTheme="majorHAnsi"/>
                <w:bCs w:val="0"/>
              </w:rPr>
              <w:t>/ден, месец, година/</w:t>
            </w:r>
          </w:p>
          <w:p w:rsidR="00301F2A" w:rsidRPr="00A9394F" w:rsidRDefault="00301F2A" w:rsidP="008C2BD8">
            <w:pPr>
              <w:pStyle w:val="Style6"/>
              <w:spacing w:line="240" w:lineRule="auto"/>
              <w:jc w:val="center"/>
              <w:rPr>
                <w:rFonts w:asciiTheme="majorHAnsi" w:hAnsiTheme="majorHAnsi"/>
              </w:rPr>
            </w:pPr>
          </w:p>
        </w:tc>
        <w:tc>
          <w:tcPr>
            <w:tcW w:w="1583" w:type="dxa"/>
          </w:tcPr>
          <w:p w:rsidR="00301F2A" w:rsidRPr="00A9394F" w:rsidRDefault="00301F2A" w:rsidP="008C2BD8">
            <w:pPr>
              <w:pStyle w:val="Style5"/>
              <w:widowControl/>
              <w:spacing w:line="240" w:lineRule="auto"/>
              <w:ind w:firstLine="0"/>
              <w:jc w:val="center"/>
              <w:rPr>
                <w:rStyle w:val="FontStyle18"/>
                <w:rFonts w:asciiTheme="majorHAnsi" w:hAnsiTheme="majorHAnsi"/>
                <w:b w:val="0"/>
              </w:rPr>
            </w:pPr>
            <w:r w:rsidRPr="00A9394F">
              <w:rPr>
                <w:rStyle w:val="FontStyle18"/>
                <w:rFonts w:asciiTheme="majorHAnsi" w:hAnsiTheme="majorHAnsi"/>
                <w:bCs w:val="0"/>
              </w:rPr>
              <w:t xml:space="preserve">Място на извършване на </w:t>
            </w:r>
            <w:r w:rsidR="001D1C91" w:rsidRPr="00A9394F">
              <w:rPr>
                <w:rStyle w:val="FontStyle18"/>
                <w:rFonts w:asciiTheme="majorHAnsi" w:hAnsiTheme="majorHAnsi"/>
                <w:bCs w:val="0"/>
              </w:rPr>
              <w:t xml:space="preserve">доставката </w:t>
            </w:r>
            <w:r w:rsidRPr="00A9394F">
              <w:rPr>
                <w:rStyle w:val="FontStyle18"/>
                <w:rFonts w:asciiTheme="majorHAnsi" w:hAnsiTheme="majorHAnsi"/>
                <w:bCs w:val="0"/>
              </w:rPr>
              <w:t>(държава) и наименование на възложителя</w:t>
            </w:r>
          </w:p>
        </w:tc>
        <w:tc>
          <w:tcPr>
            <w:tcW w:w="1908" w:type="dxa"/>
          </w:tcPr>
          <w:p w:rsidR="00301F2A" w:rsidRPr="00A9394F" w:rsidRDefault="00301F2A" w:rsidP="008C2BD8">
            <w:pPr>
              <w:jc w:val="center"/>
              <w:rPr>
                <w:rFonts w:asciiTheme="majorHAnsi" w:hAnsiTheme="majorHAnsi"/>
                <w:szCs w:val="24"/>
                <w:lang w:val="bg-BG"/>
              </w:rPr>
            </w:pPr>
            <w:r w:rsidRPr="00A9394F">
              <w:rPr>
                <w:rStyle w:val="FontStyle18"/>
                <w:rFonts w:asciiTheme="majorHAnsi" w:hAnsiTheme="majorHAnsi"/>
                <w:bCs w:val="0"/>
                <w:lang w:val="bg-BG"/>
              </w:rPr>
              <w:t>Фирма (Работодател)</w:t>
            </w:r>
          </w:p>
          <w:p w:rsidR="00301F2A" w:rsidRPr="00A9394F" w:rsidRDefault="00301F2A" w:rsidP="008C2BD8">
            <w:pPr>
              <w:pStyle w:val="Style6"/>
              <w:spacing w:line="240" w:lineRule="auto"/>
              <w:jc w:val="center"/>
              <w:rPr>
                <w:rFonts w:asciiTheme="majorHAnsi" w:hAnsiTheme="majorHAnsi"/>
              </w:rPr>
            </w:pPr>
          </w:p>
        </w:tc>
        <w:tc>
          <w:tcPr>
            <w:tcW w:w="1546" w:type="dxa"/>
          </w:tcPr>
          <w:p w:rsidR="00301F2A" w:rsidRPr="00A9394F" w:rsidRDefault="00301F2A" w:rsidP="008C2BD8">
            <w:pPr>
              <w:pStyle w:val="Style6"/>
              <w:spacing w:line="240" w:lineRule="auto"/>
              <w:jc w:val="center"/>
              <w:rPr>
                <w:rFonts w:asciiTheme="majorHAnsi" w:hAnsiTheme="majorHAnsi"/>
              </w:rPr>
            </w:pPr>
            <w:r w:rsidRPr="00A9394F">
              <w:rPr>
                <w:rStyle w:val="FontStyle18"/>
                <w:rFonts w:asciiTheme="majorHAnsi" w:hAnsiTheme="majorHAnsi"/>
                <w:bCs w:val="0"/>
              </w:rPr>
              <w:t>Заемана длъжност</w:t>
            </w:r>
          </w:p>
        </w:tc>
        <w:tc>
          <w:tcPr>
            <w:tcW w:w="3988" w:type="dxa"/>
          </w:tcPr>
          <w:p w:rsidR="00301F2A" w:rsidRPr="00A9394F" w:rsidRDefault="00301F2A" w:rsidP="008C2BD8">
            <w:pPr>
              <w:pStyle w:val="Style6"/>
              <w:spacing w:line="240" w:lineRule="auto"/>
              <w:jc w:val="center"/>
              <w:rPr>
                <w:rFonts w:asciiTheme="majorHAnsi" w:hAnsiTheme="majorHAnsi"/>
              </w:rPr>
            </w:pPr>
            <w:r w:rsidRPr="00A9394F">
              <w:rPr>
                <w:rStyle w:val="FontStyle18"/>
                <w:rFonts w:asciiTheme="majorHAnsi" w:hAnsiTheme="majorHAnsi"/>
                <w:bCs w:val="0"/>
              </w:rPr>
              <w:t>Описание на извършваната работа по проекти, които отговарят на изискванията към общия и специфичен професионален опит на съответния експерт</w:t>
            </w:r>
          </w:p>
        </w:tc>
      </w:tr>
      <w:tr w:rsidR="00301F2A" w:rsidRPr="00A9394F">
        <w:trPr>
          <w:trHeight w:val="720"/>
        </w:trPr>
        <w:tc>
          <w:tcPr>
            <w:tcW w:w="1182" w:type="dxa"/>
          </w:tcPr>
          <w:p w:rsidR="00301F2A" w:rsidRPr="00A9394F" w:rsidRDefault="00301F2A" w:rsidP="007C7CB9">
            <w:pPr>
              <w:pStyle w:val="Style6"/>
              <w:spacing w:line="240" w:lineRule="auto"/>
              <w:rPr>
                <w:rFonts w:asciiTheme="majorHAnsi" w:hAnsiTheme="majorHAnsi"/>
              </w:rPr>
            </w:pPr>
          </w:p>
        </w:tc>
        <w:tc>
          <w:tcPr>
            <w:tcW w:w="1583" w:type="dxa"/>
          </w:tcPr>
          <w:p w:rsidR="00301F2A" w:rsidRPr="00A9394F" w:rsidRDefault="00301F2A" w:rsidP="007C7CB9">
            <w:pPr>
              <w:pStyle w:val="Style5"/>
              <w:widowControl/>
              <w:spacing w:line="240" w:lineRule="auto"/>
              <w:jc w:val="left"/>
              <w:rPr>
                <w:rStyle w:val="FontStyle18"/>
                <w:rFonts w:asciiTheme="majorHAnsi" w:hAnsiTheme="majorHAnsi"/>
                <w:b w:val="0"/>
              </w:rPr>
            </w:pPr>
          </w:p>
        </w:tc>
        <w:tc>
          <w:tcPr>
            <w:tcW w:w="1908" w:type="dxa"/>
          </w:tcPr>
          <w:p w:rsidR="00301F2A" w:rsidRPr="00A9394F" w:rsidRDefault="00301F2A" w:rsidP="007C7CB9">
            <w:pPr>
              <w:rPr>
                <w:rFonts w:asciiTheme="majorHAnsi" w:hAnsiTheme="majorHAnsi"/>
                <w:szCs w:val="24"/>
                <w:lang w:val="bg-BG"/>
              </w:rPr>
            </w:pPr>
          </w:p>
        </w:tc>
        <w:tc>
          <w:tcPr>
            <w:tcW w:w="1546" w:type="dxa"/>
          </w:tcPr>
          <w:p w:rsidR="00301F2A" w:rsidRPr="00A9394F" w:rsidRDefault="00301F2A" w:rsidP="007C7CB9">
            <w:pPr>
              <w:rPr>
                <w:rFonts w:asciiTheme="majorHAnsi" w:hAnsiTheme="majorHAnsi"/>
                <w:szCs w:val="24"/>
                <w:lang w:val="bg-BG"/>
              </w:rPr>
            </w:pPr>
          </w:p>
        </w:tc>
        <w:tc>
          <w:tcPr>
            <w:tcW w:w="3988" w:type="dxa"/>
          </w:tcPr>
          <w:p w:rsidR="00301F2A" w:rsidRPr="00A9394F" w:rsidRDefault="008C2BD8" w:rsidP="008C2BD8">
            <w:pPr>
              <w:pStyle w:val="Style10"/>
              <w:widowControl/>
              <w:jc w:val="center"/>
              <w:rPr>
                <w:rStyle w:val="FontStyle19"/>
                <w:rFonts w:asciiTheme="majorHAnsi" w:hAnsiTheme="majorHAnsi"/>
                <w:i w:val="0"/>
                <w:sz w:val="24"/>
                <w:szCs w:val="24"/>
              </w:rPr>
            </w:pPr>
            <w:r w:rsidRPr="00A9394F">
              <w:rPr>
                <w:rStyle w:val="FontStyle19"/>
                <w:rFonts w:asciiTheme="majorHAnsi" w:hAnsiTheme="majorHAnsi"/>
                <w:i w:val="0"/>
                <w:sz w:val="24"/>
                <w:szCs w:val="24"/>
              </w:rPr>
              <w:t xml:space="preserve">Тази </w:t>
            </w:r>
            <w:r w:rsidR="00301F2A" w:rsidRPr="00A9394F">
              <w:rPr>
                <w:rStyle w:val="FontStyle19"/>
                <w:rFonts w:asciiTheme="majorHAnsi" w:hAnsiTheme="majorHAnsi"/>
                <w:i w:val="0"/>
                <w:sz w:val="24"/>
                <w:szCs w:val="24"/>
              </w:rPr>
              <w:t>колона</w:t>
            </w:r>
            <w:r w:rsidRPr="00A9394F">
              <w:rPr>
                <w:rStyle w:val="FontStyle19"/>
                <w:rFonts w:asciiTheme="majorHAnsi" w:hAnsiTheme="majorHAnsi"/>
                <w:i w:val="0"/>
                <w:sz w:val="24"/>
                <w:szCs w:val="24"/>
              </w:rPr>
              <w:t xml:space="preserve"> </w:t>
            </w:r>
            <w:r w:rsidR="00301F2A" w:rsidRPr="00A9394F">
              <w:rPr>
                <w:rStyle w:val="FontStyle19"/>
                <w:rFonts w:asciiTheme="majorHAnsi" w:hAnsiTheme="majorHAnsi"/>
                <w:i w:val="0"/>
                <w:sz w:val="24"/>
                <w:szCs w:val="24"/>
              </w:rPr>
              <w:t>трябва да съдържа следната информация:</w:t>
            </w:r>
          </w:p>
          <w:p w:rsidR="00301F2A" w:rsidRPr="00A9394F" w:rsidRDefault="00301F2A" w:rsidP="008C2BD8">
            <w:pPr>
              <w:pStyle w:val="Style10"/>
              <w:widowControl/>
              <w:jc w:val="both"/>
              <w:rPr>
                <w:rFonts w:asciiTheme="majorHAnsi" w:hAnsiTheme="majorHAnsi"/>
              </w:rPr>
            </w:pPr>
            <w:r w:rsidRPr="00A9394F">
              <w:rPr>
                <w:rStyle w:val="FontStyle19"/>
                <w:rFonts w:asciiTheme="majorHAnsi" w:hAnsiTheme="majorHAnsi"/>
                <w:i w:val="0"/>
                <w:sz w:val="24"/>
                <w:szCs w:val="24"/>
              </w:rPr>
              <w:t>1. Наименование на проекта, по който е извършвана работата, кратко описание на проекта, описание на извършваната</w:t>
            </w:r>
            <w:r w:rsidR="008C2BD8" w:rsidRPr="00A9394F">
              <w:rPr>
                <w:rStyle w:val="FontStyle19"/>
                <w:rFonts w:asciiTheme="majorHAnsi" w:hAnsiTheme="majorHAnsi"/>
                <w:i w:val="0"/>
                <w:sz w:val="24"/>
                <w:szCs w:val="24"/>
              </w:rPr>
              <w:t xml:space="preserve"> </w:t>
            </w:r>
            <w:r w:rsidRPr="00A9394F">
              <w:rPr>
                <w:rStyle w:val="FontStyle19"/>
                <w:rFonts w:asciiTheme="majorHAnsi" w:hAnsiTheme="majorHAnsi"/>
                <w:i w:val="0"/>
                <w:sz w:val="24"/>
                <w:szCs w:val="24"/>
              </w:rPr>
              <w:t>работа, в съответствие с изискванията към експертите по настоящата процедура</w:t>
            </w:r>
          </w:p>
        </w:tc>
      </w:tr>
      <w:tr w:rsidR="00301F2A" w:rsidRPr="00A9394F">
        <w:trPr>
          <w:trHeight w:val="389"/>
        </w:trPr>
        <w:tc>
          <w:tcPr>
            <w:tcW w:w="1182" w:type="dxa"/>
          </w:tcPr>
          <w:p w:rsidR="00301F2A" w:rsidRPr="00A9394F" w:rsidRDefault="00301F2A" w:rsidP="007C7CB9">
            <w:pPr>
              <w:pStyle w:val="Style6"/>
              <w:spacing w:line="240" w:lineRule="auto"/>
              <w:rPr>
                <w:rFonts w:asciiTheme="majorHAnsi" w:hAnsiTheme="majorHAnsi"/>
              </w:rPr>
            </w:pPr>
          </w:p>
        </w:tc>
        <w:tc>
          <w:tcPr>
            <w:tcW w:w="1583" w:type="dxa"/>
          </w:tcPr>
          <w:p w:rsidR="00301F2A" w:rsidRPr="00A9394F" w:rsidRDefault="00301F2A" w:rsidP="007C7CB9">
            <w:pPr>
              <w:pStyle w:val="Style5"/>
              <w:widowControl/>
              <w:spacing w:line="240" w:lineRule="auto"/>
              <w:jc w:val="left"/>
              <w:rPr>
                <w:rStyle w:val="FontStyle18"/>
                <w:rFonts w:asciiTheme="majorHAnsi" w:hAnsiTheme="majorHAnsi"/>
                <w:b w:val="0"/>
              </w:rPr>
            </w:pPr>
          </w:p>
        </w:tc>
        <w:tc>
          <w:tcPr>
            <w:tcW w:w="1908" w:type="dxa"/>
          </w:tcPr>
          <w:p w:rsidR="00301F2A" w:rsidRPr="00A9394F" w:rsidRDefault="00301F2A" w:rsidP="007C7CB9">
            <w:pPr>
              <w:rPr>
                <w:rFonts w:asciiTheme="majorHAnsi" w:hAnsiTheme="majorHAnsi"/>
                <w:szCs w:val="24"/>
                <w:lang w:val="bg-BG"/>
              </w:rPr>
            </w:pPr>
          </w:p>
        </w:tc>
        <w:tc>
          <w:tcPr>
            <w:tcW w:w="1546" w:type="dxa"/>
          </w:tcPr>
          <w:p w:rsidR="00301F2A" w:rsidRPr="00A9394F" w:rsidRDefault="00301F2A" w:rsidP="007C7CB9">
            <w:pPr>
              <w:rPr>
                <w:rFonts w:asciiTheme="majorHAnsi" w:hAnsiTheme="majorHAnsi"/>
                <w:szCs w:val="24"/>
                <w:lang w:val="bg-BG"/>
              </w:rPr>
            </w:pPr>
          </w:p>
        </w:tc>
        <w:tc>
          <w:tcPr>
            <w:tcW w:w="3988" w:type="dxa"/>
          </w:tcPr>
          <w:p w:rsidR="00301F2A" w:rsidRPr="00A9394F" w:rsidRDefault="00301F2A" w:rsidP="007C7CB9">
            <w:pPr>
              <w:pStyle w:val="Style10"/>
              <w:widowControl/>
              <w:jc w:val="center"/>
              <w:rPr>
                <w:rStyle w:val="FontStyle19"/>
                <w:rFonts w:asciiTheme="majorHAnsi" w:hAnsiTheme="majorHAnsi"/>
                <w:b/>
                <w:bCs/>
                <w:iCs w:val="0"/>
                <w:sz w:val="24"/>
                <w:szCs w:val="24"/>
              </w:rPr>
            </w:pPr>
          </w:p>
        </w:tc>
      </w:tr>
      <w:tr w:rsidR="00301F2A" w:rsidRPr="00A9394F">
        <w:trPr>
          <w:trHeight w:val="282"/>
        </w:trPr>
        <w:tc>
          <w:tcPr>
            <w:tcW w:w="1182" w:type="dxa"/>
          </w:tcPr>
          <w:p w:rsidR="00301F2A" w:rsidRPr="00A9394F" w:rsidRDefault="00301F2A" w:rsidP="007C7CB9">
            <w:pPr>
              <w:pStyle w:val="Style6"/>
              <w:spacing w:line="240" w:lineRule="auto"/>
              <w:rPr>
                <w:rFonts w:asciiTheme="majorHAnsi" w:hAnsiTheme="majorHAnsi"/>
              </w:rPr>
            </w:pPr>
          </w:p>
        </w:tc>
        <w:tc>
          <w:tcPr>
            <w:tcW w:w="1583" w:type="dxa"/>
          </w:tcPr>
          <w:p w:rsidR="00301F2A" w:rsidRPr="00A9394F" w:rsidRDefault="00301F2A" w:rsidP="007C7CB9">
            <w:pPr>
              <w:pStyle w:val="Style5"/>
              <w:widowControl/>
              <w:spacing w:line="240" w:lineRule="auto"/>
              <w:jc w:val="left"/>
              <w:rPr>
                <w:rStyle w:val="FontStyle18"/>
                <w:rFonts w:asciiTheme="majorHAnsi" w:hAnsiTheme="majorHAnsi"/>
                <w:b w:val="0"/>
              </w:rPr>
            </w:pPr>
          </w:p>
        </w:tc>
        <w:tc>
          <w:tcPr>
            <w:tcW w:w="1908" w:type="dxa"/>
          </w:tcPr>
          <w:p w:rsidR="00301F2A" w:rsidRPr="00A9394F" w:rsidRDefault="00301F2A" w:rsidP="007C7CB9">
            <w:pPr>
              <w:rPr>
                <w:rFonts w:asciiTheme="majorHAnsi" w:hAnsiTheme="majorHAnsi"/>
                <w:szCs w:val="24"/>
                <w:lang w:val="bg-BG"/>
              </w:rPr>
            </w:pPr>
          </w:p>
        </w:tc>
        <w:tc>
          <w:tcPr>
            <w:tcW w:w="1546" w:type="dxa"/>
          </w:tcPr>
          <w:p w:rsidR="00301F2A" w:rsidRPr="00A9394F" w:rsidRDefault="00301F2A" w:rsidP="007C7CB9">
            <w:pPr>
              <w:rPr>
                <w:rFonts w:asciiTheme="majorHAnsi" w:hAnsiTheme="majorHAnsi"/>
                <w:szCs w:val="24"/>
                <w:lang w:val="bg-BG"/>
              </w:rPr>
            </w:pPr>
          </w:p>
        </w:tc>
        <w:tc>
          <w:tcPr>
            <w:tcW w:w="3988" w:type="dxa"/>
          </w:tcPr>
          <w:p w:rsidR="00301F2A" w:rsidRPr="00A9394F" w:rsidRDefault="00301F2A" w:rsidP="007C7CB9">
            <w:pPr>
              <w:pStyle w:val="Style10"/>
              <w:widowControl/>
              <w:jc w:val="center"/>
              <w:rPr>
                <w:rStyle w:val="FontStyle19"/>
                <w:rFonts w:asciiTheme="majorHAnsi" w:hAnsiTheme="majorHAnsi"/>
                <w:b/>
                <w:bCs/>
                <w:iCs w:val="0"/>
                <w:sz w:val="24"/>
                <w:szCs w:val="24"/>
              </w:rPr>
            </w:pPr>
          </w:p>
        </w:tc>
      </w:tr>
    </w:tbl>
    <w:p w:rsidR="00301F2A" w:rsidRPr="00A9394F" w:rsidRDefault="00301F2A" w:rsidP="007C7CB9">
      <w:pPr>
        <w:pStyle w:val="Style6"/>
        <w:widowControl/>
        <w:spacing w:line="240" w:lineRule="auto"/>
        <w:rPr>
          <w:rFonts w:asciiTheme="majorHAnsi" w:hAnsiTheme="majorHAnsi"/>
        </w:rPr>
      </w:pPr>
    </w:p>
    <w:p w:rsidR="00301F2A" w:rsidRPr="00A9394F" w:rsidRDefault="00301F2A" w:rsidP="007C7CB9">
      <w:pPr>
        <w:pStyle w:val="Style6"/>
        <w:widowControl/>
        <w:spacing w:line="240" w:lineRule="auto"/>
        <w:rPr>
          <w:rFonts w:asciiTheme="majorHAnsi" w:hAnsiTheme="majorHAnsi"/>
        </w:rPr>
      </w:pPr>
    </w:p>
    <w:p w:rsidR="00301F2A" w:rsidRPr="00A9394F" w:rsidRDefault="00301F2A" w:rsidP="007C7CB9">
      <w:pPr>
        <w:pStyle w:val="Style6"/>
        <w:widowControl/>
        <w:spacing w:line="240" w:lineRule="auto"/>
        <w:rPr>
          <w:rFonts w:asciiTheme="majorHAnsi" w:hAnsiTheme="majorHAnsi"/>
        </w:rPr>
      </w:pPr>
    </w:p>
    <w:p w:rsidR="00301F2A" w:rsidRPr="00A9394F" w:rsidRDefault="00301F2A" w:rsidP="007C7CB9">
      <w:pPr>
        <w:pStyle w:val="Style12"/>
        <w:widowControl/>
        <w:spacing w:line="240" w:lineRule="auto"/>
        <w:ind w:left="5663" w:firstLine="1"/>
        <w:rPr>
          <w:rStyle w:val="FontStyle20"/>
          <w:rFonts w:asciiTheme="majorHAnsi" w:hAnsiTheme="majorHAnsi"/>
          <w:sz w:val="24"/>
          <w:szCs w:val="24"/>
        </w:rPr>
      </w:pPr>
      <w:r w:rsidRPr="00A9394F">
        <w:rPr>
          <w:rStyle w:val="FontStyle20"/>
          <w:rFonts w:asciiTheme="majorHAnsi" w:hAnsiTheme="majorHAnsi"/>
          <w:sz w:val="24"/>
          <w:szCs w:val="24"/>
        </w:rPr>
        <w:t>Декларатор:</w:t>
      </w:r>
    </w:p>
    <w:p w:rsidR="00301F2A" w:rsidRPr="00A9394F" w:rsidRDefault="00301F2A" w:rsidP="008C2BD8">
      <w:pPr>
        <w:pStyle w:val="Style11"/>
        <w:widowControl/>
        <w:ind w:left="2832" w:firstLine="708"/>
        <w:jc w:val="center"/>
        <w:rPr>
          <w:rFonts w:asciiTheme="majorHAnsi" w:hAnsiTheme="majorHAnsi"/>
        </w:rPr>
      </w:pPr>
      <w:r w:rsidRPr="00A9394F">
        <w:rPr>
          <w:rStyle w:val="FontStyle20"/>
          <w:rFonts w:asciiTheme="majorHAnsi" w:hAnsiTheme="majorHAnsi"/>
          <w:sz w:val="24"/>
          <w:szCs w:val="24"/>
        </w:rPr>
        <w:t>(имена и подпис)</w:t>
      </w:r>
    </w:p>
    <w:p w:rsidR="00301F2A" w:rsidRPr="00A9394F" w:rsidRDefault="00301F2A" w:rsidP="007C7CB9">
      <w:pPr>
        <w:pStyle w:val="BodyTextIndent2"/>
        <w:spacing w:after="0" w:line="240" w:lineRule="auto"/>
        <w:ind w:right="25"/>
        <w:rPr>
          <w:rFonts w:asciiTheme="majorHAnsi" w:hAnsiTheme="majorHAnsi"/>
          <w:szCs w:val="24"/>
          <w:lang w:val="bg-BG"/>
        </w:rPr>
      </w:pPr>
    </w:p>
    <w:p w:rsidR="00301F2A" w:rsidRPr="00A9394F" w:rsidRDefault="00301F2A" w:rsidP="007C7CB9">
      <w:pPr>
        <w:pStyle w:val="BodyTextIndent2"/>
        <w:spacing w:after="0" w:line="240" w:lineRule="auto"/>
        <w:ind w:right="25"/>
        <w:jc w:val="center"/>
        <w:rPr>
          <w:rFonts w:asciiTheme="majorHAnsi" w:hAnsiTheme="majorHAnsi"/>
          <w:szCs w:val="24"/>
          <w:lang w:val="bg-BG"/>
        </w:rPr>
      </w:pPr>
    </w:p>
    <w:p w:rsidR="00301F2A" w:rsidRPr="00A9394F" w:rsidRDefault="00301F2A" w:rsidP="007C7CB9">
      <w:pPr>
        <w:autoSpaceDE w:val="0"/>
        <w:autoSpaceDN w:val="0"/>
        <w:adjustRightInd w:val="0"/>
        <w:ind w:firstLine="288"/>
        <w:jc w:val="center"/>
        <w:rPr>
          <w:rFonts w:asciiTheme="majorHAnsi" w:eastAsia="Verdana-Bold" w:hAnsiTheme="majorHAnsi"/>
          <w:b/>
          <w:bCs/>
          <w:szCs w:val="24"/>
          <w:lang w:val="bg-BG"/>
        </w:rPr>
      </w:pPr>
    </w:p>
    <w:p w:rsidR="00301F2A" w:rsidRPr="00A9394F" w:rsidRDefault="00301F2A" w:rsidP="007C7CB9">
      <w:pPr>
        <w:autoSpaceDE w:val="0"/>
        <w:autoSpaceDN w:val="0"/>
        <w:adjustRightInd w:val="0"/>
        <w:ind w:firstLine="288"/>
        <w:jc w:val="center"/>
        <w:rPr>
          <w:rFonts w:asciiTheme="majorHAnsi" w:eastAsia="Verdana-Bold" w:hAnsiTheme="majorHAnsi"/>
          <w:b/>
          <w:bCs/>
          <w:szCs w:val="24"/>
          <w:lang w:val="bg-BG"/>
        </w:rPr>
      </w:pPr>
    </w:p>
    <w:p w:rsidR="00301F2A" w:rsidRPr="00A9394F" w:rsidRDefault="00301F2A" w:rsidP="007C7CB9">
      <w:pPr>
        <w:autoSpaceDE w:val="0"/>
        <w:autoSpaceDN w:val="0"/>
        <w:adjustRightInd w:val="0"/>
        <w:ind w:firstLine="288"/>
        <w:jc w:val="center"/>
        <w:rPr>
          <w:rFonts w:asciiTheme="majorHAnsi" w:eastAsia="Verdana-Bold" w:hAnsiTheme="majorHAnsi"/>
          <w:b/>
          <w:bCs/>
          <w:szCs w:val="24"/>
          <w:lang w:val="bg-BG"/>
        </w:rPr>
      </w:pPr>
    </w:p>
    <w:p w:rsidR="00301F2A" w:rsidRPr="00A9394F" w:rsidRDefault="00301F2A" w:rsidP="007C7CB9">
      <w:pPr>
        <w:autoSpaceDE w:val="0"/>
        <w:autoSpaceDN w:val="0"/>
        <w:adjustRightInd w:val="0"/>
        <w:ind w:firstLine="288"/>
        <w:jc w:val="center"/>
        <w:rPr>
          <w:rFonts w:asciiTheme="majorHAnsi" w:eastAsia="Verdana-Bold" w:hAnsiTheme="majorHAnsi"/>
          <w:b/>
          <w:bCs/>
          <w:szCs w:val="24"/>
          <w:lang w:val="bg-BG"/>
        </w:rPr>
      </w:pPr>
    </w:p>
    <w:p w:rsidR="00301F2A" w:rsidRPr="00A9394F" w:rsidRDefault="00301F2A" w:rsidP="007C7CB9">
      <w:pPr>
        <w:autoSpaceDE w:val="0"/>
        <w:autoSpaceDN w:val="0"/>
        <w:adjustRightInd w:val="0"/>
        <w:ind w:firstLine="288"/>
        <w:jc w:val="center"/>
        <w:rPr>
          <w:rFonts w:asciiTheme="majorHAnsi" w:eastAsia="Verdana-Bold" w:hAnsiTheme="majorHAnsi"/>
          <w:b/>
          <w:bCs/>
          <w:szCs w:val="24"/>
          <w:lang w:val="bg-BG"/>
        </w:rPr>
      </w:pPr>
    </w:p>
    <w:p w:rsidR="00301F2A" w:rsidRPr="00A9394F" w:rsidRDefault="00301F2A" w:rsidP="007C7CB9">
      <w:pPr>
        <w:autoSpaceDE w:val="0"/>
        <w:autoSpaceDN w:val="0"/>
        <w:adjustRightInd w:val="0"/>
        <w:ind w:firstLine="288"/>
        <w:jc w:val="center"/>
        <w:rPr>
          <w:rFonts w:asciiTheme="majorHAnsi" w:eastAsia="Verdana-Bold" w:hAnsiTheme="majorHAnsi"/>
          <w:b/>
          <w:bCs/>
          <w:szCs w:val="24"/>
          <w:lang w:val="bg-BG"/>
        </w:rPr>
      </w:pPr>
    </w:p>
    <w:p w:rsidR="00301F2A" w:rsidRPr="00A9394F" w:rsidRDefault="00301F2A" w:rsidP="007C7CB9">
      <w:pPr>
        <w:autoSpaceDE w:val="0"/>
        <w:autoSpaceDN w:val="0"/>
        <w:adjustRightInd w:val="0"/>
        <w:ind w:firstLine="288"/>
        <w:jc w:val="center"/>
        <w:rPr>
          <w:rFonts w:asciiTheme="majorHAnsi" w:eastAsia="Verdana-Bold" w:hAnsiTheme="majorHAnsi"/>
          <w:b/>
          <w:bCs/>
          <w:szCs w:val="24"/>
          <w:lang w:val="bg-BG"/>
        </w:rPr>
      </w:pPr>
    </w:p>
    <w:p w:rsidR="00301F2A" w:rsidRPr="00A9394F" w:rsidRDefault="00301F2A" w:rsidP="007C7CB9">
      <w:pPr>
        <w:autoSpaceDE w:val="0"/>
        <w:autoSpaceDN w:val="0"/>
        <w:adjustRightInd w:val="0"/>
        <w:ind w:firstLine="288"/>
        <w:jc w:val="center"/>
        <w:rPr>
          <w:rFonts w:asciiTheme="majorHAnsi" w:eastAsia="Verdana-Bold" w:hAnsiTheme="majorHAnsi"/>
          <w:b/>
          <w:bCs/>
          <w:szCs w:val="24"/>
          <w:lang w:val="bg-BG"/>
        </w:rPr>
      </w:pPr>
    </w:p>
    <w:p w:rsidR="00301F2A" w:rsidRPr="00A9394F" w:rsidRDefault="00301F2A" w:rsidP="007C7CB9">
      <w:pPr>
        <w:autoSpaceDE w:val="0"/>
        <w:autoSpaceDN w:val="0"/>
        <w:adjustRightInd w:val="0"/>
        <w:ind w:firstLine="288"/>
        <w:jc w:val="center"/>
        <w:rPr>
          <w:rFonts w:asciiTheme="majorHAnsi" w:eastAsia="Verdana-Bold" w:hAnsiTheme="majorHAnsi"/>
          <w:b/>
          <w:bCs/>
          <w:szCs w:val="24"/>
          <w:lang w:val="bg-BG"/>
        </w:rPr>
      </w:pPr>
    </w:p>
    <w:p w:rsidR="00301F2A" w:rsidRPr="00A9394F" w:rsidRDefault="00301F2A" w:rsidP="007C7CB9">
      <w:pPr>
        <w:autoSpaceDE w:val="0"/>
        <w:autoSpaceDN w:val="0"/>
        <w:adjustRightInd w:val="0"/>
        <w:ind w:firstLine="288"/>
        <w:jc w:val="center"/>
        <w:rPr>
          <w:rFonts w:asciiTheme="majorHAnsi" w:eastAsia="Verdana-Bold" w:hAnsiTheme="majorHAnsi"/>
          <w:b/>
          <w:bCs/>
          <w:szCs w:val="24"/>
          <w:lang w:val="bg-BG"/>
        </w:rPr>
      </w:pPr>
    </w:p>
    <w:p w:rsidR="00301F2A" w:rsidRPr="00A9394F" w:rsidRDefault="00301F2A" w:rsidP="007C7CB9">
      <w:pPr>
        <w:autoSpaceDE w:val="0"/>
        <w:autoSpaceDN w:val="0"/>
        <w:adjustRightInd w:val="0"/>
        <w:ind w:firstLine="288"/>
        <w:jc w:val="center"/>
        <w:rPr>
          <w:rFonts w:asciiTheme="majorHAnsi" w:eastAsia="Verdana-Bold" w:hAnsiTheme="majorHAnsi"/>
          <w:b/>
          <w:bCs/>
          <w:szCs w:val="24"/>
          <w:lang w:val="bg-BG"/>
        </w:rPr>
      </w:pPr>
    </w:p>
    <w:p w:rsidR="00301F2A" w:rsidRPr="00A9394F" w:rsidRDefault="00301F2A" w:rsidP="007C7CB9">
      <w:pPr>
        <w:autoSpaceDE w:val="0"/>
        <w:autoSpaceDN w:val="0"/>
        <w:adjustRightInd w:val="0"/>
        <w:ind w:firstLine="288"/>
        <w:jc w:val="right"/>
        <w:rPr>
          <w:rFonts w:asciiTheme="majorHAnsi" w:eastAsia="Verdana-Bold" w:hAnsiTheme="majorHAnsi"/>
          <w:b/>
          <w:bCs/>
          <w:i/>
          <w:szCs w:val="24"/>
          <w:lang w:val="bg-BG"/>
        </w:rPr>
      </w:pPr>
      <w:r w:rsidRPr="00A9394F">
        <w:rPr>
          <w:rFonts w:asciiTheme="majorHAnsi" w:eastAsia="Verdana-Bold" w:hAnsiTheme="majorHAnsi"/>
          <w:b/>
          <w:bCs/>
          <w:i/>
          <w:szCs w:val="24"/>
          <w:lang w:val="bg-BG"/>
        </w:rPr>
        <w:br w:type="page"/>
        <w:t xml:space="preserve">ОБРАЗЕЦ № </w:t>
      </w:r>
      <w:r w:rsidR="00392940" w:rsidRPr="00A9394F">
        <w:rPr>
          <w:rFonts w:asciiTheme="majorHAnsi" w:eastAsia="Verdana-Bold" w:hAnsiTheme="majorHAnsi"/>
          <w:b/>
          <w:bCs/>
          <w:i/>
          <w:szCs w:val="24"/>
          <w:lang w:val="bg-BG"/>
        </w:rPr>
        <w:t>9</w:t>
      </w:r>
    </w:p>
    <w:p w:rsidR="00301F2A" w:rsidRPr="00A9394F" w:rsidRDefault="00301F2A" w:rsidP="007C7CB9">
      <w:pPr>
        <w:autoSpaceDE w:val="0"/>
        <w:autoSpaceDN w:val="0"/>
        <w:adjustRightInd w:val="0"/>
        <w:ind w:firstLine="288"/>
        <w:jc w:val="center"/>
        <w:rPr>
          <w:rFonts w:asciiTheme="majorHAnsi" w:eastAsia="Verdana-Bold" w:hAnsiTheme="majorHAnsi"/>
          <w:b/>
          <w:bCs/>
          <w:szCs w:val="24"/>
          <w:lang w:val="bg-BG"/>
        </w:rPr>
      </w:pPr>
      <w:r w:rsidRPr="00A9394F">
        <w:rPr>
          <w:rFonts w:asciiTheme="majorHAnsi" w:eastAsia="Verdana-Bold" w:hAnsiTheme="majorHAnsi"/>
          <w:b/>
          <w:bCs/>
          <w:szCs w:val="24"/>
          <w:lang w:val="bg-BG"/>
        </w:rPr>
        <w:t>Д Е К Л А Р А Ц И Я</w:t>
      </w:r>
    </w:p>
    <w:p w:rsidR="008C2BD8" w:rsidRPr="00A9394F" w:rsidRDefault="008C2BD8" w:rsidP="007C7CB9">
      <w:pPr>
        <w:tabs>
          <w:tab w:val="left" w:leader="dot" w:pos="5407"/>
        </w:tabs>
        <w:ind w:hanging="57"/>
        <w:jc w:val="both"/>
        <w:rPr>
          <w:rFonts w:asciiTheme="majorHAnsi" w:hAnsiTheme="majorHAnsi"/>
          <w:color w:val="000000"/>
          <w:szCs w:val="24"/>
          <w:lang w:val="bg-BG"/>
        </w:rPr>
      </w:pPr>
    </w:p>
    <w:p w:rsidR="00301F2A" w:rsidRPr="00A9394F" w:rsidRDefault="00301F2A" w:rsidP="007C7CB9">
      <w:pPr>
        <w:tabs>
          <w:tab w:val="left" w:leader="dot" w:pos="5407"/>
        </w:tabs>
        <w:ind w:hanging="57"/>
        <w:jc w:val="both"/>
        <w:rPr>
          <w:rFonts w:asciiTheme="majorHAnsi" w:hAnsiTheme="majorHAnsi"/>
          <w:szCs w:val="24"/>
          <w:lang w:val="bg-BG"/>
        </w:rPr>
      </w:pPr>
      <w:r w:rsidRPr="00A9394F">
        <w:rPr>
          <w:rFonts w:asciiTheme="majorHAnsi" w:hAnsiTheme="majorHAnsi"/>
          <w:color w:val="000000"/>
          <w:szCs w:val="24"/>
          <w:lang w:val="bg-BG"/>
        </w:rPr>
        <w:t>Подписаният ……………………………………………………………………………………</w:t>
      </w:r>
    </w:p>
    <w:p w:rsidR="00301F2A" w:rsidRPr="00A9394F" w:rsidRDefault="00301F2A" w:rsidP="007C7CB9">
      <w:pPr>
        <w:ind w:right="36" w:hanging="57"/>
        <w:jc w:val="center"/>
        <w:rPr>
          <w:rFonts w:asciiTheme="majorHAnsi" w:hAnsiTheme="majorHAnsi"/>
          <w:i/>
          <w:color w:val="000000"/>
          <w:sz w:val="20"/>
          <w:lang w:val="bg-BG"/>
        </w:rPr>
      </w:pPr>
      <w:r w:rsidRPr="00A9394F">
        <w:rPr>
          <w:rFonts w:asciiTheme="majorHAnsi" w:hAnsiTheme="majorHAnsi"/>
          <w:i/>
          <w:color w:val="000000"/>
          <w:sz w:val="20"/>
          <w:lang w:val="bg-BG"/>
        </w:rPr>
        <w:t>(трите имена)</w:t>
      </w:r>
    </w:p>
    <w:p w:rsidR="00301F2A" w:rsidRPr="00A9394F" w:rsidRDefault="00301F2A" w:rsidP="007C7CB9">
      <w:pPr>
        <w:ind w:right="36" w:hanging="57"/>
        <w:jc w:val="both"/>
        <w:rPr>
          <w:rFonts w:asciiTheme="majorHAnsi" w:hAnsiTheme="majorHAnsi"/>
          <w:color w:val="000000"/>
          <w:szCs w:val="24"/>
          <w:lang w:val="bg-BG"/>
        </w:rPr>
      </w:pPr>
      <w:r w:rsidRPr="00A9394F">
        <w:rPr>
          <w:rFonts w:asciiTheme="majorHAnsi" w:hAnsiTheme="majorHAnsi"/>
          <w:color w:val="000000"/>
          <w:szCs w:val="24"/>
          <w:lang w:val="bg-BG"/>
        </w:rPr>
        <w:t>......................................................................................................................................................</w:t>
      </w:r>
    </w:p>
    <w:p w:rsidR="00301F2A" w:rsidRPr="00A9394F" w:rsidRDefault="00301F2A" w:rsidP="007C7CB9">
      <w:pPr>
        <w:ind w:right="36" w:hanging="57"/>
        <w:jc w:val="center"/>
        <w:rPr>
          <w:rFonts w:asciiTheme="majorHAnsi" w:hAnsiTheme="majorHAnsi"/>
          <w:i/>
          <w:color w:val="000000"/>
          <w:sz w:val="20"/>
          <w:lang w:val="bg-BG"/>
        </w:rPr>
      </w:pPr>
      <w:r w:rsidRPr="00A9394F">
        <w:rPr>
          <w:rFonts w:asciiTheme="majorHAnsi" w:hAnsiTheme="majorHAnsi"/>
          <w:i/>
          <w:color w:val="000000"/>
          <w:sz w:val="20"/>
          <w:lang w:val="bg-BG"/>
        </w:rPr>
        <w:t>(данни по документ за самоличност)</w:t>
      </w:r>
    </w:p>
    <w:p w:rsidR="00301F2A" w:rsidRPr="00A9394F" w:rsidRDefault="00301F2A" w:rsidP="007C7CB9">
      <w:pPr>
        <w:tabs>
          <w:tab w:val="left" w:leader="dot" w:pos="6566"/>
        </w:tabs>
        <w:ind w:hanging="57"/>
        <w:jc w:val="both"/>
        <w:rPr>
          <w:rFonts w:asciiTheme="majorHAnsi" w:hAnsiTheme="majorHAnsi"/>
          <w:szCs w:val="24"/>
          <w:lang w:val="bg-BG"/>
        </w:rPr>
      </w:pPr>
      <w:r w:rsidRPr="00A9394F">
        <w:rPr>
          <w:rFonts w:asciiTheme="majorHAnsi" w:hAnsiTheme="majorHAnsi"/>
          <w:color w:val="000000"/>
          <w:szCs w:val="24"/>
          <w:lang w:val="bg-BG"/>
        </w:rPr>
        <w:t xml:space="preserve">в качеството ми на </w:t>
      </w:r>
      <w:r w:rsidRPr="00A9394F">
        <w:rPr>
          <w:rFonts w:asciiTheme="majorHAnsi" w:hAnsiTheme="majorHAnsi"/>
          <w:color w:val="000000"/>
          <w:szCs w:val="24"/>
          <w:lang w:val="bg-BG"/>
        </w:rPr>
        <w:tab/>
        <w:t>…………………………</w:t>
      </w:r>
    </w:p>
    <w:p w:rsidR="00301F2A" w:rsidRPr="00A9394F" w:rsidRDefault="00301F2A" w:rsidP="007C7CB9">
      <w:pPr>
        <w:ind w:hanging="57"/>
        <w:jc w:val="center"/>
        <w:rPr>
          <w:rFonts w:asciiTheme="majorHAnsi" w:hAnsiTheme="majorHAnsi"/>
          <w:i/>
          <w:color w:val="000000"/>
          <w:sz w:val="20"/>
          <w:lang w:val="bg-BG"/>
        </w:rPr>
      </w:pPr>
      <w:r w:rsidRPr="00A9394F">
        <w:rPr>
          <w:rFonts w:asciiTheme="majorHAnsi" w:hAnsiTheme="majorHAnsi"/>
          <w:i/>
          <w:color w:val="000000"/>
          <w:sz w:val="20"/>
          <w:lang w:val="bg-BG"/>
        </w:rPr>
        <w:t>(вида експерт,  съгласно офертата)</w:t>
      </w:r>
    </w:p>
    <w:p w:rsidR="00301F2A" w:rsidRPr="00A9394F" w:rsidRDefault="00301F2A" w:rsidP="007C7CB9">
      <w:pPr>
        <w:tabs>
          <w:tab w:val="left" w:leader="dot" w:pos="6574"/>
        </w:tabs>
        <w:ind w:hanging="57"/>
        <w:jc w:val="both"/>
        <w:rPr>
          <w:rFonts w:asciiTheme="majorHAnsi" w:hAnsiTheme="majorHAnsi"/>
          <w:szCs w:val="24"/>
          <w:lang w:val="bg-BG"/>
        </w:rPr>
      </w:pPr>
      <w:r w:rsidRPr="00A9394F">
        <w:rPr>
          <w:rFonts w:asciiTheme="majorHAnsi" w:hAnsiTheme="majorHAnsi"/>
          <w:color w:val="000000"/>
          <w:szCs w:val="24"/>
          <w:lang w:val="bg-BG"/>
        </w:rPr>
        <w:t xml:space="preserve">на участник: </w:t>
      </w:r>
      <w:r w:rsidRPr="00A9394F">
        <w:rPr>
          <w:rFonts w:asciiTheme="majorHAnsi" w:hAnsiTheme="majorHAnsi"/>
          <w:color w:val="000000"/>
          <w:szCs w:val="24"/>
          <w:lang w:val="bg-BG"/>
        </w:rPr>
        <w:tab/>
        <w:t>………………………..</w:t>
      </w:r>
    </w:p>
    <w:p w:rsidR="00301F2A" w:rsidRPr="00A9394F" w:rsidRDefault="00301F2A" w:rsidP="007C7CB9">
      <w:pPr>
        <w:ind w:hanging="57"/>
        <w:jc w:val="center"/>
        <w:rPr>
          <w:rFonts w:asciiTheme="majorHAnsi" w:hAnsiTheme="majorHAnsi"/>
          <w:i/>
          <w:sz w:val="20"/>
          <w:lang w:val="bg-BG"/>
        </w:rPr>
      </w:pPr>
      <w:r w:rsidRPr="00A9394F">
        <w:rPr>
          <w:rFonts w:asciiTheme="majorHAnsi" w:hAnsiTheme="majorHAnsi"/>
          <w:i/>
          <w:color w:val="000000"/>
          <w:sz w:val="20"/>
          <w:lang w:val="bg-BG"/>
        </w:rPr>
        <w:t>(наименование  на участника)</w:t>
      </w:r>
    </w:p>
    <w:p w:rsidR="008C2BD8" w:rsidRPr="00A9394F" w:rsidRDefault="008C2BD8" w:rsidP="007C7CB9">
      <w:pPr>
        <w:ind w:firstLine="288"/>
        <w:jc w:val="center"/>
        <w:rPr>
          <w:rFonts w:asciiTheme="majorHAnsi" w:hAnsiTheme="majorHAnsi"/>
          <w:b/>
          <w:bCs/>
          <w:color w:val="000000"/>
          <w:szCs w:val="24"/>
          <w:lang w:val="bg-BG"/>
        </w:rPr>
      </w:pPr>
    </w:p>
    <w:p w:rsidR="00301F2A" w:rsidRPr="00A9394F" w:rsidRDefault="00301F2A" w:rsidP="007C7CB9">
      <w:pPr>
        <w:ind w:firstLine="288"/>
        <w:jc w:val="center"/>
        <w:rPr>
          <w:rFonts w:asciiTheme="majorHAnsi" w:hAnsiTheme="majorHAnsi"/>
          <w:b/>
          <w:bCs/>
          <w:color w:val="000000"/>
          <w:szCs w:val="24"/>
          <w:lang w:val="bg-BG"/>
        </w:rPr>
      </w:pPr>
      <w:r w:rsidRPr="00A9394F">
        <w:rPr>
          <w:rFonts w:asciiTheme="majorHAnsi" w:hAnsiTheme="majorHAnsi"/>
          <w:b/>
          <w:bCs/>
          <w:color w:val="000000"/>
          <w:szCs w:val="24"/>
          <w:lang w:val="bg-BG"/>
        </w:rPr>
        <w:t>ДЕКЛАРИРАМ:</w:t>
      </w:r>
    </w:p>
    <w:p w:rsidR="00301F2A" w:rsidRPr="00A9394F" w:rsidRDefault="00301F2A" w:rsidP="007C7CB9">
      <w:pPr>
        <w:ind w:firstLine="288"/>
        <w:jc w:val="center"/>
        <w:rPr>
          <w:rFonts w:asciiTheme="majorHAnsi" w:hAnsiTheme="majorHAnsi"/>
          <w:b/>
          <w:bCs/>
          <w:szCs w:val="24"/>
          <w:lang w:val="bg-BG"/>
        </w:rPr>
      </w:pPr>
    </w:p>
    <w:p w:rsidR="00301F2A" w:rsidRPr="00A9394F" w:rsidRDefault="00301F2A" w:rsidP="007C7CB9">
      <w:pPr>
        <w:jc w:val="both"/>
        <w:rPr>
          <w:rFonts w:asciiTheme="majorHAnsi" w:hAnsiTheme="majorHAnsi"/>
          <w:szCs w:val="24"/>
          <w:lang w:val="bg-BG"/>
        </w:rPr>
      </w:pPr>
      <w:r w:rsidRPr="00A9394F">
        <w:rPr>
          <w:rFonts w:asciiTheme="majorHAnsi" w:hAnsiTheme="majorHAnsi"/>
          <w:color w:val="000000"/>
          <w:szCs w:val="24"/>
          <w:lang w:val="bg-BG"/>
        </w:rPr>
        <w:t xml:space="preserve">1. На разположение съм да поема работата по обществена поръчка, с предмет </w:t>
      </w:r>
      <w:r w:rsidR="008C2BD8" w:rsidRPr="00A9394F">
        <w:rPr>
          <w:rFonts w:asciiTheme="majorHAnsi" w:hAnsiTheme="majorHAnsi"/>
          <w:szCs w:val="24"/>
          <w:lang w:val="bg-BG"/>
        </w:rPr>
        <w:t>участник</w:t>
      </w:r>
      <w:r w:rsidR="008C2BD8" w:rsidRPr="00A9394F">
        <w:rPr>
          <w:rFonts w:asciiTheme="majorHAnsi" w:hAnsiTheme="majorHAnsi"/>
          <w:spacing w:val="3"/>
          <w:w w:val="120"/>
          <w:szCs w:val="24"/>
          <w:lang w:val="bg-BG"/>
        </w:rPr>
        <w:t xml:space="preserve"> </w:t>
      </w:r>
      <w:r w:rsidR="008C2BD8" w:rsidRPr="00A9394F">
        <w:rPr>
          <w:rFonts w:asciiTheme="majorHAnsi" w:hAnsiTheme="majorHAnsi"/>
          <w:color w:val="000000"/>
          <w:szCs w:val="24"/>
          <w:lang w:val="bg-BG"/>
        </w:rPr>
        <w:t xml:space="preserve">в процедура за възлагане на обществена поръчка с предмет </w:t>
      </w:r>
      <w:r w:rsidR="008C2BD8" w:rsidRPr="00A9394F">
        <w:rPr>
          <w:rFonts w:asciiTheme="majorHAnsi" w:hAnsiTheme="majorHAnsi"/>
          <w:b/>
          <w:i/>
          <w:szCs w:val="24"/>
          <w:lang w:val="bg-BG"/>
        </w:rPr>
        <w:t xml:space="preserve">„Извършване на строително - монтажни и строително – ремонтни дейности в три лечебни заведения, групирани в 3 обособени позиции”, обособена позиция № ……. с  предмет …….., </w:t>
      </w:r>
      <w:r w:rsidR="008C2BD8" w:rsidRPr="00A9394F">
        <w:rPr>
          <w:rFonts w:asciiTheme="majorHAnsi" w:hAnsiTheme="majorHAnsi"/>
          <w:color w:val="000000"/>
          <w:spacing w:val="3"/>
          <w:szCs w:val="24"/>
          <w:lang w:val="bg-BG"/>
        </w:rPr>
        <w:t xml:space="preserve">открита с </w:t>
      </w:r>
      <w:r w:rsidR="008C2BD8" w:rsidRPr="00A9394F">
        <w:rPr>
          <w:rFonts w:asciiTheme="majorHAnsi" w:hAnsiTheme="majorHAnsi"/>
          <w:b/>
          <w:bCs/>
          <w:color w:val="000000"/>
          <w:szCs w:val="24"/>
          <w:lang w:val="bg-BG"/>
        </w:rPr>
        <w:t>Решение № …………………… 2014 г</w:t>
      </w:r>
      <w:r w:rsidR="008C2BD8" w:rsidRPr="00A9394F">
        <w:rPr>
          <w:rFonts w:asciiTheme="majorHAnsi" w:hAnsiTheme="majorHAnsi"/>
          <w:b/>
          <w:bCs/>
          <w:szCs w:val="24"/>
          <w:lang w:val="bg-BG"/>
        </w:rPr>
        <w:t>.</w:t>
      </w:r>
      <w:r w:rsidR="008C2BD8" w:rsidRPr="00A9394F">
        <w:rPr>
          <w:rFonts w:asciiTheme="majorHAnsi" w:hAnsiTheme="majorHAnsi"/>
          <w:color w:val="000000"/>
          <w:spacing w:val="3"/>
          <w:szCs w:val="24"/>
          <w:lang w:val="bg-BG"/>
        </w:rPr>
        <w:t xml:space="preserve"> </w:t>
      </w:r>
      <w:r w:rsidR="008C2BD8" w:rsidRPr="00A9394F">
        <w:rPr>
          <w:rFonts w:asciiTheme="majorHAnsi" w:hAnsiTheme="majorHAnsi" w:cs="Calibri"/>
          <w:color w:val="000000"/>
          <w:spacing w:val="3"/>
          <w:szCs w:val="24"/>
          <w:lang w:val="bg-BG"/>
        </w:rPr>
        <w:t xml:space="preserve">на </w:t>
      </w:r>
      <w:r w:rsidR="0053364C" w:rsidRPr="00A9394F">
        <w:rPr>
          <w:rFonts w:asciiTheme="majorHAnsi" w:hAnsiTheme="majorHAnsi"/>
          <w:color w:val="000000"/>
          <w:spacing w:val="3"/>
          <w:szCs w:val="24"/>
          <w:lang w:val="bg-BG"/>
        </w:rPr>
        <w:t xml:space="preserve">на </w:t>
      </w:r>
      <w:r w:rsidR="000C1594">
        <w:rPr>
          <w:rFonts w:asciiTheme="majorHAnsi" w:hAnsiTheme="majorHAnsi"/>
          <w:color w:val="000000"/>
          <w:spacing w:val="3"/>
          <w:szCs w:val="24"/>
          <w:lang w:val="bg-BG"/>
        </w:rPr>
        <w:t>Д-р</w:t>
      </w:r>
      <w:r w:rsidR="0053364C">
        <w:rPr>
          <w:rFonts w:asciiTheme="majorHAnsi" w:hAnsiTheme="majorHAnsi"/>
          <w:color w:val="000000"/>
          <w:spacing w:val="3"/>
          <w:szCs w:val="24"/>
          <w:lang w:val="bg-BG"/>
        </w:rPr>
        <w:t xml:space="preserve"> Таня Андреева</w:t>
      </w:r>
      <w:r w:rsidR="0053364C" w:rsidRPr="00A9394F">
        <w:rPr>
          <w:rFonts w:asciiTheme="majorHAnsi" w:hAnsiTheme="majorHAnsi" w:cs="Calibri"/>
          <w:color w:val="000000"/>
          <w:spacing w:val="3"/>
          <w:szCs w:val="24"/>
          <w:lang w:val="bg-BG"/>
        </w:rPr>
        <w:t xml:space="preserve"> – министър на здравеопазването,</w:t>
      </w:r>
      <w:r w:rsidR="008C2BD8" w:rsidRPr="00A9394F">
        <w:rPr>
          <w:rFonts w:asciiTheme="majorHAnsi" w:hAnsiTheme="majorHAnsi" w:cs="Calibri"/>
          <w:szCs w:val="24"/>
          <w:lang w:val="bg-BG"/>
        </w:rPr>
        <w:t xml:space="preserve"> </w:t>
      </w:r>
      <w:r w:rsidRPr="00A9394F">
        <w:rPr>
          <w:rFonts w:asciiTheme="majorHAnsi" w:hAnsiTheme="majorHAnsi"/>
          <w:color w:val="000000"/>
          <w:szCs w:val="24"/>
          <w:lang w:val="bg-BG"/>
        </w:rPr>
        <w:t>за времетраенето й, както изискват отговорностите ми;</w:t>
      </w:r>
    </w:p>
    <w:p w:rsidR="00301F2A" w:rsidRPr="00A9394F" w:rsidRDefault="00301F2A" w:rsidP="007C7CB9">
      <w:pPr>
        <w:widowControl w:val="0"/>
        <w:tabs>
          <w:tab w:val="left" w:pos="1138"/>
        </w:tabs>
        <w:autoSpaceDE w:val="0"/>
        <w:autoSpaceDN w:val="0"/>
        <w:adjustRightInd w:val="0"/>
        <w:jc w:val="both"/>
        <w:rPr>
          <w:rFonts w:asciiTheme="majorHAnsi" w:hAnsiTheme="majorHAnsi"/>
          <w:szCs w:val="24"/>
          <w:lang w:val="bg-BG"/>
        </w:rPr>
      </w:pPr>
      <w:r w:rsidRPr="00A9394F">
        <w:rPr>
          <w:rFonts w:asciiTheme="majorHAnsi" w:hAnsiTheme="majorHAnsi"/>
          <w:color w:val="000000"/>
          <w:szCs w:val="24"/>
          <w:lang w:val="bg-BG"/>
        </w:rPr>
        <w:t>2. Задължавам се да работя в съответствие с предложението на настоящия участник за качественото изработване на предмета на поръчката;</w:t>
      </w:r>
    </w:p>
    <w:p w:rsidR="00301F2A" w:rsidRPr="00A9394F" w:rsidRDefault="00301F2A" w:rsidP="007C7CB9">
      <w:pPr>
        <w:tabs>
          <w:tab w:val="left" w:pos="720"/>
        </w:tabs>
        <w:jc w:val="both"/>
        <w:rPr>
          <w:rFonts w:asciiTheme="majorHAnsi" w:hAnsiTheme="majorHAnsi"/>
          <w:color w:val="000000"/>
          <w:szCs w:val="24"/>
          <w:lang w:val="bg-BG"/>
        </w:rPr>
      </w:pPr>
      <w:r w:rsidRPr="00A9394F">
        <w:rPr>
          <w:rFonts w:asciiTheme="majorHAnsi" w:hAnsiTheme="majorHAnsi"/>
          <w:color w:val="000000"/>
          <w:szCs w:val="24"/>
          <w:lang w:val="bg-BG"/>
        </w:rPr>
        <w:t>3. Заявените от мен данни и посочената информация в автобиографията ми са верни;</w:t>
      </w:r>
    </w:p>
    <w:p w:rsidR="00301F2A" w:rsidRPr="00A9394F" w:rsidRDefault="00301F2A" w:rsidP="007C7CB9">
      <w:pPr>
        <w:tabs>
          <w:tab w:val="left" w:pos="720"/>
        </w:tabs>
        <w:jc w:val="both"/>
        <w:rPr>
          <w:rFonts w:asciiTheme="majorHAnsi" w:hAnsiTheme="majorHAnsi"/>
          <w:color w:val="000000"/>
          <w:szCs w:val="24"/>
          <w:lang w:val="bg-BG"/>
        </w:rPr>
      </w:pPr>
      <w:r w:rsidRPr="00A9394F">
        <w:rPr>
          <w:rFonts w:asciiTheme="majorHAnsi" w:hAnsiTheme="majorHAnsi"/>
          <w:color w:val="000000"/>
          <w:szCs w:val="24"/>
          <w:lang w:val="bg-BG"/>
        </w:rPr>
        <w:t>4. Разбирам, че всяко фалшиво изявление, описано в настоящото, може да доведе до отстраняването на участника.</w:t>
      </w:r>
    </w:p>
    <w:p w:rsidR="00301F2A" w:rsidRPr="00A9394F" w:rsidRDefault="00301F2A" w:rsidP="005F6ED5">
      <w:pPr>
        <w:tabs>
          <w:tab w:val="left" w:pos="720"/>
        </w:tabs>
        <w:jc w:val="both"/>
        <w:rPr>
          <w:rFonts w:asciiTheme="majorHAnsi" w:hAnsiTheme="majorHAnsi"/>
          <w:szCs w:val="24"/>
          <w:lang w:val="bg-BG"/>
        </w:rPr>
      </w:pPr>
      <w:r w:rsidRPr="00A9394F">
        <w:rPr>
          <w:rFonts w:asciiTheme="majorHAnsi" w:hAnsiTheme="majorHAnsi"/>
          <w:szCs w:val="24"/>
          <w:lang w:val="bg-BG"/>
        </w:rPr>
        <w:t>5. Задължавам се да не разпространяваме по никакъв повод и под никакъв предлог данните, св</w:t>
      </w:r>
      <w:r w:rsidR="008C2BD8" w:rsidRPr="00A9394F">
        <w:rPr>
          <w:rFonts w:asciiTheme="majorHAnsi" w:hAnsiTheme="majorHAnsi"/>
          <w:szCs w:val="24"/>
          <w:lang w:val="bg-BG"/>
        </w:rPr>
        <w:t xml:space="preserve">ързани с поръчката, станали </w:t>
      </w:r>
      <w:r w:rsidRPr="00A9394F">
        <w:rPr>
          <w:rFonts w:asciiTheme="majorHAnsi" w:hAnsiTheme="majorHAnsi"/>
          <w:szCs w:val="24"/>
          <w:lang w:val="bg-BG"/>
        </w:rPr>
        <w:t>известни във връзка с моето участие в процедурата.</w:t>
      </w:r>
    </w:p>
    <w:p w:rsidR="00301F2A" w:rsidRPr="00A9394F" w:rsidRDefault="00301F2A" w:rsidP="007C7CB9">
      <w:pPr>
        <w:ind w:firstLine="706"/>
        <w:jc w:val="both"/>
        <w:rPr>
          <w:rFonts w:asciiTheme="majorHAnsi" w:hAnsiTheme="majorHAnsi"/>
          <w:szCs w:val="24"/>
          <w:lang w:val="bg-BG"/>
        </w:rPr>
      </w:pPr>
    </w:p>
    <w:p w:rsidR="00301F2A" w:rsidRPr="00A9394F" w:rsidRDefault="005F6ED5" w:rsidP="007C7CB9">
      <w:pPr>
        <w:ind w:firstLine="288"/>
        <w:jc w:val="both"/>
        <w:rPr>
          <w:rFonts w:asciiTheme="majorHAnsi" w:hAnsiTheme="majorHAnsi"/>
          <w:szCs w:val="24"/>
          <w:lang w:val="bg-BG"/>
        </w:rPr>
      </w:pPr>
      <w:r w:rsidRPr="00A9394F">
        <w:rPr>
          <w:rFonts w:asciiTheme="majorHAnsi" w:hAnsiTheme="majorHAnsi"/>
          <w:szCs w:val="24"/>
          <w:lang w:val="bg-BG"/>
        </w:rPr>
        <w:t xml:space="preserve">Известна ми е отговорността по </w:t>
      </w:r>
      <w:r w:rsidR="00301F2A" w:rsidRPr="00A9394F">
        <w:rPr>
          <w:rFonts w:asciiTheme="majorHAnsi" w:hAnsiTheme="majorHAnsi"/>
          <w:szCs w:val="24"/>
          <w:lang w:val="bg-BG"/>
        </w:rPr>
        <w:t xml:space="preserve">Наказателния кодекс за посочване на неверни данни.  </w:t>
      </w:r>
    </w:p>
    <w:p w:rsidR="00301F2A" w:rsidRPr="00A9394F" w:rsidRDefault="00301F2A" w:rsidP="007C7CB9">
      <w:pPr>
        <w:tabs>
          <w:tab w:val="left" w:leader="dot" w:pos="2578"/>
          <w:tab w:val="left" w:pos="5026"/>
          <w:tab w:val="left" w:leader="dot" w:pos="9022"/>
        </w:tabs>
        <w:ind w:firstLine="288"/>
        <w:jc w:val="both"/>
        <w:rPr>
          <w:rFonts w:asciiTheme="majorHAnsi" w:hAnsiTheme="majorHAnsi"/>
          <w:color w:val="000000"/>
          <w:szCs w:val="24"/>
          <w:lang w:val="bg-BG"/>
        </w:rPr>
      </w:pPr>
    </w:p>
    <w:p w:rsidR="00301F2A" w:rsidRPr="00A9394F" w:rsidRDefault="00301F2A" w:rsidP="007C7CB9">
      <w:pPr>
        <w:tabs>
          <w:tab w:val="left" w:leader="dot" w:pos="2578"/>
          <w:tab w:val="left" w:pos="5026"/>
          <w:tab w:val="left" w:leader="dot" w:pos="9022"/>
        </w:tabs>
        <w:ind w:firstLine="288"/>
        <w:jc w:val="both"/>
        <w:rPr>
          <w:rFonts w:asciiTheme="majorHAnsi" w:hAnsiTheme="majorHAnsi"/>
          <w:szCs w:val="24"/>
          <w:lang w:val="bg-BG"/>
        </w:rPr>
      </w:pPr>
      <w:r w:rsidRPr="00A9394F">
        <w:rPr>
          <w:rFonts w:asciiTheme="majorHAnsi" w:hAnsiTheme="majorHAnsi"/>
          <w:color w:val="000000"/>
          <w:szCs w:val="24"/>
          <w:lang w:val="bg-BG"/>
        </w:rPr>
        <w:t>Дата:</w:t>
      </w:r>
      <w:r w:rsidRPr="00A9394F">
        <w:rPr>
          <w:rFonts w:asciiTheme="majorHAnsi" w:hAnsiTheme="majorHAnsi"/>
          <w:color w:val="000000"/>
          <w:szCs w:val="24"/>
          <w:lang w:val="bg-BG"/>
        </w:rPr>
        <w:tab/>
      </w:r>
      <w:r w:rsidRPr="00A9394F">
        <w:rPr>
          <w:rFonts w:asciiTheme="majorHAnsi" w:hAnsiTheme="majorHAnsi"/>
          <w:color w:val="000000"/>
          <w:szCs w:val="24"/>
          <w:lang w:val="bg-BG"/>
        </w:rPr>
        <w:tab/>
        <w:t xml:space="preserve">ДЕКЛАРАТОР: </w:t>
      </w:r>
      <w:r w:rsidRPr="00A9394F">
        <w:rPr>
          <w:rFonts w:asciiTheme="majorHAnsi" w:hAnsiTheme="majorHAnsi"/>
          <w:color w:val="000000"/>
          <w:szCs w:val="24"/>
          <w:lang w:val="bg-BG"/>
        </w:rPr>
        <w:tab/>
      </w:r>
    </w:p>
    <w:p w:rsidR="008C2BD8" w:rsidRPr="00A9394F" w:rsidRDefault="008C2BD8" w:rsidP="007C7CB9">
      <w:pPr>
        <w:tabs>
          <w:tab w:val="left" w:leader="dot" w:pos="2578"/>
          <w:tab w:val="left" w:pos="5026"/>
          <w:tab w:val="left" w:leader="dot" w:pos="9022"/>
        </w:tabs>
        <w:ind w:firstLine="288"/>
        <w:jc w:val="both"/>
        <w:rPr>
          <w:rFonts w:asciiTheme="majorHAnsi" w:hAnsiTheme="majorHAnsi"/>
          <w:i/>
          <w:color w:val="000000"/>
          <w:spacing w:val="-1"/>
          <w:szCs w:val="24"/>
          <w:lang w:val="bg-BG"/>
        </w:rPr>
      </w:pPr>
    </w:p>
    <w:p w:rsidR="00301F2A" w:rsidRPr="00A9394F" w:rsidRDefault="00301F2A" w:rsidP="007C7CB9">
      <w:pPr>
        <w:tabs>
          <w:tab w:val="left" w:leader="dot" w:pos="2578"/>
          <w:tab w:val="left" w:pos="5026"/>
          <w:tab w:val="left" w:leader="dot" w:pos="9022"/>
        </w:tabs>
        <w:ind w:firstLine="288"/>
        <w:jc w:val="both"/>
        <w:rPr>
          <w:rFonts w:asciiTheme="majorHAnsi" w:hAnsiTheme="majorHAnsi"/>
          <w:i/>
          <w:color w:val="000000"/>
          <w:spacing w:val="-1"/>
          <w:szCs w:val="24"/>
          <w:lang w:val="bg-BG"/>
        </w:rPr>
      </w:pPr>
      <w:r w:rsidRPr="00A9394F">
        <w:rPr>
          <w:rFonts w:asciiTheme="majorHAnsi" w:hAnsiTheme="majorHAnsi"/>
          <w:i/>
          <w:color w:val="000000"/>
          <w:spacing w:val="-1"/>
          <w:szCs w:val="24"/>
          <w:lang w:val="bg-BG"/>
        </w:rPr>
        <w:t>Забележка: Декларацията се попълва от всеки ключов експерт поотделно.</w:t>
      </w:r>
    </w:p>
    <w:p w:rsidR="00392940" w:rsidRPr="00A9394F" w:rsidRDefault="00392940" w:rsidP="007C7CB9">
      <w:pPr>
        <w:ind w:left="2160" w:firstLine="720"/>
        <w:jc w:val="right"/>
        <w:rPr>
          <w:rFonts w:asciiTheme="majorHAnsi" w:hAnsiTheme="majorHAnsi"/>
          <w:b/>
          <w:i/>
          <w:szCs w:val="24"/>
          <w:lang w:val="bg-BG"/>
        </w:rPr>
      </w:pPr>
    </w:p>
    <w:p w:rsidR="002D420A" w:rsidRPr="00A9394F" w:rsidRDefault="00392940" w:rsidP="002F6872">
      <w:pPr>
        <w:ind w:left="7080" w:firstLine="708"/>
        <w:rPr>
          <w:rFonts w:asciiTheme="majorHAnsi" w:eastAsia="Verdana-Bold" w:hAnsiTheme="majorHAnsi"/>
          <w:b/>
          <w:bCs/>
          <w:i/>
          <w:szCs w:val="24"/>
          <w:lang w:val="bg-BG"/>
        </w:rPr>
      </w:pPr>
      <w:r w:rsidRPr="00A9394F">
        <w:rPr>
          <w:rFonts w:asciiTheme="majorHAnsi" w:eastAsia="Verdana-Bold" w:hAnsiTheme="majorHAnsi"/>
          <w:b/>
          <w:bCs/>
          <w:i/>
          <w:szCs w:val="24"/>
          <w:lang w:val="bg-BG"/>
        </w:rPr>
        <w:br w:type="page"/>
      </w:r>
      <w:r w:rsidR="002D420A" w:rsidRPr="00A9394F">
        <w:rPr>
          <w:rFonts w:asciiTheme="majorHAnsi" w:eastAsia="Verdana-Bold" w:hAnsiTheme="majorHAnsi"/>
          <w:b/>
          <w:bCs/>
          <w:i/>
          <w:szCs w:val="24"/>
          <w:lang w:val="bg-BG"/>
        </w:rPr>
        <w:t xml:space="preserve">ОБРАЗЕЦ № </w:t>
      </w:r>
      <w:r w:rsidR="002F6872" w:rsidRPr="00A9394F">
        <w:rPr>
          <w:rFonts w:asciiTheme="majorHAnsi" w:eastAsia="Verdana-Bold" w:hAnsiTheme="majorHAnsi"/>
          <w:b/>
          <w:bCs/>
          <w:i/>
          <w:szCs w:val="24"/>
          <w:lang w:val="bg-BG"/>
        </w:rPr>
        <w:t>10</w:t>
      </w:r>
    </w:p>
    <w:p w:rsidR="002D420A" w:rsidRPr="00A9394F" w:rsidRDefault="002D420A" w:rsidP="007C7CB9">
      <w:pPr>
        <w:tabs>
          <w:tab w:val="left" w:leader="dot" w:pos="2131"/>
          <w:tab w:val="left" w:pos="4997"/>
          <w:tab w:val="left" w:leader="dot" w:pos="8582"/>
        </w:tabs>
        <w:ind w:firstLine="288"/>
        <w:jc w:val="right"/>
        <w:rPr>
          <w:rFonts w:asciiTheme="majorHAnsi" w:hAnsiTheme="majorHAnsi"/>
          <w:b/>
          <w:bCs/>
          <w:i/>
          <w:color w:val="000000"/>
          <w:spacing w:val="3"/>
          <w:szCs w:val="24"/>
          <w:lang w:val="bg-BG"/>
        </w:rPr>
      </w:pPr>
    </w:p>
    <w:p w:rsidR="002D420A" w:rsidRPr="00A9394F" w:rsidRDefault="002D420A" w:rsidP="007C7CB9">
      <w:pPr>
        <w:ind w:left="2160" w:hanging="2160"/>
        <w:jc w:val="center"/>
        <w:rPr>
          <w:rFonts w:asciiTheme="majorHAnsi" w:hAnsiTheme="majorHAnsi"/>
          <w:b/>
          <w:bCs/>
          <w:szCs w:val="24"/>
          <w:lang w:val="bg-BG"/>
        </w:rPr>
      </w:pPr>
      <w:r w:rsidRPr="00A9394F">
        <w:rPr>
          <w:rFonts w:asciiTheme="majorHAnsi" w:hAnsiTheme="majorHAnsi"/>
          <w:b/>
          <w:bCs/>
          <w:szCs w:val="24"/>
          <w:lang w:val="bg-BG"/>
        </w:rPr>
        <w:t xml:space="preserve">Д Е К Л А Р А Ц И Я </w:t>
      </w:r>
      <w:r w:rsidRPr="00A9394F">
        <w:rPr>
          <w:rStyle w:val="FootnoteReference"/>
          <w:rFonts w:asciiTheme="majorHAnsi" w:hAnsiTheme="majorHAnsi"/>
          <w:b/>
          <w:bCs/>
          <w:sz w:val="24"/>
          <w:szCs w:val="24"/>
          <w:lang w:val="bg-BG"/>
        </w:rPr>
        <w:t>*</w:t>
      </w:r>
    </w:p>
    <w:p w:rsidR="002D420A" w:rsidRPr="00A9394F" w:rsidRDefault="002D420A" w:rsidP="007C7CB9">
      <w:pPr>
        <w:jc w:val="center"/>
        <w:rPr>
          <w:rFonts w:asciiTheme="majorHAnsi" w:hAnsiTheme="majorHAnsi"/>
          <w:b/>
          <w:bCs/>
          <w:szCs w:val="24"/>
          <w:lang w:val="bg-BG"/>
        </w:rPr>
      </w:pPr>
      <w:r w:rsidRPr="00A9394F">
        <w:rPr>
          <w:rFonts w:asciiTheme="majorHAnsi" w:hAnsiTheme="majorHAnsi"/>
          <w:b/>
          <w:bCs/>
          <w:szCs w:val="24"/>
          <w:lang w:val="bg-BG"/>
        </w:rPr>
        <w:t>за участието или неучастието на подизпълнители</w:t>
      </w:r>
    </w:p>
    <w:p w:rsidR="002D420A" w:rsidRPr="00A9394F" w:rsidRDefault="002D420A" w:rsidP="007C7CB9">
      <w:pPr>
        <w:pStyle w:val="NormalWeb"/>
        <w:tabs>
          <w:tab w:val="left" w:pos="6800"/>
        </w:tabs>
        <w:spacing w:before="0" w:beforeAutospacing="0" w:after="0" w:afterAutospacing="0"/>
        <w:jc w:val="center"/>
        <w:rPr>
          <w:rFonts w:asciiTheme="majorHAnsi" w:hAnsiTheme="majorHAnsi"/>
          <w:b/>
          <w:bCs/>
        </w:rPr>
      </w:pPr>
      <w:r w:rsidRPr="00A9394F">
        <w:rPr>
          <w:rFonts w:asciiTheme="majorHAnsi" w:hAnsiTheme="majorHAnsi"/>
          <w:b/>
          <w:bCs/>
        </w:rPr>
        <w:t>по чл. 56, ал. 1, т. 8 от Закона за обществените поръчки</w:t>
      </w:r>
    </w:p>
    <w:p w:rsidR="002D420A" w:rsidRPr="00A9394F" w:rsidRDefault="002D420A" w:rsidP="007C7CB9">
      <w:pPr>
        <w:ind w:hanging="720"/>
        <w:rPr>
          <w:rFonts w:asciiTheme="majorHAnsi" w:hAnsiTheme="majorHAnsi"/>
          <w:szCs w:val="24"/>
          <w:lang w:val="bg-BG"/>
        </w:rPr>
      </w:pPr>
    </w:p>
    <w:p w:rsidR="002D420A" w:rsidRPr="00A9394F" w:rsidRDefault="002D420A" w:rsidP="007C7CB9">
      <w:pPr>
        <w:jc w:val="both"/>
        <w:rPr>
          <w:rFonts w:asciiTheme="majorHAnsi" w:hAnsiTheme="majorHAnsi"/>
          <w:i/>
          <w:iCs/>
          <w:szCs w:val="24"/>
          <w:lang w:val="bg-BG"/>
        </w:rPr>
      </w:pPr>
      <w:r w:rsidRPr="00A9394F">
        <w:rPr>
          <w:rFonts w:asciiTheme="majorHAnsi" w:hAnsiTheme="majorHAnsi"/>
          <w:szCs w:val="24"/>
          <w:lang w:val="bg-BG"/>
        </w:rPr>
        <w:t>Долуподписаният /-ната/...............................................................,  с лична карта № ....................., издадена на .......................... от ........................ с ЕГН ..........................., в качеството ми на ........................................................ на ............................................................................... -</w:t>
      </w:r>
      <w:r w:rsidRPr="00A9394F">
        <w:rPr>
          <w:rFonts w:asciiTheme="majorHAnsi" w:hAnsiTheme="majorHAnsi"/>
          <w:szCs w:val="24"/>
          <w:lang w:val="bg-BG"/>
        </w:rPr>
        <w:tab/>
      </w:r>
      <w:r w:rsidRPr="00A9394F">
        <w:rPr>
          <w:rFonts w:asciiTheme="majorHAnsi" w:hAnsiTheme="majorHAnsi"/>
          <w:i/>
          <w:iCs/>
          <w:szCs w:val="24"/>
          <w:lang w:val="bg-BG"/>
        </w:rPr>
        <w:t xml:space="preserve"> (посочете длъжността) </w:t>
      </w:r>
      <w:r w:rsidRPr="00A9394F">
        <w:rPr>
          <w:rFonts w:asciiTheme="majorHAnsi" w:hAnsiTheme="majorHAnsi"/>
          <w:i/>
          <w:iCs/>
          <w:szCs w:val="24"/>
          <w:lang w:val="bg-BG"/>
        </w:rPr>
        <w:tab/>
      </w:r>
      <w:r w:rsidRPr="00A9394F">
        <w:rPr>
          <w:rFonts w:asciiTheme="majorHAnsi" w:hAnsiTheme="majorHAnsi"/>
          <w:i/>
          <w:iCs/>
          <w:szCs w:val="24"/>
          <w:lang w:val="bg-BG"/>
        </w:rPr>
        <w:tab/>
      </w:r>
      <w:r w:rsidRPr="00A9394F">
        <w:rPr>
          <w:rFonts w:asciiTheme="majorHAnsi" w:hAnsiTheme="majorHAnsi"/>
          <w:i/>
          <w:iCs/>
          <w:szCs w:val="24"/>
          <w:lang w:val="bg-BG"/>
        </w:rPr>
        <w:tab/>
      </w:r>
      <w:r w:rsidRPr="00A9394F">
        <w:rPr>
          <w:rFonts w:asciiTheme="majorHAnsi" w:hAnsiTheme="majorHAnsi"/>
          <w:i/>
          <w:iCs/>
          <w:szCs w:val="24"/>
          <w:lang w:val="bg-BG"/>
        </w:rPr>
        <w:tab/>
        <w:t xml:space="preserve">(посочете фирмата на участника) </w:t>
      </w:r>
    </w:p>
    <w:p w:rsidR="002D420A" w:rsidRDefault="002D420A" w:rsidP="008C2BD8">
      <w:pPr>
        <w:jc w:val="both"/>
        <w:rPr>
          <w:rFonts w:asciiTheme="majorHAnsi" w:hAnsiTheme="majorHAnsi" w:cs="Calibri"/>
          <w:color w:val="000000"/>
          <w:spacing w:val="3"/>
          <w:szCs w:val="24"/>
          <w:lang w:val="bg-BG"/>
        </w:rPr>
      </w:pPr>
      <w:r w:rsidRPr="00A9394F">
        <w:rPr>
          <w:rFonts w:asciiTheme="majorHAnsi" w:hAnsiTheme="majorHAnsi"/>
          <w:szCs w:val="24"/>
          <w:lang w:val="bg-BG"/>
        </w:rPr>
        <w:t>участник в обществена поръчка с предмет</w:t>
      </w:r>
      <w:r w:rsidR="008C2BD8" w:rsidRPr="00A9394F">
        <w:rPr>
          <w:rFonts w:asciiTheme="majorHAnsi" w:hAnsiTheme="majorHAnsi"/>
          <w:szCs w:val="24"/>
          <w:lang w:val="bg-BG"/>
        </w:rPr>
        <w:t xml:space="preserve"> участник</w:t>
      </w:r>
      <w:r w:rsidR="008C2BD8" w:rsidRPr="00A9394F">
        <w:rPr>
          <w:rFonts w:asciiTheme="majorHAnsi" w:hAnsiTheme="majorHAnsi"/>
          <w:spacing w:val="3"/>
          <w:w w:val="120"/>
          <w:szCs w:val="24"/>
          <w:lang w:val="bg-BG"/>
        </w:rPr>
        <w:t xml:space="preserve"> </w:t>
      </w:r>
      <w:r w:rsidR="008C2BD8" w:rsidRPr="00A9394F">
        <w:rPr>
          <w:rFonts w:asciiTheme="majorHAnsi" w:hAnsiTheme="majorHAnsi"/>
          <w:color w:val="000000"/>
          <w:szCs w:val="24"/>
          <w:lang w:val="bg-BG"/>
        </w:rPr>
        <w:t xml:space="preserve">в процедура за възлагане на обществена поръчка с предмет </w:t>
      </w:r>
      <w:r w:rsidR="008C2BD8" w:rsidRPr="00A9394F">
        <w:rPr>
          <w:rFonts w:asciiTheme="majorHAnsi" w:hAnsiTheme="majorHAnsi"/>
          <w:b/>
          <w:i/>
          <w:szCs w:val="24"/>
          <w:lang w:val="bg-BG"/>
        </w:rPr>
        <w:t xml:space="preserve">„Извършване на строително - монтажни и строително – ремонтни дейности в три лечебни заведения, групирани в 3 обособени позиции”, обособена позиция № ……. с  предмет …….., </w:t>
      </w:r>
      <w:r w:rsidR="008C2BD8" w:rsidRPr="00A9394F">
        <w:rPr>
          <w:rFonts w:asciiTheme="majorHAnsi" w:hAnsiTheme="majorHAnsi"/>
          <w:color w:val="000000"/>
          <w:spacing w:val="3"/>
          <w:szCs w:val="24"/>
          <w:lang w:val="bg-BG"/>
        </w:rPr>
        <w:t xml:space="preserve">открита с </w:t>
      </w:r>
      <w:r w:rsidR="008C2BD8" w:rsidRPr="00A9394F">
        <w:rPr>
          <w:rFonts w:asciiTheme="majorHAnsi" w:hAnsiTheme="majorHAnsi"/>
          <w:b/>
          <w:bCs/>
          <w:color w:val="000000"/>
          <w:szCs w:val="24"/>
          <w:lang w:val="bg-BG"/>
        </w:rPr>
        <w:t>Решение № …………………… 2014 г</w:t>
      </w:r>
      <w:r w:rsidR="008C2BD8" w:rsidRPr="00A9394F">
        <w:rPr>
          <w:rFonts w:asciiTheme="majorHAnsi" w:hAnsiTheme="majorHAnsi"/>
          <w:b/>
          <w:bCs/>
          <w:szCs w:val="24"/>
          <w:lang w:val="bg-BG"/>
        </w:rPr>
        <w:t>.</w:t>
      </w:r>
      <w:r w:rsidR="008C2BD8" w:rsidRPr="00A9394F">
        <w:rPr>
          <w:rFonts w:asciiTheme="majorHAnsi" w:hAnsiTheme="majorHAnsi"/>
          <w:color w:val="000000"/>
          <w:spacing w:val="3"/>
          <w:szCs w:val="24"/>
          <w:lang w:val="bg-BG"/>
        </w:rPr>
        <w:t xml:space="preserve"> </w:t>
      </w:r>
      <w:r w:rsidR="008C2BD8" w:rsidRPr="00A9394F">
        <w:rPr>
          <w:rFonts w:asciiTheme="majorHAnsi" w:hAnsiTheme="majorHAnsi" w:cs="Calibri"/>
          <w:color w:val="000000"/>
          <w:spacing w:val="3"/>
          <w:szCs w:val="24"/>
          <w:lang w:val="bg-BG"/>
        </w:rPr>
        <w:t xml:space="preserve">на </w:t>
      </w:r>
      <w:r w:rsidR="0053364C" w:rsidRPr="00A9394F">
        <w:rPr>
          <w:rFonts w:asciiTheme="majorHAnsi" w:hAnsiTheme="majorHAnsi"/>
          <w:color w:val="000000"/>
          <w:spacing w:val="3"/>
          <w:szCs w:val="24"/>
          <w:lang w:val="bg-BG"/>
        </w:rPr>
        <w:t xml:space="preserve">на </w:t>
      </w:r>
      <w:r w:rsidR="000C1594">
        <w:rPr>
          <w:rFonts w:asciiTheme="majorHAnsi" w:hAnsiTheme="majorHAnsi"/>
          <w:color w:val="000000"/>
          <w:spacing w:val="3"/>
          <w:szCs w:val="24"/>
          <w:lang w:val="bg-BG"/>
        </w:rPr>
        <w:t>д-р</w:t>
      </w:r>
      <w:r w:rsidR="0053364C">
        <w:rPr>
          <w:rFonts w:asciiTheme="majorHAnsi" w:hAnsiTheme="majorHAnsi"/>
          <w:color w:val="000000"/>
          <w:spacing w:val="3"/>
          <w:szCs w:val="24"/>
          <w:lang w:val="bg-BG"/>
        </w:rPr>
        <w:t xml:space="preserve"> Таня Андреева</w:t>
      </w:r>
      <w:r w:rsidR="0053364C" w:rsidRPr="00A9394F">
        <w:rPr>
          <w:rFonts w:asciiTheme="majorHAnsi" w:hAnsiTheme="majorHAnsi" w:cs="Calibri"/>
          <w:color w:val="000000"/>
          <w:spacing w:val="3"/>
          <w:szCs w:val="24"/>
          <w:lang w:val="bg-BG"/>
        </w:rPr>
        <w:t xml:space="preserve"> – </w:t>
      </w:r>
      <w:r w:rsidR="0053364C">
        <w:rPr>
          <w:rFonts w:asciiTheme="majorHAnsi" w:hAnsiTheme="majorHAnsi" w:cs="Calibri"/>
          <w:color w:val="000000"/>
          <w:spacing w:val="3"/>
          <w:szCs w:val="24"/>
          <w:lang w:val="bg-BG"/>
        </w:rPr>
        <w:t>министър на здравеопазването.</w:t>
      </w:r>
    </w:p>
    <w:p w:rsidR="0053364C" w:rsidRPr="00A9394F" w:rsidRDefault="0053364C" w:rsidP="008C2BD8">
      <w:pPr>
        <w:jc w:val="both"/>
        <w:rPr>
          <w:rFonts w:asciiTheme="majorHAnsi" w:hAnsiTheme="majorHAnsi"/>
          <w:b/>
          <w:i/>
          <w:szCs w:val="24"/>
          <w:lang w:val="bg-BG"/>
        </w:rPr>
      </w:pPr>
    </w:p>
    <w:p w:rsidR="002D420A" w:rsidRPr="00A9394F" w:rsidRDefault="002D420A" w:rsidP="007C7CB9">
      <w:pPr>
        <w:ind w:left="2160" w:hanging="2160"/>
        <w:jc w:val="center"/>
        <w:rPr>
          <w:rFonts w:asciiTheme="majorHAnsi" w:hAnsiTheme="majorHAnsi"/>
          <w:b/>
          <w:bCs/>
          <w:szCs w:val="24"/>
          <w:lang w:val="bg-BG"/>
        </w:rPr>
      </w:pPr>
      <w:r w:rsidRPr="00A9394F">
        <w:rPr>
          <w:rFonts w:asciiTheme="majorHAnsi" w:hAnsiTheme="majorHAnsi"/>
          <w:b/>
          <w:bCs/>
          <w:szCs w:val="24"/>
          <w:lang w:val="bg-BG"/>
        </w:rPr>
        <w:t xml:space="preserve">Д Е К Л А Р И Р А М: </w:t>
      </w:r>
    </w:p>
    <w:p w:rsidR="002D420A" w:rsidRPr="00A9394F" w:rsidRDefault="002D420A" w:rsidP="007C7CB9">
      <w:pPr>
        <w:pStyle w:val="BodyTextIndent2"/>
        <w:spacing w:after="0" w:line="240" w:lineRule="auto"/>
        <w:ind w:left="284"/>
        <w:rPr>
          <w:rFonts w:asciiTheme="majorHAnsi" w:hAnsiTheme="majorHAnsi"/>
          <w:szCs w:val="24"/>
          <w:lang w:val="bg-BG"/>
        </w:rPr>
      </w:pPr>
    </w:p>
    <w:p w:rsidR="002D420A" w:rsidRPr="00A9394F" w:rsidRDefault="002D420A" w:rsidP="007C7CB9">
      <w:pPr>
        <w:pStyle w:val="BodyTextIndent2"/>
        <w:spacing w:after="0" w:line="240" w:lineRule="auto"/>
        <w:ind w:left="284"/>
        <w:rPr>
          <w:rFonts w:asciiTheme="majorHAnsi" w:hAnsiTheme="majorHAnsi"/>
          <w:szCs w:val="24"/>
          <w:lang w:val="ru-RU"/>
        </w:rPr>
      </w:pPr>
      <w:r w:rsidRPr="00A9394F">
        <w:rPr>
          <w:rFonts w:asciiTheme="majorHAnsi" w:hAnsiTheme="majorHAnsi"/>
          <w:szCs w:val="24"/>
          <w:lang w:val="bg-BG"/>
        </w:rPr>
        <w:t>Участникът ........................................................................................................</w:t>
      </w:r>
    </w:p>
    <w:p w:rsidR="002D420A" w:rsidRPr="00A9394F" w:rsidRDefault="002D420A" w:rsidP="007C7CB9">
      <w:pPr>
        <w:pStyle w:val="BodyTextIndent2"/>
        <w:spacing w:after="0" w:line="240" w:lineRule="auto"/>
        <w:ind w:left="2124" w:firstLine="708"/>
        <w:rPr>
          <w:rFonts w:asciiTheme="majorHAnsi" w:hAnsiTheme="majorHAnsi"/>
          <w:sz w:val="20"/>
          <w:lang w:val="bg-BG"/>
        </w:rPr>
      </w:pPr>
      <w:r w:rsidRPr="00A9394F">
        <w:rPr>
          <w:rFonts w:asciiTheme="majorHAnsi" w:hAnsiTheme="majorHAnsi"/>
          <w:i/>
          <w:iCs/>
          <w:sz w:val="20"/>
          <w:lang w:val="bg-BG"/>
        </w:rPr>
        <w:t>(посочете фирмата на участника)</w:t>
      </w:r>
      <w:r w:rsidRPr="00A9394F">
        <w:rPr>
          <w:rFonts w:asciiTheme="majorHAnsi" w:hAnsiTheme="majorHAnsi"/>
          <w:sz w:val="20"/>
          <w:lang w:val="bg-BG"/>
        </w:rPr>
        <w:t xml:space="preserve">, </w:t>
      </w:r>
    </w:p>
    <w:p w:rsidR="002D420A" w:rsidRPr="00A9394F" w:rsidRDefault="002D420A" w:rsidP="007C7CB9">
      <w:pPr>
        <w:pStyle w:val="BodyTextIndent2"/>
        <w:spacing w:after="0" w:line="240" w:lineRule="auto"/>
        <w:rPr>
          <w:rFonts w:asciiTheme="majorHAnsi" w:hAnsiTheme="majorHAnsi"/>
          <w:szCs w:val="24"/>
          <w:lang w:val="bg-BG"/>
        </w:rPr>
      </w:pPr>
      <w:r w:rsidRPr="00A9394F">
        <w:rPr>
          <w:rFonts w:asciiTheme="majorHAnsi" w:hAnsiTheme="majorHAnsi"/>
          <w:szCs w:val="24"/>
          <w:lang w:val="bg-BG"/>
        </w:rPr>
        <w:t>когото представлявам:</w:t>
      </w:r>
    </w:p>
    <w:p w:rsidR="002D420A" w:rsidRPr="00A9394F" w:rsidRDefault="002D420A" w:rsidP="007C7CB9">
      <w:pPr>
        <w:pStyle w:val="BodyTextIndent2"/>
        <w:spacing w:after="0" w:line="240" w:lineRule="auto"/>
        <w:rPr>
          <w:rFonts w:asciiTheme="majorHAnsi" w:hAnsiTheme="majorHAnsi"/>
          <w:szCs w:val="24"/>
          <w:lang w:val="bg-BG"/>
        </w:rPr>
      </w:pPr>
    </w:p>
    <w:p w:rsidR="002D420A" w:rsidRPr="00A9394F" w:rsidRDefault="002D420A" w:rsidP="007C7CB9">
      <w:pPr>
        <w:ind w:firstLine="567"/>
        <w:jc w:val="both"/>
        <w:rPr>
          <w:rFonts w:asciiTheme="majorHAnsi" w:hAnsiTheme="majorHAnsi"/>
          <w:szCs w:val="24"/>
          <w:lang w:val="bg-BG"/>
        </w:rPr>
      </w:pPr>
      <w:r w:rsidRPr="00A9394F">
        <w:rPr>
          <w:rFonts w:asciiTheme="majorHAnsi" w:hAnsiTheme="majorHAnsi"/>
          <w:szCs w:val="24"/>
          <w:lang w:val="bg-BG"/>
        </w:rPr>
        <w:t>1. При изпълнението на горе цитираната обществена поръчка няма да използва/ще използва подизпълнители;</w:t>
      </w:r>
    </w:p>
    <w:p w:rsidR="002D420A" w:rsidRPr="00A9394F" w:rsidRDefault="002D420A" w:rsidP="007C7CB9">
      <w:pPr>
        <w:ind w:firstLine="567"/>
        <w:jc w:val="both"/>
        <w:rPr>
          <w:rFonts w:asciiTheme="majorHAnsi" w:hAnsiTheme="majorHAnsi"/>
          <w:szCs w:val="24"/>
          <w:lang w:val="bg-BG"/>
        </w:rPr>
      </w:pPr>
      <w:r w:rsidRPr="00A9394F">
        <w:rPr>
          <w:rFonts w:asciiTheme="majorHAnsi" w:hAnsiTheme="majorHAnsi"/>
          <w:szCs w:val="24"/>
          <w:lang w:val="bg-BG"/>
        </w:rPr>
        <w:t>2. Подизпълнител/и ще бъде/бъдат:............................................................,</w:t>
      </w:r>
    </w:p>
    <w:p w:rsidR="002D420A" w:rsidRPr="00A9394F" w:rsidRDefault="002D420A" w:rsidP="007C7CB9">
      <w:pPr>
        <w:jc w:val="center"/>
        <w:rPr>
          <w:rFonts w:asciiTheme="majorHAnsi" w:hAnsiTheme="majorHAnsi"/>
          <w:i/>
          <w:sz w:val="20"/>
          <w:lang w:val="bg-BG"/>
        </w:rPr>
      </w:pPr>
      <w:r w:rsidRPr="00A9394F">
        <w:rPr>
          <w:rFonts w:asciiTheme="majorHAnsi" w:hAnsiTheme="majorHAnsi"/>
          <w:i/>
          <w:sz w:val="20"/>
          <w:lang w:val="bg-BG"/>
        </w:rPr>
        <w:t>(изписват се наименованията на фирмите на подизпълнителите),</w:t>
      </w:r>
    </w:p>
    <w:p w:rsidR="002D420A" w:rsidRPr="00A9394F" w:rsidRDefault="002D420A" w:rsidP="007C7CB9">
      <w:pPr>
        <w:jc w:val="both"/>
        <w:rPr>
          <w:rFonts w:asciiTheme="majorHAnsi" w:hAnsiTheme="majorHAnsi"/>
          <w:i/>
          <w:szCs w:val="24"/>
          <w:lang w:val="bg-BG"/>
        </w:rPr>
      </w:pPr>
      <w:r w:rsidRPr="00A9394F">
        <w:rPr>
          <w:rFonts w:asciiTheme="majorHAnsi" w:hAnsiTheme="majorHAnsi"/>
          <w:szCs w:val="24"/>
          <w:lang w:val="bg-BG"/>
        </w:rPr>
        <w:t>които са запознати с предмета на поръчката и са дали съгласие за участие в процедурата;</w:t>
      </w:r>
    </w:p>
    <w:p w:rsidR="002D420A" w:rsidRPr="00A9394F" w:rsidRDefault="002D420A" w:rsidP="007C7CB9">
      <w:pPr>
        <w:ind w:firstLine="567"/>
        <w:jc w:val="both"/>
        <w:rPr>
          <w:rFonts w:asciiTheme="majorHAnsi" w:hAnsiTheme="majorHAnsi"/>
          <w:szCs w:val="24"/>
          <w:lang w:val="bg-BG"/>
        </w:rPr>
      </w:pPr>
      <w:r w:rsidRPr="00A9394F">
        <w:rPr>
          <w:rFonts w:asciiTheme="majorHAnsi" w:hAnsiTheme="majorHAnsi"/>
          <w:szCs w:val="24"/>
          <w:lang w:val="bg-BG"/>
        </w:rPr>
        <w:t>3. Видът на работите, които ще извършва подизпълнителя са следните: ………………………………………………………………</w:t>
      </w:r>
      <w:r w:rsidR="008C2BD8" w:rsidRPr="00A9394F">
        <w:rPr>
          <w:rFonts w:asciiTheme="majorHAnsi" w:hAnsiTheme="majorHAnsi"/>
          <w:szCs w:val="24"/>
          <w:lang w:val="bg-BG"/>
        </w:rPr>
        <w:t>………………………………………………………………………</w:t>
      </w:r>
    </w:p>
    <w:p w:rsidR="002D420A" w:rsidRPr="00A9394F" w:rsidRDefault="002D420A" w:rsidP="007C7CB9">
      <w:pPr>
        <w:ind w:firstLine="567"/>
        <w:jc w:val="both"/>
        <w:rPr>
          <w:rFonts w:asciiTheme="majorHAnsi" w:hAnsiTheme="majorHAnsi"/>
          <w:szCs w:val="24"/>
          <w:lang w:val="bg-BG"/>
        </w:rPr>
      </w:pPr>
      <w:r w:rsidRPr="00A9394F">
        <w:rPr>
          <w:rFonts w:asciiTheme="majorHAnsi" w:hAnsiTheme="majorHAnsi"/>
          <w:szCs w:val="24"/>
          <w:lang w:val="bg-BG"/>
        </w:rPr>
        <w:t>4. Делът на участие на подизпълнителите при изпълнение на поръчката ще бъде .........% от общата стойност на поръчката.</w:t>
      </w:r>
    </w:p>
    <w:p w:rsidR="002D420A" w:rsidRPr="00A9394F" w:rsidRDefault="002D420A" w:rsidP="007C7CB9">
      <w:pPr>
        <w:jc w:val="both"/>
        <w:rPr>
          <w:rFonts w:asciiTheme="majorHAnsi" w:hAnsiTheme="majorHAnsi"/>
          <w:szCs w:val="24"/>
          <w:lang w:val="bg-BG"/>
        </w:rPr>
      </w:pPr>
      <w:r w:rsidRPr="00A9394F">
        <w:rPr>
          <w:rFonts w:asciiTheme="majorHAnsi" w:hAnsiTheme="majorHAnsi"/>
          <w:szCs w:val="24"/>
          <w:lang w:val="bg-BG"/>
        </w:rPr>
        <w:tab/>
      </w:r>
    </w:p>
    <w:p w:rsidR="002D420A" w:rsidRPr="00A9394F" w:rsidRDefault="002D420A" w:rsidP="007C7CB9">
      <w:pPr>
        <w:ind w:firstLine="567"/>
        <w:jc w:val="both"/>
        <w:rPr>
          <w:rFonts w:asciiTheme="majorHAnsi" w:hAnsiTheme="majorHAnsi"/>
          <w:szCs w:val="24"/>
          <w:lang w:val="bg-BG"/>
        </w:rPr>
      </w:pPr>
      <w:r w:rsidRPr="00A9394F">
        <w:rPr>
          <w:rFonts w:asciiTheme="majorHAnsi" w:hAnsiTheme="majorHAnsi"/>
          <w:szCs w:val="24"/>
          <w:lang w:val="bg-BG"/>
        </w:rPr>
        <w:t>Известна ми е отговорността по чл. 313 от Наказателния кодекс за посочване на неверни данни.</w:t>
      </w:r>
    </w:p>
    <w:p w:rsidR="002D420A" w:rsidRPr="00A9394F" w:rsidRDefault="002D420A" w:rsidP="007C7CB9">
      <w:pPr>
        <w:jc w:val="both"/>
        <w:rPr>
          <w:rFonts w:asciiTheme="majorHAnsi" w:hAnsiTheme="majorHAnsi"/>
          <w:szCs w:val="24"/>
          <w:lang w:val="bg-BG"/>
        </w:rPr>
      </w:pPr>
    </w:p>
    <w:p w:rsidR="002D420A" w:rsidRPr="00A9394F" w:rsidRDefault="002D420A" w:rsidP="007C7CB9">
      <w:pPr>
        <w:jc w:val="both"/>
        <w:rPr>
          <w:rFonts w:asciiTheme="majorHAnsi" w:hAnsiTheme="majorHAnsi"/>
          <w:szCs w:val="24"/>
          <w:lang w:val="bg-BG"/>
        </w:rPr>
      </w:pPr>
      <w:r w:rsidRPr="00A9394F">
        <w:rPr>
          <w:rFonts w:asciiTheme="majorHAnsi" w:hAnsiTheme="majorHAnsi"/>
          <w:szCs w:val="24"/>
          <w:lang w:val="bg-BG"/>
        </w:rPr>
        <w:t>.....................................</w:t>
      </w:r>
      <w:r w:rsidRPr="00A9394F">
        <w:rPr>
          <w:rFonts w:asciiTheme="majorHAnsi" w:hAnsiTheme="majorHAnsi"/>
          <w:szCs w:val="24"/>
          <w:u w:val="single"/>
          <w:lang w:val="bg-BG"/>
        </w:rPr>
        <w:t xml:space="preserve"> </w:t>
      </w:r>
      <w:r w:rsidRPr="00A9394F">
        <w:rPr>
          <w:rFonts w:asciiTheme="majorHAnsi" w:hAnsiTheme="majorHAnsi"/>
          <w:szCs w:val="24"/>
          <w:lang w:val="bg-BG"/>
        </w:rPr>
        <w:t xml:space="preserve">г. </w:t>
      </w:r>
      <w:r w:rsidR="008C2BD8" w:rsidRPr="00A9394F">
        <w:rPr>
          <w:rFonts w:asciiTheme="majorHAnsi" w:hAnsiTheme="majorHAnsi"/>
          <w:szCs w:val="24"/>
          <w:lang w:val="bg-BG"/>
        </w:rPr>
        <w:tab/>
      </w:r>
      <w:r w:rsidR="008C2BD8" w:rsidRPr="00A9394F">
        <w:rPr>
          <w:rFonts w:asciiTheme="majorHAnsi" w:hAnsiTheme="majorHAnsi"/>
          <w:szCs w:val="24"/>
          <w:lang w:val="bg-BG"/>
        </w:rPr>
        <w:tab/>
      </w:r>
      <w:r w:rsidRPr="00A9394F">
        <w:rPr>
          <w:rFonts w:asciiTheme="majorHAnsi" w:hAnsiTheme="majorHAnsi"/>
          <w:szCs w:val="24"/>
          <w:lang w:val="bg-BG"/>
        </w:rPr>
        <w:tab/>
      </w:r>
      <w:r w:rsidRPr="00A9394F">
        <w:rPr>
          <w:rFonts w:asciiTheme="majorHAnsi" w:hAnsiTheme="majorHAnsi"/>
          <w:szCs w:val="24"/>
          <w:lang w:val="bg-BG"/>
        </w:rPr>
        <w:tab/>
      </w:r>
      <w:r w:rsidRPr="00A9394F">
        <w:rPr>
          <w:rFonts w:asciiTheme="majorHAnsi" w:hAnsiTheme="majorHAnsi"/>
          <w:szCs w:val="24"/>
          <w:lang w:val="bg-BG"/>
        </w:rPr>
        <w:tab/>
        <w:t>Декларатор: ...........................</w:t>
      </w:r>
    </w:p>
    <w:p w:rsidR="002D420A" w:rsidRPr="00A9394F" w:rsidRDefault="002D420A" w:rsidP="007C7CB9">
      <w:pPr>
        <w:tabs>
          <w:tab w:val="left" w:leader="dot" w:pos="1289"/>
          <w:tab w:val="left" w:pos="4342"/>
          <w:tab w:val="left" w:leader="dot" w:pos="8150"/>
        </w:tabs>
        <w:ind w:left="3573" w:firstLine="2799"/>
        <w:jc w:val="both"/>
        <w:rPr>
          <w:rFonts w:asciiTheme="majorHAnsi" w:eastAsia="Verdana-Bold" w:hAnsiTheme="majorHAnsi"/>
          <w:b/>
          <w:i/>
          <w:szCs w:val="24"/>
          <w:lang w:val="bg-BG"/>
        </w:rPr>
      </w:pPr>
      <w:r w:rsidRPr="00A9394F">
        <w:rPr>
          <w:rFonts w:asciiTheme="majorHAnsi" w:hAnsiTheme="majorHAnsi"/>
          <w:i/>
          <w:iCs/>
          <w:szCs w:val="24"/>
          <w:lang w:val="bg-BG"/>
        </w:rPr>
        <w:t>(дата на подписване)</w:t>
      </w:r>
    </w:p>
    <w:p w:rsidR="006E323C" w:rsidRPr="00A9394F" w:rsidRDefault="00304B2D" w:rsidP="008C2BD8">
      <w:pPr>
        <w:tabs>
          <w:tab w:val="left" w:leader="dot" w:pos="1289"/>
          <w:tab w:val="left" w:pos="4342"/>
          <w:tab w:val="left" w:leader="dot" w:pos="8150"/>
        </w:tabs>
        <w:ind w:left="3573" w:firstLine="2799"/>
        <w:jc w:val="right"/>
        <w:rPr>
          <w:rFonts w:asciiTheme="majorHAnsi" w:hAnsiTheme="majorHAnsi"/>
          <w:b/>
          <w:bCs/>
          <w:i/>
          <w:color w:val="000000"/>
          <w:spacing w:val="3"/>
          <w:szCs w:val="24"/>
          <w:lang w:val="bg-BG"/>
        </w:rPr>
      </w:pPr>
      <w:r w:rsidRPr="00A9394F">
        <w:rPr>
          <w:rFonts w:asciiTheme="majorHAnsi" w:eastAsia="Verdana-Bold" w:hAnsiTheme="majorHAnsi"/>
          <w:b/>
          <w:i/>
          <w:szCs w:val="24"/>
          <w:lang w:val="bg-BG"/>
        </w:rPr>
        <w:br w:type="page"/>
      </w:r>
      <w:r w:rsidR="002D420A" w:rsidRPr="00A9394F">
        <w:rPr>
          <w:rFonts w:asciiTheme="majorHAnsi" w:eastAsia="Verdana-Bold" w:hAnsiTheme="majorHAnsi"/>
          <w:b/>
          <w:i/>
          <w:szCs w:val="24"/>
          <w:lang w:val="bg-BG"/>
        </w:rPr>
        <w:t>О</w:t>
      </w:r>
      <w:r w:rsidR="006E323C" w:rsidRPr="00A9394F">
        <w:rPr>
          <w:rFonts w:asciiTheme="majorHAnsi" w:hAnsiTheme="majorHAnsi"/>
          <w:b/>
          <w:bCs/>
          <w:i/>
          <w:color w:val="000000"/>
          <w:spacing w:val="3"/>
          <w:szCs w:val="24"/>
          <w:lang w:val="bg-BG"/>
        </w:rPr>
        <w:t>БРАЗЕЦ №</w:t>
      </w:r>
      <w:r w:rsidR="000A5CA1" w:rsidRPr="00A9394F">
        <w:rPr>
          <w:rFonts w:asciiTheme="majorHAnsi" w:hAnsiTheme="majorHAnsi"/>
          <w:b/>
          <w:bCs/>
          <w:i/>
          <w:color w:val="000000"/>
          <w:spacing w:val="3"/>
          <w:szCs w:val="24"/>
          <w:lang w:val="bg-BG"/>
        </w:rPr>
        <w:t xml:space="preserve"> </w:t>
      </w:r>
      <w:r w:rsidR="002F6872" w:rsidRPr="00A9394F">
        <w:rPr>
          <w:rFonts w:asciiTheme="majorHAnsi" w:hAnsiTheme="majorHAnsi"/>
          <w:b/>
          <w:bCs/>
          <w:i/>
          <w:color w:val="000000"/>
          <w:spacing w:val="3"/>
          <w:szCs w:val="24"/>
          <w:lang w:val="bg-BG"/>
        </w:rPr>
        <w:t>11</w:t>
      </w:r>
    </w:p>
    <w:p w:rsidR="006E323C" w:rsidRPr="00A9394F" w:rsidRDefault="006E323C" w:rsidP="007C7CB9">
      <w:pPr>
        <w:tabs>
          <w:tab w:val="left" w:leader="dot" w:pos="2131"/>
          <w:tab w:val="left" w:pos="4997"/>
          <w:tab w:val="left" w:leader="dot" w:pos="8582"/>
        </w:tabs>
        <w:ind w:firstLine="288"/>
        <w:jc w:val="center"/>
        <w:rPr>
          <w:rFonts w:asciiTheme="majorHAnsi" w:hAnsiTheme="majorHAnsi"/>
          <w:b/>
          <w:bCs/>
          <w:szCs w:val="24"/>
          <w:lang w:val="bg-BG"/>
        </w:rPr>
      </w:pPr>
    </w:p>
    <w:p w:rsidR="006E323C" w:rsidRPr="00A9394F" w:rsidRDefault="006E323C" w:rsidP="007C7CB9">
      <w:pPr>
        <w:autoSpaceDE w:val="0"/>
        <w:autoSpaceDN w:val="0"/>
        <w:adjustRightInd w:val="0"/>
        <w:ind w:firstLine="288"/>
        <w:jc w:val="center"/>
        <w:rPr>
          <w:rFonts w:asciiTheme="majorHAnsi" w:eastAsia="Verdana-Bold" w:hAnsiTheme="majorHAnsi"/>
          <w:b/>
          <w:bCs/>
          <w:szCs w:val="24"/>
          <w:lang w:val="bg-BG"/>
        </w:rPr>
      </w:pPr>
      <w:r w:rsidRPr="00A9394F">
        <w:rPr>
          <w:rFonts w:asciiTheme="majorHAnsi" w:eastAsia="Verdana-Bold" w:hAnsiTheme="majorHAnsi"/>
          <w:b/>
          <w:bCs/>
          <w:szCs w:val="24"/>
          <w:lang w:val="bg-BG"/>
        </w:rPr>
        <w:t>Д Е К Л А Р А Ц И Я</w:t>
      </w:r>
    </w:p>
    <w:p w:rsidR="006E323C" w:rsidRPr="00A9394F" w:rsidRDefault="006E323C" w:rsidP="007C7CB9">
      <w:pPr>
        <w:autoSpaceDE w:val="0"/>
        <w:autoSpaceDN w:val="0"/>
        <w:adjustRightInd w:val="0"/>
        <w:ind w:firstLine="288"/>
        <w:jc w:val="center"/>
        <w:rPr>
          <w:rFonts w:asciiTheme="majorHAnsi" w:eastAsia="Verdana-Bold" w:hAnsiTheme="majorHAnsi"/>
          <w:b/>
          <w:bCs/>
          <w:szCs w:val="24"/>
          <w:lang w:val="bg-BG"/>
        </w:rPr>
      </w:pPr>
      <w:r w:rsidRPr="00A9394F">
        <w:rPr>
          <w:rFonts w:asciiTheme="majorHAnsi" w:eastAsia="Verdana-Bold" w:hAnsiTheme="majorHAnsi"/>
          <w:b/>
          <w:bCs/>
          <w:szCs w:val="24"/>
          <w:lang w:val="bg-BG"/>
        </w:rPr>
        <w:t>за съгласие за участие като подизпълнител</w:t>
      </w:r>
    </w:p>
    <w:p w:rsidR="006E323C" w:rsidRPr="00A9394F" w:rsidRDefault="006E323C" w:rsidP="007C7CB9">
      <w:pPr>
        <w:autoSpaceDE w:val="0"/>
        <w:autoSpaceDN w:val="0"/>
        <w:adjustRightInd w:val="0"/>
        <w:ind w:firstLine="288"/>
        <w:jc w:val="both"/>
        <w:rPr>
          <w:rFonts w:asciiTheme="majorHAnsi" w:eastAsia="Verdana-Bold" w:hAnsiTheme="majorHAnsi"/>
          <w:szCs w:val="24"/>
          <w:lang w:val="bg-BG"/>
        </w:rPr>
      </w:pPr>
    </w:p>
    <w:p w:rsidR="006E323C" w:rsidRPr="00A9394F" w:rsidRDefault="006E323C" w:rsidP="007C7CB9">
      <w:pPr>
        <w:ind w:right="50"/>
        <w:jc w:val="both"/>
        <w:rPr>
          <w:rFonts w:asciiTheme="majorHAnsi" w:hAnsiTheme="majorHAnsi"/>
          <w:szCs w:val="24"/>
          <w:lang w:val="bg-BG"/>
        </w:rPr>
      </w:pPr>
      <w:r w:rsidRPr="00A9394F">
        <w:rPr>
          <w:rFonts w:asciiTheme="majorHAnsi" w:hAnsiTheme="majorHAnsi"/>
          <w:color w:val="000000"/>
          <w:spacing w:val="2"/>
          <w:w w:val="111"/>
          <w:szCs w:val="24"/>
          <w:lang w:val="bg-BG"/>
        </w:rPr>
        <w:t>Подписаният: ………………………………</w:t>
      </w:r>
      <w:r w:rsidRPr="00A9394F">
        <w:rPr>
          <w:rFonts w:asciiTheme="majorHAnsi" w:hAnsiTheme="majorHAnsi"/>
          <w:color w:val="000000"/>
          <w:szCs w:val="24"/>
          <w:lang w:val="bg-BG"/>
        </w:rPr>
        <w:t>………………………………...................</w:t>
      </w:r>
    </w:p>
    <w:p w:rsidR="006E323C" w:rsidRPr="00A9394F" w:rsidRDefault="006E323C" w:rsidP="007C7CB9">
      <w:pPr>
        <w:ind w:right="7" w:firstLine="708"/>
        <w:jc w:val="center"/>
        <w:rPr>
          <w:rFonts w:asciiTheme="majorHAnsi" w:hAnsiTheme="majorHAnsi"/>
          <w:i/>
          <w:color w:val="000000"/>
          <w:spacing w:val="4"/>
          <w:sz w:val="20"/>
          <w:lang w:val="bg-BG"/>
        </w:rPr>
      </w:pPr>
      <w:r w:rsidRPr="00A9394F">
        <w:rPr>
          <w:rFonts w:asciiTheme="majorHAnsi" w:hAnsiTheme="majorHAnsi"/>
          <w:i/>
          <w:color w:val="000000"/>
          <w:spacing w:val="4"/>
          <w:sz w:val="20"/>
          <w:lang w:val="bg-BG"/>
        </w:rPr>
        <w:t>(три имена)</w:t>
      </w:r>
    </w:p>
    <w:p w:rsidR="006E323C" w:rsidRPr="00A9394F" w:rsidRDefault="006E323C" w:rsidP="007C7CB9">
      <w:pPr>
        <w:ind w:right="7"/>
        <w:jc w:val="both"/>
        <w:rPr>
          <w:rFonts w:asciiTheme="majorHAnsi" w:hAnsiTheme="majorHAnsi"/>
          <w:color w:val="000000"/>
          <w:spacing w:val="5"/>
          <w:szCs w:val="24"/>
          <w:lang w:val="bg-BG"/>
        </w:rPr>
      </w:pPr>
      <w:r w:rsidRPr="00A9394F">
        <w:rPr>
          <w:rFonts w:asciiTheme="majorHAnsi" w:hAnsiTheme="majorHAnsi"/>
          <w:color w:val="000000"/>
          <w:spacing w:val="5"/>
          <w:szCs w:val="24"/>
          <w:lang w:val="bg-BG"/>
        </w:rPr>
        <w:t>Данни по документ за самоличност ..............................................................................</w:t>
      </w:r>
    </w:p>
    <w:p w:rsidR="006E323C" w:rsidRPr="00A9394F" w:rsidRDefault="006E323C" w:rsidP="007C7CB9">
      <w:pPr>
        <w:ind w:right="7"/>
        <w:jc w:val="both"/>
        <w:rPr>
          <w:rFonts w:asciiTheme="majorHAnsi" w:hAnsiTheme="majorHAnsi"/>
          <w:color w:val="000000"/>
          <w:spacing w:val="4"/>
          <w:szCs w:val="24"/>
          <w:lang w:val="bg-BG"/>
        </w:rPr>
      </w:pPr>
      <w:r w:rsidRPr="00A9394F">
        <w:rPr>
          <w:rFonts w:asciiTheme="majorHAnsi" w:hAnsiTheme="majorHAnsi"/>
          <w:color w:val="000000"/>
          <w:spacing w:val="4"/>
          <w:szCs w:val="24"/>
          <w:lang w:val="bg-BG"/>
        </w:rPr>
        <w:t>...........................................................................................................................................</w:t>
      </w:r>
    </w:p>
    <w:p w:rsidR="006E323C" w:rsidRPr="00A9394F" w:rsidRDefault="006E323C" w:rsidP="007C7CB9">
      <w:pPr>
        <w:autoSpaceDE w:val="0"/>
        <w:autoSpaceDN w:val="0"/>
        <w:adjustRightInd w:val="0"/>
        <w:ind w:firstLine="708"/>
        <w:jc w:val="center"/>
        <w:rPr>
          <w:rFonts w:asciiTheme="majorHAnsi" w:hAnsiTheme="majorHAnsi"/>
          <w:i/>
          <w:sz w:val="20"/>
          <w:lang w:val="bg-BG"/>
        </w:rPr>
      </w:pPr>
      <w:r w:rsidRPr="00A9394F">
        <w:rPr>
          <w:rFonts w:asciiTheme="majorHAnsi" w:hAnsiTheme="majorHAnsi"/>
          <w:i/>
          <w:sz w:val="20"/>
          <w:lang w:val="bg-BG"/>
        </w:rPr>
        <w:t>(номер на лична карта, дата, орган и място на издаването)</w:t>
      </w:r>
    </w:p>
    <w:p w:rsidR="006E323C" w:rsidRPr="00A9394F" w:rsidRDefault="006E323C" w:rsidP="007C7CB9">
      <w:pPr>
        <w:tabs>
          <w:tab w:val="left" w:leader="dot" w:pos="6588"/>
        </w:tabs>
        <w:jc w:val="both"/>
        <w:rPr>
          <w:rFonts w:asciiTheme="majorHAnsi" w:hAnsiTheme="majorHAnsi"/>
          <w:szCs w:val="24"/>
          <w:lang w:val="bg-BG"/>
        </w:rPr>
      </w:pPr>
      <w:r w:rsidRPr="00A9394F">
        <w:rPr>
          <w:rFonts w:asciiTheme="majorHAnsi" w:hAnsiTheme="majorHAnsi"/>
          <w:color w:val="000000"/>
          <w:spacing w:val="5"/>
          <w:w w:val="111"/>
          <w:szCs w:val="24"/>
          <w:lang w:val="bg-BG"/>
        </w:rPr>
        <w:t xml:space="preserve">в качеството си на </w:t>
      </w:r>
      <w:r w:rsidRPr="00A9394F">
        <w:rPr>
          <w:rFonts w:asciiTheme="majorHAnsi" w:hAnsiTheme="majorHAnsi"/>
          <w:color w:val="000000"/>
          <w:szCs w:val="24"/>
          <w:lang w:val="bg-BG"/>
        </w:rPr>
        <w:t>…………………………………………………………………………</w:t>
      </w:r>
    </w:p>
    <w:p w:rsidR="006E323C" w:rsidRPr="00A9394F" w:rsidRDefault="006E323C" w:rsidP="007C7CB9">
      <w:pPr>
        <w:ind w:firstLine="708"/>
        <w:jc w:val="center"/>
        <w:rPr>
          <w:rFonts w:asciiTheme="majorHAnsi" w:hAnsiTheme="majorHAnsi"/>
          <w:i/>
          <w:sz w:val="20"/>
          <w:lang w:val="bg-BG"/>
        </w:rPr>
      </w:pPr>
      <w:r w:rsidRPr="00A9394F">
        <w:rPr>
          <w:rFonts w:asciiTheme="majorHAnsi" w:hAnsiTheme="majorHAnsi"/>
          <w:i/>
          <w:color w:val="000000"/>
          <w:spacing w:val="3"/>
          <w:sz w:val="20"/>
          <w:lang w:val="bg-BG"/>
        </w:rPr>
        <w:t>(длъжност)</w:t>
      </w:r>
    </w:p>
    <w:p w:rsidR="006E323C" w:rsidRPr="00A9394F" w:rsidRDefault="006E323C" w:rsidP="007C7CB9">
      <w:pPr>
        <w:rPr>
          <w:rFonts w:asciiTheme="majorHAnsi" w:hAnsiTheme="majorHAnsi"/>
          <w:szCs w:val="24"/>
          <w:lang w:val="bg-BG"/>
        </w:rPr>
      </w:pPr>
      <w:r w:rsidRPr="00A9394F">
        <w:rPr>
          <w:rFonts w:asciiTheme="majorHAnsi" w:hAnsiTheme="majorHAnsi"/>
          <w:szCs w:val="24"/>
          <w:lang w:val="bg-BG"/>
        </w:rPr>
        <w:t>на …………………………………………..………………………………………………… -</w:t>
      </w:r>
    </w:p>
    <w:p w:rsidR="006E323C" w:rsidRPr="00A9394F" w:rsidRDefault="006E323C" w:rsidP="007C7CB9">
      <w:pPr>
        <w:jc w:val="center"/>
        <w:rPr>
          <w:rFonts w:asciiTheme="majorHAnsi" w:hAnsiTheme="majorHAnsi"/>
          <w:i/>
          <w:sz w:val="20"/>
          <w:lang w:val="bg-BG"/>
        </w:rPr>
      </w:pPr>
      <w:r w:rsidRPr="00A9394F">
        <w:rPr>
          <w:rFonts w:asciiTheme="majorHAnsi" w:hAnsiTheme="majorHAnsi"/>
          <w:i/>
          <w:sz w:val="20"/>
          <w:lang w:val="bg-BG"/>
        </w:rPr>
        <w:t>(наименование на участника)</w:t>
      </w:r>
    </w:p>
    <w:p w:rsidR="00F76E6C" w:rsidRDefault="006E323C" w:rsidP="0053364C">
      <w:pPr>
        <w:jc w:val="both"/>
        <w:rPr>
          <w:rFonts w:asciiTheme="majorHAnsi" w:hAnsiTheme="majorHAnsi" w:cs="Calibri"/>
          <w:color w:val="000000"/>
          <w:spacing w:val="3"/>
          <w:szCs w:val="24"/>
          <w:lang w:val="bg-BG"/>
        </w:rPr>
      </w:pPr>
      <w:r w:rsidRPr="00A9394F">
        <w:rPr>
          <w:rFonts w:asciiTheme="majorHAnsi" w:hAnsiTheme="majorHAnsi"/>
          <w:szCs w:val="24"/>
          <w:lang w:val="bg-BG"/>
        </w:rPr>
        <w:t xml:space="preserve">участник </w:t>
      </w:r>
      <w:r w:rsidRPr="00A9394F">
        <w:rPr>
          <w:rFonts w:asciiTheme="majorHAnsi" w:hAnsiTheme="majorHAnsi"/>
          <w:color w:val="000000"/>
          <w:szCs w:val="24"/>
          <w:lang w:val="bg-BG"/>
        </w:rPr>
        <w:t xml:space="preserve">в процедура за възлагане на обществена поръчка с предмет </w:t>
      </w:r>
      <w:r w:rsidR="008C2BD8" w:rsidRPr="00A9394F">
        <w:rPr>
          <w:rFonts w:asciiTheme="majorHAnsi" w:hAnsiTheme="majorHAnsi"/>
          <w:szCs w:val="24"/>
          <w:lang w:val="bg-BG"/>
        </w:rPr>
        <w:t>участник</w:t>
      </w:r>
      <w:r w:rsidR="008C2BD8" w:rsidRPr="00A9394F">
        <w:rPr>
          <w:rFonts w:asciiTheme="majorHAnsi" w:hAnsiTheme="majorHAnsi"/>
          <w:spacing w:val="3"/>
          <w:w w:val="120"/>
          <w:szCs w:val="24"/>
          <w:lang w:val="bg-BG"/>
        </w:rPr>
        <w:t xml:space="preserve"> </w:t>
      </w:r>
      <w:r w:rsidR="008C2BD8" w:rsidRPr="00A9394F">
        <w:rPr>
          <w:rFonts w:asciiTheme="majorHAnsi" w:hAnsiTheme="majorHAnsi"/>
          <w:color w:val="000000"/>
          <w:szCs w:val="24"/>
          <w:lang w:val="bg-BG"/>
        </w:rPr>
        <w:t xml:space="preserve">в процедура за възлагане на обществена поръчка с предмет </w:t>
      </w:r>
      <w:r w:rsidR="008C2BD8" w:rsidRPr="00A9394F">
        <w:rPr>
          <w:rFonts w:asciiTheme="majorHAnsi" w:hAnsiTheme="majorHAnsi"/>
          <w:b/>
          <w:i/>
          <w:szCs w:val="24"/>
          <w:lang w:val="bg-BG"/>
        </w:rPr>
        <w:t xml:space="preserve">„Извършване на строително - монтажни и строително – ремонтни дейности в три лечебни заведения, групирани в 3 обособени позиции”, обособена позиция № ……. с  предмет …….., </w:t>
      </w:r>
      <w:r w:rsidR="008C2BD8" w:rsidRPr="00A9394F">
        <w:rPr>
          <w:rFonts w:asciiTheme="majorHAnsi" w:hAnsiTheme="majorHAnsi"/>
          <w:color w:val="000000"/>
          <w:spacing w:val="3"/>
          <w:szCs w:val="24"/>
          <w:lang w:val="bg-BG"/>
        </w:rPr>
        <w:t xml:space="preserve">открита с </w:t>
      </w:r>
      <w:r w:rsidR="008C2BD8" w:rsidRPr="00A9394F">
        <w:rPr>
          <w:rFonts w:asciiTheme="majorHAnsi" w:hAnsiTheme="majorHAnsi"/>
          <w:b/>
          <w:bCs/>
          <w:color w:val="000000"/>
          <w:szCs w:val="24"/>
          <w:lang w:val="bg-BG"/>
        </w:rPr>
        <w:t>Решение № …………………… 2014 г</w:t>
      </w:r>
      <w:r w:rsidR="008C2BD8" w:rsidRPr="00A9394F">
        <w:rPr>
          <w:rFonts w:asciiTheme="majorHAnsi" w:hAnsiTheme="majorHAnsi"/>
          <w:b/>
          <w:bCs/>
          <w:szCs w:val="24"/>
          <w:lang w:val="bg-BG"/>
        </w:rPr>
        <w:t>.</w:t>
      </w:r>
      <w:r w:rsidR="008C2BD8" w:rsidRPr="00A9394F">
        <w:rPr>
          <w:rFonts w:asciiTheme="majorHAnsi" w:hAnsiTheme="majorHAnsi"/>
          <w:color w:val="000000"/>
          <w:spacing w:val="3"/>
          <w:szCs w:val="24"/>
          <w:lang w:val="bg-BG"/>
        </w:rPr>
        <w:t xml:space="preserve"> </w:t>
      </w:r>
      <w:r w:rsidR="0053364C" w:rsidRPr="00A9394F">
        <w:rPr>
          <w:rFonts w:asciiTheme="majorHAnsi" w:hAnsiTheme="majorHAnsi"/>
          <w:color w:val="000000"/>
          <w:spacing w:val="3"/>
          <w:szCs w:val="24"/>
          <w:lang w:val="bg-BG"/>
        </w:rPr>
        <w:t xml:space="preserve">на </w:t>
      </w:r>
      <w:r w:rsidR="000C1594">
        <w:rPr>
          <w:rFonts w:asciiTheme="majorHAnsi" w:hAnsiTheme="majorHAnsi"/>
          <w:color w:val="000000"/>
          <w:spacing w:val="3"/>
          <w:szCs w:val="24"/>
          <w:lang w:val="bg-BG"/>
        </w:rPr>
        <w:t>д-р</w:t>
      </w:r>
      <w:r w:rsidR="0053364C">
        <w:rPr>
          <w:rFonts w:asciiTheme="majorHAnsi" w:hAnsiTheme="majorHAnsi"/>
          <w:color w:val="000000"/>
          <w:spacing w:val="3"/>
          <w:szCs w:val="24"/>
          <w:lang w:val="bg-BG"/>
        </w:rPr>
        <w:t xml:space="preserve"> Таня Андреева</w:t>
      </w:r>
      <w:r w:rsidR="0053364C" w:rsidRPr="00A9394F">
        <w:rPr>
          <w:rFonts w:asciiTheme="majorHAnsi" w:hAnsiTheme="majorHAnsi" w:cs="Calibri"/>
          <w:color w:val="000000"/>
          <w:spacing w:val="3"/>
          <w:szCs w:val="24"/>
          <w:lang w:val="bg-BG"/>
        </w:rPr>
        <w:t xml:space="preserve"> – </w:t>
      </w:r>
      <w:r w:rsidR="0053364C">
        <w:rPr>
          <w:rFonts w:asciiTheme="majorHAnsi" w:hAnsiTheme="majorHAnsi" w:cs="Calibri"/>
          <w:color w:val="000000"/>
          <w:spacing w:val="3"/>
          <w:szCs w:val="24"/>
          <w:lang w:val="bg-BG"/>
        </w:rPr>
        <w:t>министър на здравеопазването.</w:t>
      </w:r>
    </w:p>
    <w:p w:rsidR="0053364C" w:rsidRPr="00A9394F" w:rsidRDefault="0053364C" w:rsidP="0053364C">
      <w:pPr>
        <w:jc w:val="both"/>
        <w:rPr>
          <w:rFonts w:asciiTheme="majorHAnsi" w:hAnsiTheme="majorHAnsi"/>
          <w:i/>
          <w:szCs w:val="24"/>
          <w:lang w:val="bg-BG"/>
        </w:rPr>
      </w:pPr>
    </w:p>
    <w:p w:rsidR="006E323C" w:rsidRPr="00A9394F" w:rsidRDefault="006E323C" w:rsidP="007C7CB9">
      <w:pPr>
        <w:autoSpaceDE w:val="0"/>
        <w:autoSpaceDN w:val="0"/>
        <w:adjustRightInd w:val="0"/>
        <w:ind w:firstLine="288"/>
        <w:jc w:val="center"/>
        <w:rPr>
          <w:rFonts w:asciiTheme="majorHAnsi" w:eastAsia="Verdana-Bold" w:hAnsiTheme="majorHAnsi"/>
          <w:b/>
          <w:bCs/>
          <w:szCs w:val="24"/>
          <w:lang w:val="bg-BG"/>
        </w:rPr>
      </w:pPr>
      <w:r w:rsidRPr="00A9394F">
        <w:rPr>
          <w:rFonts w:asciiTheme="majorHAnsi" w:eastAsia="Verdana-Bold" w:hAnsiTheme="majorHAnsi"/>
          <w:b/>
          <w:bCs/>
          <w:szCs w:val="24"/>
          <w:lang w:val="bg-BG"/>
        </w:rPr>
        <w:t>Д Е К Л А Р И Р А М:</w:t>
      </w:r>
    </w:p>
    <w:p w:rsidR="005F6ED5" w:rsidRPr="00A9394F" w:rsidRDefault="005F6ED5" w:rsidP="007C7CB9">
      <w:pPr>
        <w:autoSpaceDE w:val="0"/>
        <w:autoSpaceDN w:val="0"/>
        <w:adjustRightInd w:val="0"/>
        <w:ind w:firstLine="288"/>
        <w:jc w:val="center"/>
        <w:rPr>
          <w:rFonts w:asciiTheme="majorHAnsi" w:eastAsia="Verdana-Bold" w:hAnsiTheme="majorHAnsi"/>
          <w:szCs w:val="24"/>
          <w:lang w:val="bg-BG"/>
        </w:rPr>
      </w:pPr>
    </w:p>
    <w:p w:rsidR="006E323C" w:rsidRPr="00A9394F" w:rsidRDefault="006E323C" w:rsidP="005F6ED5">
      <w:pPr>
        <w:autoSpaceDE w:val="0"/>
        <w:autoSpaceDN w:val="0"/>
        <w:adjustRightInd w:val="0"/>
        <w:ind w:firstLine="708"/>
        <w:jc w:val="both"/>
        <w:rPr>
          <w:rFonts w:asciiTheme="majorHAnsi" w:eastAsia="Verdana-Bold" w:hAnsiTheme="majorHAnsi"/>
          <w:szCs w:val="24"/>
          <w:lang w:val="bg-BG"/>
        </w:rPr>
      </w:pPr>
      <w:r w:rsidRPr="00A9394F">
        <w:rPr>
          <w:rFonts w:asciiTheme="majorHAnsi" w:eastAsia="Verdana-Bold" w:hAnsiTheme="majorHAnsi"/>
          <w:szCs w:val="24"/>
          <w:lang w:val="bg-BG"/>
        </w:rPr>
        <w:t>1. От името на представляваното от м</w:t>
      </w:r>
      <w:r w:rsidR="005F6ED5" w:rsidRPr="00A9394F">
        <w:rPr>
          <w:rFonts w:asciiTheme="majorHAnsi" w:eastAsia="Verdana-Bold" w:hAnsiTheme="majorHAnsi"/>
          <w:szCs w:val="24"/>
          <w:lang w:val="bg-BG"/>
        </w:rPr>
        <w:t>ен дружество: …………………………………………</w:t>
      </w:r>
    </w:p>
    <w:p w:rsidR="006E323C" w:rsidRPr="00A9394F" w:rsidRDefault="006E323C" w:rsidP="007C7CB9">
      <w:pPr>
        <w:autoSpaceDE w:val="0"/>
        <w:autoSpaceDN w:val="0"/>
        <w:adjustRightInd w:val="0"/>
        <w:ind w:firstLine="288"/>
        <w:jc w:val="center"/>
        <w:rPr>
          <w:rFonts w:asciiTheme="majorHAnsi" w:eastAsia="Verdana-Bold" w:hAnsiTheme="majorHAnsi"/>
          <w:i/>
          <w:iCs/>
          <w:sz w:val="20"/>
          <w:lang w:val="bg-BG"/>
        </w:rPr>
      </w:pPr>
      <w:r w:rsidRPr="00A9394F">
        <w:rPr>
          <w:rFonts w:asciiTheme="majorHAnsi" w:eastAsia="Verdana-Italic" w:hAnsiTheme="majorHAnsi"/>
          <w:i/>
          <w:iCs/>
          <w:sz w:val="20"/>
          <w:lang w:val="bg-BG"/>
        </w:rPr>
        <w:t>(посочете юридическото лице, което представлявате)</w:t>
      </w:r>
    </w:p>
    <w:p w:rsidR="006E323C" w:rsidRPr="00A9394F" w:rsidRDefault="006E323C" w:rsidP="005F6ED5">
      <w:pPr>
        <w:autoSpaceDE w:val="0"/>
        <w:autoSpaceDN w:val="0"/>
        <w:adjustRightInd w:val="0"/>
        <w:spacing w:before="120" w:after="120"/>
        <w:jc w:val="both"/>
        <w:rPr>
          <w:rFonts w:asciiTheme="majorHAnsi" w:eastAsia="Verdana-Bold" w:hAnsiTheme="majorHAnsi"/>
          <w:szCs w:val="24"/>
          <w:lang w:val="bg-BG"/>
        </w:rPr>
      </w:pPr>
      <w:r w:rsidRPr="00A9394F">
        <w:rPr>
          <w:rFonts w:asciiTheme="majorHAnsi" w:eastAsia="Verdana-Bold" w:hAnsiTheme="majorHAnsi"/>
          <w:szCs w:val="24"/>
          <w:lang w:val="bg-BG"/>
        </w:rPr>
        <w:t>изразявам съгласието да участваме като подизпълнител на .................................................</w:t>
      </w:r>
    </w:p>
    <w:p w:rsidR="006E323C" w:rsidRPr="00A9394F" w:rsidRDefault="006E323C" w:rsidP="007C7CB9">
      <w:pPr>
        <w:autoSpaceDE w:val="0"/>
        <w:autoSpaceDN w:val="0"/>
        <w:adjustRightInd w:val="0"/>
        <w:ind w:firstLine="288"/>
        <w:jc w:val="center"/>
        <w:rPr>
          <w:rFonts w:asciiTheme="majorHAnsi" w:eastAsia="Verdana-Italic" w:hAnsiTheme="majorHAnsi"/>
          <w:i/>
          <w:iCs/>
          <w:sz w:val="20"/>
          <w:lang w:val="bg-BG"/>
        </w:rPr>
      </w:pPr>
      <w:r w:rsidRPr="00A9394F">
        <w:rPr>
          <w:rFonts w:asciiTheme="majorHAnsi" w:eastAsia="Verdana-Italic" w:hAnsiTheme="majorHAnsi"/>
          <w:i/>
          <w:iCs/>
          <w:sz w:val="20"/>
          <w:lang w:val="bg-BG"/>
        </w:rPr>
        <w:t>(посочете участника, на който сте подизпълнител)</w:t>
      </w:r>
    </w:p>
    <w:p w:rsidR="006E323C" w:rsidRPr="00A9394F" w:rsidRDefault="006E323C" w:rsidP="007C7CB9">
      <w:pPr>
        <w:autoSpaceDE w:val="0"/>
        <w:autoSpaceDN w:val="0"/>
        <w:adjustRightInd w:val="0"/>
        <w:jc w:val="both"/>
        <w:rPr>
          <w:rFonts w:asciiTheme="majorHAnsi" w:eastAsia="Verdana-Bold" w:hAnsiTheme="majorHAnsi"/>
          <w:szCs w:val="24"/>
          <w:lang w:val="bg-BG"/>
        </w:rPr>
      </w:pPr>
      <w:r w:rsidRPr="00A9394F">
        <w:rPr>
          <w:rFonts w:asciiTheme="majorHAnsi" w:eastAsia="Verdana-Bold" w:hAnsiTheme="majorHAnsi"/>
          <w:szCs w:val="24"/>
          <w:lang w:val="bg-BG"/>
        </w:rPr>
        <w:t>при изпълнение на горепосочената поръчка.</w:t>
      </w:r>
    </w:p>
    <w:p w:rsidR="006E323C" w:rsidRPr="00A9394F" w:rsidRDefault="006E323C" w:rsidP="005F6ED5">
      <w:pPr>
        <w:autoSpaceDE w:val="0"/>
        <w:autoSpaceDN w:val="0"/>
        <w:adjustRightInd w:val="0"/>
        <w:ind w:firstLine="708"/>
        <w:jc w:val="both"/>
        <w:rPr>
          <w:rFonts w:asciiTheme="majorHAnsi" w:eastAsia="Verdana-Bold" w:hAnsiTheme="majorHAnsi"/>
          <w:szCs w:val="24"/>
          <w:lang w:val="bg-BG"/>
        </w:rPr>
      </w:pPr>
      <w:r w:rsidRPr="00A9394F">
        <w:rPr>
          <w:rFonts w:asciiTheme="majorHAnsi" w:eastAsia="Verdana-Bold" w:hAnsiTheme="majorHAnsi"/>
          <w:szCs w:val="24"/>
          <w:lang w:val="bg-BG"/>
        </w:rPr>
        <w:t>2. Дейностите, които ще изпълняваме като подизпълнител са:</w:t>
      </w:r>
    </w:p>
    <w:p w:rsidR="006E323C" w:rsidRPr="00A9394F" w:rsidRDefault="006E323C" w:rsidP="007C7CB9">
      <w:pPr>
        <w:autoSpaceDE w:val="0"/>
        <w:autoSpaceDN w:val="0"/>
        <w:adjustRightInd w:val="0"/>
        <w:jc w:val="both"/>
        <w:rPr>
          <w:rFonts w:asciiTheme="majorHAnsi" w:eastAsia="Verdana-Bold" w:hAnsiTheme="majorHAnsi"/>
          <w:szCs w:val="24"/>
          <w:lang w:val="bg-BG"/>
        </w:rPr>
      </w:pPr>
      <w:r w:rsidRPr="00A9394F">
        <w:rPr>
          <w:rFonts w:asciiTheme="majorHAnsi" w:eastAsia="Verdana-Bold" w:hAnsiTheme="majorHAnsi"/>
          <w:szCs w:val="24"/>
          <w:lang w:val="bg-BG"/>
        </w:rPr>
        <w:t>......................................................................................................................................................................................</w:t>
      </w:r>
      <w:r w:rsidR="008C2BD8" w:rsidRPr="00A9394F">
        <w:rPr>
          <w:rFonts w:asciiTheme="majorHAnsi" w:eastAsia="Verdana-Bold" w:hAnsiTheme="majorHAnsi"/>
          <w:szCs w:val="24"/>
          <w:lang w:val="bg-BG"/>
        </w:rPr>
        <w:t>..........</w:t>
      </w:r>
    </w:p>
    <w:p w:rsidR="006E323C" w:rsidRPr="00A9394F" w:rsidRDefault="006E323C" w:rsidP="008C2BD8">
      <w:pPr>
        <w:autoSpaceDE w:val="0"/>
        <w:autoSpaceDN w:val="0"/>
        <w:adjustRightInd w:val="0"/>
        <w:ind w:firstLine="289"/>
        <w:jc w:val="center"/>
        <w:rPr>
          <w:rFonts w:asciiTheme="majorHAnsi" w:eastAsia="Verdana-Italic" w:hAnsiTheme="majorHAnsi"/>
          <w:i/>
          <w:iCs/>
          <w:sz w:val="20"/>
          <w:lang w:val="bg-BG"/>
        </w:rPr>
      </w:pPr>
      <w:r w:rsidRPr="00A9394F">
        <w:rPr>
          <w:rFonts w:asciiTheme="majorHAnsi" w:eastAsia="Verdana-Italic" w:hAnsiTheme="majorHAnsi"/>
          <w:i/>
          <w:iCs/>
          <w:sz w:val="20"/>
          <w:lang w:val="bg-BG"/>
        </w:rPr>
        <w:t>(избройте конкретните части от обекта на обществената поръчка, които ще бъдат изпълнени от Вас като подизпълнител)</w:t>
      </w:r>
    </w:p>
    <w:p w:rsidR="006E323C" w:rsidRPr="00A9394F" w:rsidRDefault="006E323C" w:rsidP="007C7CB9">
      <w:pPr>
        <w:autoSpaceDE w:val="0"/>
        <w:autoSpaceDN w:val="0"/>
        <w:adjustRightInd w:val="0"/>
        <w:ind w:firstLine="288"/>
        <w:jc w:val="both"/>
        <w:rPr>
          <w:rFonts w:asciiTheme="majorHAnsi" w:eastAsia="Verdana-Bold" w:hAnsiTheme="majorHAnsi"/>
          <w:szCs w:val="24"/>
          <w:lang w:val="bg-BG"/>
        </w:rPr>
      </w:pPr>
      <w:r w:rsidRPr="00A9394F">
        <w:rPr>
          <w:rFonts w:asciiTheme="majorHAnsi" w:eastAsia="Verdana-Bold" w:hAnsiTheme="majorHAnsi"/>
          <w:szCs w:val="24"/>
          <w:lang w:val="bg-BG"/>
        </w:rPr>
        <w:tab/>
      </w:r>
      <w:r w:rsidRPr="00A9394F">
        <w:rPr>
          <w:rFonts w:asciiTheme="majorHAnsi" w:eastAsia="Verdana-Bold" w:hAnsiTheme="majorHAnsi"/>
          <w:b/>
          <w:szCs w:val="24"/>
          <w:lang w:val="bg-BG"/>
        </w:rPr>
        <w:t>3.</w:t>
      </w:r>
      <w:r w:rsidRPr="00A9394F">
        <w:rPr>
          <w:rFonts w:asciiTheme="majorHAnsi" w:eastAsia="Verdana-Bold" w:hAnsiTheme="majorHAnsi"/>
          <w:szCs w:val="24"/>
          <w:lang w:val="bg-BG"/>
        </w:rPr>
        <w:t xml:space="preserve"> Запознати сме с разпоредбата на чл. 55, ал. 4 от Закона за обществените поръчки, че заявявайки желанието си да бъдем подизпълнител в офертата на посочения по-горе участник, нямаме право да се явим като участник в горепосочената процедура и да представим самостоятелна оферта.</w:t>
      </w:r>
    </w:p>
    <w:p w:rsidR="006E323C" w:rsidRPr="00A9394F" w:rsidRDefault="006E323C" w:rsidP="007C7CB9">
      <w:pPr>
        <w:autoSpaceDE w:val="0"/>
        <w:autoSpaceDN w:val="0"/>
        <w:adjustRightInd w:val="0"/>
        <w:ind w:firstLine="289"/>
        <w:jc w:val="both"/>
        <w:rPr>
          <w:rFonts w:asciiTheme="majorHAnsi" w:eastAsia="Verdana-Bold" w:hAnsiTheme="majorHAnsi"/>
          <w:szCs w:val="24"/>
          <w:lang w:val="bg-BG"/>
        </w:rPr>
      </w:pPr>
      <w:r w:rsidRPr="00A9394F">
        <w:rPr>
          <w:rFonts w:asciiTheme="majorHAnsi" w:eastAsia="Verdana-Bold" w:hAnsiTheme="majorHAnsi"/>
          <w:szCs w:val="24"/>
          <w:lang w:val="bg-BG"/>
        </w:rPr>
        <w:tab/>
        <w:t>4. Във връзка с изискванията на процедурата, приложено представяме следните документи:</w:t>
      </w:r>
    </w:p>
    <w:p w:rsidR="006E323C" w:rsidRPr="00A9394F" w:rsidRDefault="006E323C" w:rsidP="007C7CB9">
      <w:pPr>
        <w:autoSpaceDE w:val="0"/>
        <w:autoSpaceDN w:val="0"/>
        <w:adjustRightInd w:val="0"/>
        <w:ind w:firstLine="627"/>
        <w:jc w:val="both"/>
        <w:rPr>
          <w:rFonts w:asciiTheme="majorHAnsi" w:eastAsia="Verdana-Bold" w:hAnsiTheme="majorHAnsi"/>
          <w:szCs w:val="24"/>
          <w:lang w:val="bg-BG"/>
        </w:rPr>
      </w:pPr>
      <w:r w:rsidRPr="00A9394F">
        <w:rPr>
          <w:rFonts w:asciiTheme="majorHAnsi" w:eastAsia="Verdana-Bold" w:hAnsiTheme="majorHAnsi"/>
          <w:szCs w:val="24"/>
          <w:lang w:val="bg-BG"/>
        </w:rPr>
        <w:t>4.1. Документ за регистрация или Единен идентификационен код съгласно чл. 23 от Закона за търговския регистър и  Удостоверение за актуално състояние /регистрация № ……...............</w:t>
      </w:r>
      <w:r w:rsidR="008C2BD8" w:rsidRPr="00A9394F">
        <w:rPr>
          <w:rFonts w:asciiTheme="majorHAnsi" w:eastAsia="Verdana-Bold" w:hAnsiTheme="majorHAnsi"/>
          <w:szCs w:val="24"/>
          <w:lang w:val="bg-BG"/>
        </w:rPr>
        <w:t xml:space="preserve"> </w:t>
      </w:r>
      <w:r w:rsidRPr="00A9394F">
        <w:rPr>
          <w:rFonts w:asciiTheme="majorHAnsi" w:eastAsia="Verdana-Bold" w:hAnsiTheme="majorHAnsi"/>
          <w:szCs w:val="24"/>
          <w:lang w:val="bg-BG"/>
        </w:rPr>
        <w:t>от …………….................</w:t>
      </w:r>
      <w:r w:rsidR="008C2BD8" w:rsidRPr="00A9394F">
        <w:rPr>
          <w:rFonts w:asciiTheme="majorHAnsi" w:eastAsia="Verdana-Bold" w:hAnsiTheme="majorHAnsi"/>
          <w:szCs w:val="24"/>
          <w:lang w:val="bg-BG"/>
        </w:rPr>
        <w:t xml:space="preserve"> </w:t>
      </w:r>
      <w:r w:rsidRPr="00A9394F">
        <w:rPr>
          <w:rFonts w:asciiTheme="majorHAnsi" w:eastAsia="Verdana-Bold" w:hAnsiTheme="majorHAnsi"/>
          <w:szCs w:val="24"/>
          <w:lang w:val="bg-BG"/>
        </w:rPr>
        <w:t>г. или еквивалентен документ съгласно националното законодателство на чуждестранните лица.</w:t>
      </w:r>
    </w:p>
    <w:p w:rsidR="006E323C" w:rsidRPr="00A9394F" w:rsidRDefault="006E323C" w:rsidP="007C7CB9">
      <w:pPr>
        <w:autoSpaceDE w:val="0"/>
        <w:autoSpaceDN w:val="0"/>
        <w:adjustRightInd w:val="0"/>
        <w:ind w:firstLine="684"/>
        <w:jc w:val="both"/>
        <w:rPr>
          <w:rFonts w:asciiTheme="majorHAnsi" w:eastAsia="Verdana-Italic" w:hAnsiTheme="majorHAnsi"/>
          <w:i/>
          <w:szCs w:val="24"/>
          <w:lang w:val="ru-RU"/>
        </w:rPr>
      </w:pPr>
      <w:r w:rsidRPr="00A9394F">
        <w:rPr>
          <w:rFonts w:asciiTheme="majorHAnsi" w:eastAsia="Verdana-Bold" w:hAnsiTheme="majorHAnsi"/>
          <w:i/>
          <w:szCs w:val="24"/>
          <w:lang w:val="bg-BG"/>
        </w:rPr>
        <w:t xml:space="preserve">*** Удостоверение за актуално състояние </w:t>
      </w:r>
      <w:r w:rsidRPr="00A9394F">
        <w:rPr>
          <w:rFonts w:asciiTheme="majorHAnsi" w:eastAsia="Verdana-Italic" w:hAnsiTheme="majorHAnsi"/>
          <w:i/>
          <w:szCs w:val="24"/>
          <w:lang w:val="bg-BG"/>
        </w:rPr>
        <w:t>не се изисква, ако участникът е регистриран или пререгистриран след 01.01.2008 г. по реда на Закона за търговския регистър (ЗТР). В този случай е достатъчно да се посочи ЕИК на дружеството.</w:t>
      </w:r>
    </w:p>
    <w:p w:rsidR="006E323C" w:rsidRPr="00A9394F" w:rsidRDefault="006E323C" w:rsidP="007C7CB9">
      <w:pPr>
        <w:autoSpaceDE w:val="0"/>
        <w:autoSpaceDN w:val="0"/>
        <w:adjustRightInd w:val="0"/>
        <w:ind w:firstLine="684"/>
        <w:jc w:val="both"/>
        <w:rPr>
          <w:rFonts w:asciiTheme="majorHAnsi" w:eastAsia="Verdana-Bold" w:hAnsiTheme="majorHAnsi"/>
          <w:szCs w:val="24"/>
          <w:lang w:val="ru-RU"/>
        </w:rPr>
      </w:pPr>
      <w:r w:rsidRPr="00A9394F">
        <w:rPr>
          <w:rFonts w:asciiTheme="majorHAnsi" w:eastAsia="Verdana-Bold" w:hAnsiTheme="majorHAnsi"/>
          <w:szCs w:val="24"/>
          <w:lang w:val="bg-BG"/>
        </w:rPr>
        <w:t>4.</w:t>
      </w:r>
      <w:r w:rsidRPr="00A9394F">
        <w:rPr>
          <w:rFonts w:asciiTheme="majorHAnsi" w:eastAsia="Verdana-Bold" w:hAnsiTheme="majorHAnsi"/>
          <w:szCs w:val="24"/>
          <w:lang w:val="ru-RU"/>
        </w:rPr>
        <w:t>2</w:t>
      </w:r>
      <w:r w:rsidRPr="00A9394F">
        <w:rPr>
          <w:rFonts w:asciiTheme="majorHAnsi" w:eastAsia="Verdana-Bold" w:hAnsiTheme="majorHAnsi"/>
          <w:szCs w:val="24"/>
          <w:lang w:val="bg-BG"/>
        </w:rPr>
        <w:t>. Доказателства за икономическото и финансовото състояние, съобразно вида и дела на нашето участие:</w:t>
      </w:r>
      <w:r w:rsidRPr="00A9394F">
        <w:rPr>
          <w:rFonts w:asciiTheme="majorHAnsi" w:eastAsia="Verdana-Bold" w:hAnsiTheme="majorHAnsi"/>
          <w:szCs w:val="24"/>
          <w:lang w:val="ru-RU"/>
        </w:rPr>
        <w:t xml:space="preserve"> </w:t>
      </w:r>
      <w:r w:rsidRPr="00A9394F">
        <w:rPr>
          <w:rFonts w:asciiTheme="majorHAnsi" w:eastAsia="Verdana-Bold" w:hAnsiTheme="majorHAnsi"/>
          <w:szCs w:val="24"/>
          <w:lang w:val="bg-BG"/>
        </w:rPr>
        <w:t>………………………………………………………………….…</w:t>
      </w:r>
    </w:p>
    <w:p w:rsidR="006E323C" w:rsidRPr="00A9394F" w:rsidRDefault="006E323C" w:rsidP="007C7CB9">
      <w:pPr>
        <w:autoSpaceDE w:val="0"/>
        <w:autoSpaceDN w:val="0"/>
        <w:adjustRightInd w:val="0"/>
        <w:ind w:firstLine="684"/>
        <w:jc w:val="both"/>
        <w:rPr>
          <w:rFonts w:asciiTheme="majorHAnsi" w:eastAsia="Verdana-Bold" w:hAnsiTheme="majorHAnsi"/>
          <w:szCs w:val="24"/>
          <w:lang w:val="ru-RU"/>
        </w:rPr>
      </w:pPr>
      <w:r w:rsidRPr="00A9394F">
        <w:rPr>
          <w:rFonts w:asciiTheme="majorHAnsi" w:eastAsia="Verdana-Bold" w:hAnsiTheme="majorHAnsi"/>
          <w:szCs w:val="24"/>
          <w:lang w:val="bg-BG"/>
        </w:rPr>
        <w:t>4.</w:t>
      </w:r>
      <w:r w:rsidRPr="00A9394F">
        <w:rPr>
          <w:rFonts w:asciiTheme="majorHAnsi" w:eastAsia="Verdana-Bold" w:hAnsiTheme="majorHAnsi"/>
          <w:szCs w:val="24"/>
          <w:lang w:val="ru-RU"/>
        </w:rPr>
        <w:t>3</w:t>
      </w:r>
      <w:r w:rsidRPr="00A9394F">
        <w:rPr>
          <w:rFonts w:asciiTheme="majorHAnsi" w:eastAsia="Verdana-Bold" w:hAnsiTheme="majorHAnsi"/>
          <w:szCs w:val="24"/>
          <w:lang w:val="bg-BG"/>
        </w:rPr>
        <w:t>. Доказателства за техническите възможности и квалификация, съобразно вида и дела на нашето участие:</w:t>
      </w:r>
      <w:r w:rsidRPr="00A9394F">
        <w:rPr>
          <w:rFonts w:asciiTheme="majorHAnsi" w:eastAsia="Verdana-Bold" w:hAnsiTheme="majorHAnsi"/>
          <w:szCs w:val="24"/>
          <w:lang w:val="ru-RU"/>
        </w:rPr>
        <w:t xml:space="preserve"> </w:t>
      </w:r>
      <w:r w:rsidRPr="00A9394F">
        <w:rPr>
          <w:rFonts w:asciiTheme="majorHAnsi" w:eastAsia="Verdana-Bold" w:hAnsiTheme="majorHAnsi"/>
          <w:szCs w:val="24"/>
          <w:lang w:val="bg-BG"/>
        </w:rPr>
        <w:t>………………………………………………………………</w:t>
      </w:r>
    </w:p>
    <w:p w:rsidR="006E323C" w:rsidRPr="00A9394F" w:rsidRDefault="006E323C" w:rsidP="007C7CB9">
      <w:pPr>
        <w:autoSpaceDE w:val="0"/>
        <w:autoSpaceDN w:val="0"/>
        <w:adjustRightInd w:val="0"/>
        <w:ind w:firstLine="684"/>
        <w:jc w:val="both"/>
        <w:rPr>
          <w:rFonts w:asciiTheme="majorHAnsi" w:eastAsia="Verdana-Bold" w:hAnsiTheme="majorHAnsi"/>
          <w:szCs w:val="24"/>
          <w:lang w:val="bg-BG"/>
        </w:rPr>
      </w:pPr>
      <w:r w:rsidRPr="00A9394F">
        <w:rPr>
          <w:rFonts w:asciiTheme="majorHAnsi" w:eastAsia="Verdana-Bold" w:hAnsiTheme="majorHAnsi"/>
          <w:szCs w:val="24"/>
          <w:lang w:val="bg-BG"/>
        </w:rPr>
        <w:t>4.</w:t>
      </w:r>
      <w:r w:rsidRPr="00A9394F">
        <w:rPr>
          <w:rFonts w:asciiTheme="majorHAnsi" w:eastAsia="Verdana-Bold" w:hAnsiTheme="majorHAnsi"/>
          <w:szCs w:val="24"/>
          <w:lang w:val="ru-RU"/>
        </w:rPr>
        <w:t>4</w:t>
      </w:r>
      <w:r w:rsidRPr="00A9394F">
        <w:rPr>
          <w:rFonts w:asciiTheme="majorHAnsi" w:eastAsia="Verdana-Bold" w:hAnsiTheme="majorHAnsi"/>
          <w:szCs w:val="24"/>
          <w:lang w:val="bg-BG"/>
        </w:rPr>
        <w:t>. Декларации за отсъствие на обстоятелствата по чл. 47, ал. 1, ал. 2 и ал. 5 от ЗОП</w:t>
      </w:r>
    </w:p>
    <w:p w:rsidR="006E323C" w:rsidRPr="00A9394F" w:rsidRDefault="006E323C" w:rsidP="007C7CB9">
      <w:pPr>
        <w:autoSpaceDE w:val="0"/>
        <w:autoSpaceDN w:val="0"/>
        <w:adjustRightInd w:val="0"/>
        <w:ind w:firstLine="684"/>
        <w:jc w:val="both"/>
        <w:rPr>
          <w:rFonts w:asciiTheme="majorHAnsi" w:eastAsia="Verdana-Bold" w:hAnsiTheme="majorHAnsi"/>
          <w:i/>
          <w:iCs/>
          <w:szCs w:val="24"/>
          <w:lang w:val="bg-BG"/>
        </w:rPr>
      </w:pPr>
      <w:r w:rsidRPr="00A9394F">
        <w:rPr>
          <w:rFonts w:asciiTheme="majorHAnsi" w:eastAsia="Verdana-Bold" w:hAnsiTheme="majorHAnsi"/>
          <w:i/>
          <w:iCs/>
          <w:szCs w:val="24"/>
          <w:lang w:val="bg-BG"/>
        </w:rPr>
        <w:t>(</w:t>
      </w:r>
      <w:r w:rsidRPr="00A9394F">
        <w:rPr>
          <w:rFonts w:asciiTheme="majorHAnsi" w:eastAsia="Verdana-Italic" w:hAnsiTheme="majorHAnsi"/>
          <w:i/>
          <w:iCs/>
          <w:szCs w:val="24"/>
          <w:lang w:val="bg-BG"/>
        </w:rPr>
        <w:t xml:space="preserve">Декларациите следва бъдат по образците от документацията за участие, като изискванията към участниците, относно лицата, които следва да попълнят и подпишат такива декларации важат и за подизпълнителя, представени в </w:t>
      </w:r>
      <w:r w:rsidRPr="00A9394F">
        <w:rPr>
          <w:rFonts w:asciiTheme="majorHAnsi" w:eastAsia="Verdana-Bold" w:hAnsiTheme="majorHAnsi"/>
          <w:i/>
          <w:iCs/>
          <w:szCs w:val="24"/>
          <w:lang w:val="bg-BG"/>
        </w:rPr>
        <w:t>оригинал);</w:t>
      </w:r>
    </w:p>
    <w:p w:rsidR="006E323C" w:rsidRPr="00A9394F" w:rsidRDefault="006E323C" w:rsidP="007C7CB9">
      <w:pPr>
        <w:tabs>
          <w:tab w:val="left" w:pos="360"/>
        </w:tabs>
        <w:autoSpaceDE w:val="0"/>
        <w:autoSpaceDN w:val="0"/>
        <w:adjustRightInd w:val="0"/>
        <w:ind w:firstLine="684"/>
        <w:jc w:val="both"/>
        <w:rPr>
          <w:rFonts w:asciiTheme="majorHAnsi" w:eastAsia="Verdana-Italic" w:hAnsiTheme="majorHAnsi"/>
          <w:szCs w:val="24"/>
          <w:lang w:val="bg-BG"/>
        </w:rPr>
      </w:pPr>
      <w:r w:rsidRPr="00A9394F">
        <w:rPr>
          <w:rFonts w:asciiTheme="majorHAnsi" w:eastAsia="Verdana-Italic" w:hAnsiTheme="majorHAnsi"/>
          <w:szCs w:val="24"/>
          <w:lang w:val="bg-BG"/>
        </w:rPr>
        <w:tab/>
        <w:t>5. Други документи, по преценка и съгласно изискванията на настоящата документация за участие: ……………………………………………………………………</w:t>
      </w:r>
    </w:p>
    <w:p w:rsidR="006E323C" w:rsidRPr="00A9394F" w:rsidRDefault="006E323C" w:rsidP="007C7CB9">
      <w:pPr>
        <w:autoSpaceDE w:val="0"/>
        <w:autoSpaceDN w:val="0"/>
        <w:adjustRightInd w:val="0"/>
        <w:ind w:firstLine="288"/>
        <w:jc w:val="both"/>
        <w:rPr>
          <w:rFonts w:asciiTheme="majorHAnsi" w:eastAsia="Verdana-Italic" w:hAnsiTheme="majorHAnsi"/>
          <w:szCs w:val="24"/>
          <w:lang w:val="bg-BG"/>
        </w:rPr>
      </w:pPr>
    </w:p>
    <w:p w:rsidR="006E323C" w:rsidRPr="00A9394F" w:rsidRDefault="005F6ED5" w:rsidP="007C7CB9">
      <w:pPr>
        <w:ind w:right="72" w:firstLine="288"/>
        <w:jc w:val="both"/>
        <w:rPr>
          <w:rFonts w:asciiTheme="majorHAnsi" w:hAnsiTheme="majorHAnsi"/>
          <w:color w:val="000000"/>
          <w:spacing w:val="-2"/>
          <w:szCs w:val="24"/>
          <w:lang w:val="bg-BG"/>
        </w:rPr>
      </w:pPr>
      <w:r w:rsidRPr="00A9394F">
        <w:rPr>
          <w:rFonts w:asciiTheme="majorHAnsi" w:hAnsiTheme="majorHAnsi"/>
          <w:color w:val="000000"/>
          <w:spacing w:val="-1"/>
          <w:szCs w:val="24"/>
          <w:lang w:val="bg-BG"/>
        </w:rPr>
        <w:t xml:space="preserve">Задължавам се да уведомя Възложителя за всички настъпили промени </w:t>
      </w:r>
      <w:r w:rsidR="006E323C" w:rsidRPr="00A9394F">
        <w:rPr>
          <w:rFonts w:asciiTheme="majorHAnsi" w:hAnsiTheme="majorHAnsi"/>
          <w:color w:val="000000"/>
          <w:spacing w:val="-1"/>
          <w:szCs w:val="24"/>
          <w:lang w:val="bg-BG"/>
        </w:rPr>
        <w:t xml:space="preserve">в </w:t>
      </w:r>
      <w:r w:rsidR="006E323C" w:rsidRPr="00A9394F">
        <w:rPr>
          <w:rFonts w:asciiTheme="majorHAnsi" w:hAnsiTheme="majorHAnsi"/>
          <w:color w:val="000000"/>
          <w:spacing w:val="-2"/>
          <w:szCs w:val="24"/>
          <w:lang w:val="bg-BG"/>
        </w:rPr>
        <w:t>декларираните по-горе обстоятелства в 7-дневен срок от настъпването им.</w:t>
      </w:r>
    </w:p>
    <w:p w:rsidR="006E323C" w:rsidRPr="00A9394F" w:rsidRDefault="006E323C" w:rsidP="007C7CB9">
      <w:pPr>
        <w:autoSpaceDE w:val="0"/>
        <w:autoSpaceDN w:val="0"/>
        <w:adjustRightInd w:val="0"/>
        <w:jc w:val="both"/>
        <w:rPr>
          <w:rFonts w:asciiTheme="majorHAnsi" w:eastAsia="Verdana-Bold" w:hAnsiTheme="majorHAnsi"/>
          <w:szCs w:val="24"/>
          <w:lang w:val="bg-BG"/>
        </w:rPr>
      </w:pPr>
    </w:p>
    <w:p w:rsidR="00997716" w:rsidRPr="00A9394F" w:rsidRDefault="00997716" w:rsidP="007C7CB9">
      <w:pPr>
        <w:tabs>
          <w:tab w:val="left" w:leader="dot" w:pos="2131"/>
          <w:tab w:val="left" w:pos="4997"/>
          <w:tab w:val="left" w:leader="dot" w:pos="8582"/>
        </w:tabs>
        <w:ind w:firstLine="288"/>
        <w:jc w:val="both"/>
        <w:rPr>
          <w:rFonts w:asciiTheme="majorHAnsi" w:eastAsia="Verdana-Italic" w:hAnsiTheme="majorHAnsi"/>
          <w:szCs w:val="24"/>
          <w:lang w:val="bg-BG"/>
        </w:rPr>
      </w:pPr>
    </w:p>
    <w:p w:rsidR="006E323C" w:rsidRPr="00A9394F" w:rsidRDefault="006E323C" w:rsidP="007C7CB9">
      <w:pPr>
        <w:tabs>
          <w:tab w:val="left" w:leader="dot" w:pos="2131"/>
          <w:tab w:val="left" w:pos="4997"/>
          <w:tab w:val="left" w:leader="dot" w:pos="8582"/>
        </w:tabs>
        <w:ind w:firstLine="288"/>
        <w:jc w:val="both"/>
        <w:rPr>
          <w:rFonts w:asciiTheme="majorHAnsi" w:hAnsiTheme="majorHAnsi"/>
          <w:szCs w:val="24"/>
          <w:lang w:val="bg-BG"/>
        </w:rPr>
      </w:pPr>
      <w:r w:rsidRPr="00A9394F">
        <w:rPr>
          <w:rFonts w:asciiTheme="majorHAnsi" w:eastAsia="Verdana-Italic" w:hAnsiTheme="majorHAnsi"/>
          <w:szCs w:val="24"/>
          <w:lang w:val="bg-BG"/>
        </w:rPr>
        <w:t>Дата: ................. г.</w:t>
      </w:r>
      <w:r w:rsidR="0006349D" w:rsidRPr="00A9394F">
        <w:rPr>
          <w:rFonts w:asciiTheme="majorHAnsi" w:eastAsia="Verdana-Italic" w:hAnsiTheme="majorHAnsi"/>
          <w:szCs w:val="24"/>
          <w:lang w:val="bg-BG"/>
        </w:rPr>
        <w:t xml:space="preserve"> </w:t>
      </w:r>
      <w:r w:rsidR="0006349D" w:rsidRPr="00A9394F">
        <w:rPr>
          <w:rFonts w:asciiTheme="majorHAnsi" w:eastAsia="Verdana-Italic" w:hAnsiTheme="majorHAnsi"/>
          <w:szCs w:val="24"/>
          <w:lang w:val="bg-BG"/>
        </w:rPr>
        <w:tab/>
      </w:r>
      <w:r w:rsidR="0006349D" w:rsidRPr="00A9394F">
        <w:rPr>
          <w:rFonts w:asciiTheme="majorHAnsi" w:eastAsia="Verdana-Italic" w:hAnsiTheme="majorHAnsi"/>
          <w:szCs w:val="24"/>
          <w:lang w:val="bg-BG"/>
        </w:rPr>
        <w:tab/>
      </w:r>
      <w:r w:rsidRPr="00A9394F">
        <w:rPr>
          <w:rFonts w:asciiTheme="majorHAnsi" w:eastAsia="Verdana-Italic" w:hAnsiTheme="majorHAnsi"/>
          <w:szCs w:val="24"/>
          <w:lang w:val="bg-BG"/>
        </w:rPr>
        <w:t>ДЕКЛАРАТОР</w:t>
      </w:r>
      <w:r w:rsidRPr="00A9394F">
        <w:rPr>
          <w:rFonts w:asciiTheme="majorHAnsi" w:eastAsia="Verdana-Bold" w:hAnsiTheme="majorHAnsi"/>
          <w:szCs w:val="24"/>
          <w:lang w:val="bg-BG"/>
        </w:rPr>
        <w:t>: ....................</w:t>
      </w:r>
    </w:p>
    <w:p w:rsidR="006E323C" w:rsidRPr="00A9394F" w:rsidRDefault="00F07D4C" w:rsidP="007C7CB9">
      <w:pPr>
        <w:jc w:val="right"/>
        <w:rPr>
          <w:rFonts w:asciiTheme="majorHAnsi" w:hAnsiTheme="majorHAnsi"/>
          <w:b/>
          <w:bCs/>
          <w:i/>
          <w:iCs/>
          <w:szCs w:val="24"/>
          <w:lang w:val="bg-BG"/>
        </w:rPr>
      </w:pPr>
      <w:r w:rsidRPr="00A9394F">
        <w:rPr>
          <w:rFonts w:asciiTheme="majorHAnsi" w:hAnsiTheme="majorHAnsi"/>
          <w:b/>
          <w:bCs/>
          <w:i/>
          <w:iCs/>
          <w:szCs w:val="24"/>
          <w:lang w:val="ru-RU"/>
        </w:rPr>
        <w:br w:type="page"/>
      </w:r>
      <w:r w:rsidR="006E323C" w:rsidRPr="00A9394F">
        <w:rPr>
          <w:rFonts w:asciiTheme="majorHAnsi" w:hAnsiTheme="majorHAnsi"/>
          <w:b/>
          <w:bCs/>
          <w:i/>
          <w:iCs/>
          <w:szCs w:val="24"/>
          <w:lang w:val="bg-BG"/>
        </w:rPr>
        <w:t>ОБРАЗЕЦ №</w:t>
      </w:r>
      <w:r w:rsidRPr="00A9394F">
        <w:rPr>
          <w:rFonts w:asciiTheme="majorHAnsi" w:hAnsiTheme="majorHAnsi"/>
          <w:b/>
          <w:bCs/>
          <w:i/>
          <w:iCs/>
          <w:szCs w:val="24"/>
          <w:lang w:val="bg-BG"/>
        </w:rPr>
        <w:t xml:space="preserve"> </w:t>
      </w:r>
      <w:r w:rsidR="002F6872" w:rsidRPr="00A9394F">
        <w:rPr>
          <w:rFonts w:asciiTheme="majorHAnsi" w:hAnsiTheme="majorHAnsi"/>
          <w:b/>
          <w:bCs/>
          <w:i/>
          <w:iCs/>
          <w:szCs w:val="24"/>
          <w:lang w:val="bg-BG"/>
        </w:rPr>
        <w:t>1</w:t>
      </w:r>
      <w:r w:rsidR="005F6ED5" w:rsidRPr="00A9394F">
        <w:rPr>
          <w:rFonts w:asciiTheme="majorHAnsi" w:hAnsiTheme="majorHAnsi"/>
          <w:b/>
          <w:bCs/>
          <w:i/>
          <w:iCs/>
          <w:szCs w:val="24"/>
          <w:lang w:val="bg-BG"/>
        </w:rPr>
        <w:t>2</w:t>
      </w:r>
    </w:p>
    <w:p w:rsidR="006E323C" w:rsidRPr="00A9394F" w:rsidRDefault="006E323C" w:rsidP="007C7CB9">
      <w:pPr>
        <w:ind w:left="5683" w:firstLine="698"/>
        <w:outlineLvl w:val="0"/>
        <w:rPr>
          <w:rFonts w:asciiTheme="majorHAnsi" w:hAnsiTheme="majorHAnsi"/>
          <w:szCs w:val="24"/>
          <w:lang w:val="ru-RU"/>
        </w:rPr>
      </w:pPr>
    </w:p>
    <w:p w:rsidR="00392940" w:rsidRPr="00A9394F" w:rsidRDefault="00392940" w:rsidP="007C7CB9">
      <w:pPr>
        <w:pStyle w:val="Heading1"/>
        <w:tabs>
          <w:tab w:val="left" w:pos="3306"/>
          <w:tab w:val="center" w:pos="4536"/>
        </w:tabs>
        <w:spacing w:before="0" w:after="0"/>
        <w:jc w:val="center"/>
        <w:rPr>
          <w:rFonts w:asciiTheme="majorHAnsi" w:hAnsiTheme="majorHAnsi"/>
          <w:sz w:val="24"/>
          <w:szCs w:val="24"/>
          <w:lang w:val="bg-BG"/>
        </w:rPr>
      </w:pPr>
      <w:r w:rsidRPr="00A9394F">
        <w:rPr>
          <w:rFonts w:asciiTheme="majorHAnsi" w:hAnsiTheme="majorHAnsi"/>
          <w:sz w:val="24"/>
          <w:szCs w:val="24"/>
          <w:lang w:val="bg-BG"/>
        </w:rPr>
        <w:t>Д Е К Л А Р А Ц И Я</w:t>
      </w:r>
    </w:p>
    <w:p w:rsidR="00392940" w:rsidRPr="00A9394F" w:rsidRDefault="00392940" w:rsidP="007C7CB9">
      <w:pPr>
        <w:pStyle w:val="Heading1"/>
        <w:spacing w:before="0" w:after="0"/>
        <w:rPr>
          <w:rFonts w:asciiTheme="majorHAnsi" w:hAnsiTheme="majorHAnsi"/>
          <w:sz w:val="24"/>
          <w:szCs w:val="24"/>
          <w:lang w:val="bg-BG"/>
        </w:rPr>
      </w:pPr>
    </w:p>
    <w:p w:rsidR="00392940" w:rsidRPr="00A9394F" w:rsidRDefault="00392940" w:rsidP="007C7CB9">
      <w:pPr>
        <w:pStyle w:val="Heading1"/>
        <w:spacing w:before="0" w:after="0"/>
        <w:jc w:val="center"/>
        <w:rPr>
          <w:rFonts w:asciiTheme="majorHAnsi" w:hAnsiTheme="majorHAnsi"/>
          <w:sz w:val="24"/>
          <w:szCs w:val="24"/>
          <w:lang w:val="ru-RU"/>
        </w:rPr>
      </w:pPr>
      <w:r w:rsidRPr="00A9394F">
        <w:rPr>
          <w:rFonts w:asciiTheme="majorHAnsi" w:hAnsiTheme="majorHAnsi"/>
          <w:sz w:val="24"/>
          <w:szCs w:val="24"/>
          <w:lang w:val="ru-RU"/>
        </w:rPr>
        <w:t xml:space="preserve">по чл. </w:t>
      </w:r>
      <w:r w:rsidRPr="00A9394F">
        <w:rPr>
          <w:rFonts w:asciiTheme="majorHAnsi" w:hAnsiTheme="majorHAnsi"/>
          <w:sz w:val="24"/>
          <w:szCs w:val="24"/>
          <w:lang w:val="bg-BG"/>
        </w:rPr>
        <w:t>56</w:t>
      </w:r>
      <w:r w:rsidRPr="00A9394F">
        <w:rPr>
          <w:rFonts w:asciiTheme="majorHAnsi" w:hAnsiTheme="majorHAnsi"/>
          <w:sz w:val="24"/>
          <w:szCs w:val="24"/>
          <w:lang w:val="ru-RU"/>
        </w:rPr>
        <w:t xml:space="preserve">, ал. 1, т. </w:t>
      </w:r>
      <w:r w:rsidRPr="00A9394F">
        <w:rPr>
          <w:rFonts w:asciiTheme="majorHAnsi" w:hAnsiTheme="majorHAnsi"/>
          <w:sz w:val="24"/>
          <w:szCs w:val="24"/>
          <w:lang w:val="bg-BG"/>
        </w:rPr>
        <w:t>11</w:t>
      </w:r>
      <w:r w:rsidRPr="00A9394F">
        <w:rPr>
          <w:rFonts w:asciiTheme="majorHAnsi" w:hAnsiTheme="majorHAnsi"/>
          <w:sz w:val="24"/>
          <w:szCs w:val="24"/>
          <w:lang w:val="ru-RU"/>
        </w:rPr>
        <w:t xml:space="preserve"> от </w:t>
      </w:r>
      <w:r w:rsidRPr="00A9394F">
        <w:rPr>
          <w:rFonts w:asciiTheme="majorHAnsi" w:hAnsiTheme="majorHAnsi"/>
          <w:sz w:val="24"/>
          <w:szCs w:val="24"/>
          <w:lang w:val="bg-BG"/>
        </w:rPr>
        <w:t>Закона за обществените</w:t>
      </w:r>
      <w:r w:rsidRPr="00A9394F">
        <w:rPr>
          <w:rFonts w:asciiTheme="majorHAnsi" w:hAnsiTheme="majorHAnsi"/>
          <w:sz w:val="24"/>
          <w:szCs w:val="24"/>
          <w:lang w:val="ru-RU"/>
        </w:rPr>
        <w:t xml:space="preserve"> поръчки</w:t>
      </w:r>
    </w:p>
    <w:p w:rsidR="00392940" w:rsidRPr="00A9394F" w:rsidRDefault="00392940" w:rsidP="007C7CB9">
      <w:pPr>
        <w:rPr>
          <w:rFonts w:asciiTheme="majorHAnsi" w:hAnsiTheme="majorHAnsi"/>
          <w:szCs w:val="24"/>
          <w:lang w:val="ru-RU"/>
        </w:rPr>
      </w:pPr>
    </w:p>
    <w:p w:rsidR="00392940" w:rsidRDefault="00392940" w:rsidP="0094637D">
      <w:pPr>
        <w:jc w:val="both"/>
        <w:rPr>
          <w:rFonts w:asciiTheme="majorHAnsi" w:hAnsiTheme="majorHAnsi" w:cs="Calibri"/>
          <w:color w:val="000000"/>
          <w:spacing w:val="3"/>
          <w:szCs w:val="24"/>
          <w:lang w:val="bg-BG"/>
        </w:rPr>
      </w:pPr>
      <w:r w:rsidRPr="00A9394F">
        <w:rPr>
          <w:rFonts w:asciiTheme="majorHAnsi" w:hAnsiTheme="majorHAnsi"/>
          <w:szCs w:val="24"/>
          <w:lang w:val="ru-RU"/>
        </w:rPr>
        <w:t xml:space="preserve">Долуподписаният /-ната/ </w:t>
      </w:r>
      <w:r w:rsidRPr="00A9394F">
        <w:rPr>
          <w:rFonts w:asciiTheme="majorHAnsi" w:hAnsiTheme="majorHAnsi"/>
          <w:szCs w:val="24"/>
          <w:u w:val="single"/>
          <w:lang w:val="ru-RU"/>
        </w:rPr>
        <w:tab/>
      </w:r>
      <w:r w:rsidRPr="00A9394F">
        <w:rPr>
          <w:rFonts w:asciiTheme="majorHAnsi" w:hAnsiTheme="majorHAnsi"/>
          <w:szCs w:val="24"/>
          <w:u w:val="single"/>
          <w:lang w:val="ru-RU"/>
        </w:rPr>
        <w:tab/>
      </w:r>
      <w:r w:rsidRPr="00A9394F">
        <w:rPr>
          <w:rFonts w:asciiTheme="majorHAnsi" w:hAnsiTheme="majorHAnsi"/>
          <w:szCs w:val="24"/>
          <w:u w:val="single"/>
          <w:lang w:val="ru-RU"/>
        </w:rPr>
        <w:tab/>
      </w:r>
      <w:r w:rsidRPr="00A9394F">
        <w:rPr>
          <w:rFonts w:asciiTheme="majorHAnsi" w:hAnsiTheme="majorHAnsi"/>
          <w:szCs w:val="24"/>
          <w:u w:val="single"/>
          <w:lang w:val="ru-RU"/>
        </w:rPr>
        <w:tab/>
      </w:r>
      <w:r w:rsidRPr="00A9394F">
        <w:rPr>
          <w:rFonts w:asciiTheme="majorHAnsi" w:hAnsiTheme="majorHAnsi"/>
          <w:szCs w:val="24"/>
          <w:u w:val="single"/>
          <w:lang w:val="ru-RU"/>
        </w:rPr>
        <w:tab/>
      </w:r>
      <w:r w:rsidRPr="00A9394F">
        <w:rPr>
          <w:rFonts w:asciiTheme="majorHAnsi" w:hAnsiTheme="majorHAnsi"/>
          <w:szCs w:val="24"/>
          <w:u w:val="single"/>
          <w:lang w:val="ru-RU"/>
        </w:rPr>
        <w:tab/>
      </w:r>
      <w:r w:rsidRPr="00A9394F">
        <w:rPr>
          <w:rFonts w:asciiTheme="majorHAnsi" w:hAnsiTheme="majorHAnsi"/>
          <w:szCs w:val="24"/>
          <w:u w:val="single"/>
          <w:lang w:val="ru-RU"/>
        </w:rPr>
        <w:tab/>
      </w:r>
      <w:r w:rsidRPr="00A9394F">
        <w:rPr>
          <w:rFonts w:asciiTheme="majorHAnsi" w:hAnsiTheme="majorHAnsi"/>
          <w:szCs w:val="24"/>
          <w:u w:val="single"/>
          <w:lang w:val="ru-RU"/>
        </w:rPr>
        <w:tab/>
      </w:r>
      <w:r w:rsidRPr="00A9394F">
        <w:rPr>
          <w:rFonts w:asciiTheme="majorHAnsi" w:hAnsiTheme="majorHAnsi"/>
          <w:szCs w:val="24"/>
          <w:lang w:val="ru-RU"/>
        </w:rPr>
        <w:t xml:space="preserve">, ЕГН </w:t>
      </w:r>
      <w:r w:rsidRPr="00A9394F">
        <w:rPr>
          <w:rFonts w:asciiTheme="majorHAnsi" w:hAnsiTheme="majorHAnsi"/>
          <w:szCs w:val="24"/>
          <w:u w:val="single"/>
          <w:lang w:val="ru-RU"/>
        </w:rPr>
        <w:tab/>
      </w:r>
      <w:r w:rsidRPr="00A9394F">
        <w:rPr>
          <w:rFonts w:asciiTheme="majorHAnsi" w:hAnsiTheme="majorHAnsi"/>
          <w:szCs w:val="24"/>
          <w:u w:val="single"/>
          <w:lang w:val="ru-RU"/>
        </w:rPr>
        <w:tab/>
      </w:r>
      <w:r w:rsidRPr="00A9394F">
        <w:rPr>
          <w:rFonts w:asciiTheme="majorHAnsi" w:hAnsiTheme="majorHAnsi"/>
          <w:szCs w:val="24"/>
          <w:u w:val="single"/>
          <w:lang w:val="ru-RU"/>
        </w:rPr>
        <w:tab/>
      </w:r>
      <w:r w:rsidRPr="00A9394F">
        <w:rPr>
          <w:rFonts w:asciiTheme="majorHAnsi" w:hAnsiTheme="majorHAnsi"/>
          <w:szCs w:val="24"/>
          <w:lang w:val="ru-RU"/>
        </w:rPr>
        <w:t xml:space="preserve">, лична карта № </w:t>
      </w:r>
      <w:r w:rsidRPr="00A9394F">
        <w:rPr>
          <w:rFonts w:asciiTheme="majorHAnsi" w:hAnsiTheme="majorHAnsi"/>
          <w:szCs w:val="24"/>
          <w:u w:val="single"/>
          <w:lang w:val="ru-RU"/>
        </w:rPr>
        <w:tab/>
      </w:r>
      <w:r w:rsidRPr="00A9394F">
        <w:rPr>
          <w:rFonts w:asciiTheme="majorHAnsi" w:hAnsiTheme="majorHAnsi"/>
          <w:szCs w:val="24"/>
          <w:u w:val="single"/>
          <w:lang w:val="ru-RU"/>
        </w:rPr>
        <w:tab/>
      </w:r>
      <w:r w:rsidRPr="00A9394F">
        <w:rPr>
          <w:rFonts w:asciiTheme="majorHAnsi" w:hAnsiTheme="majorHAnsi"/>
          <w:szCs w:val="24"/>
          <w:lang w:val="ru-RU"/>
        </w:rPr>
        <w:t xml:space="preserve">, издадена на </w:t>
      </w:r>
      <w:r w:rsidRPr="00A9394F">
        <w:rPr>
          <w:rFonts w:asciiTheme="majorHAnsi" w:hAnsiTheme="majorHAnsi"/>
          <w:szCs w:val="24"/>
          <w:u w:val="single"/>
          <w:lang w:val="ru-RU"/>
        </w:rPr>
        <w:tab/>
      </w:r>
      <w:r w:rsidRPr="00A9394F">
        <w:rPr>
          <w:rFonts w:asciiTheme="majorHAnsi" w:hAnsiTheme="majorHAnsi"/>
          <w:szCs w:val="24"/>
          <w:u w:val="single"/>
          <w:lang w:val="ru-RU"/>
        </w:rPr>
        <w:tab/>
      </w:r>
      <w:r w:rsidRPr="00A9394F">
        <w:rPr>
          <w:rFonts w:asciiTheme="majorHAnsi" w:hAnsiTheme="majorHAnsi"/>
          <w:szCs w:val="24"/>
          <w:u w:val="single"/>
          <w:lang w:val="ru-RU"/>
        </w:rPr>
        <w:tab/>
      </w:r>
      <w:r w:rsidRPr="00A9394F">
        <w:rPr>
          <w:rFonts w:asciiTheme="majorHAnsi" w:hAnsiTheme="majorHAnsi"/>
          <w:szCs w:val="24"/>
          <w:u w:val="single"/>
          <w:lang w:val="ru-RU"/>
        </w:rPr>
        <w:tab/>
      </w:r>
      <w:r w:rsidRPr="00A9394F">
        <w:rPr>
          <w:rFonts w:asciiTheme="majorHAnsi" w:hAnsiTheme="majorHAnsi"/>
          <w:szCs w:val="24"/>
          <w:lang w:val="ru-RU"/>
        </w:rPr>
        <w:t xml:space="preserve">г. от </w:t>
      </w:r>
      <w:r w:rsidRPr="00A9394F">
        <w:rPr>
          <w:rFonts w:asciiTheme="majorHAnsi" w:hAnsiTheme="majorHAnsi"/>
          <w:szCs w:val="24"/>
          <w:u w:val="single"/>
          <w:lang w:val="ru-RU"/>
        </w:rPr>
        <w:tab/>
      </w:r>
      <w:r w:rsidRPr="00A9394F">
        <w:rPr>
          <w:rFonts w:asciiTheme="majorHAnsi" w:hAnsiTheme="majorHAnsi"/>
          <w:szCs w:val="24"/>
          <w:u w:val="single"/>
          <w:lang w:val="ru-RU"/>
        </w:rPr>
        <w:tab/>
      </w:r>
      <w:r w:rsidRPr="00A9394F">
        <w:rPr>
          <w:rFonts w:asciiTheme="majorHAnsi" w:hAnsiTheme="majorHAnsi"/>
          <w:szCs w:val="24"/>
          <w:u w:val="single"/>
          <w:lang w:val="ru-RU"/>
        </w:rPr>
        <w:tab/>
      </w:r>
      <w:r w:rsidRPr="00A9394F">
        <w:rPr>
          <w:rFonts w:asciiTheme="majorHAnsi" w:hAnsiTheme="majorHAnsi"/>
          <w:szCs w:val="24"/>
          <w:u w:val="single"/>
          <w:lang w:val="ru-RU"/>
        </w:rPr>
        <w:tab/>
      </w:r>
      <w:r w:rsidRPr="00A9394F">
        <w:rPr>
          <w:rFonts w:asciiTheme="majorHAnsi" w:hAnsiTheme="majorHAnsi"/>
          <w:szCs w:val="24"/>
          <w:u w:val="single"/>
          <w:lang w:val="ru-RU"/>
        </w:rPr>
        <w:tab/>
      </w:r>
      <w:r w:rsidRPr="00A9394F">
        <w:rPr>
          <w:rFonts w:asciiTheme="majorHAnsi" w:hAnsiTheme="majorHAnsi"/>
          <w:szCs w:val="24"/>
          <w:lang w:val="ru-RU"/>
        </w:rPr>
        <w:t xml:space="preserve">, в качеството ми на </w:t>
      </w:r>
      <w:r w:rsidRPr="00A9394F">
        <w:rPr>
          <w:rFonts w:asciiTheme="majorHAnsi" w:hAnsiTheme="majorHAnsi"/>
          <w:szCs w:val="24"/>
          <w:u w:val="single"/>
          <w:lang w:val="ru-RU"/>
        </w:rPr>
        <w:tab/>
      </w:r>
      <w:r w:rsidRPr="00A9394F">
        <w:rPr>
          <w:rFonts w:asciiTheme="majorHAnsi" w:hAnsiTheme="majorHAnsi"/>
          <w:szCs w:val="24"/>
          <w:u w:val="single"/>
          <w:lang w:val="ru-RU"/>
        </w:rPr>
        <w:tab/>
      </w:r>
      <w:r w:rsidRPr="00A9394F">
        <w:rPr>
          <w:rFonts w:asciiTheme="majorHAnsi" w:hAnsiTheme="majorHAnsi"/>
          <w:szCs w:val="24"/>
          <w:u w:val="single"/>
          <w:lang w:val="ru-RU"/>
        </w:rPr>
        <w:tab/>
      </w:r>
      <w:r w:rsidRPr="00A9394F">
        <w:rPr>
          <w:rFonts w:asciiTheme="majorHAnsi" w:hAnsiTheme="majorHAnsi"/>
          <w:szCs w:val="24"/>
          <w:u w:val="single"/>
          <w:lang w:val="ru-RU"/>
        </w:rPr>
        <w:tab/>
      </w:r>
      <w:r w:rsidRPr="00A9394F">
        <w:rPr>
          <w:rFonts w:asciiTheme="majorHAnsi" w:hAnsiTheme="majorHAnsi"/>
          <w:szCs w:val="24"/>
          <w:u w:val="single"/>
          <w:lang w:val="ru-RU"/>
        </w:rPr>
        <w:tab/>
      </w:r>
      <w:r w:rsidRPr="00A9394F">
        <w:rPr>
          <w:rFonts w:asciiTheme="majorHAnsi" w:hAnsiTheme="majorHAnsi"/>
          <w:szCs w:val="24"/>
          <w:lang w:val="ru-RU"/>
        </w:rPr>
        <w:t xml:space="preserve"> </w:t>
      </w:r>
      <w:r w:rsidRPr="00A9394F">
        <w:rPr>
          <w:rFonts w:asciiTheme="majorHAnsi" w:hAnsiTheme="majorHAnsi"/>
          <w:i/>
          <w:iCs/>
          <w:szCs w:val="24"/>
          <w:lang w:val="ru-RU"/>
        </w:rPr>
        <w:t xml:space="preserve">(посочва се длъжността и качеството, в което лицето има право да представлява и управлява – напр. Изпълнителен директор, управител и др.) </w:t>
      </w:r>
      <w:r w:rsidRPr="00A9394F">
        <w:rPr>
          <w:rFonts w:asciiTheme="majorHAnsi" w:hAnsiTheme="majorHAnsi"/>
          <w:szCs w:val="24"/>
          <w:lang w:val="ru-RU"/>
        </w:rPr>
        <w:t xml:space="preserve">на </w:t>
      </w:r>
      <w:r w:rsidRPr="00A9394F">
        <w:rPr>
          <w:rFonts w:asciiTheme="majorHAnsi" w:hAnsiTheme="majorHAnsi"/>
          <w:szCs w:val="24"/>
          <w:u w:val="single"/>
          <w:lang w:val="ru-RU"/>
        </w:rPr>
        <w:tab/>
      </w:r>
      <w:r w:rsidRPr="00A9394F">
        <w:rPr>
          <w:rFonts w:asciiTheme="majorHAnsi" w:hAnsiTheme="majorHAnsi"/>
          <w:szCs w:val="24"/>
          <w:u w:val="single"/>
          <w:lang w:val="ru-RU"/>
        </w:rPr>
        <w:tab/>
      </w:r>
      <w:r w:rsidRPr="00A9394F">
        <w:rPr>
          <w:rFonts w:asciiTheme="majorHAnsi" w:hAnsiTheme="majorHAnsi"/>
          <w:szCs w:val="24"/>
          <w:u w:val="single"/>
          <w:lang w:val="ru-RU"/>
        </w:rPr>
        <w:tab/>
      </w:r>
      <w:r w:rsidRPr="00A9394F">
        <w:rPr>
          <w:rFonts w:asciiTheme="majorHAnsi" w:hAnsiTheme="majorHAnsi"/>
          <w:szCs w:val="24"/>
          <w:u w:val="single"/>
          <w:lang w:val="ru-RU"/>
        </w:rPr>
        <w:tab/>
      </w:r>
      <w:r w:rsidRPr="00A9394F">
        <w:rPr>
          <w:rFonts w:asciiTheme="majorHAnsi" w:hAnsiTheme="majorHAnsi"/>
          <w:szCs w:val="24"/>
          <w:u w:val="single"/>
          <w:lang w:val="ru-RU"/>
        </w:rPr>
        <w:tab/>
      </w:r>
      <w:r w:rsidRPr="00A9394F">
        <w:rPr>
          <w:rFonts w:asciiTheme="majorHAnsi" w:hAnsiTheme="majorHAnsi"/>
          <w:szCs w:val="24"/>
          <w:u w:val="single"/>
          <w:lang w:val="ru-RU"/>
        </w:rPr>
        <w:tab/>
      </w:r>
      <w:r w:rsidRPr="00A9394F">
        <w:rPr>
          <w:rFonts w:asciiTheme="majorHAnsi" w:hAnsiTheme="majorHAnsi"/>
          <w:i/>
          <w:iCs/>
          <w:szCs w:val="24"/>
          <w:lang w:val="ru-RU"/>
        </w:rPr>
        <w:t xml:space="preserve">(посочва се фирмата на участника), </w:t>
      </w:r>
      <w:r w:rsidRPr="00A9394F">
        <w:rPr>
          <w:rFonts w:asciiTheme="majorHAnsi" w:hAnsiTheme="majorHAnsi"/>
          <w:szCs w:val="24"/>
          <w:lang w:val="ru-RU"/>
        </w:rPr>
        <w:t xml:space="preserve">регистрирано по фирмено дело № </w:t>
      </w:r>
      <w:r w:rsidRPr="00A9394F">
        <w:rPr>
          <w:rFonts w:asciiTheme="majorHAnsi" w:hAnsiTheme="majorHAnsi"/>
          <w:szCs w:val="24"/>
          <w:u w:val="single"/>
          <w:lang w:val="ru-RU"/>
        </w:rPr>
        <w:tab/>
      </w:r>
      <w:r w:rsidRPr="00A9394F">
        <w:rPr>
          <w:rFonts w:asciiTheme="majorHAnsi" w:hAnsiTheme="majorHAnsi"/>
          <w:szCs w:val="24"/>
          <w:u w:val="single"/>
          <w:lang w:val="ru-RU"/>
        </w:rPr>
        <w:tab/>
      </w:r>
      <w:r w:rsidRPr="00A9394F">
        <w:rPr>
          <w:rFonts w:asciiTheme="majorHAnsi" w:hAnsiTheme="majorHAnsi"/>
          <w:szCs w:val="24"/>
          <w:lang w:val="ru-RU"/>
        </w:rPr>
        <w:t xml:space="preserve">. по описа за </w:t>
      </w:r>
      <w:r w:rsidRPr="00A9394F">
        <w:rPr>
          <w:rFonts w:asciiTheme="majorHAnsi" w:hAnsiTheme="majorHAnsi"/>
          <w:szCs w:val="24"/>
          <w:u w:val="single"/>
          <w:lang w:val="ru-RU"/>
        </w:rPr>
        <w:tab/>
      </w:r>
      <w:r w:rsidRPr="00A9394F">
        <w:rPr>
          <w:rFonts w:asciiTheme="majorHAnsi" w:hAnsiTheme="majorHAnsi"/>
          <w:szCs w:val="24"/>
          <w:u w:val="single"/>
          <w:lang w:val="ru-RU"/>
        </w:rPr>
        <w:tab/>
        <w:t xml:space="preserve"> </w:t>
      </w:r>
      <w:r w:rsidRPr="00A9394F">
        <w:rPr>
          <w:rFonts w:asciiTheme="majorHAnsi" w:hAnsiTheme="majorHAnsi"/>
          <w:szCs w:val="24"/>
          <w:lang w:val="ru-RU"/>
        </w:rPr>
        <w:t xml:space="preserve">г. на </w:t>
      </w:r>
      <w:r w:rsidRPr="00A9394F">
        <w:rPr>
          <w:rFonts w:asciiTheme="majorHAnsi" w:hAnsiTheme="majorHAnsi"/>
          <w:szCs w:val="24"/>
          <w:u w:val="single"/>
          <w:lang w:val="ru-RU"/>
        </w:rPr>
        <w:tab/>
      </w:r>
      <w:r w:rsidRPr="00A9394F">
        <w:rPr>
          <w:rFonts w:asciiTheme="majorHAnsi" w:hAnsiTheme="majorHAnsi"/>
          <w:szCs w:val="24"/>
          <w:u w:val="single"/>
          <w:lang w:val="ru-RU"/>
        </w:rPr>
        <w:tab/>
      </w:r>
      <w:r w:rsidRPr="00A9394F">
        <w:rPr>
          <w:rFonts w:asciiTheme="majorHAnsi" w:hAnsiTheme="majorHAnsi"/>
          <w:szCs w:val="24"/>
          <w:u w:val="single"/>
          <w:lang w:val="ru-RU"/>
        </w:rPr>
        <w:tab/>
      </w:r>
      <w:r w:rsidRPr="00A9394F">
        <w:rPr>
          <w:rFonts w:asciiTheme="majorHAnsi" w:hAnsiTheme="majorHAnsi"/>
          <w:szCs w:val="24"/>
          <w:u w:val="single"/>
          <w:lang w:val="ru-RU"/>
        </w:rPr>
        <w:tab/>
        <w:t xml:space="preserve"> </w:t>
      </w:r>
      <w:r w:rsidRPr="00A9394F">
        <w:rPr>
          <w:rFonts w:asciiTheme="majorHAnsi" w:hAnsiTheme="majorHAnsi"/>
          <w:szCs w:val="24"/>
          <w:lang w:val="ru-RU"/>
        </w:rPr>
        <w:t xml:space="preserve">съд, със седалище и адрес на управление </w:t>
      </w:r>
      <w:r w:rsidRPr="00A9394F">
        <w:rPr>
          <w:rFonts w:asciiTheme="majorHAnsi" w:hAnsiTheme="majorHAnsi"/>
          <w:szCs w:val="24"/>
          <w:u w:val="single"/>
          <w:lang w:val="ru-RU"/>
        </w:rPr>
        <w:tab/>
      </w:r>
      <w:r w:rsidRPr="00A9394F">
        <w:rPr>
          <w:rFonts w:asciiTheme="majorHAnsi" w:hAnsiTheme="majorHAnsi"/>
          <w:szCs w:val="24"/>
          <w:u w:val="single"/>
          <w:lang w:val="ru-RU"/>
        </w:rPr>
        <w:tab/>
      </w:r>
      <w:r w:rsidRPr="00A9394F">
        <w:rPr>
          <w:rFonts w:asciiTheme="majorHAnsi" w:hAnsiTheme="majorHAnsi"/>
          <w:szCs w:val="24"/>
          <w:u w:val="single"/>
          <w:lang w:val="ru-RU"/>
        </w:rPr>
        <w:tab/>
      </w:r>
      <w:r w:rsidRPr="00A9394F">
        <w:rPr>
          <w:rFonts w:asciiTheme="majorHAnsi" w:hAnsiTheme="majorHAnsi"/>
          <w:szCs w:val="24"/>
          <w:u w:val="single"/>
          <w:lang w:val="ru-RU"/>
        </w:rPr>
        <w:tab/>
      </w:r>
      <w:r w:rsidRPr="00A9394F">
        <w:rPr>
          <w:rFonts w:asciiTheme="majorHAnsi" w:hAnsiTheme="majorHAnsi"/>
          <w:szCs w:val="24"/>
          <w:u w:val="single"/>
          <w:lang w:val="ru-RU"/>
        </w:rPr>
        <w:tab/>
      </w:r>
      <w:r w:rsidRPr="00A9394F">
        <w:rPr>
          <w:rFonts w:asciiTheme="majorHAnsi" w:hAnsiTheme="majorHAnsi"/>
          <w:szCs w:val="24"/>
          <w:u w:val="single"/>
          <w:lang w:val="ru-RU"/>
        </w:rPr>
        <w:tab/>
      </w:r>
      <w:r w:rsidRPr="00A9394F">
        <w:rPr>
          <w:rFonts w:asciiTheme="majorHAnsi" w:hAnsiTheme="majorHAnsi"/>
          <w:szCs w:val="24"/>
          <w:u w:val="single"/>
          <w:lang w:val="ru-RU"/>
        </w:rPr>
        <w:tab/>
      </w:r>
      <w:r w:rsidRPr="00A9394F">
        <w:rPr>
          <w:rFonts w:asciiTheme="majorHAnsi" w:hAnsiTheme="majorHAnsi"/>
          <w:szCs w:val="24"/>
          <w:u w:val="single"/>
          <w:lang w:val="ru-RU"/>
        </w:rPr>
        <w:tab/>
      </w:r>
      <w:r w:rsidRPr="00A9394F">
        <w:rPr>
          <w:rFonts w:asciiTheme="majorHAnsi" w:hAnsiTheme="majorHAnsi"/>
          <w:szCs w:val="24"/>
          <w:u w:val="single"/>
          <w:lang w:val="ru-RU"/>
        </w:rPr>
        <w:tab/>
      </w:r>
      <w:r w:rsidRPr="00A9394F">
        <w:rPr>
          <w:rFonts w:asciiTheme="majorHAnsi" w:hAnsiTheme="majorHAnsi"/>
          <w:i/>
          <w:iCs/>
          <w:szCs w:val="24"/>
          <w:lang w:val="ru-RU"/>
        </w:rPr>
        <w:t xml:space="preserve"> </w:t>
      </w:r>
      <w:r w:rsidRPr="00A9394F">
        <w:rPr>
          <w:rFonts w:asciiTheme="majorHAnsi" w:hAnsiTheme="majorHAnsi"/>
          <w:szCs w:val="24"/>
          <w:lang w:val="ru-RU"/>
        </w:rPr>
        <w:t xml:space="preserve">- участник в открита процедура за възлагане на обществена поръчка с предмет: </w:t>
      </w:r>
      <w:r w:rsidR="0094637D" w:rsidRPr="00A9394F">
        <w:rPr>
          <w:rFonts w:asciiTheme="majorHAnsi" w:hAnsiTheme="majorHAnsi"/>
          <w:szCs w:val="24"/>
          <w:lang w:val="bg-BG"/>
        </w:rPr>
        <w:t>участник</w:t>
      </w:r>
      <w:r w:rsidR="0094637D" w:rsidRPr="00A9394F">
        <w:rPr>
          <w:rFonts w:asciiTheme="majorHAnsi" w:hAnsiTheme="majorHAnsi"/>
          <w:spacing w:val="3"/>
          <w:w w:val="120"/>
          <w:szCs w:val="24"/>
          <w:lang w:val="bg-BG"/>
        </w:rPr>
        <w:t xml:space="preserve"> </w:t>
      </w:r>
      <w:r w:rsidR="0094637D" w:rsidRPr="00A9394F">
        <w:rPr>
          <w:rFonts w:asciiTheme="majorHAnsi" w:hAnsiTheme="majorHAnsi"/>
          <w:color w:val="000000"/>
          <w:szCs w:val="24"/>
          <w:lang w:val="bg-BG"/>
        </w:rPr>
        <w:t xml:space="preserve">в процедура за възлагане на обществена поръчка с предмет </w:t>
      </w:r>
      <w:r w:rsidR="0094637D" w:rsidRPr="00A9394F">
        <w:rPr>
          <w:rFonts w:asciiTheme="majorHAnsi" w:hAnsiTheme="majorHAnsi"/>
          <w:b/>
          <w:i/>
          <w:szCs w:val="24"/>
          <w:lang w:val="bg-BG"/>
        </w:rPr>
        <w:t xml:space="preserve">„Извършване на строително - монтажни и строително – ремонтни дейности в три лечебни заведения, групирани в 3 обособени позиции”, обособена позиция № ……. с  предмет …….., </w:t>
      </w:r>
      <w:r w:rsidR="0094637D" w:rsidRPr="00A9394F">
        <w:rPr>
          <w:rFonts w:asciiTheme="majorHAnsi" w:hAnsiTheme="majorHAnsi"/>
          <w:color w:val="000000"/>
          <w:spacing w:val="3"/>
          <w:szCs w:val="24"/>
          <w:lang w:val="bg-BG"/>
        </w:rPr>
        <w:t xml:space="preserve">открита с </w:t>
      </w:r>
      <w:r w:rsidR="0094637D" w:rsidRPr="00A9394F">
        <w:rPr>
          <w:rFonts w:asciiTheme="majorHAnsi" w:hAnsiTheme="majorHAnsi"/>
          <w:b/>
          <w:bCs/>
          <w:color w:val="000000"/>
          <w:szCs w:val="24"/>
          <w:lang w:val="bg-BG"/>
        </w:rPr>
        <w:t>Решение № …………………… 2014 г</w:t>
      </w:r>
      <w:r w:rsidR="0094637D" w:rsidRPr="00A9394F">
        <w:rPr>
          <w:rFonts w:asciiTheme="majorHAnsi" w:hAnsiTheme="majorHAnsi"/>
          <w:b/>
          <w:bCs/>
          <w:szCs w:val="24"/>
          <w:lang w:val="bg-BG"/>
        </w:rPr>
        <w:t>.</w:t>
      </w:r>
      <w:r w:rsidR="0094637D" w:rsidRPr="00A9394F">
        <w:rPr>
          <w:rFonts w:asciiTheme="majorHAnsi" w:hAnsiTheme="majorHAnsi"/>
          <w:color w:val="000000"/>
          <w:spacing w:val="3"/>
          <w:szCs w:val="24"/>
          <w:lang w:val="bg-BG"/>
        </w:rPr>
        <w:t xml:space="preserve"> </w:t>
      </w:r>
      <w:r w:rsidR="0094637D" w:rsidRPr="00A9394F">
        <w:rPr>
          <w:rFonts w:asciiTheme="majorHAnsi" w:hAnsiTheme="majorHAnsi" w:cs="Calibri"/>
          <w:color w:val="000000"/>
          <w:spacing w:val="3"/>
          <w:szCs w:val="24"/>
          <w:lang w:val="bg-BG"/>
        </w:rPr>
        <w:t xml:space="preserve">на </w:t>
      </w:r>
      <w:r w:rsidR="0053364C" w:rsidRPr="00A9394F">
        <w:rPr>
          <w:rFonts w:asciiTheme="majorHAnsi" w:hAnsiTheme="majorHAnsi"/>
          <w:color w:val="000000"/>
          <w:spacing w:val="3"/>
          <w:szCs w:val="24"/>
          <w:lang w:val="bg-BG"/>
        </w:rPr>
        <w:t xml:space="preserve">на </w:t>
      </w:r>
      <w:r w:rsidR="000C1594">
        <w:rPr>
          <w:rFonts w:asciiTheme="majorHAnsi" w:hAnsiTheme="majorHAnsi"/>
          <w:color w:val="000000"/>
          <w:spacing w:val="3"/>
          <w:szCs w:val="24"/>
          <w:lang w:val="bg-BG"/>
        </w:rPr>
        <w:t>д-р</w:t>
      </w:r>
      <w:r w:rsidR="0053364C">
        <w:rPr>
          <w:rFonts w:asciiTheme="majorHAnsi" w:hAnsiTheme="majorHAnsi"/>
          <w:color w:val="000000"/>
          <w:spacing w:val="3"/>
          <w:szCs w:val="24"/>
          <w:lang w:val="bg-BG"/>
        </w:rPr>
        <w:t xml:space="preserve"> Таня Андреева</w:t>
      </w:r>
      <w:r w:rsidR="0053364C" w:rsidRPr="00A9394F">
        <w:rPr>
          <w:rFonts w:asciiTheme="majorHAnsi" w:hAnsiTheme="majorHAnsi" w:cs="Calibri"/>
          <w:color w:val="000000"/>
          <w:spacing w:val="3"/>
          <w:szCs w:val="24"/>
          <w:lang w:val="bg-BG"/>
        </w:rPr>
        <w:t xml:space="preserve"> – </w:t>
      </w:r>
      <w:r w:rsidR="0053364C">
        <w:rPr>
          <w:rFonts w:asciiTheme="majorHAnsi" w:hAnsiTheme="majorHAnsi" w:cs="Calibri"/>
          <w:color w:val="000000"/>
          <w:spacing w:val="3"/>
          <w:szCs w:val="24"/>
          <w:lang w:val="bg-BG"/>
        </w:rPr>
        <w:t>министър на здравеопазването.</w:t>
      </w:r>
    </w:p>
    <w:p w:rsidR="0053364C" w:rsidRPr="00A9394F" w:rsidRDefault="0053364C" w:rsidP="0094637D">
      <w:pPr>
        <w:jc w:val="both"/>
        <w:rPr>
          <w:rFonts w:asciiTheme="majorHAnsi" w:hAnsiTheme="majorHAnsi"/>
          <w:b/>
          <w:i/>
          <w:szCs w:val="24"/>
          <w:lang w:val="bg-BG"/>
        </w:rPr>
      </w:pPr>
    </w:p>
    <w:p w:rsidR="00392940" w:rsidRPr="00A9394F" w:rsidRDefault="00392940" w:rsidP="007C7CB9">
      <w:pPr>
        <w:jc w:val="center"/>
        <w:rPr>
          <w:rFonts w:asciiTheme="majorHAnsi" w:hAnsiTheme="majorHAnsi"/>
          <w:b/>
          <w:bCs/>
          <w:szCs w:val="24"/>
          <w:lang w:val="ru-RU"/>
        </w:rPr>
      </w:pPr>
      <w:r w:rsidRPr="00A9394F">
        <w:rPr>
          <w:rFonts w:asciiTheme="majorHAnsi" w:hAnsiTheme="majorHAnsi"/>
          <w:b/>
          <w:bCs/>
          <w:szCs w:val="24"/>
          <w:lang w:val="ru-RU"/>
        </w:rPr>
        <w:t>Д Е К Л А Р И Р А М, че:</w:t>
      </w:r>
    </w:p>
    <w:p w:rsidR="00392940" w:rsidRPr="00A9394F" w:rsidRDefault="00392940" w:rsidP="007C7CB9">
      <w:pPr>
        <w:jc w:val="center"/>
        <w:rPr>
          <w:rFonts w:asciiTheme="majorHAnsi" w:hAnsiTheme="majorHAnsi"/>
          <w:b/>
          <w:bCs/>
          <w:szCs w:val="24"/>
          <w:lang w:val="ru-RU"/>
        </w:rPr>
      </w:pPr>
    </w:p>
    <w:p w:rsidR="00392940" w:rsidRPr="00A9394F" w:rsidRDefault="00392940" w:rsidP="007C7CB9">
      <w:pPr>
        <w:jc w:val="both"/>
        <w:rPr>
          <w:rFonts w:asciiTheme="majorHAnsi" w:hAnsiTheme="majorHAnsi"/>
          <w:szCs w:val="24"/>
          <w:lang w:val="ru-RU"/>
        </w:rPr>
      </w:pPr>
      <w:r w:rsidRPr="00A9394F">
        <w:rPr>
          <w:rFonts w:asciiTheme="majorHAnsi" w:hAnsiTheme="majorHAnsi"/>
          <w:szCs w:val="24"/>
          <w:lang w:val="ru-RU"/>
        </w:rPr>
        <w:t xml:space="preserve">При подготовка на офертата са спазени изискванията за закрила на заетостта, включително минимална цена на труда, определена съгласно § 1, т. 12 от Допълнителната разпоредба на Закона за обществените поръчки, както и условията на труд. </w:t>
      </w:r>
    </w:p>
    <w:p w:rsidR="00392940" w:rsidRPr="00A9394F" w:rsidRDefault="00392940" w:rsidP="007C7CB9">
      <w:pPr>
        <w:ind w:firstLine="567"/>
        <w:jc w:val="both"/>
        <w:rPr>
          <w:rFonts w:asciiTheme="majorHAnsi" w:hAnsiTheme="majorHAnsi"/>
          <w:szCs w:val="24"/>
          <w:lang w:val="ru-RU"/>
        </w:rPr>
      </w:pPr>
    </w:p>
    <w:p w:rsidR="00392940" w:rsidRPr="00A9394F" w:rsidRDefault="00392940" w:rsidP="007C7CB9">
      <w:pPr>
        <w:ind w:firstLine="567"/>
        <w:jc w:val="both"/>
        <w:rPr>
          <w:rFonts w:asciiTheme="majorHAnsi" w:hAnsiTheme="majorHAnsi"/>
          <w:szCs w:val="24"/>
          <w:lang w:val="ru-RU"/>
        </w:rPr>
      </w:pPr>
      <w:r w:rsidRPr="00A9394F">
        <w:rPr>
          <w:rFonts w:asciiTheme="majorHAnsi" w:hAnsiTheme="majorHAnsi"/>
          <w:szCs w:val="24"/>
          <w:lang w:val="ru-RU"/>
        </w:rPr>
        <w:t>Известно ми е, че при деклариране на неверни данни в настоящата декларация подлежа на наказателна отговорност по чл. 313 от НК.</w:t>
      </w:r>
    </w:p>
    <w:p w:rsidR="00392940" w:rsidRPr="00A9394F" w:rsidRDefault="00392940" w:rsidP="007C7CB9">
      <w:pPr>
        <w:ind w:firstLine="567"/>
        <w:jc w:val="both"/>
        <w:rPr>
          <w:rFonts w:asciiTheme="majorHAnsi" w:hAnsiTheme="majorHAnsi"/>
          <w:szCs w:val="24"/>
          <w:lang w:val="ru-RU"/>
        </w:rPr>
      </w:pPr>
    </w:p>
    <w:p w:rsidR="00392940" w:rsidRPr="00A9394F" w:rsidRDefault="00392940" w:rsidP="007C7CB9">
      <w:pPr>
        <w:ind w:firstLine="567"/>
        <w:jc w:val="both"/>
        <w:rPr>
          <w:rFonts w:asciiTheme="majorHAnsi" w:hAnsiTheme="majorHAnsi"/>
          <w:szCs w:val="24"/>
          <w:lang w:val="ru-RU"/>
        </w:rPr>
      </w:pPr>
    </w:p>
    <w:p w:rsidR="00392940" w:rsidRPr="00A9394F" w:rsidRDefault="00392940" w:rsidP="007C7CB9">
      <w:pPr>
        <w:rPr>
          <w:rFonts w:asciiTheme="majorHAnsi" w:hAnsiTheme="majorHAnsi"/>
          <w:szCs w:val="24"/>
          <w:lang w:val="ru-RU"/>
        </w:rPr>
      </w:pPr>
      <w:r w:rsidRPr="00A9394F">
        <w:rPr>
          <w:rFonts w:asciiTheme="majorHAnsi" w:hAnsiTheme="majorHAnsi"/>
          <w:szCs w:val="24"/>
          <w:u w:val="single"/>
          <w:lang w:val="ru-RU"/>
        </w:rPr>
        <w:tab/>
      </w:r>
      <w:r w:rsidRPr="00A9394F">
        <w:rPr>
          <w:rFonts w:asciiTheme="majorHAnsi" w:hAnsiTheme="majorHAnsi"/>
          <w:szCs w:val="24"/>
          <w:u w:val="single"/>
          <w:lang w:val="ru-RU"/>
        </w:rPr>
        <w:tab/>
      </w:r>
      <w:r w:rsidRPr="00A9394F">
        <w:rPr>
          <w:rFonts w:asciiTheme="majorHAnsi" w:hAnsiTheme="majorHAnsi"/>
          <w:szCs w:val="24"/>
          <w:u w:val="single"/>
          <w:lang w:val="ru-RU"/>
        </w:rPr>
        <w:tab/>
        <w:t xml:space="preserve"> </w:t>
      </w:r>
      <w:r w:rsidR="0094637D" w:rsidRPr="00A9394F">
        <w:rPr>
          <w:rFonts w:asciiTheme="majorHAnsi" w:hAnsiTheme="majorHAnsi"/>
          <w:szCs w:val="24"/>
          <w:lang w:val="ru-RU"/>
        </w:rPr>
        <w:t>г.</w:t>
      </w:r>
      <w:r w:rsidRPr="00A9394F">
        <w:rPr>
          <w:rFonts w:asciiTheme="majorHAnsi" w:hAnsiTheme="majorHAnsi"/>
          <w:szCs w:val="24"/>
          <w:lang w:val="ru-RU"/>
        </w:rPr>
        <w:tab/>
      </w:r>
      <w:r w:rsidRPr="00A9394F">
        <w:rPr>
          <w:rFonts w:asciiTheme="majorHAnsi" w:hAnsiTheme="majorHAnsi"/>
          <w:szCs w:val="24"/>
          <w:lang w:val="ru-RU"/>
        </w:rPr>
        <w:tab/>
      </w:r>
      <w:r w:rsidRPr="00A9394F">
        <w:rPr>
          <w:rFonts w:asciiTheme="majorHAnsi" w:hAnsiTheme="majorHAnsi"/>
          <w:szCs w:val="24"/>
          <w:lang w:val="ru-RU"/>
        </w:rPr>
        <w:tab/>
      </w:r>
      <w:r w:rsidRPr="00A9394F">
        <w:rPr>
          <w:rFonts w:asciiTheme="majorHAnsi" w:hAnsiTheme="majorHAnsi"/>
          <w:szCs w:val="24"/>
          <w:lang w:val="ru-RU"/>
        </w:rPr>
        <w:tab/>
        <w:t xml:space="preserve">Декларатор: </w:t>
      </w:r>
      <w:r w:rsidRPr="00A9394F">
        <w:rPr>
          <w:rFonts w:asciiTheme="majorHAnsi" w:hAnsiTheme="majorHAnsi"/>
          <w:szCs w:val="24"/>
          <w:lang w:val="ru-RU"/>
        </w:rPr>
        <w:softHyphen/>
      </w:r>
      <w:r w:rsidRPr="00A9394F">
        <w:rPr>
          <w:rFonts w:asciiTheme="majorHAnsi" w:hAnsiTheme="majorHAnsi"/>
          <w:szCs w:val="24"/>
          <w:u w:val="single"/>
          <w:lang w:val="ru-RU"/>
        </w:rPr>
        <w:tab/>
      </w:r>
      <w:r w:rsidRPr="00A9394F">
        <w:rPr>
          <w:rFonts w:asciiTheme="majorHAnsi" w:hAnsiTheme="majorHAnsi"/>
          <w:szCs w:val="24"/>
          <w:u w:val="single"/>
          <w:lang w:val="ru-RU"/>
        </w:rPr>
        <w:tab/>
      </w:r>
      <w:r w:rsidRPr="00A9394F">
        <w:rPr>
          <w:rFonts w:asciiTheme="majorHAnsi" w:hAnsiTheme="majorHAnsi"/>
          <w:szCs w:val="24"/>
          <w:u w:val="single"/>
          <w:lang w:val="ru-RU"/>
        </w:rPr>
        <w:tab/>
      </w:r>
    </w:p>
    <w:p w:rsidR="00392940" w:rsidRPr="00A9394F" w:rsidRDefault="00392940" w:rsidP="007C7CB9">
      <w:pPr>
        <w:ind w:left="6372" w:firstLine="708"/>
        <w:jc w:val="both"/>
        <w:rPr>
          <w:rFonts w:asciiTheme="majorHAnsi" w:hAnsiTheme="majorHAnsi"/>
          <w:b/>
          <w:bCs/>
          <w:i/>
          <w:color w:val="000000"/>
          <w:spacing w:val="3"/>
          <w:szCs w:val="24"/>
          <w:lang w:val="bg-BG"/>
        </w:rPr>
      </w:pPr>
    </w:p>
    <w:p w:rsidR="002D420A" w:rsidRPr="00A9394F" w:rsidRDefault="00392940" w:rsidP="009D62F6">
      <w:pPr>
        <w:tabs>
          <w:tab w:val="left" w:leader="dot" w:pos="2131"/>
          <w:tab w:val="left" w:pos="4997"/>
          <w:tab w:val="left" w:leader="dot" w:pos="8582"/>
        </w:tabs>
        <w:ind w:left="4207" w:firstLine="2873"/>
        <w:jc w:val="right"/>
        <w:rPr>
          <w:rFonts w:asciiTheme="majorHAnsi" w:hAnsiTheme="majorHAnsi"/>
          <w:b/>
          <w:bCs/>
          <w:i/>
          <w:iCs/>
          <w:szCs w:val="24"/>
          <w:lang w:val="bg-BG"/>
        </w:rPr>
      </w:pPr>
      <w:r w:rsidRPr="00A9394F">
        <w:rPr>
          <w:rFonts w:asciiTheme="majorHAnsi" w:hAnsiTheme="majorHAnsi"/>
          <w:b/>
          <w:bCs/>
          <w:i/>
          <w:iCs/>
          <w:szCs w:val="24"/>
          <w:lang w:val="bg-BG"/>
        </w:rPr>
        <w:br w:type="page"/>
        <w:t xml:space="preserve">ОБРАЗЕЦ № </w:t>
      </w:r>
      <w:r w:rsidR="002F6872" w:rsidRPr="00A9394F">
        <w:rPr>
          <w:rFonts w:asciiTheme="majorHAnsi" w:hAnsiTheme="majorHAnsi"/>
          <w:b/>
          <w:bCs/>
          <w:i/>
          <w:iCs/>
          <w:szCs w:val="24"/>
          <w:lang w:val="bg-BG"/>
        </w:rPr>
        <w:t>1</w:t>
      </w:r>
      <w:r w:rsidR="009D62F6" w:rsidRPr="00A9394F">
        <w:rPr>
          <w:rFonts w:asciiTheme="majorHAnsi" w:hAnsiTheme="majorHAnsi"/>
          <w:b/>
          <w:bCs/>
          <w:i/>
          <w:iCs/>
          <w:szCs w:val="24"/>
          <w:lang w:val="bg-BG"/>
        </w:rPr>
        <w:t>3</w:t>
      </w:r>
    </w:p>
    <w:p w:rsidR="00392940" w:rsidRPr="00A9394F" w:rsidRDefault="00392940" w:rsidP="007C7CB9">
      <w:pPr>
        <w:tabs>
          <w:tab w:val="left" w:leader="dot" w:pos="2131"/>
          <w:tab w:val="left" w:pos="4997"/>
          <w:tab w:val="left" w:leader="dot" w:pos="8582"/>
        </w:tabs>
        <w:ind w:left="4207" w:firstLine="2873"/>
        <w:jc w:val="both"/>
        <w:rPr>
          <w:rFonts w:asciiTheme="majorHAnsi" w:hAnsiTheme="majorHAnsi"/>
          <w:b/>
          <w:bCs/>
          <w:i/>
          <w:iCs/>
          <w:szCs w:val="24"/>
          <w:lang w:val="bg-BG"/>
        </w:rPr>
      </w:pPr>
    </w:p>
    <w:p w:rsidR="00392940" w:rsidRPr="00A9394F" w:rsidRDefault="00392940" w:rsidP="007C7CB9">
      <w:pPr>
        <w:ind w:left="720" w:hanging="720"/>
        <w:jc w:val="center"/>
        <w:outlineLvl w:val="0"/>
        <w:rPr>
          <w:rFonts w:asciiTheme="majorHAnsi" w:hAnsiTheme="majorHAnsi"/>
          <w:b/>
          <w:szCs w:val="24"/>
          <w:lang w:val="ru-RU"/>
        </w:rPr>
      </w:pPr>
      <w:r w:rsidRPr="00A9394F">
        <w:rPr>
          <w:rFonts w:asciiTheme="majorHAnsi" w:hAnsiTheme="majorHAnsi"/>
          <w:b/>
          <w:szCs w:val="24"/>
          <w:lang w:val="ru-RU"/>
        </w:rPr>
        <w:t xml:space="preserve">ДЕКЛАРАЦИЯ </w:t>
      </w:r>
    </w:p>
    <w:p w:rsidR="00392940" w:rsidRPr="00A9394F" w:rsidRDefault="00392940" w:rsidP="007C7CB9">
      <w:pPr>
        <w:ind w:left="720" w:hanging="720"/>
        <w:jc w:val="center"/>
        <w:outlineLvl w:val="0"/>
        <w:rPr>
          <w:rFonts w:asciiTheme="majorHAnsi" w:hAnsiTheme="majorHAnsi"/>
          <w:b/>
          <w:szCs w:val="24"/>
          <w:lang w:val="ru-RU"/>
        </w:rPr>
      </w:pPr>
      <w:r w:rsidRPr="00A9394F">
        <w:rPr>
          <w:rFonts w:asciiTheme="majorHAnsi" w:hAnsiTheme="majorHAnsi"/>
          <w:b/>
          <w:szCs w:val="24"/>
          <w:lang w:val="ru-RU"/>
        </w:rPr>
        <w:t xml:space="preserve">по чл. 56, ал. 1, т. 12 от Закона за обществените поръчки </w:t>
      </w:r>
    </w:p>
    <w:p w:rsidR="00392940" w:rsidRPr="00A9394F" w:rsidRDefault="00392940" w:rsidP="007C7CB9">
      <w:pPr>
        <w:ind w:left="720" w:hanging="720"/>
        <w:jc w:val="center"/>
        <w:outlineLvl w:val="0"/>
        <w:rPr>
          <w:rFonts w:asciiTheme="majorHAnsi" w:hAnsiTheme="majorHAnsi"/>
          <w:b/>
          <w:szCs w:val="24"/>
          <w:lang w:val="ru-RU"/>
        </w:rPr>
      </w:pPr>
      <w:r w:rsidRPr="00A9394F">
        <w:rPr>
          <w:rFonts w:asciiTheme="majorHAnsi" w:hAnsiTheme="majorHAnsi"/>
          <w:b/>
          <w:szCs w:val="24"/>
          <w:lang w:val="ru-RU"/>
        </w:rPr>
        <w:t>за приемане на условията в проекта на договора</w:t>
      </w:r>
    </w:p>
    <w:p w:rsidR="00392940" w:rsidRPr="00A9394F" w:rsidRDefault="00392940" w:rsidP="007C7CB9">
      <w:pPr>
        <w:ind w:left="720" w:hanging="720"/>
        <w:jc w:val="center"/>
        <w:outlineLvl w:val="0"/>
        <w:rPr>
          <w:rFonts w:asciiTheme="majorHAnsi" w:hAnsiTheme="majorHAnsi"/>
          <w:szCs w:val="24"/>
          <w:lang w:val="ru-RU"/>
        </w:rPr>
      </w:pPr>
    </w:p>
    <w:p w:rsidR="00392940" w:rsidRPr="00A9394F" w:rsidRDefault="00392940" w:rsidP="007C7CB9">
      <w:pPr>
        <w:ind w:left="720" w:hanging="720"/>
        <w:jc w:val="center"/>
        <w:outlineLvl w:val="0"/>
        <w:rPr>
          <w:rFonts w:asciiTheme="majorHAnsi" w:hAnsiTheme="majorHAnsi"/>
          <w:szCs w:val="24"/>
          <w:lang w:val="ru-RU"/>
        </w:rPr>
      </w:pPr>
    </w:p>
    <w:p w:rsidR="00392940" w:rsidRPr="00A9394F" w:rsidRDefault="00392940" w:rsidP="007C7CB9">
      <w:pPr>
        <w:ind w:left="720" w:hanging="720"/>
        <w:jc w:val="center"/>
        <w:outlineLvl w:val="0"/>
        <w:rPr>
          <w:rFonts w:asciiTheme="majorHAnsi" w:hAnsiTheme="majorHAnsi"/>
          <w:szCs w:val="24"/>
          <w:lang w:val="ru-RU"/>
        </w:rPr>
      </w:pPr>
    </w:p>
    <w:p w:rsidR="00392940" w:rsidRPr="00A9394F" w:rsidRDefault="00392940" w:rsidP="007C7CB9">
      <w:pPr>
        <w:rPr>
          <w:rFonts w:asciiTheme="majorHAnsi" w:hAnsiTheme="majorHAnsi"/>
          <w:szCs w:val="24"/>
          <w:lang w:val="ru-RU"/>
        </w:rPr>
      </w:pPr>
    </w:p>
    <w:p w:rsidR="00392940" w:rsidRPr="00A9394F" w:rsidRDefault="00392940" w:rsidP="007C7CB9">
      <w:pPr>
        <w:ind w:right="50"/>
        <w:jc w:val="both"/>
        <w:rPr>
          <w:rFonts w:asciiTheme="majorHAnsi" w:hAnsiTheme="majorHAnsi"/>
          <w:szCs w:val="24"/>
          <w:lang w:val="bg-BG"/>
        </w:rPr>
      </w:pPr>
      <w:r w:rsidRPr="00A9394F">
        <w:rPr>
          <w:rFonts w:asciiTheme="majorHAnsi" w:hAnsiTheme="majorHAnsi"/>
          <w:color w:val="000000"/>
          <w:spacing w:val="2"/>
          <w:w w:val="111"/>
          <w:szCs w:val="24"/>
          <w:lang w:val="bg-BG"/>
        </w:rPr>
        <w:t>Подписаният: …………………………</w:t>
      </w:r>
      <w:r w:rsidRPr="00A9394F">
        <w:rPr>
          <w:rFonts w:asciiTheme="majorHAnsi" w:hAnsiTheme="majorHAnsi"/>
          <w:color w:val="000000"/>
          <w:szCs w:val="24"/>
          <w:lang w:val="bg-BG"/>
        </w:rPr>
        <w:t>…………………………………......................</w:t>
      </w:r>
    </w:p>
    <w:p w:rsidR="00392940" w:rsidRPr="00A9394F" w:rsidRDefault="00392940" w:rsidP="007C7CB9">
      <w:pPr>
        <w:ind w:right="7" w:firstLine="708"/>
        <w:jc w:val="center"/>
        <w:rPr>
          <w:rFonts w:asciiTheme="majorHAnsi" w:hAnsiTheme="majorHAnsi"/>
          <w:i/>
          <w:color w:val="000000"/>
          <w:spacing w:val="4"/>
          <w:sz w:val="20"/>
          <w:lang w:val="bg-BG"/>
        </w:rPr>
      </w:pPr>
      <w:r w:rsidRPr="00A9394F">
        <w:rPr>
          <w:rFonts w:asciiTheme="majorHAnsi" w:hAnsiTheme="majorHAnsi"/>
          <w:i/>
          <w:color w:val="000000"/>
          <w:spacing w:val="4"/>
          <w:sz w:val="20"/>
          <w:lang w:val="bg-BG"/>
        </w:rPr>
        <w:t>(три имена)</w:t>
      </w:r>
    </w:p>
    <w:p w:rsidR="00392940" w:rsidRPr="00A9394F" w:rsidRDefault="00392940" w:rsidP="007C7CB9">
      <w:pPr>
        <w:ind w:right="7"/>
        <w:jc w:val="both"/>
        <w:rPr>
          <w:rFonts w:asciiTheme="majorHAnsi" w:hAnsiTheme="majorHAnsi"/>
          <w:color w:val="000000"/>
          <w:spacing w:val="5"/>
          <w:szCs w:val="24"/>
          <w:lang w:val="bg-BG"/>
        </w:rPr>
      </w:pPr>
      <w:r w:rsidRPr="00A9394F">
        <w:rPr>
          <w:rFonts w:asciiTheme="majorHAnsi" w:hAnsiTheme="majorHAnsi"/>
          <w:color w:val="000000"/>
          <w:spacing w:val="5"/>
          <w:szCs w:val="24"/>
          <w:lang w:val="bg-BG"/>
        </w:rPr>
        <w:t>Данни по документ за самоличност ............................................................................</w:t>
      </w:r>
    </w:p>
    <w:p w:rsidR="00392940" w:rsidRPr="00A9394F" w:rsidRDefault="00392940" w:rsidP="007C7CB9">
      <w:pPr>
        <w:ind w:right="7"/>
        <w:jc w:val="both"/>
        <w:rPr>
          <w:rFonts w:asciiTheme="majorHAnsi" w:hAnsiTheme="majorHAnsi"/>
          <w:color w:val="000000"/>
          <w:spacing w:val="5"/>
          <w:szCs w:val="24"/>
          <w:lang w:val="bg-BG"/>
        </w:rPr>
      </w:pPr>
      <w:r w:rsidRPr="00A9394F">
        <w:rPr>
          <w:rFonts w:asciiTheme="majorHAnsi" w:hAnsiTheme="majorHAnsi"/>
          <w:color w:val="000000"/>
          <w:spacing w:val="5"/>
          <w:szCs w:val="24"/>
          <w:lang w:val="bg-BG"/>
        </w:rPr>
        <w:t>.......................................................................................................................................</w:t>
      </w:r>
    </w:p>
    <w:p w:rsidR="00392940" w:rsidRPr="00A9394F" w:rsidRDefault="00392940" w:rsidP="007C7CB9">
      <w:pPr>
        <w:autoSpaceDE w:val="0"/>
        <w:autoSpaceDN w:val="0"/>
        <w:adjustRightInd w:val="0"/>
        <w:ind w:firstLine="708"/>
        <w:jc w:val="center"/>
        <w:rPr>
          <w:rFonts w:asciiTheme="majorHAnsi" w:hAnsiTheme="majorHAnsi"/>
          <w:i/>
          <w:sz w:val="20"/>
          <w:lang w:val="bg-BG"/>
        </w:rPr>
      </w:pPr>
      <w:r w:rsidRPr="00A9394F">
        <w:rPr>
          <w:rFonts w:asciiTheme="majorHAnsi" w:hAnsiTheme="majorHAnsi"/>
          <w:i/>
          <w:sz w:val="20"/>
          <w:lang w:val="bg-BG"/>
        </w:rPr>
        <w:t>(номер на лична карта, дата, орган и място на издаването)</w:t>
      </w:r>
    </w:p>
    <w:p w:rsidR="00392940" w:rsidRPr="00A9394F" w:rsidRDefault="00392940" w:rsidP="007C7CB9">
      <w:pPr>
        <w:tabs>
          <w:tab w:val="left" w:leader="dot" w:pos="6588"/>
        </w:tabs>
        <w:jc w:val="both"/>
        <w:rPr>
          <w:rFonts w:asciiTheme="majorHAnsi" w:hAnsiTheme="majorHAnsi"/>
          <w:szCs w:val="24"/>
          <w:lang w:val="bg-BG"/>
        </w:rPr>
      </w:pPr>
      <w:r w:rsidRPr="00A9394F">
        <w:rPr>
          <w:rFonts w:asciiTheme="majorHAnsi" w:hAnsiTheme="majorHAnsi"/>
          <w:color w:val="000000"/>
          <w:spacing w:val="5"/>
          <w:w w:val="111"/>
          <w:szCs w:val="24"/>
          <w:lang w:val="bg-BG"/>
        </w:rPr>
        <w:t xml:space="preserve">в качеството си на </w:t>
      </w:r>
      <w:r w:rsidRPr="00A9394F">
        <w:rPr>
          <w:rFonts w:asciiTheme="majorHAnsi" w:hAnsiTheme="majorHAnsi"/>
          <w:color w:val="000000"/>
          <w:szCs w:val="24"/>
          <w:lang w:val="bg-BG"/>
        </w:rPr>
        <w:t>…………………………………………………………………………</w:t>
      </w:r>
    </w:p>
    <w:p w:rsidR="00392940" w:rsidRPr="00A9394F" w:rsidRDefault="00392940" w:rsidP="007C7CB9">
      <w:pPr>
        <w:ind w:firstLine="708"/>
        <w:jc w:val="center"/>
        <w:rPr>
          <w:rFonts w:asciiTheme="majorHAnsi" w:hAnsiTheme="majorHAnsi"/>
          <w:i/>
          <w:sz w:val="20"/>
          <w:lang w:val="bg-BG"/>
        </w:rPr>
      </w:pPr>
      <w:r w:rsidRPr="00A9394F">
        <w:rPr>
          <w:rFonts w:asciiTheme="majorHAnsi" w:hAnsiTheme="majorHAnsi"/>
          <w:i/>
          <w:color w:val="000000"/>
          <w:spacing w:val="3"/>
          <w:sz w:val="20"/>
          <w:lang w:val="bg-BG"/>
        </w:rPr>
        <w:t>(длъжност)</w:t>
      </w:r>
    </w:p>
    <w:p w:rsidR="00392940" w:rsidRPr="00A9394F" w:rsidRDefault="00392940" w:rsidP="007C7CB9">
      <w:pPr>
        <w:tabs>
          <w:tab w:val="left" w:pos="2280"/>
        </w:tabs>
        <w:jc w:val="both"/>
        <w:rPr>
          <w:rFonts w:asciiTheme="majorHAnsi" w:hAnsiTheme="majorHAnsi"/>
          <w:szCs w:val="24"/>
          <w:lang w:val="bg-BG"/>
        </w:rPr>
      </w:pPr>
      <w:r w:rsidRPr="00A9394F">
        <w:rPr>
          <w:rFonts w:asciiTheme="majorHAnsi" w:hAnsiTheme="majorHAnsi"/>
          <w:szCs w:val="24"/>
          <w:lang w:val="bg-BG"/>
        </w:rPr>
        <w:t>на …………………………………………………………………………………………… -</w:t>
      </w:r>
    </w:p>
    <w:p w:rsidR="00392940" w:rsidRPr="00A9394F" w:rsidRDefault="00392940" w:rsidP="007C7CB9">
      <w:pPr>
        <w:tabs>
          <w:tab w:val="left" w:pos="2280"/>
        </w:tabs>
        <w:jc w:val="center"/>
        <w:rPr>
          <w:rFonts w:asciiTheme="majorHAnsi" w:hAnsiTheme="majorHAnsi"/>
          <w:i/>
          <w:sz w:val="20"/>
          <w:lang w:val="bg-BG"/>
        </w:rPr>
      </w:pPr>
      <w:r w:rsidRPr="00A9394F">
        <w:rPr>
          <w:rFonts w:asciiTheme="majorHAnsi" w:hAnsiTheme="majorHAnsi"/>
          <w:i/>
          <w:sz w:val="20"/>
          <w:lang w:val="bg-BG"/>
        </w:rPr>
        <w:t>(наименование на участника)</w:t>
      </w:r>
    </w:p>
    <w:p w:rsidR="00392940" w:rsidRDefault="00392940" w:rsidP="00550D0A">
      <w:pPr>
        <w:jc w:val="both"/>
        <w:rPr>
          <w:rFonts w:asciiTheme="majorHAnsi" w:hAnsiTheme="majorHAnsi" w:cs="Calibri"/>
          <w:color w:val="000000"/>
          <w:spacing w:val="3"/>
          <w:szCs w:val="24"/>
          <w:lang w:val="bg-BG"/>
        </w:rPr>
      </w:pPr>
      <w:r w:rsidRPr="00A9394F">
        <w:rPr>
          <w:rFonts w:asciiTheme="majorHAnsi" w:hAnsiTheme="majorHAnsi"/>
          <w:szCs w:val="24"/>
          <w:lang w:val="bg-BG"/>
        </w:rPr>
        <w:t>участник</w:t>
      </w:r>
      <w:r w:rsidRPr="00A9394F">
        <w:rPr>
          <w:rFonts w:asciiTheme="majorHAnsi" w:hAnsiTheme="majorHAnsi"/>
          <w:spacing w:val="3"/>
          <w:w w:val="120"/>
          <w:szCs w:val="24"/>
          <w:lang w:val="bg-BG"/>
        </w:rPr>
        <w:t xml:space="preserve"> </w:t>
      </w:r>
      <w:r w:rsidRPr="00A9394F">
        <w:rPr>
          <w:rFonts w:asciiTheme="majorHAnsi" w:hAnsiTheme="majorHAnsi"/>
          <w:color w:val="000000"/>
          <w:szCs w:val="24"/>
          <w:lang w:val="bg-BG"/>
        </w:rPr>
        <w:t xml:space="preserve">в процедура за възлагане на обществена поръчка с предмет </w:t>
      </w:r>
      <w:r w:rsidR="00550D0A" w:rsidRPr="00A9394F">
        <w:rPr>
          <w:rFonts w:asciiTheme="majorHAnsi" w:hAnsiTheme="majorHAnsi"/>
          <w:szCs w:val="24"/>
          <w:lang w:val="bg-BG"/>
        </w:rPr>
        <w:t>участник</w:t>
      </w:r>
      <w:r w:rsidR="00550D0A" w:rsidRPr="00A9394F">
        <w:rPr>
          <w:rFonts w:asciiTheme="majorHAnsi" w:hAnsiTheme="majorHAnsi"/>
          <w:spacing w:val="3"/>
          <w:w w:val="120"/>
          <w:szCs w:val="24"/>
          <w:lang w:val="bg-BG"/>
        </w:rPr>
        <w:t xml:space="preserve"> </w:t>
      </w:r>
      <w:r w:rsidR="00550D0A" w:rsidRPr="00A9394F">
        <w:rPr>
          <w:rFonts w:asciiTheme="majorHAnsi" w:hAnsiTheme="majorHAnsi"/>
          <w:color w:val="000000"/>
          <w:szCs w:val="24"/>
          <w:lang w:val="bg-BG"/>
        </w:rPr>
        <w:t xml:space="preserve">в процедура за възлагане на обществена поръчка с предмет </w:t>
      </w:r>
      <w:r w:rsidR="00550D0A" w:rsidRPr="00A9394F">
        <w:rPr>
          <w:rFonts w:asciiTheme="majorHAnsi" w:hAnsiTheme="majorHAnsi"/>
          <w:b/>
          <w:i/>
          <w:szCs w:val="24"/>
          <w:lang w:val="bg-BG"/>
        </w:rPr>
        <w:t xml:space="preserve">„Извършване на строително - монтажни и строително – ремонтни дейности в три лечебни заведения, групирани в 3 обособени позиции”, обособена позиция № ……. с  предмет …….., </w:t>
      </w:r>
      <w:r w:rsidR="00550D0A" w:rsidRPr="00A9394F">
        <w:rPr>
          <w:rFonts w:asciiTheme="majorHAnsi" w:hAnsiTheme="majorHAnsi"/>
          <w:color w:val="000000"/>
          <w:spacing w:val="3"/>
          <w:szCs w:val="24"/>
          <w:lang w:val="bg-BG"/>
        </w:rPr>
        <w:t xml:space="preserve">открита с </w:t>
      </w:r>
      <w:r w:rsidR="00550D0A" w:rsidRPr="00A9394F">
        <w:rPr>
          <w:rFonts w:asciiTheme="majorHAnsi" w:hAnsiTheme="majorHAnsi"/>
          <w:b/>
          <w:bCs/>
          <w:color w:val="000000"/>
          <w:szCs w:val="24"/>
          <w:lang w:val="bg-BG"/>
        </w:rPr>
        <w:t>Решение № …………………… 2014 г</w:t>
      </w:r>
      <w:r w:rsidR="00550D0A" w:rsidRPr="00A9394F">
        <w:rPr>
          <w:rFonts w:asciiTheme="majorHAnsi" w:hAnsiTheme="majorHAnsi"/>
          <w:b/>
          <w:bCs/>
          <w:szCs w:val="24"/>
          <w:lang w:val="bg-BG"/>
        </w:rPr>
        <w:t>.</w:t>
      </w:r>
      <w:r w:rsidR="00550D0A" w:rsidRPr="00A9394F">
        <w:rPr>
          <w:rFonts w:asciiTheme="majorHAnsi" w:hAnsiTheme="majorHAnsi"/>
          <w:color w:val="000000"/>
          <w:spacing w:val="3"/>
          <w:szCs w:val="24"/>
          <w:lang w:val="bg-BG"/>
        </w:rPr>
        <w:t xml:space="preserve"> </w:t>
      </w:r>
      <w:r w:rsidR="00550D0A" w:rsidRPr="00A9394F">
        <w:rPr>
          <w:rFonts w:asciiTheme="majorHAnsi" w:hAnsiTheme="majorHAnsi" w:cs="Calibri"/>
          <w:color w:val="000000"/>
          <w:spacing w:val="3"/>
          <w:szCs w:val="24"/>
          <w:lang w:val="bg-BG"/>
        </w:rPr>
        <w:t xml:space="preserve">на </w:t>
      </w:r>
      <w:r w:rsidR="0053364C" w:rsidRPr="00A9394F">
        <w:rPr>
          <w:rFonts w:asciiTheme="majorHAnsi" w:hAnsiTheme="majorHAnsi"/>
          <w:color w:val="000000"/>
          <w:spacing w:val="3"/>
          <w:szCs w:val="24"/>
          <w:lang w:val="bg-BG"/>
        </w:rPr>
        <w:t xml:space="preserve">на </w:t>
      </w:r>
      <w:r w:rsidR="000C1594">
        <w:rPr>
          <w:rFonts w:asciiTheme="majorHAnsi" w:hAnsiTheme="majorHAnsi"/>
          <w:color w:val="000000"/>
          <w:spacing w:val="3"/>
          <w:szCs w:val="24"/>
          <w:lang w:val="bg-BG"/>
        </w:rPr>
        <w:t>д-р</w:t>
      </w:r>
      <w:r w:rsidR="0053364C">
        <w:rPr>
          <w:rFonts w:asciiTheme="majorHAnsi" w:hAnsiTheme="majorHAnsi"/>
          <w:color w:val="000000"/>
          <w:spacing w:val="3"/>
          <w:szCs w:val="24"/>
          <w:lang w:val="bg-BG"/>
        </w:rPr>
        <w:t xml:space="preserve"> Таня Андреева</w:t>
      </w:r>
      <w:r w:rsidR="0053364C" w:rsidRPr="00A9394F">
        <w:rPr>
          <w:rFonts w:asciiTheme="majorHAnsi" w:hAnsiTheme="majorHAnsi" w:cs="Calibri"/>
          <w:color w:val="000000"/>
          <w:spacing w:val="3"/>
          <w:szCs w:val="24"/>
          <w:lang w:val="bg-BG"/>
        </w:rPr>
        <w:t xml:space="preserve"> – </w:t>
      </w:r>
      <w:r w:rsidR="0053364C">
        <w:rPr>
          <w:rFonts w:asciiTheme="majorHAnsi" w:hAnsiTheme="majorHAnsi" w:cs="Calibri"/>
          <w:color w:val="000000"/>
          <w:spacing w:val="3"/>
          <w:szCs w:val="24"/>
          <w:lang w:val="bg-BG"/>
        </w:rPr>
        <w:t>министър на здравеопазването.</w:t>
      </w:r>
    </w:p>
    <w:p w:rsidR="0053364C" w:rsidRPr="00A9394F" w:rsidRDefault="0053364C" w:rsidP="00550D0A">
      <w:pPr>
        <w:jc w:val="both"/>
        <w:rPr>
          <w:rFonts w:asciiTheme="majorHAnsi" w:hAnsiTheme="majorHAnsi"/>
          <w:b/>
          <w:bCs/>
          <w:szCs w:val="24"/>
          <w:lang w:val="bg-BG"/>
        </w:rPr>
      </w:pPr>
    </w:p>
    <w:p w:rsidR="00392940" w:rsidRPr="00A9394F" w:rsidRDefault="00392940" w:rsidP="007C7CB9">
      <w:pPr>
        <w:ind w:left="2160" w:hanging="2160"/>
        <w:jc w:val="center"/>
        <w:rPr>
          <w:rFonts w:asciiTheme="majorHAnsi" w:hAnsiTheme="majorHAnsi"/>
          <w:b/>
          <w:bCs/>
          <w:szCs w:val="24"/>
          <w:lang w:val="bg-BG"/>
        </w:rPr>
      </w:pPr>
      <w:r w:rsidRPr="00A9394F">
        <w:rPr>
          <w:rFonts w:asciiTheme="majorHAnsi" w:hAnsiTheme="majorHAnsi"/>
          <w:b/>
          <w:bCs/>
          <w:szCs w:val="24"/>
          <w:lang w:val="bg-BG"/>
        </w:rPr>
        <w:t>Д Е К Л А Р И Р А М:</w:t>
      </w:r>
    </w:p>
    <w:p w:rsidR="00392940" w:rsidRPr="00A9394F" w:rsidRDefault="00392940" w:rsidP="007C7CB9">
      <w:pPr>
        <w:jc w:val="center"/>
        <w:rPr>
          <w:rFonts w:asciiTheme="majorHAnsi" w:hAnsiTheme="majorHAnsi"/>
          <w:szCs w:val="24"/>
          <w:lang w:val="ru-RU"/>
        </w:rPr>
      </w:pPr>
      <w:r w:rsidRPr="00A9394F">
        <w:rPr>
          <w:rFonts w:asciiTheme="majorHAnsi" w:hAnsiTheme="majorHAnsi"/>
          <w:szCs w:val="24"/>
          <w:lang w:val="ru-RU"/>
        </w:rPr>
        <w:t xml:space="preserve"> </w:t>
      </w:r>
    </w:p>
    <w:p w:rsidR="00392940" w:rsidRPr="00A9394F" w:rsidRDefault="00392940" w:rsidP="007C7CB9">
      <w:pPr>
        <w:jc w:val="both"/>
        <w:rPr>
          <w:rFonts w:asciiTheme="majorHAnsi" w:hAnsiTheme="majorHAnsi"/>
          <w:szCs w:val="24"/>
          <w:lang w:val="ru-RU"/>
        </w:rPr>
      </w:pPr>
      <w:r w:rsidRPr="00A9394F">
        <w:rPr>
          <w:rFonts w:asciiTheme="majorHAnsi" w:hAnsiTheme="majorHAnsi"/>
          <w:szCs w:val="24"/>
          <w:lang w:val="ru-RU"/>
        </w:rPr>
        <w:t xml:space="preserve">Запознат съм със съдържанието на проекта на договора и приемам </w:t>
      </w:r>
      <w:r w:rsidRPr="00A9394F">
        <w:rPr>
          <w:rFonts w:asciiTheme="majorHAnsi" w:hAnsiTheme="majorHAnsi"/>
          <w:i/>
          <w:szCs w:val="24"/>
          <w:lang w:val="ru-RU"/>
        </w:rPr>
        <w:t>/ не приемам</w:t>
      </w:r>
      <w:r w:rsidRPr="00A9394F">
        <w:rPr>
          <w:rFonts w:asciiTheme="majorHAnsi" w:hAnsiTheme="majorHAnsi"/>
          <w:szCs w:val="24"/>
          <w:lang w:val="ru-RU"/>
        </w:rPr>
        <w:t xml:space="preserve"> </w:t>
      </w:r>
      <w:r w:rsidRPr="00A9394F">
        <w:rPr>
          <w:rFonts w:asciiTheme="majorHAnsi" w:hAnsiTheme="majorHAnsi"/>
          <w:i/>
          <w:szCs w:val="24"/>
          <w:lang w:val="ru-RU"/>
        </w:rPr>
        <w:t xml:space="preserve">(ненужното се зачертава ) </w:t>
      </w:r>
      <w:r w:rsidRPr="00A9394F">
        <w:rPr>
          <w:rFonts w:asciiTheme="majorHAnsi" w:hAnsiTheme="majorHAnsi"/>
          <w:szCs w:val="24"/>
          <w:lang w:val="ru-RU"/>
        </w:rPr>
        <w:t>условията в него.</w:t>
      </w:r>
    </w:p>
    <w:p w:rsidR="00392940" w:rsidRPr="00A9394F" w:rsidRDefault="00392940" w:rsidP="007C7CB9">
      <w:pPr>
        <w:jc w:val="both"/>
        <w:rPr>
          <w:rFonts w:asciiTheme="majorHAnsi" w:hAnsiTheme="majorHAnsi"/>
          <w:szCs w:val="24"/>
          <w:lang w:val="bg-BG"/>
        </w:rPr>
      </w:pPr>
    </w:p>
    <w:p w:rsidR="00392940" w:rsidRPr="00A9394F" w:rsidRDefault="00392940" w:rsidP="007C7CB9">
      <w:pPr>
        <w:rPr>
          <w:rFonts w:asciiTheme="majorHAnsi" w:hAnsiTheme="majorHAnsi"/>
          <w:szCs w:val="24"/>
          <w:lang w:val="ru-RU"/>
        </w:rPr>
      </w:pPr>
    </w:p>
    <w:p w:rsidR="00392940" w:rsidRPr="00A9394F" w:rsidRDefault="00392940" w:rsidP="007C7CB9">
      <w:pPr>
        <w:rPr>
          <w:rFonts w:asciiTheme="majorHAnsi" w:hAnsiTheme="majorHAnsi"/>
          <w:szCs w:val="24"/>
          <w:lang w:val="ru-RU"/>
        </w:rPr>
      </w:pPr>
    </w:p>
    <w:p w:rsidR="00392940" w:rsidRPr="00A9394F" w:rsidRDefault="00392940" w:rsidP="007C7CB9">
      <w:pPr>
        <w:rPr>
          <w:rFonts w:asciiTheme="majorHAnsi" w:hAnsiTheme="majorHAnsi"/>
          <w:szCs w:val="24"/>
          <w:lang w:val="ru-RU"/>
        </w:rPr>
      </w:pPr>
      <w:r w:rsidRPr="00A9394F">
        <w:rPr>
          <w:rFonts w:asciiTheme="majorHAnsi" w:hAnsiTheme="majorHAnsi"/>
          <w:szCs w:val="24"/>
          <w:u w:val="single"/>
          <w:lang w:val="ru-RU"/>
        </w:rPr>
        <w:tab/>
      </w:r>
      <w:r w:rsidRPr="00A9394F">
        <w:rPr>
          <w:rFonts w:asciiTheme="majorHAnsi" w:hAnsiTheme="majorHAnsi"/>
          <w:szCs w:val="24"/>
          <w:u w:val="single"/>
          <w:lang w:val="ru-RU"/>
        </w:rPr>
        <w:tab/>
      </w:r>
      <w:r w:rsidRPr="00A9394F">
        <w:rPr>
          <w:rFonts w:asciiTheme="majorHAnsi" w:hAnsiTheme="majorHAnsi"/>
          <w:szCs w:val="24"/>
          <w:u w:val="single"/>
          <w:lang w:val="ru-RU"/>
        </w:rPr>
        <w:tab/>
        <w:t xml:space="preserve"> </w:t>
      </w:r>
      <w:r w:rsidRPr="00A9394F">
        <w:rPr>
          <w:rFonts w:asciiTheme="majorHAnsi" w:hAnsiTheme="majorHAnsi"/>
          <w:szCs w:val="24"/>
          <w:lang w:val="ru-RU"/>
        </w:rPr>
        <w:t>г.</w:t>
      </w:r>
      <w:r w:rsidRPr="00A9394F">
        <w:rPr>
          <w:rFonts w:asciiTheme="majorHAnsi" w:hAnsiTheme="majorHAnsi"/>
          <w:szCs w:val="24"/>
          <w:lang w:val="ru-RU"/>
        </w:rPr>
        <w:tab/>
      </w:r>
      <w:r w:rsidRPr="00A9394F">
        <w:rPr>
          <w:rFonts w:asciiTheme="majorHAnsi" w:hAnsiTheme="majorHAnsi"/>
          <w:szCs w:val="24"/>
          <w:lang w:val="ru-RU"/>
        </w:rPr>
        <w:tab/>
      </w:r>
      <w:r w:rsidRPr="00A9394F">
        <w:rPr>
          <w:rFonts w:asciiTheme="majorHAnsi" w:hAnsiTheme="majorHAnsi"/>
          <w:szCs w:val="24"/>
          <w:lang w:val="ru-RU"/>
        </w:rPr>
        <w:tab/>
      </w:r>
      <w:r w:rsidR="00550D0A" w:rsidRPr="00A9394F">
        <w:rPr>
          <w:rFonts w:asciiTheme="majorHAnsi" w:hAnsiTheme="majorHAnsi"/>
          <w:szCs w:val="24"/>
          <w:lang w:val="ru-RU"/>
        </w:rPr>
        <w:tab/>
      </w:r>
      <w:r w:rsidRPr="00A9394F">
        <w:rPr>
          <w:rFonts w:asciiTheme="majorHAnsi" w:hAnsiTheme="majorHAnsi"/>
          <w:szCs w:val="24"/>
          <w:lang w:val="ru-RU"/>
        </w:rPr>
        <w:tab/>
        <w:t xml:space="preserve">Декларатор: </w:t>
      </w:r>
      <w:r w:rsidRPr="00A9394F">
        <w:rPr>
          <w:rFonts w:asciiTheme="majorHAnsi" w:hAnsiTheme="majorHAnsi"/>
          <w:szCs w:val="24"/>
          <w:lang w:val="ru-RU"/>
        </w:rPr>
        <w:softHyphen/>
      </w:r>
      <w:r w:rsidRPr="00A9394F">
        <w:rPr>
          <w:rFonts w:asciiTheme="majorHAnsi" w:hAnsiTheme="majorHAnsi"/>
          <w:szCs w:val="24"/>
          <w:u w:val="single"/>
          <w:lang w:val="ru-RU"/>
        </w:rPr>
        <w:tab/>
      </w:r>
      <w:r w:rsidRPr="00A9394F">
        <w:rPr>
          <w:rFonts w:asciiTheme="majorHAnsi" w:hAnsiTheme="majorHAnsi"/>
          <w:szCs w:val="24"/>
          <w:u w:val="single"/>
          <w:lang w:val="ru-RU"/>
        </w:rPr>
        <w:tab/>
      </w:r>
      <w:r w:rsidRPr="00A9394F">
        <w:rPr>
          <w:rFonts w:asciiTheme="majorHAnsi" w:hAnsiTheme="majorHAnsi"/>
          <w:szCs w:val="24"/>
          <w:u w:val="single"/>
          <w:lang w:val="ru-RU"/>
        </w:rPr>
        <w:tab/>
      </w:r>
    </w:p>
    <w:p w:rsidR="00392940" w:rsidRPr="00A9394F" w:rsidRDefault="00392940" w:rsidP="007C7CB9">
      <w:pPr>
        <w:rPr>
          <w:rFonts w:asciiTheme="majorHAnsi" w:hAnsiTheme="majorHAnsi"/>
          <w:i/>
          <w:iCs/>
          <w:szCs w:val="24"/>
          <w:lang w:val="ru-RU"/>
        </w:rPr>
      </w:pPr>
      <w:r w:rsidRPr="00A9394F">
        <w:rPr>
          <w:rFonts w:asciiTheme="majorHAnsi" w:hAnsiTheme="majorHAnsi"/>
          <w:i/>
          <w:iCs/>
          <w:szCs w:val="24"/>
          <w:lang w:val="ru-RU"/>
        </w:rPr>
        <w:t>(</w:t>
      </w:r>
      <w:r w:rsidRPr="00A9394F">
        <w:rPr>
          <w:rFonts w:asciiTheme="majorHAnsi" w:hAnsiTheme="majorHAnsi"/>
          <w:i/>
          <w:iCs/>
          <w:szCs w:val="24"/>
          <w:lang w:val="bg-BG"/>
        </w:rPr>
        <w:t>дата на подписване)</w:t>
      </w:r>
    </w:p>
    <w:p w:rsidR="00392940" w:rsidRPr="00A9394F" w:rsidRDefault="00392940" w:rsidP="007C7CB9">
      <w:pPr>
        <w:rPr>
          <w:rFonts w:asciiTheme="majorHAnsi" w:hAnsiTheme="majorHAnsi"/>
          <w:i/>
          <w:iCs/>
          <w:szCs w:val="24"/>
          <w:lang w:val="bg-BG"/>
        </w:rPr>
      </w:pPr>
    </w:p>
    <w:p w:rsidR="00392940" w:rsidRPr="00A9394F" w:rsidRDefault="00392940" w:rsidP="007C7CB9">
      <w:pPr>
        <w:jc w:val="right"/>
        <w:rPr>
          <w:rFonts w:asciiTheme="majorHAnsi" w:hAnsiTheme="majorHAnsi"/>
          <w:b/>
          <w:bCs/>
          <w:i/>
          <w:iCs/>
          <w:szCs w:val="24"/>
          <w:lang w:val="bg-BG"/>
        </w:rPr>
      </w:pPr>
      <w:r w:rsidRPr="00A9394F">
        <w:rPr>
          <w:rFonts w:asciiTheme="majorHAnsi" w:hAnsiTheme="majorHAnsi"/>
          <w:b/>
          <w:bCs/>
          <w:i/>
          <w:iCs/>
          <w:szCs w:val="24"/>
          <w:lang w:val="ru-RU"/>
        </w:rPr>
        <w:br w:type="page"/>
        <w:t xml:space="preserve">Образец № </w:t>
      </w:r>
      <w:r w:rsidR="002F6872" w:rsidRPr="00A9394F">
        <w:rPr>
          <w:rFonts w:asciiTheme="majorHAnsi" w:hAnsiTheme="majorHAnsi"/>
          <w:b/>
          <w:bCs/>
          <w:i/>
          <w:iCs/>
          <w:szCs w:val="24"/>
          <w:lang w:val="bg-BG"/>
        </w:rPr>
        <w:t>1</w:t>
      </w:r>
      <w:r w:rsidR="009D62F6" w:rsidRPr="00A9394F">
        <w:rPr>
          <w:rFonts w:asciiTheme="majorHAnsi" w:hAnsiTheme="majorHAnsi"/>
          <w:b/>
          <w:bCs/>
          <w:i/>
          <w:iCs/>
          <w:szCs w:val="24"/>
          <w:lang w:val="bg-BG"/>
        </w:rPr>
        <w:t>4</w:t>
      </w:r>
    </w:p>
    <w:p w:rsidR="00392940" w:rsidRPr="00A9394F" w:rsidRDefault="000C1594" w:rsidP="007C7CB9">
      <w:pPr>
        <w:pStyle w:val="Heading2"/>
        <w:tabs>
          <w:tab w:val="num" w:pos="840"/>
        </w:tabs>
        <w:spacing w:before="0" w:after="0"/>
        <w:jc w:val="both"/>
        <w:rPr>
          <w:rFonts w:asciiTheme="majorHAnsi" w:hAnsiTheme="majorHAnsi"/>
          <w:szCs w:val="24"/>
          <w:lang w:val="ru-RU"/>
        </w:rPr>
      </w:pPr>
      <w:r>
        <w:rPr>
          <w:rFonts w:asciiTheme="majorHAnsi" w:hAnsiTheme="majorHAnsi"/>
          <w:szCs w:val="24"/>
          <w:lang w:val="ru-RU"/>
        </w:rPr>
        <w:t xml:space="preserve">Образец </w:t>
      </w:r>
      <w:r w:rsidR="00392940" w:rsidRPr="00A9394F">
        <w:rPr>
          <w:rFonts w:asciiTheme="majorHAnsi" w:hAnsiTheme="majorHAnsi"/>
          <w:szCs w:val="24"/>
          <w:lang w:val="ru-RU"/>
        </w:rPr>
        <w:t>Протокол за извършено посещение и оглед на обекта</w:t>
      </w:r>
    </w:p>
    <w:p w:rsidR="00392940" w:rsidRPr="00A9394F" w:rsidRDefault="00392940" w:rsidP="007C7CB9">
      <w:pPr>
        <w:jc w:val="both"/>
        <w:rPr>
          <w:rFonts w:asciiTheme="majorHAnsi" w:hAnsiTheme="majorHAnsi"/>
          <w:spacing w:val="-7"/>
          <w:w w:val="81"/>
          <w:szCs w:val="24"/>
          <w:lang w:val="ru-RU"/>
        </w:rPr>
      </w:pPr>
    </w:p>
    <w:p w:rsidR="00392940" w:rsidRPr="00A9394F" w:rsidRDefault="00392940" w:rsidP="007C7CB9">
      <w:pPr>
        <w:jc w:val="both"/>
        <w:rPr>
          <w:rFonts w:asciiTheme="majorHAnsi" w:hAnsiTheme="majorHAnsi"/>
          <w:spacing w:val="-7"/>
          <w:w w:val="81"/>
          <w:szCs w:val="24"/>
          <w:lang w:val="ru-RU"/>
        </w:rPr>
      </w:pPr>
    </w:p>
    <w:p w:rsidR="00392940" w:rsidRPr="00A9394F" w:rsidRDefault="00392940" w:rsidP="007C7CB9">
      <w:pPr>
        <w:jc w:val="center"/>
        <w:rPr>
          <w:rFonts w:asciiTheme="majorHAnsi" w:hAnsiTheme="majorHAnsi"/>
          <w:b/>
          <w:bCs/>
          <w:szCs w:val="24"/>
          <w:lang w:val="ru-RU"/>
        </w:rPr>
      </w:pPr>
      <w:r w:rsidRPr="00A9394F">
        <w:rPr>
          <w:rFonts w:asciiTheme="majorHAnsi" w:hAnsiTheme="majorHAnsi"/>
          <w:b/>
          <w:bCs/>
          <w:szCs w:val="24"/>
          <w:lang w:val="ru-RU"/>
        </w:rPr>
        <w:t>П Р О Т О К О Л</w:t>
      </w:r>
    </w:p>
    <w:p w:rsidR="00392940" w:rsidRPr="00A9394F" w:rsidRDefault="00392940" w:rsidP="007C7CB9">
      <w:pPr>
        <w:rPr>
          <w:rFonts w:asciiTheme="majorHAnsi" w:hAnsiTheme="majorHAnsi"/>
          <w:szCs w:val="24"/>
          <w:lang w:val="ru-RU"/>
        </w:rPr>
      </w:pPr>
    </w:p>
    <w:p w:rsidR="00392940" w:rsidRDefault="00392940" w:rsidP="00550D0A">
      <w:pPr>
        <w:jc w:val="both"/>
        <w:rPr>
          <w:rFonts w:asciiTheme="majorHAnsi" w:hAnsiTheme="majorHAnsi" w:cs="Calibri"/>
          <w:color w:val="000000"/>
          <w:spacing w:val="3"/>
          <w:szCs w:val="24"/>
          <w:lang w:val="bg-BG"/>
        </w:rPr>
      </w:pPr>
      <w:r w:rsidRPr="00A9394F">
        <w:rPr>
          <w:rFonts w:asciiTheme="majorHAnsi" w:hAnsiTheme="majorHAnsi"/>
          <w:szCs w:val="24"/>
          <w:lang w:val="ru-RU"/>
        </w:rPr>
        <w:t xml:space="preserve">Днес, ………………………….. г., се състави настоящия протокол затова, че лицето ……………………………. – представител на участника ……………………. извърши оглед на обект ................................ за участие в обществена поръчка, възлагана чрез открита процедура с предмет: </w:t>
      </w:r>
      <w:r w:rsidR="00550D0A" w:rsidRPr="00A9394F">
        <w:rPr>
          <w:rFonts w:asciiTheme="majorHAnsi" w:hAnsiTheme="majorHAnsi"/>
          <w:szCs w:val="24"/>
          <w:lang w:val="bg-BG"/>
        </w:rPr>
        <w:t>участник</w:t>
      </w:r>
      <w:r w:rsidR="00550D0A" w:rsidRPr="00A9394F">
        <w:rPr>
          <w:rFonts w:asciiTheme="majorHAnsi" w:hAnsiTheme="majorHAnsi"/>
          <w:spacing w:val="3"/>
          <w:w w:val="120"/>
          <w:szCs w:val="24"/>
          <w:lang w:val="bg-BG"/>
        </w:rPr>
        <w:t xml:space="preserve"> </w:t>
      </w:r>
      <w:r w:rsidR="00550D0A" w:rsidRPr="00A9394F">
        <w:rPr>
          <w:rFonts w:asciiTheme="majorHAnsi" w:hAnsiTheme="majorHAnsi"/>
          <w:color w:val="000000"/>
          <w:szCs w:val="24"/>
          <w:lang w:val="bg-BG"/>
        </w:rPr>
        <w:t xml:space="preserve">в процедура за възлагане на обществена поръчка с предмет </w:t>
      </w:r>
      <w:r w:rsidR="00550D0A" w:rsidRPr="00A9394F">
        <w:rPr>
          <w:rFonts w:asciiTheme="majorHAnsi" w:hAnsiTheme="majorHAnsi"/>
          <w:b/>
          <w:i/>
          <w:szCs w:val="24"/>
          <w:lang w:val="bg-BG"/>
        </w:rPr>
        <w:t xml:space="preserve">„Извършване на строително - монтажни и строително – ремонтни дейности в три лечебни заведения, групирани в 3 обособени позиции”, обособена позиция № ……. с  предмет …….., </w:t>
      </w:r>
      <w:r w:rsidR="00550D0A" w:rsidRPr="00A9394F">
        <w:rPr>
          <w:rFonts w:asciiTheme="majorHAnsi" w:hAnsiTheme="majorHAnsi"/>
          <w:color w:val="000000"/>
          <w:spacing w:val="3"/>
          <w:szCs w:val="24"/>
          <w:lang w:val="bg-BG"/>
        </w:rPr>
        <w:t xml:space="preserve">открита с </w:t>
      </w:r>
      <w:r w:rsidR="000C1594">
        <w:rPr>
          <w:rFonts w:asciiTheme="majorHAnsi" w:hAnsiTheme="majorHAnsi"/>
          <w:b/>
          <w:bCs/>
          <w:color w:val="000000"/>
          <w:szCs w:val="24"/>
          <w:lang w:val="bg-BG"/>
        </w:rPr>
        <w:t>Решение № …………</w:t>
      </w:r>
      <w:r w:rsidR="00550D0A" w:rsidRPr="00A9394F">
        <w:rPr>
          <w:rFonts w:asciiTheme="majorHAnsi" w:hAnsiTheme="majorHAnsi"/>
          <w:b/>
          <w:bCs/>
          <w:color w:val="000000"/>
          <w:szCs w:val="24"/>
          <w:lang w:val="bg-BG"/>
        </w:rPr>
        <w:t>……… 2014 г</w:t>
      </w:r>
      <w:r w:rsidR="00550D0A" w:rsidRPr="00A9394F">
        <w:rPr>
          <w:rFonts w:asciiTheme="majorHAnsi" w:hAnsiTheme="majorHAnsi"/>
          <w:b/>
          <w:bCs/>
          <w:szCs w:val="24"/>
          <w:lang w:val="bg-BG"/>
        </w:rPr>
        <w:t>.</w:t>
      </w:r>
      <w:r w:rsidR="00550D0A" w:rsidRPr="00A9394F">
        <w:rPr>
          <w:rFonts w:asciiTheme="majorHAnsi" w:hAnsiTheme="majorHAnsi"/>
          <w:color w:val="000000"/>
          <w:spacing w:val="3"/>
          <w:szCs w:val="24"/>
          <w:lang w:val="bg-BG"/>
        </w:rPr>
        <w:t xml:space="preserve"> </w:t>
      </w:r>
      <w:r w:rsidR="00550D0A" w:rsidRPr="00A9394F">
        <w:rPr>
          <w:rFonts w:asciiTheme="majorHAnsi" w:hAnsiTheme="majorHAnsi" w:cs="Calibri"/>
          <w:color w:val="000000"/>
          <w:spacing w:val="3"/>
          <w:szCs w:val="24"/>
          <w:lang w:val="bg-BG"/>
        </w:rPr>
        <w:t xml:space="preserve">на </w:t>
      </w:r>
      <w:r w:rsidR="000770C9" w:rsidRPr="00A9394F">
        <w:rPr>
          <w:rFonts w:asciiTheme="majorHAnsi" w:hAnsiTheme="majorHAnsi"/>
          <w:color w:val="000000"/>
          <w:spacing w:val="3"/>
          <w:szCs w:val="24"/>
          <w:lang w:val="bg-BG"/>
        </w:rPr>
        <w:t xml:space="preserve">на </w:t>
      </w:r>
      <w:r w:rsidR="000C1594">
        <w:rPr>
          <w:rFonts w:asciiTheme="majorHAnsi" w:hAnsiTheme="majorHAnsi"/>
          <w:color w:val="000000"/>
          <w:spacing w:val="3"/>
          <w:szCs w:val="24"/>
          <w:lang w:val="bg-BG"/>
        </w:rPr>
        <w:t>д-р</w:t>
      </w:r>
      <w:r w:rsidR="000770C9">
        <w:rPr>
          <w:rFonts w:asciiTheme="majorHAnsi" w:hAnsiTheme="majorHAnsi"/>
          <w:color w:val="000000"/>
          <w:spacing w:val="3"/>
          <w:szCs w:val="24"/>
          <w:lang w:val="bg-BG"/>
        </w:rPr>
        <w:t xml:space="preserve"> Таня Андреева</w:t>
      </w:r>
      <w:r w:rsidR="000770C9" w:rsidRPr="00A9394F">
        <w:rPr>
          <w:rFonts w:asciiTheme="majorHAnsi" w:hAnsiTheme="majorHAnsi" w:cs="Calibri"/>
          <w:color w:val="000000"/>
          <w:spacing w:val="3"/>
          <w:szCs w:val="24"/>
          <w:lang w:val="bg-BG"/>
        </w:rPr>
        <w:t xml:space="preserve"> – </w:t>
      </w:r>
      <w:r w:rsidR="000770C9">
        <w:rPr>
          <w:rFonts w:asciiTheme="majorHAnsi" w:hAnsiTheme="majorHAnsi" w:cs="Calibri"/>
          <w:color w:val="000000"/>
          <w:spacing w:val="3"/>
          <w:szCs w:val="24"/>
          <w:lang w:val="bg-BG"/>
        </w:rPr>
        <w:t>министър на здравеопазването.</w:t>
      </w:r>
    </w:p>
    <w:p w:rsidR="000770C9" w:rsidRPr="00A9394F" w:rsidRDefault="000770C9" w:rsidP="00550D0A">
      <w:pPr>
        <w:jc w:val="both"/>
        <w:rPr>
          <w:rFonts w:asciiTheme="majorHAnsi" w:hAnsiTheme="majorHAnsi"/>
          <w:b/>
          <w:i/>
          <w:szCs w:val="24"/>
          <w:lang w:val="bg-BG"/>
        </w:rPr>
      </w:pPr>
    </w:p>
    <w:p w:rsidR="00392940" w:rsidRPr="00A9394F" w:rsidRDefault="00392940" w:rsidP="007C7CB9">
      <w:pPr>
        <w:ind w:firstLine="708"/>
        <w:jc w:val="both"/>
        <w:rPr>
          <w:rFonts w:asciiTheme="majorHAnsi" w:hAnsiTheme="majorHAnsi"/>
          <w:szCs w:val="24"/>
          <w:lang w:val="ru-RU"/>
        </w:rPr>
      </w:pPr>
    </w:p>
    <w:p w:rsidR="00392940" w:rsidRPr="00A9394F" w:rsidRDefault="00392940" w:rsidP="007C7CB9">
      <w:pPr>
        <w:rPr>
          <w:rFonts w:asciiTheme="majorHAnsi" w:hAnsiTheme="majorHAnsi"/>
          <w:szCs w:val="24"/>
          <w:lang w:val="ru-RU"/>
        </w:rPr>
      </w:pPr>
    </w:p>
    <w:p w:rsidR="00392940" w:rsidRPr="00A9394F" w:rsidRDefault="00392940" w:rsidP="007C7CB9">
      <w:pPr>
        <w:rPr>
          <w:rFonts w:asciiTheme="majorHAnsi" w:hAnsiTheme="majorHAnsi"/>
          <w:szCs w:val="24"/>
          <w:lang w:val="ru-RU"/>
        </w:rPr>
      </w:pPr>
      <w:r w:rsidRPr="00A9394F">
        <w:rPr>
          <w:rFonts w:asciiTheme="majorHAnsi" w:hAnsiTheme="majorHAnsi"/>
          <w:szCs w:val="24"/>
          <w:lang w:val="ru-RU"/>
        </w:rPr>
        <w:t>Представител на Възложителя:</w:t>
      </w:r>
      <w:r w:rsidRPr="00A9394F">
        <w:rPr>
          <w:rFonts w:asciiTheme="majorHAnsi" w:hAnsiTheme="majorHAnsi"/>
          <w:szCs w:val="24"/>
          <w:lang w:val="ru-RU"/>
        </w:rPr>
        <w:tab/>
      </w:r>
      <w:r w:rsidRPr="00A9394F">
        <w:rPr>
          <w:rFonts w:asciiTheme="majorHAnsi" w:hAnsiTheme="majorHAnsi"/>
          <w:szCs w:val="24"/>
          <w:lang w:val="ru-RU"/>
        </w:rPr>
        <w:tab/>
      </w:r>
      <w:r w:rsidRPr="00A9394F">
        <w:rPr>
          <w:rFonts w:asciiTheme="majorHAnsi" w:hAnsiTheme="majorHAnsi"/>
          <w:szCs w:val="24"/>
          <w:lang w:val="ru-RU"/>
        </w:rPr>
        <w:tab/>
      </w:r>
      <w:r w:rsidRPr="00A9394F">
        <w:rPr>
          <w:rFonts w:asciiTheme="majorHAnsi" w:hAnsiTheme="majorHAnsi"/>
          <w:szCs w:val="24"/>
          <w:lang w:val="ru-RU"/>
        </w:rPr>
        <w:tab/>
        <w:t>Представител на участника:</w:t>
      </w:r>
    </w:p>
    <w:p w:rsidR="00392940" w:rsidRPr="00A9394F" w:rsidRDefault="00392940" w:rsidP="007C7CB9">
      <w:pPr>
        <w:rPr>
          <w:rFonts w:asciiTheme="majorHAnsi" w:hAnsiTheme="majorHAnsi"/>
          <w:szCs w:val="24"/>
          <w:lang w:val="ru-RU"/>
        </w:rPr>
      </w:pPr>
    </w:p>
    <w:p w:rsidR="00392940" w:rsidRPr="00A9394F" w:rsidRDefault="00392940" w:rsidP="007C7CB9">
      <w:pPr>
        <w:rPr>
          <w:rFonts w:asciiTheme="majorHAnsi" w:hAnsiTheme="majorHAnsi"/>
          <w:szCs w:val="24"/>
          <w:lang w:val="ru-RU"/>
        </w:rPr>
      </w:pPr>
      <w:r w:rsidRPr="00A9394F">
        <w:rPr>
          <w:rFonts w:asciiTheme="majorHAnsi" w:hAnsiTheme="majorHAnsi"/>
          <w:szCs w:val="24"/>
          <w:lang w:val="ru-RU"/>
        </w:rPr>
        <w:t>…………………………………</w:t>
      </w:r>
      <w:r w:rsidRPr="00A9394F">
        <w:rPr>
          <w:rFonts w:asciiTheme="majorHAnsi" w:hAnsiTheme="majorHAnsi"/>
          <w:szCs w:val="24"/>
          <w:lang w:val="ru-RU"/>
        </w:rPr>
        <w:tab/>
      </w:r>
      <w:r w:rsidRPr="00A9394F">
        <w:rPr>
          <w:rFonts w:asciiTheme="majorHAnsi" w:hAnsiTheme="majorHAnsi"/>
          <w:szCs w:val="24"/>
          <w:lang w:val="ru-RU"/>
        </w:rPr>
        <w:tab/>
      </w:r>
      <w:r w:rsidRPr="00A9394F">
        <w:rPr>
          <w:rFonts w:asciiTheme="majorHAnsi" w:hAnsiTheme="majorHAnsi"/>
          <w:szCs w:val="24"/>
          <w:lang w:val="ru-RU"/>
        </w:rPr>
        <w:tab/>
      </w:r>
      <w:r w:rsidRPr="00A9394F">
        <w:rPr>
          <w:rFonts w:asciiTheme="majorHAnsi" w:hAnsiTheme="majorHAnsi"/>
          <w:szCs w:val="24"/>
          <w:lang w:val="ru-RU"/>
        </w:rPr>
        <w:tab/>
      </w:r>
      <w:r w:rsidRPr="00A9394F">
        <w:rPr>
          <w:rFonts w:asciiTheme="majorHAnsi" w:hAnsiTheme="majorHAnsi"/>
          <w:szCs w:val="24"/>
          <w:lang w:val="ru-RU"/>
        </w:rPr>
        <w:tab/>
        <w:t>…………………………………</w:t>
      </w:r>
    </w:p>
    <w:p w:rsidR="00392940" w:rsidRPr="00A9394F" w:rsidRDefault="00392940" w:rsidP="007C7CB9">
      <w:pPr>
        <w:rPr>
          <w:rFonts w:asciiTheme="majorHAnsi" w:hAnsiTheme="majorHAnsi"/>
          <w:i/>
          <w:iCs/>
          <w:szCs w:val="24"/>
          <w:lang w:val="ru-RU"/>
        </w:rPr>
      </w:pPr>
      <w:r w:rsidRPr="00A9394F">
        <w:rPr>
          <w:rFonts w:asciiTheme="majorHAnsi" w:hAnsiTheme="majorHAnsi"/>
          <w:i/>
          <w:iCs/>
          <w:szCs w:val="24"/>
          <w:lang w:val="ru-RU"/>
        </w:rPr>
        <w:t>/име, фамилия и длъжност/</w:t>
      </w:r>
      <w:r w:rsidRPr="00A9394F">
        <w:rPr>
          <w:rFonts w:asciiTheme="majorHAnsi" w:hAnsiTheme="majorHAnsi"/>
          <w:i/>
          <w:iCs/>
          <w:szCs w:val="24"/>
          <w:lang w:val="ru-RU"/>
        </w:rPr>
        <w:tab/>
      </w:r>
      <w:r w:rsidRPr="00A9394F">
        <w:rPr>
          <w:rFonts w:asciiTheme="majorHAnsi" w:hAnsiTheme="majorHAnsi"/>
          <w:i/>
          <w:iCs/>
          <w:szCs w:val="24"/>
          <w:lang w:val="ru-RU"/>
        </w:rPr>
        <w:tab/>
      </w:r>
      <w:r w:rsidRPr="00A9394F">
        <w:rPr>
          <w:rFonts w:asciiTheme="majorHAnsi" w:hAnsiTheme="majorHAnsi"/>
          <w:i/>
          <w:iCs/>
          <w:szCs w:val="24"/>
          <w:lang w:val="ru-RU"/>
        </w:rPr>
        <w:tab/>
      </w:r>
      <w:r w:rsidRPr="00A9394F">
        <w:rPr>
          <w:rFonts w:asciiTheme="majorHAnsi" w:hAnsiTheme="majorHAnsi"/>
          <w:i/>
          <w:iCs/>
          <w:szCs w:val="24"/>
          <w:lang w:val="ru-RU"/>
        </w:rPr>
        <w:tab/>
        <w:t>/име, фамилия и длъжност/</w:t>
      </w:r>
    </w:p>
    <w:p w:rsidR="00392940" w:rsidRPr="00A9394F" w:rsidRDefault="00392940" w:rsidP="007C7CB9">
      <w:pPr>
        <w:tabs>
          <w:tab w:val="left" w:leader="dot" w:pos="2131"/>
          <w:tab w:val="left" w:pos="4997"/>
          <w:tab w:val="left" w:leader="dot" w:pos="8582"/>
        </w:tabs>
        <w:ind w:firstLine="288"/>
        <w:jc w:val="right"/>
        <w:rPr>
          <w:rFonts w:asciiTheme="majorHAnsi" w:hAnsiTheme="majorHAnsi"/>
          <w:b/>
          <w:bCs/>
          <w:i/>
          <w:color w:val="000000"/>
          <w:spacing w:val="3"/>
          <w:szCs w:val="24"/>
          <w:lang w:val="bg-BG"/>
        </w:rPr>
      </w:pPr>
    </w:p>
    <w:p w:rsidR="00392940" w:rsidRPr="00A9394F" w:rsidRDefault="00392940" w:rsidP="007C7CB9">
      <w:pPr>
        <w:jc w:val="right"/>
        <w:rPr>
          <w:rFonts w:asciiTheme="majorHAnsi" w:hAnsiTheme="majorHAnsi"/>
          <w:b/>
          <w:bCs/>
          <w:i/>
          <w:iCs/>
          <w:szCs w:val="24"/>
          <w:lang w:val="bg-BG"/>
        </w:rPr>
      </w:pPr>
      <w:r w:rsidRPr="00A9394F">
        <w:rPr>
          <w:rFonts w:asciiTheme="majorHAnsi" w:hAnsiTheme="majorHAnsi"/>
          <w:szCs w:val="24"/>
          <w:lang w:val="bg-BG"/>
        </w:rPr>
        <w:br w:type="page"/>
      </w:r>
      <w:r w:rsidRPr="00A9394F">
        <w:rPr>
          <w:rFonts w:asciiTheme="majorHAnsi" w:hAnsiTheme="majorHAnsi"/>
          <w:b/>
          <w:bCs/>
          <w:i/>
          <w:iCs/>
          <w:szCs w:val="24"/>
          <w:lang w:val="ru-RU"/>
        </w:rPr>
        <w:t xml:space="preserve">Образец № </w:t>
      </w:r>
      <w:r w:rsidR="002F6872" w:rsidRPr="00A9394F">
        <w:rPr>
          <w:rFonts w:asciiTheme="majorHAnsi" w:hAnsiTheme="majorHAnsi"/>
          <w:b/>
          <w:bCs/>
          <w:i/>
          <w:iCs/>
          <w:szCs w:val="24"/>
          <w:lang w:val="bg-BG"/>
        </w:rPr>
        <w:t>1</w:t>
      </w:r>
      <w:r w:rsidR="009D62F6" w:rsidRPr="00A9394F">
        <w:rPr>
          <w:rFonts w:asciiTheme="majorHAnsi" w:hAnsiTheme="majorHAnsi"/>
          <w:b/>
          <w:bCs/>
          <w:i/>
          <w:iCs/>
          <w:szCs w:val="24"/>
          <w:lang w:val="bg-BG"/>
        </w:rPr>
        <w:t>5</w:t>
      </w:r>
    </w:p>
    <w:p w:rsidR="00392940" w:rsidRPr="00A9394F" w:rsidRDefault="00392940" w:rsidP="007C7CB9">
      <w:pPr>
        <w:tabs>
          <w:tab w:val="left" w:leader="dot" w:pos="2131"/>
          <w:tab w:val="left" w:pos="4997"/>
          <w:tab w:val="left" w:leader="dot" w:pos="8582"/>
        </w:tabs>
        <w:jc w:val="both"/>
        <w:rPr>
          <w:rFonts w:asciiTheme="majorHAnsi" w:hAnsiTheme="majorHAnsi"/>
          <w:szCs w:val="24"/>
          <w:lang w:val="bg-BG"/>
        </w:rPr>
      </w:pPr>
    </w:p>
    <w:p w:rsidR="002D420A" w:rsidRPr="00A9394F" w:rsidRDefault="002D420A" w:rsidP="007C7CB9">
      <w:pPr>
        <w:ind w:firstLine="288"/>
        <w:jc w:val="center"/>
        <w:rPr>
          <w:rFonts w:asciiTheme="majorHAnsi" w:eastAsia="Verdana-Bold" w:hAnsiTheme="majorHAnsi"/>
          <w:b/>
          <w:bCs/>
          <w:szCs w:val="24"/>
          <w:lang w:val="bg-BG"/>
        </w:rPr>
      </w:pPr>
      <w:r w:rsidRPr="00A9394F">
        <w:rPr>
          <w:rFonts w:asciiTheme="majorHAnsi" w:eastAsia="Verdana-Bold" w:hAnsiTheme="majorHAnsi"/>
          <w:b/>
          <w:bCs/>
          <w:szCs w:val="24"/>
          <w:lang w:val="bg-BG"/>
        </w:rPr>
        <w:t>ТЕХНИЧЕСК</w:t>
      </w:r>
      <w:r w:rsidR="00552727" w:rsidRPr="00A9394F">
        <w:rPr>
          <w:rFonts w:asciiTheme="majorHAnsi" w:eastAsia="Verdana-Bold" w:hAnsiTheme="majorHAnsi"/>
          <w:b/>
          <w:bCs/>
          <w:szCs w:val="24"/>
          <w:lang w:val="bg-BG"/>
        </w:rPr>
        <w:t>О</w:t>
      </w:r>
      <w:r w:rsidRPr="00A9394F">
        <w:rPr>
          <w:rFonts w:asciiTheme="majorHAnsi" w:eastAsia="Verdana-Bold" w:hAnsiTheme="majorHAnsi"/>
          <w:b/>
          <w:bCs/>
          <w:szCs w:val="24"/>
          <w:lang w:val="bg-BG"/>
        </w:rPr>
        <w:t xml:space="preserve"> </w:t>
      </w:r>
      <w:r w:rsidR="00552727" w:rsidRPr="00A9394F">
        <w:rPr>
          <w:rFonts w:asciiTheme="majorHAnsi" w:eastAsia="Verdana-Bold" w:hAnsiTheme="majorHAnsi"/>
          <w:b/>
          <w:bCs/>
          <w:szCs w:val="24"/>
          <w:lang w:val="bg-BG"/>
        </w:rPr>
        <w:t>ПРЕДЛОЖЕНИЕ</w:t>
      </w:r>
    </w:p>
    <w:p w:rsidR="002D420A" w:rsidRPr="00A9394F" w:rsidRDefault="002D420A" w:rsidP="007C7CB9">
      <w:pPr>
        <w:jc w:val="center"/>
        <w:rPr>
          <w:rFonts w:asciiTheme="majorHAnsi" w:hAnsiTheme="majorHAnsi"/>
          <w:b/>
          <w:bCs/>
          <w:color w:val="000000"/>
          <w:spacing w:val="2"/>
          <w:szCs w:val="24"/>
          <w:lang w:val="bg-BG"/>
        </w:rPr>
      </w:pPr>
    </w:p>
    <w:p w:rsidR="002D420A" w:rsidRPr="00A9394F" w:rsidRDefault="002D420A" w:rsidP="007C7CB9">
      <w:pPr>
        <w:jc w:val="center"/>
        <w:rPr>
          <w:rFonts w:asciiTheme="majorHAnsi" w:hAnsiTheme="majorHAnsi"/>
          <w:b/>
          <w:bCs/>
          <w:color w:val="000000"/>
          <w:spacing w:val="2"/>
          <w:szCs w:val="24"/>
          <w:lang w:val="bg-BG"/>
        </w:rPr>
      </w:pPr>
      <w:r w:rsidRPr="00A9394F">
        <w:rPr>
          <w:rFonts w:asciiTheme="majorHAnsi" w:hAnsiTheme="majorHAnsi"/>
          <w:b/>
          <w:bCs/>
          <w:color w:val="000000"/>
          <w:spacing w:val="2"/>
          <w:szCs w:val="24"/>
          <w:lang w:val="bg-BG"/>
        </w:rPr>
        <w:t>ЗА УЧАСТИЕ В ОТКРИТА ПРОЦЕДУРА ЗА ВЪЗЛАГАНЕ НА ОБЩЕСТВЕНА ПОРЪЧКА С ПРЕДМЕТ:</w:t>
      </w:r>
    </w:p>
    <w:p w:rsidR="002D420A" w:rsidRPr="00A9394F" w:rsidRDefault="002D420A" w:rsidP="007C7CB9">
      <w:pPr>
        <w:jc w:val="center"/>
        <w:rPr>
          <w:rFonts w:asciiTheme="majorHAnsi" w:hAnsiTheme="majorHAnsi"/>
          <w:b/>
          <w:bCs/>
          <w:color w:val="000000"/>
          <w:spacing w:val="2"/>
          <w:szCs w:val="24"/>
          <w:lang w:val="bg-BG"/>
        </w:rPr>
      </w:pPr>
    </w:p>
    <w:p w:rsidR="00AC4C82" w:rsidRPr="00A9394F" w:rsidRDefault="00550D0A" w:rsidP="00550D0A">
      <w:pPr>
        <w:jc w:val="center"/>
        <w:rPr>
          <w:rFonts w:asciiTheme="majorHAnsi" w:hAnsiTheme="majorHAnsi"/>
          <w:b/>
          <w:i/>
          <w:szCs w:val="24"/>
          <w:lang w:val="bg-BG"/>
        </w:rPr>
      </w:pPr>
      <w:r w:rsidRPr="00A9394F">
        <w:rPr>
          <w:rFonts w:asciiTheme="majorHAnsi" w:hAnsiTheme="majorHAnsi"/>
          <w:b/>
          <w:i/>
          <w:szCs w:val="24"/>
          <w:lang w:val="bg-BG"/>
        </w:rPr>
        <w:t xml:space="preserve">„Извършване на строително - монтажни и строително </w:t>
      </w:r>
      <w:r w:rsidR="000770C9">
        <w:rPr>
          <w:rFonts w:asciiTheme="majorHAnsi" w:hAnsiTheme="majorHAnsi"/>
          <w:b/>
          <w:i/>
          <w:szCs w:val="24"/>
          <w:lang w:val="bg-BG"/>
        </w:rPr>
        <w:t>-</w:t>
      </w:r>
      <w:r w:rsidRPr="00A9394F">
        <w:rPr>
          <w:rFonts w:asciiTheme="majorHAnsi" w:hAnsiTheme="majorHAnsi"/>
          <w:b/>
          <w:i/>
          <w:szCs w:val="24"/>
          <w:lang w:val="bg-BG"/>
        </w:rPr>
        <w:t xml:space="preserve"> ремонтни дейности в три лечебни заведения, групирани в 3 обособени позиции”, </w:t>
      </w:r>
    </w:p>
    <w:p w:rsidR="00550D0A" w:rsidRPr="00A9394F" w:rsidRDefault="00550D0A" w:rsidP="00550D0A">
      <w:pPr>
        <w:jc w:val="center"/>
        <w:rPr>
          <w:rFonts w:asciiTheme="majorHAnsi" w:hAnsiTheme="majorHAnsi"/>
          <w:szCs w:val="24"/>
          <w:lang w:val="bg-BG"/>
        </w:rPr>
      </w:pPr>
      <w:r w:rsidRPr="00A9394F">
        <w:rPr>
          <w:rFonts w:asciiTheme="majorHAnsi" w:hAnsiTheme="majorHAnsi"/>
          <w:b/>
          <w:i/>
          <w:szCs w:val="24"/>
          <w:lang w:val="bg-BG"/>
        </w:rPr>
        <w:t xml:space="preserve">обособена позиция № ……. с  предмет …….., </w:t>
      </w:r>
      <w:r w:rsidRPr="00A9394F">
        <w:rPr>
          <w:rFonts w:asciiTheme="majorHAnsi" w:hAnsiTheme="majorHAnsi"/>
          <w:color w:val="000000"/>
          <w:spacing w:val="3"/>
          <w:szCs w:val="24"/>
          <w:lang w:val="bg-BG"/>
        </w:rPr>
        <w:t xml:space="preserve">открита с </w:t>
      </w:r>
      <w:r w:rsidR="000770C9">
        <w:rPr>
          <w:rFonts w:asciiTheme="majorHAnsi" w:hAnsiTheme="majorHAnsi"/>
          <w:b/>
          <w:bCs/>
          <w:color w:val="000000"/>
          <w:szCs w:val="24"/>
          <w:lang w:val="bg-BG"/>
        </w:rPr>
        <w:t xml:space="preserve">Решение № ……………… </w:t>
      </w:r>
      <w:r w:rsidRPr="00A9394F">
        <w:rPr>
          <w:rFonts w:asciiTheme="majorHAnsi" w:hAnsiTheme="majorHAnsi"/>
          <w:b/>
          <w:bCs/>
          <w:color w:val="000000"/>
          <w:szCs w:val="24"/>
          <w:lang w:val="bg-BG"/>
        </w:rPr>
        <w:t>2014 г</w:t>
      </w:r>
      <w:r w:rsidRPr="00A9394F">
        <w:rPr>
          <w:rFonts w:asciiTheme="majorHAnsi" w:hAnsiTheme="majorHAnsi"/>
          <w:b/>
          <w:bCs/>
          <w:szCs w:val="24"/>
          <w:lang w:val="bg-BG"/>
        </w:rPr>
        <w:t>.</w:t>
      </w:r>
      <w:r w:rsidRPr="00A9394F">
        <w:rPr>
          <w:rFonts w:asciiTheme="majorHAnsi" w:hAnsiTheme="majorHAnsi"/>
          <w:color w:val="000000"/>
          <w:spacing w:val="3"/>
          <w:szCs w:val="24"/>
          <w:lang w:val="bg-BG"/>
        </w:rPr>
        <w:t xml:space="preserve"> </w:t>
      </w:r>
      <w:r w:rsidR="000770C9" w:rsidRPr="00A9394F">
        <w:rPr>
          <w:rFonts w:asciiTheme="majorHAnsi" w:hAnsiTheme="majorHAnsi"/>
          <w:color w:val="000000"/>
          <w:spacing w:val="3"/>
          <w:szCs w:val="24"/>
          <w:lang w:val="bg-BG"/>
        </w:rPr>
        <w:t xml:space="preserve">на </w:t>
      </w:r>
      <w:r w:rsidR="000C1594">
        <w:rPr>
          <w:rFonts w:asciiTheme="majorHAnsi" w:hAnsiTheme="majorHAnsi"/>
          <w:color w:val="000000"/>
          <w:spacing w:val="3"/>
          <w:szCs w:val="24"/>
          <w:lang w:val="bg-BG"/>
        </w:rPr>
        <w:t>д-р</w:t>
      </w:r>
      <w:r w:rsidR="000770C9">
        <w:rPr>
          <w:rFonts w:asciiTheme="majorHAnsi" w:hAnsiTheme="majorHAnsi"/>
          <w:color w:val="000000"/>
          <w:spacing w:val="3"/>
          <w:szCs w:val="24"/>
          <w:lang w:val="bg-BG"/>
        </w:rPr>
        <w:t xml:space="preserve"> Таня Андреева</w:t>
      </w:r>
      <w:r w:rsidR="000770C9" w:rsidRPr="00A9394F">
        <w:rPr>
          <w:rFonts w:asciiTheme="majorHAnsi" w:hAnsiTheme="majorHAnsi" w:cs="Calibri"/>
          <w:color w:val="000000"/>
          <w:spacing w:val="3"/>
          <w:szCs w:val="24"/>
          <w:lang w:val="bg-BG"/>
        </w:rPr>
        <w:t xml:space="preserve"> – </w:t>
      </w:r>
      <w:r w:rsidR="000770C9">
        <w:rPr>
          <w:rFonts w:asciiTheme="majorHAnsi" w:hAnsiTheme="majorHAnsi" w:cs="Calibri"/>
          <w:color w:val="000000"/>
          <w:spacing w:val="3"/>
          <w:szCs w:val="24"/>
          <w:lang w:val="bg-BG"/>
        </w:rPr>
        <w:t>министър на здравеопазването</w:t>
      </w:r>
    </w:p>
    <w:p w:rsidR="002D420A" w:rsidRPr="00A9394F" w:rsidRDefault="002D420A" w:rsidP="007C7CB9">
      <w:pPr>
        <w:tabs>
          <w:tab w:val="left" w:pos="0"/>
        </w:tabs>
        <w:jc w:val="both"/>
        <w:rPr>
          <w:rFonts w:asciiTheme="majorHAnsi" w:hAnsiTheme="majorHAnsi"/>
          <w:b/>
          <w:bCs/>
          <w:i/>
          <w:szCs w:val="24"/>
          <w:lang w:val="bg-BG"/>
        </w:rPr>
      </w:pPr>
    </w:p>
    <w:p w:rsidR="002D420A" w:rsidRPr="00A9394F" w:rsidRDefault="002D420A" w:rsidP="007C7CB9">
      <w:pPr>
        <w:tabs>
          <w:tab w:val="left" w:pos="0"/>
        </w:tabs>
        <w:jc w:val="both"/>
        <w:rPr>
          <w:rFonts w:asciiTheme="majorHAnsi" w:hAnsiTheme="majorHAnsi"/>
          <w:szCs w:val="24"/>
          <w:lang w:val="bg-BG"/>
        </w:rPr>
      </w:pPr>
      <w:r w:rsidRPr="00A9394F">
        <w:rPr>
          <w:rFonts w:asciiTheme="majorHAnsi" w:hAnsiTheme="majorHAnsi"/>
          <w:szCs w:val="24"/>
          <w:lang w:val="bg-BG"/>
        </w:rPr>
        <w:t>ДО:____________________________________________________________________</w:t>
      </w:r>
    </w:p>
    <w:p w:rsidR="002D420A" w:rsidRPr="00A9394F" w:rsidRDefault="002D420A" w:rsidP="007C7CB9">
      <w:pPr>
        <w:ind w:firstLine="288"/>
        <w:jc w:val="center"/>
        <w:rPr>
          <w:rFonts w:asciiTheme="majorHAnsi" w:hAnsiTheme="majorHAnsi"/>
          <w:i/>
          <w:sz w:val="20"/>
          <w:lang w:val="bg-BG"/>
        </w:rPr>
      </w:pPr>
      <w:r w:rsidRPr="00A9394F">
        <w:rPr>
          <w:rFonts w:asciiTheme="majorHAnsi" w:hAnsiTheme="majorHAnsi"/>
          <w:sz w:val="20"/>
          <w:lang w:val="bg-BG"/>
        </w:rPr>
        <w:t>(</w:t>
      </w:r>
      <w:r w:rsidRPr="00A9394F">
        <w:rPr>
          <w:rFonts w:asciiTheme="majorHAnsi" w:hAnsiTheme="majorHAnsi"/>
          <w:i/>
          <w:sz w:val="20"/>
          <w:lang w:val="bg-BG"/>
        </w:rPr>
        <w:t>наименование и адрес на възложителя)</w:t>
      </w:r>
    </w:p>
    <w:p w:rsidR="002D420A" w:rsidRPr="00A9394F" w:rsidRDefault="002D420A" w:rsidP="007C7CB9">
      <w:pPr>
        <w:jc w:val="both"/>
        <w:rPr>
          <w:rFonts w:asciiTheme="majorHAnsi" w:hAnsiTheme="majorHAnsi"/>
          <w:szCs w:val="24"/>
          <w:lang w:val="bg-BG"/>
        </w:rPr>
      </w:pPr>
      <w:r w:rsidRPr="00A9394F">
        <w:rPr>
          <w:rFonts w:asciiTheme="majorHAnsi" w:hAnsiTheme="majorHAnsi"/>
          <w:szCs w:val="24"/>
          <w:lang w:val="bg-BG"/>
        </w:rPr>
        <w:t>От:___________________________________________________________________</w:t>
      </w:r>
    </w:p>
    <w:p w:rsidR="002D420A" w:rsidRPr="00A9394F" w:rsidRDefault="002D420A" w:rsidP="007C7CB9">
      <w:pPr>
        <w:ind w:firstLine="288"/>
        <w:jc w:val="center"/>
        <w:rPr>
          <w:rFonts w:asciiTheme="majorHAnsi" w:hAnsiTheme="majorHAnsi"/>
          <w:i/>
          <w:sz w:val="20"/>
          <w:lang w:val="bg-BG"/>
        </w:rPr>
      </w:pPr>
      <w:r w:rsidRPr="00A9394F">
        <w:rPr>
          <w:rFonts w:asciiTheme="majorHAnsi" w:hAnsiTheme="majorHAnsi"/>
          <w:i/>
          <w:sz w:val="20"/>
          <w:lang w:val="bg-BG"/>
        </w:rPr>
        <w:t>(наименование на участника)</w:t>
      </w:r>
    </w:p>
    <w:p w:rsidR="002D420A" w:rsidRPr="00A9394F" w:rsidRDefault="002D420A" w:rsidP="007C7CB9">
      <w:pPr>
        <w:jc w:val="both"/>
        <w:rPr>
          <w:rFonts w:asciiTheme="majorHAnsi" w:hAnsiTheme="majorHAnsi"/>
          <w:szCs w:val="24"/>
          <w:lang w:val="bg-BG"/>
        </w:rPr>
      </w:pPr>
      <w:r w:rsidRPr="00A9394F">
        <w:rPr>
          <w:rFonts w:asciiTheme="majorHAnsi" w:hAnsiTheme="majorHAnsi"/>
          <w:szCs w:val="24"/>
          <w:lang w:val="bg-BG"/>
        </w:rPr>
        <w:t xml:space="preserve">с адрес: гр. _____________________ ул._____________________________№ ___, </w:t>
      </w:r>
    </w:p>
    <w:p w:rsidR="002D420A" w:rsidRPr="00A9394F" w:rsidRDefault="002D420A" w:rsidP="007C7CB9">
      <w:pPr>
        <w:jc w:val="both"/>
        <w:rPr>
          <w:rFonts w:asciiTheme="majorHAnsi" w:hAnsiTheme="majorHAnsi"/>
          <w:szCs w:val="24"/>
          <w:lang w:val="bg-BG"/>
        </w:rPr>
      </w:pPr>
      <w:r w:rsidRPr="00A9394F">
        <w:rPr>
          <w:rFonts w:asciiTheme="majorHAnsi" w:hAnsiTheme="majorHAnsi"/>
          <w:szCs w:val="24"/>
          <w:lang w:val="bg-BG"/>
        </w:rPr>
        <w:t>тел.: __________________, факс: ________________, e-mail: _______________</w:t>
      </w:r>
    </w:p>
    <w:p w:rsidR="002D420A" w:rsidRPr="00A9394F" w:rsidRDefault="002D420A" w:rsidP="007C7CB9">
      <w:pPr>
        <w:jc w:val="both"/>
        <w:rPr>
          <w:rFonts w:asciiTheme="majorHAnsi" w:hAnsiTheme="majorHAnsi"/>
          <w:szCs w:val="24"/>
          <w:lang w:val="bg-BG"/>
        </w:rPr>
      </w:pPr>
      <w:r w:rsidRPr="00A9394F">
        <w:rPr>
          <w:rFonts w:asciiTheme="majorHAnsi" w:hAnsiTheme="majorHAnsi"/>
          <w:szCs w:val="24"/>
          <w:lang w:val="bg-BG"/>
        </w:rPr>
        <w:t xml:space="preserve">регистриран по ф.д. № __________ / _________ г. по описа на ______________съд,   </w:t>
      </w:r>
    </w:p>
    <w:p w:rsidR="002D420A" w:rsidRPr="00A9394F" w:rsidRDefault="002D420A" w:rsidP="007C7CB9">
      <w:pPr>
        <w:jc w:val="both"/>
        <w:rPr>
          <w:rFonts w:asciiTheme="majorHAnsi" w:hAnsiTheme="majorHAnsi"/>
          <w:szCs w:val="24"/>
          <w:lang w:val="bg-BG"/>
        </w:rPr>
      </w:pPr>
      <w:r w:rsidRPr="00A9394F">
        <w:rPr>
          <w:rFonts w:asciiTheme="majorHAnsi" w:hAnsiTheme="majorHAnsi"/>
          <w:szCs w:val="24"/>
          <w:lang w:val="bg-BG"/>
        </w:rPr>
        <w:t xml:space="preserve">Булстат / ЕИК: ________________________, </w:t>
      </w:r>
    </w:p>
    <w:p w:rsidR="002D420A" w:rsidRPr="00A9394F" w:rsidRDefault="002D420A" w:rsidP="007C7CB9">
      <w:pPr>
        <w:jc w:val="both"/>
        <w:rPr>
          <w:rFonts w:asciiTheme="majorHAnsi" w:hAnsiTheme="majorHAnsi"/>
          <w:szCs w:val="24"/>
          <w:lang w:val="bg-BG"/>
        </w:rPr>
      </w:pPr>
      <w:r w:rsidRPr="00A9394F">
        <w:rPr>
          <w:rFonts w:asciiTheme="majorHAnsi" w:hAnsiTheme="majorHAnsi"/>
          <w:szCs w:val="24"/>
          <w:lang w:val="bg-BG"/>
        </w:rPr>
        <w:t>Дата и място на регистрация по ДДС: _____________________________________</w:t>
      </w:r>
    </w:p>
    <w:p w:rsidR="002D420A" w:rsidRPr="00A9394F" w:rsidRDefault="002D420A" w:rsidP="007C7CB9">
      <w:pPr>
        <w:ind w:firstLine="288"/>
        <w:jc w:val="both"/>
        <w:rPr>
          <w:rFonts w:asciiTheme="majorHAnsi" w:hAnsiTheme="majorHAnsi"/>
          <w:szCs w:val="24"/>
          <w:lang w:val="bg-BG"/>
        </w:rPr>
      </w:pPr>
    </w:p>
    <w:p w:rsidR="002D420A" w:rsidRPr="00A9394F" w:rsidRDefault="002D420A" w:rsidP="007C7CB9">
      <w:pPr>
        <w:autoSpaceDE w:val="0"/>
        <w:autoSpaceDN w:val="0"/>
        <w:adjustRightInd w:val="0"/>
        <w:ind w:firstLine="513"/>
        <w:jc w:val="both"/>
        <w:rPr>
          <w:rFonts w:asciiTheme="majorHAnsi" w:eastAsia="Verdana-Bold" w:hAnsiTheme="majorHAnsi"/>
          <w:b/>
          <w:bCs/>
          <w:szCs w:val="24"/>
          <w:lang w:val="bg-BG"/>
        </w:rPr>
      </w:pPr>
      <w:r w:rsidRPr="00A9394F">
        <w:rPr>
          <w:rFonts w:asciiTheme="majorHAnsi" w:eastAsia="Verdana-Bold" w:hAnsiTheme="majorHAnsi"/>
          <w:b/>
          <w:bCs/>
          <w:szCs w:val="24"/>
          <w:lang w:val="bg-BG"/>
        </w:rPr>
        <w:t>УВАЖАЕМИ ДАМИ И ГОСПОДА,</w:t>
      </w:r>
    </w:p>
    <w:p w:rsidR="002D420A" w:rsidRPr="00A9394F" w:rsidRDefault="002D420A" w:rsidP="007C7CB9">
      <w:pPr>
        <w:autoSpaceDE w:val="0"/>
        <w:autoSpaceDN w:val="0"/>
        <w:adjustRightInd w:val="0"/>
        <w:ind w:firstLine="513"/>
        <w:jc w:val="both"/>
        <w:rPr>
          <w:rFonts w:asciiTheme="majorHAnsi" w:eastAsia="Verdana-Bold" w:hAnsiTheme="majorHAnsi"/>
          <w:szCs w:val="24"/>
          <w:lang w:val="bg-BG"/>
        </w:rPr>
      </w:pPr>
    </w:p>
    <w:p w:rsidR="00635EA4" w:rsidRDefault="002D420A" w:rsidP="007C7CB9">
      <w:pPr>
        <w:ind w:firstLine="513"/>
        <w:jc w:val="both"/>
        <w:rPr>
          <w:rFonts w:asciiTheme="majorHAnsi" w:hAnsiTheme="majorHAnsi" w:cs="Calibri"/>
          <w:color w:val="000000"/>
          <w:spacing w:val="3"/>
          <w:szCs w:val="24"/>
          <w:lang w:val="bg-BG"/>
        </w:rPr>
      </w:pPr>
      <w:r w:rsidRPr="00A9394F">
        <w:rPr>
          <w:rFonts w:asciiTheme="majorHAnsi" w:eastAsia="Verdana-Bold" w:hAnsiTheme="majorHAnsi"/>
          <w:szCs w:val="24"/>
          <w:lang w:val="bg-BG"/>
        </w:rPr>
        <w:t xml:space="preserve">С настоящото, Ви представяме нашето техническо предложение за изпълнение на </w:t>
      </w:r>
      <w:r w:rsidRPr="00A9394F">
        <w:rPr>
          <w:rFonts w:asciiTheme="majorHAnsi" w:hAnsiTheme="majorHAnsi"/>
          <w:color w:val="000000"/>
          <w:spacing w:val="1"/>
          <w:szCs w:val="24"/>
          <w:lang w:val="bg-BG"/>
        </w:rPr>
        <w:t xml:space="preserve">обявената от Вас процедура за възлагане на обществена поръчка с предмет: </w:t>
      </w:r>
      <w:r w:rsidR="00550D0A" w:rsidRPr="00A9394F">
        <w:rPr>
          <w:rFonts w:asciiTheme="majorHAnsi" w:hAnsiTheme="majorHAnsi"/>
          <w:szCs w:val="24"/>
          <w:lang w:val="bg-BG"/>
        </w:rPr>
        <w:t>участник</w:t>
      </w:r>
      <w:r w:rsidR="00550D0A" w:rsidRPr="00A9394F">
        <w:rPr>
          <w:rFonts w:asciiTheme="majorHAnsi" w:hAnsiTheme="majorHAnsi"/>
          <w:spacing w:val="3"/>
          <w:w w:val="120"/>
          <w:szCs w:val="24"/>
          <w:lang w:val="bg-BG"/>
        </w:rPr>
        <w:t xml:space="preserve"> </w:t>
      </w:r>
      <w:r w:rsidR="00550D0A" w:rsidRPr="00A9394F">
        <w:rPr>
          <w:rFonts w:asciiTheme="majorHAnsi" w:hAnsiTheme="majorHAnsi"/>
          <w:color w:val="000000"/>
          <w:szCs w:val="24"/>
          <w:lang w:val="bg-BG"/>
        </w:rPr>
        <w:t xml:space="preserve">в процедура за възлагане на обществена поръчка с предмет </w:t>
      </w:r>
      <w:r w:rsidR="00550D0A" w:rsidRPr="00A9394F">
        <w:rPr>
          <w:rFonts w:asciiTheme="majorHAnsi" w:hAnsiTheme="majorHAnsi"/>
          <w:b/>
          <w:i/>
          <w:szCs w:val="24"/>
          <w:lang w:val="bg-BG"/>
        </w:rPr>
        <w:t xml:space="preserve">„Извършване на строително - монтажни и строително – ремонтни дейности в три лечебни заведения, групирани в 3 обособени позиции”, обособена позиция № ……. с  предмет …….., </w:t>
      </w:r>
      <w:r w:rsidR="00550D0A" w:rsidRPr="00A9394F">
        <w:rPr>
          <w:rFonts w:asciiTheme="majorHAnsi" w:hAnsiTheme="majorHAnsi"/>
          <w:color w:val="000000"/>
          <w:spacing w:val="3"/>
          <w:szCs w:val="24"/>
          <w:lang w:val="bg-BG"/>
        </w:rPr>
        <w:t xml:space="preserve">открита с </w:t>
      </w:r>
      <w:r w:rsidR="00550D0A" w:rsidRPr="00A9394F">
        <w:rPr>
          <w:rFonts w:asciiTheme="majorHAnsi" w:hAnsiTheme="majorHAnsi"/>
          <w:b/>
          <w:bCs/>
          <w:color w:val="000000"/>
          <w:szCs w:val="24"/>
          <w:lang w:val="bg-BG"/>
        </w:rPr>
        <w:t>Решение № …………………… 2014 г</w:t>
      </w:r>
      <w:r w:rsidR="00550D0A" w:rsidRPr="00A9394F">
        <w:rPr>
          <w:rFonts w:asciiTheme="majorHAnsi" w:hAnsiTheme="majorHAnsi"/>
          <w:b/>
          <w:bCs/>
          <w:szCs w:val="24"/>
          <w:lang w:val="bg-BG"/>
        </w:rPr>
        <w:t>.</w:t>
      </w:r>
      <w:r w:rsidR="00550D0A" w:rsidRPr="00A9394F">
        <w:rPr>
          <w:rFonts w:asciiTheme="majorHAnsi" w:hAnsiTheme="majorHAnsi"/>
          <w:color w:val="000000"/>
          <w:spacing w:val="3"/>
          <w:szCs w:val="24"/>
          <w:lang w:val="bg-BG"/>
        </w:rPr>
        <w:t xml:space="preserve"> </w:t>
      </w:r>
      <w:r w:rsidR="00550D0A" w:rsidRPr="00A9394F">
        <w:rPr>
          <w:rFonts w:asciiTheme="majorHAnsi" w:hAnsiTheme="majorHAnsi" w:cs="Calibri"/>
          <w:color w:val="000000"/>
          <w:spacing w:val="3"/>
          <w:szCs w:val="24"/>
          <w:lang w:val="bg-BG"/>
        </w:rPr>
        <w:t xml:space="preserve">на </w:t>
      </w:r>
      <w:r w:rsidR="000770C9" w:rsidRPr="00A9394F">
        <w:rPr>
          <w:rFonts w:asciiTheme="majorHAnsi" w:hAnsiTheme="majorHAnsi"/>
          <w:color w:val="000000"/>
          <w:spacing w:val="3"/>
          <w:szCs w:val="24"/>
          <w:lang w:val="bg-BG"/>
        </w:rPr>
        <w:t xml:space="preserve">на </w:t>
      </w:r>
      <w:r w:rsidR="000C1594">
        <w:rPr>
          <w:rFonts w:asciiTheme="majorHAnsi" w:hAnsiTheme="majorHAnsi"/>
          <w:color w:val="000000"/>
          <w:spacing w:val="3"/>
          <w:szCs w:val="24"/>
          <w:lang w:val="bg-BG"/>
        </w:rPr>
        <w:t>д-р</w:t>
      </w:r>
      <w:r w:rsidR="000770C9">
        <w:rPr>
          <w:rFonts w:asciiTheme="majorHAnsi" w:hAnsiTheme="majorHAnsi"/>
          <w:color w:val="000000"/>
          <w:spacing w:val="3"/>
          <w:szCs w:val="24"/>
          <w:lang w:val="bg-BG"/>
        </w:rPr>
        <w:t xml:space="preserve"> Таня Андреева</w:t>
      </w:r>
      <w:r w:rsidR="000770C9" w:rsidRPr="00A9394F">
        <w:rPr>
          <w:rFonts w:asciiTheme="majorHAnsi" w:hAnsiTheme="majorHAnsi" w:cs="Calibri"/>
          <w:color w:val="000000"/>
          <w:spacing w:val="3"/>
          <w:szCs w:val="24"/>
          <w:lang w:val="bg-BG"/>
        </w:rPr>
        <w:t xml:space="preserve"> – </w:t>
      </w:r>
      <w:r w:rsidR="000770C9">
        <w:rPr>
          <w:rFonts w:asciiTheme="majorHAnsi" w:hAnsiTheme="majorHAnsi" w:cs="Calibri"/>
          <w:color w:val="000000"/>
          <w:spacing w:val="3"/>
          <w:szCs w:val="24"/>
          <w:lang w:val="bg-BG"/>
        </w:rPr>
        <w:t>министър на здравеопазването.</w:t>
      </w:r>
    </w:p>
    <w:p w:rsidR="000770C9" w:rsidRPr="00A9394F" w:rsidRDefault="000770C9" w:rsidP="007C7CB9">
      <w:pPr>
        <w:ind w:firstLine="513"/>
        <w:jc w:val="both"/>
        <w:rPr>
          <w:rFonts w:asciiTheme="majorHAnsi" w:hAnsiTheme="majorHAnsi"/>
          <w:b/>
          <w:szCs w:val="24"/>
          <w:lang w:val="bg-BG"/>
        </w:rPr>
      </w:pPr>
    </w:p>
    <w:p w:rsidR="00392940" w:rsidRPr="00A9394F" w:rsidRDefault="00392940" w:rsidP="007C7CB9">
      <w:pPr>
        <w:autoSpaceDE w:val="0"/>
        <w:autoSpaceDN w:val="0"/>
        <w:adjustRightInd w:val="0"/>
        <w:jc w:val="both"/>
        <w:rPr>
          <w:rFonts w:asciiTheme="majorHAnsi" w:eastAsia="Verdana-Italic" w:hAnsiTheme="majorHAnsi"/>
          <w:szCs w:val="24"/>
          <w:lang w:val="bg-BG"/>
        </w:rPr>
      </w:pPr>
      <w:r w:rsidRPr="00A9394F">
        <w:rPr>
          <w:rFonts w:asciiTheme="majorHAnsi" w:eastAsia="Verdana-Italic" w:hAnsiTheme="majorHAnsi"/>
          <w:szCs w:val="24"/>
          <w:lang w:val="bg-BG"/>
        </w:rPr>
        <w:t>І. Срокът за изпълнение на дейностите, предмет на обществената поръчка е ………..</w:t>
      </w:r>
      <w:r w:rsidR="00515C09" w:rsidRPr="00A9394F">
        <w:rPr>
          <w:rFonts w:asciiTheme="majorHAnsi" w:eastAsia="Verdana-Italic" w:hAnsiTheme="majorHAnsi"/>
          <w:szCs w:val="24"/>
          <w:lang w:val="bg-BG"/>
        </w:rPr>
        <w:t xml:space="preserve"> (не повече от </w:t>
      </w:r>
      <w:r w:rsidR="00E113CC" w:rsidRPr="00A9394F">
        <w:rPr>
          <w:rFonts w:asciiTheme="majorHAnsi" w:eastAsia="Verdana-Italic" w:hAnsiTheme="majorHAnsi"/>
          <w:szCs w:val="24"/>
          <w:lang w:val="en-US"/>
        </w:rPr>
        <w:t>6</w:t>
      </w:r>
      <w:r w:rsidR="00515C09" w:rsidRPr="00A9394F">
        <w:rPr>
          <w:rFonts w:asciiTheme="majorHAnsi" w:eastAsia="Verdana-Italic" w:hAnsiTheme="majorHAnsi"/>
          <w:szCs w:val="24"/>
          <w:lang w:val="bg-BG"/>
        </w:rPr>
        <w:t xml:space="preserve"> /</w:t>
      </w:r>
      <w:r w:rsidR="00E113CC" w:rsidRPr="00A9394F">
        <w:rPr>
          <w:rFonts w:asciiTheme="majorHAnsi" w:eastAsia="Verdana-Italic" w:hAnsiTheme="majorHAnsi"/>
          <w:szCs w:val="24"/>
          <w:lang w:val="bg-BG"/>
        </w:rPr>
        <w:t>шест</w:t>
      </w:r>
      <w:r w:rsidR="00515C09" w:rsidRPr="00A9394F">
        <w:rPr>
          <w:rFonts w:asciiTheme="majorHAnsi" w:eastAsia="Verdana-Italic" w:hAnsiTheme="majorHAnsi"/>
          <w:szCs w:val="24"/>
          <w:lang w:val="bg-BG"/>
        </w:rPr>
        <w:t>/ месеца,</w:t>
      </w:r>
      <w:r w:rsidRPr="00A9394F">
        <w:rPr>
          <w:rFonts w:asciiTheme="majorHAnsi" w:eastAsia="Verdana-Italic" w:hAnsiTheme="majorHAnsi"/>
          <w:szCs w:val="24"/>
          <w:lang w:val="bg-BG"/>
        </w:rPr>
        <w:t xml:space="preserve"> но не по-късно от ………….. г.</w:t>
      </w:r>
    </w:p>
    <w:p w:rsidR="00515C09" w:rsidRPr="00A9394F" w:rsidRDefault="00515C09" w:rsidP="007C7CB9">
      <w:pPr>
        <w:autoSpaceDE w:val="0"/>
        <w:autoSpaceDN w:val="0"/>
        <w:adjustRightInd w:val="0"/>
        <w:jc w:val="both"/>
        <w:rPr>
          <w:rFonts w:asciiTheme="majorHAnsi" w:eastAsia="Verdana-Italic" w:hAnsiTheme="majorHAnsi"/>
          <w:szCs w:val="24"/>
          <w:lang w:val="bg-BG"/>
        </w:rPr>
      </w:pPr>
    </w:p>
    <w:p w:rsidR="00392940" w:rsidRPr="00A9394F" w:rsidRDefault="00392940" w:rsidP="007C7CB9">
      <w:pPr>
        <w:tabs>
          <w:tab w:val="left" w:pos="1399"/>
        </w:tabs>
        <w:autoSpaceDE w:val="0"/>
        <w:autoSpaceDN w:val="0"/>
        <w:adjustRightInd w:val="0"/>
        <w:jc w:val="both"/>
        <w:rPr>
          <w:rFonts w:asciiTheme="majorHAnsi" w:hAnsiTheme="majorHAnsi"/>
          <w:szCs w:val="24"/>
          <w:lang w:val="ru-RU"/>
        </w:rPr>
      </w:pPr>
      <w:r w:rsidRPr="00A9394F">
        <w:rPr>
          <w:rFonts w:asciiTheme="majorHAnsi" w:eastAsia="Verdana-Italic" w:hAnsiTheme="majorHAnsi"/>
          <w:szCs w:val="24"/>
          <w:lang w:val="bg-BG"/>
        </w:rPr>
        <w:t xml:space="preserve">ІІ. </w:t>
      </w:r>
      <w:r w:rsidRPr="00A9394F">
        <w:rPr>
          <w:rFonts w:asciiTheme="majorHAnsi" w:hAnsiTheme="majorHAnsi"/>
          <w:szCs w:val="24"/>
          <w:lang w:val="ru-RU"/>
        </w:rPr>
        <w:t xml:space="preserve">За изпълнените от нас строително монтажни работи </w:t>
      </w:r>
      <w:r w:rsidR="009D03A5" w:rsidRPr="00A9394F">
        <w:rPr>
          <w:rFonts w:asciiTheme="majorHAnsi" w:hAnsiTheme="majorHAnsi"/>
          <w:szCs w:val="24"/>
          <w:lang w:val="ru-RU"/>
        </w:rPr>
        <w:t>даваме следния гаранционен срок</w:t>
      </w:r>
      <w:r w:rsidR="00DE20FC" w:rsidRPr="00A9394F">
        <w:rPr>
          <w:rFonts w:asciiTheme="majorHAnsi" w:hAnsiTheme="majorHAnsi"/>
          <w:szCs w:val="24"/>
          <w:lang w:val="ru-RU"/>
        </w:rPr>
        <w:t>:</w:t>
      </w:r>
    </w:p>
    <w:p w:rsidR="009D03A5" w:rsidRPr="00A9394F" w:rsidRDefault="00094D6B" w:rsidP="009D03A5">
      <w:pPr>
        <w:ind w:firstLine="720"/>
        <w:jc w:val="both"/>
        <w:rPr>
          <w:rFonts w:asciiTheme="majorHAnsi" w:hAnsiTheme="majorHAnsi"/>
          <w:bCs/>
          <w:szCs w:val="24"/>
          <w:lang w:val="ru-RU"/>
        </w:rPr>
      </w:pPr>
      <w:r w:rsidRPr="00A9394F">
        <w:rPr>
          <w:rFonts w:asciiTheme="majorHAnsi" w:hAnsiTheme="majorHAnsi"/>
          <w:bCs/>
          <w:szCs w:val="24"/>
          <w:lang w:val="ru-RU"/>
        </w:rPr>
        <w:t xml:space="preserve">1. </w:t>
      </w:r>
      <w:r w:rsidR="009D03A5" w:rsidRPr="00A9394F">
        <w:rPr>
          <w:rFonts w:asciiTheme="majorHAnsi" w:hAnsiTheme="majorHAnsi"/>
          <w:bCs/>
          <w:szCs w:val="24"/>
          <w:lang w:val="ru-RU"/>
        </w:rPr>
        <w:t>за всички видове новоизпълнени строителни конструкции на сгради и съоръжения, включително и за земната основа под тях - ………. години;</w:t>
      </w:r>
    </w:p>
    <w:p w:rsidR="009D03A5" w:rsidRPr="00A9394F" w:rsidRDefault="00094D6B" w:rsidP="009D03A5">
      <w:pPr>
        <w:ind w:firstLine="720"/>
        <w:jc w:val="both"/>
        <w:rPr>
          <w:rFonts w:asciiTheme="majorHAnsi" w:hAnsiTheme="majorHAnsi"/>
          <w:bCs/>
          <w:szCs w:val="24"/>
          <w:lang w:val="ru-RU"/>
        </w:rPr>
      </w:pPr>
      <w:r w:rsidRPr="00A9394F">
        <w:rPr>
          <w:rFonts w:asciiTheme="majorHAnsi" w:hAnsiTheme="majorHAnsi"/>
          <w:bCs/>
          <w:szCs w:val="24"/>
          <w:lang w:val="ru-RU"/>
        </w:rPr>
        <w:t xml:space="preserve">2. </w:t>
      </w:r>
      <w:r w:rsidR="009D03A5" w:rsidRPr="00A9394F">
        <w:rPr>
          <w:rFonts w:asciiTheme="majorHAnsi" w:hAnsiTheme="majorHAnsi"/>
          <w:bCs/>
          <w:szCs w:val="24"/>
          <w:lang w:val="ru-RU"/>
        </w:rPr>
        <w:t>за възстановени строителни конструкции на сгради и съоръжения - ….. години;</w:t>
      </w:r>
    </w:p>
    <w:p w:rsidR="009D03A5" w:rsidRPr="00A9394F" w:rsidRDefault="00094D6B" w:rsidP="009D03A5">
      <w:pPr>
        <w:ind w:firstLine="720"/>
        <w:jc w:val="both"/>
        <w:rPr>
          <w:rFonts w:asciiTheme="majorHAnsi" w:hAnsiTheme="majorHAnsi"/>
          <w:bCs/>
          <w:szCs w:val="24"/>
          <w:lang w:val="ru-RU"/>
        </w:rPr>
      </w:pPr>
      <w:r w:rsidRPr="00A9394F">
        <w:rPr>
          <w:rFonts w:asciiTheme="majorHAnsi" w:hAnsiTheme="majorHAnsi"/>
          <w:bCs/>
          <w:szCs w:val="24"/>
          <w:lang w:val="ru-RU"/>
        </w:rPr>
        <w:t xml:space="preserve">3. </w:t>
      </w:r>
      <w:r w:rsidR="009D03A5" w:rsidRPr="00A9394F">
        <w:rPr>
          <w:rFonts w:asciiTheme="majorHAnsi" w:hAnsiTheme="majorHAnsi"/>
          <w:bCs/>
          <w:szCs w:val="24"/>
          <w:lang w:val="ru-RU"/>
        </w:rPr>
        <w:t>за хидроизолационни, топлоизолационни, звукоизолационни и антикорозионни работи на сгради и съоръжения в неагресивна среда - ……….. години</w:t>
      </w:r>
    </w:p>
    <w:p w:rsidR="009D03A5" w:rsidRPr="00A9394F" w:rsidRDefault="00E113CC" w:rsidP="009D03A5">
      <w:pPr>
        <w:ind w:firstLine="720"/>
        <w:jc w:val="both"/>
        <w:rPr>
          <w:rFonts w:asciiTheme="majorHAnsi" w:hAnsiTheme="majorHAnsi"/>
          <w:bCs/>
          <w:szCs w:val="24"/>
          <w:lang w:val="ru-RU"/>
        </w:rPr>
      </w:pPr>
      <w:r w:rsidRPr="00A9394F">
        <w:rPr>
          <w:rFonts w:asciiTheme="majorHAnsi" w:hAnsiTheme="majorHAnsi"/>
          <w:bCs/>
          <w:szCs w:val="24"/>
          <w:lang w:val="ru-RU"/>
        </w:rPr>
        <w:t xml:space="preserve">4. </w:t>
      </w:r>
      <w:r w:rsidR="009D03A5" w:rsidRPr="00A9394F">
        <w:rPr>
          <w:rFonts w:asciiTheme="majorHAnsi" w:hAnsiTheme="majorHAnsi"/>
          <w:bCs/>
          <w:szCs w:val="24"/>
          <w:lang w:val="ru-RU"/>
        </w:rPr>
        <w:t>за всички видове строителни, монтажни и довършителни работи (подови и стенни покрития, тенекеджийски, железарски, дърводелски и др.), както и за вътрешни инсталации на сгради, с изключение на работите по т. 1, 2 и 3 - …………….. години;</w:t>
      </w:r>
    </w:p>
    <w:p w:rsidR="009D03A5" w:rsidRPr="00A9394F" w:rsidRDefault="00094D6B" w:rsidP="009D03A5">
      <w:pPr>
        <w:ind w:firstLine="720"/>
        <w:jc w:val="both"/>
        <w:rPr>
          <w:rFonts w:asciiTheme="majorHAnsi" w:hAnsiTheme="majorHAnsi"/>
          <w:bCs/>
          <w:szCs w:val="24"/>
          <w:lang w:val="ru-RU"/>
        </w:rPr>
      </w:pPr>
      <w:r w:rsidRPr="00A9394F">
        <w:rPr>
          <w:rFonts w:asciiTheme="majorHAnsi" w:hAnsiTheme="majorHAnsi"/>
          <w:bCs/>
          <w:szCs w:val="24"/>
          <w:lang w:val="ru-RU"/>
        </w:rPr>
        <w:t xml:space="preserve">5. </w:t>
      </w:r>
      <w:r w:rsidR="009D03A5" w:rsidRPr="00A9394F">
        <w:rPr>
          <w:rFonts w:asciiTheme="majorHAnsi" w:hAnsiTheme="majorHAnsi"/>
          <w:bCs/>
          <w:szCs w:val="24"/>
          <w:lang w:val="ru-RU"/>
        </w:rPr>
        <w:t>за завършен монтаж на машини, съоръжения, инсталации на промишлени обекти, контролно-измервателни системи и автоматика - …………….. години.</w:t>
      </w:r>
    </w:p>
    <w:p w:rsidR="009D03A5" w:rsidRPr="00A9394F" w:rsidRDefault="009D03A5" w:rsidP="007C7CB9">
      <w:pPr>
        <w:tabs>
          <w:tab w:val="left" w:pos="1399"/>
        </w:tabs>
        <w:autoSpaceDE w:val="0"/>
        <w:autoSpaceDN w:val="0"/>
        <w:adjustRightInd w:val="0"/>
        <w:jc w:val="both"/>
        <w:rPr>
          <w:rFonts w:asciiTheme="majorHAnsi" w:hAnsiTheme="majorHAnsi"/>
          <w:szCs w:val="24"/>
          <w:lang w:val="ru-RU"/>
        </w:rPr>
      </w:pPr>
    </w:p>
    <w:p w:rsidR="00515C09" w:rsidRPr="00A9394F" w:rsidRDefault="00471A3B" w:rsidP="00515C09">
      <w:pPr>
        <w:pStyle w:val="BodyText"/>
        <w:ind w:firstLine="720"/>
        <w:rPr>
          <w:rFonts w:asciiTheme="majorHAnsi" w:hAnsiTheme="majorHAnsi"/>
          <w:sz w:val="24"/>
          <w:szCs w:val="24"/>
          <w:lang w:val="bg-BG"/>
        </w:rPr>
      </w:pPr>
      <w:r w:rsidRPr="00A9394F">
        <w:rPr>
          <w:rFonts w:asciiTheme="majorHAnsi" w:hAnsiTheme="majorHAnsi"/>
          <w:sz w:val="24"/>
          <w:szCs w:val="24"/>
          <w:lang w:val="ru-RU"/>
        </w:rPr>
        <w:t xml:space="preserve">ІІІ. </w:t>
      </w:r>
      <w:r w:rsidR="00515C09" w:rsidRPr="00A9394F">
        <w:rPr>
          <w:rFonts w:asciiTheme="majorHAnsi" w:hAnsiTheme="majorHAnsi"/>
          <w:sz w:val="24"/>
          <w:szCs w:val="24"/>
        </w:rPr>
        <w:t>Срокове за отстраняване на дефекти</w:t>
      </w:r>
      <w:r w:rsidR="00515C09" w:rsidRPr="00A9394F">
        <w:rPr>
          <w:rFonts w:asciiTheme="majorHAnsi" w:hAnsiTheme="majorHAnsi"/>
          <w:sz w:val="24"/>
          <w:szCs w:val="24"/>
          <w:lang w:val="ru-RU"/>
        </w:rPr>
        <w:t xml:space="preserve"> </w:t>
      </w:r>
      <w:r w:rsidR="00515C09" w:rsidRPr="00A9394F">
        <w:rPr>
          <w:rFonts w:asciiTheme="majorHAnsi" w:hAnsiTheme="majorHAnsi"/>
          <w:sz w:val="24"/>
          <w:szCs w:val="24"/>
        </w:rPr>
        <w:t>– съгласно Договора за обществена поръчка.</w:t>
      </w:r>
    </w:p>
    <w:p w:rsidR="00471A3B" w:rsidRPr="00A9394F" w:rsidRDefault="00471A3B" w:rsidP="007C7CB9">
      <w:pPr>
        <w:tabs>
          <w:tab w:val="left" w:pos="1399"/>
        </w:tabs>
        <w:autoSpaceDE w:val="0"/>
        <w:autoSpaceDN w:val="0"/>
        <w:adjustRightInd w:val="0"/>
        <w:jc w:val="both"/>
        <w:rPr>
          <w:rFonts w:asciiTheme="majorHAnsi" w:hAnsiTheme="majorHAnsi"/>
          <w:szCs w:val="24"/>
          <w:lang w:val="bg-BG"/>
        </w:rPr>
      </w:pPr>
    </w:p>
    <w:p w:rsidR="00515C09" w:rsidRPr="00A9394F" w:rsidRDefault="00515C09" w:rsidP="00515C09">
      <w:pPr>
        <w:ind w:firstLine="720"/>
        <w:jc w:val="both"/>
        <w:rPr>
          <w:rFonts w:asciiTheme="majorHAnsi" w:hAnsiTheme="majorHAnsi"/>
          <w:szCs w:val="24"/>
          <w:lang w:val="ru-RU"/>
        </w:rPr>
      </w:pPr>
      <w:r w:rsidRPr="00A9394F">
        <w:rPr>
          <w:rFonts w:asciiTheme="majorHAnsi" w:hAnsiTheme="majorHAnsi"/>
          <w:szCs w:val="24"/>
          <w:lang w:val="ru-RU"/>
        </w:rPr>
        <w:t>Ангажираме се да отстраняваме за своя сметка всички появили се скрити дефекти в периода на гаранционния срок на извършените от нас строителн</w:t>
      </w:r>
      <w:r w:rsidRPr="00A9394F">
        <w:rPr>
          <w:rFonts w:asciiTheme="majorHAnsi" w:hAnsiTheme="majorHAnsi"/>
          <w:szCs w:val="24"/>
          <w:lang w:val="bg-BG"/>
        </w:rPr>
        <w:t>о-монтажни и ремонтни</w:t>
      </w:r>
      <w:r w:rsidRPr="00A9394F">
        <w:rPr>
          <w:rFonts w:asciiTheme="majorHAnsi" w:hAnsiTheme="majorHAnsi"/>
          <w:szCs w:val="24"/>
          <w:lang w:val="ru-RU"/>
        </w:rPr>
        <w:t xml:space="preserve"> работи и доставени и монтирани обектови машини и съоръжения</w:t>
      </w:r>
    </w:p>
    <w:p w:rsidR="00515C09" w:rsidRPr="00A9394F" w:rsidRDefault="00515C09" w:rsidP="00515C09">
      <w:pPr>
        <w:tabs>
          <w:tab w:val="left" w:pos="0"/>
        </w:tabs>
        <w:jc w:val="both"/>
        <w:rPr>
          <w:rFonts w:asciiTheme="majorHAnsi" w:hAnsiTheme="majorHAnsi"/>
          <w:szCs w:val="24"/>
          <w:lang w:val="ru-RU"/>
        </w:rPr>
      </w:pPr>
      <w:r w:rsidRPr="00A9394F">
        <w:rPr>
          <w:rFonts w:asciiTheme="majorHAnsi" w:hAnsiTheme="majorHAnsi"/>
          <w:szCs w:val="24"/>
          <w:lang w:val="ru-RU"/>
        </w:rPr>
        <w:tab/>
        <w:t xml:space="preserve">Приемаме да се считаме обвързани от задълженията и условията, поети с офертата ни до изтичане на </w:t>
      </w:r>
      <w:r w:rsidRPr="00A9394F">
        <w:rPr>
          <w:rFonts w:asciiTheme="majorHAnsi" w:hAnsiTheme="majorHAnsi"/>
          <w:b/>
          <w:bCs/>
          <w:szCs w:val="24"/>
          <w:lang w:val="ru-RU"/>
        </w:rPr>
        <w:t>120</w:t>
      </w:r>
      <w:r w:rsidRPr="00A9394F">
        <w:rPr>
          <w:rFonts w:asciiTheme="majorHAnsi" w:hAnsiTheme="majorHAnsi"/>
          <w:szCs w:val="24"/>
          <w:lang w:val="ru-RU"/>
        </w:rPr>
        <w:t xml:space="preserve"> (сто и двадесет) календарни дни, считано от крайния срок за представяне на офертите.</w:t>
      </w:r>
    </w:p>
    <w:p w:rsidR="00515C09" w:rsidRPr="00A9394F" w:rsidRDefault="00515C09" w:rsidP="00515C09">
      <w:pPr>
        <w:jc w:val="both"/>
        <w:rPr>
          <w:rFonts w:asciiTheme="majorHAnsi" w:hAnsiTheme="majorHAnsi"/>
          <w:szCs w:val="24"/>
          <w:lang w:val="ru-RU"/>
        </w:rPr>
      </w:pPr>
      <w:r w:rsidRPr="00A9394F">
        <w:rPr>
          <w:rFonts w:asciiTheme="majorHAnsi" w:hAnsiTheme="majorHAnsi"/>
          <w:szCs w:val="24"/>
          <w:lang w:val="ru-RU"/>
        </w:rPr>
        <w:tab/>
        <w:t>Гарантираме, че сме в състояние да изпълним качествено поръчката в пълно съответствие с гореописаната оферта.</w:t>
      </w:r>
    </w:p>
    <w:p w:rsidR="00471A3B" w:rsidRPr="00A9394F" w:rsidRDefault="00471A3B" w:rsidP="007C7CB9">
      <w:pPr>
        <w:tabs>
          <w:tab w:val="left" w:pos="1399"/>
        </w:tabs>
        <w:autoSpaceDE w:val="0"/>
        <w:autoSpaceDN w:val="0"/>
        <w:adjustRightInd w:val="0"/>
        <w:jc w:val="both"/>
        <w:rPr>
          <w:rFonts w:asciiTheme="majorHAnsi" w:hAnsiTheme="majorHAnsi"/>
          <w:szCs w:val="24"/>
          <w:lang w:val="ru-RU"/>
        </w:rPr>
      </w:pPr>
    </w:p>
    <w:p w:rsidR="00392940" w:rsidRPr="00A9394F" w:rsidRDefault="00392940" w:rsidP="007C7CB9">
      <w:pPr>
        <w:tabs>
          <w:tab w:val="left" w:pos="1399"/>
        </w:tabs>
        <w:autoSpaceDE w:val="0"/>
        <w:autoSpaceDN w:val="0"/>
        <w:adjustRightInd w:val="0"/>
        <w:jc w:val="both"/>
        <w:rPr>
          <w:rFonts w:asciiTheme="majorHAnsi" w:hAnsiTheme="majorHAnsi"/>
          <w:b/>
          <w:szCs w:val="24"/>
          <w:lang w:val="ru-RU"/>
        </w:rPr>
      </w:pPr>
      <w:r w:rsidRPr="00A9394F">
        <w:rPr>
          <w:rFonts w:asciiTheme="majorHAnsi" w:hAnsiTheme="majorHAnsi"/>
          <w:b/>
          <w:szCs w:val="24"/>
          <w:lang w:val="ru-RU"/>
        </w:rPr>
        <w:t xml:space="preserve">Приложение: </w:t>
      </w:r>
    </w:p>
    <w:p w:rsidR="00471A3B" w:rsidRPr="00A9394F" w:rsidRDefault="00471A3B" w:rsidP="00130049">
      <w:pPr>
        <w:numPr>
          <w:ilvl w:val="0"/>
          <w:numId w:val="17"/>
        </w:numPr>
        <w:tabs>
          <w:tab w:val="clear" w:pos="720"/>
          <w:tab w:val="left" w:pos="567"/>
          <w:tab w:val="left" w:pos="709"/>
          <w:tab w:val="left" w:pos="993"/>
        </w:tabs>
        <w:ind w:left="1276" w:hanging="567"/>
        <w:jc w:val="both"/>
        <w:rPr>
          <w:rFonts w:asciiTheme="majorHAnsi" w:hAnsiTheme="majorHAnsi"/>
          <w:szCs w:val="24"/>
          <w:lang w:val="ru-RU"/>
        </w:rPr>
      </w:pPr>
      <w:r w:rsidRPr="00A9394F">
        <w:rPr>
          <w:rFonts w:asciiTheme="majorHAnsi" w:hAnsiTheme="majorHAnsi"/>
          <w:szCs w:val="24"/>
          <w:lang w:val="ru-RU"/>
        </w:rPr>
        <w:t xml:space="preserve">Реалистичен и изпълним от гледна точка на технологичните процеси в строителството подробен линеен график за изпълнението на СМР (по обекти, подобекти и пера, съгласно количествената сметка и по месеци и десетдневки), </w:t>
      </w:r>
      <w:r w:rsidRPr="00A9394F">
        <w:rPr>
          <w:rFonts w:asciiTheme="majorHAnsi" w:hAnsiTheme="majorHAnsi"/>
          <w:bCs/>
          <w:szCs w:val="24"/>
          <w:lang w:val="ru-RU"/>
        </w:rPr>
        <w:t>придружен с диаграма на работната ръка и диаграма на необходимата механизация</w:t>
      </w:r>
      <w:r w:rsidRPr="00A9394F">
        <w:rPr>
          <w:rFonts w:asciiTheme="majorHAnsi" w:hAnsiTheme="majorHAnsi"/>
          <w:szCs w:val="24"/>
          <w:lang w:val="ru-RU"/>
        </w:rPr>
        <w:t>, който да отразява взаимовръзките в строителството и да обосновава и доказва предложения в ОФЕРТАТА срок за изпълнение;</w:t>
      </w:r>
    </w:p>
    <w:p w:rsidR="00471A3B" w:rsidRPr="00A9394F" w:rsidRDefault="00471A3B" w:rsidP="00130049">
      <w:pPr>
        <w:numPr>
          <w:ilvl w:val="0"/>
          <w:numId w:val="17"/>
        </w:numPr>
        <w:tabs>
          <w:tab w:val="clear" w:pos="720"/>
          <w:tab w:val="left" w:pos="567"/>
          <w:tab w:val="left" w:pos="709"/>
          <w:tab w:val="left" w:pos="993"/>
        </w:tabs>
        <w:ind w:left="1276" w:hanging="567"/>
        <w:jc w:val="both"/>
        <w:rPr>
          <w:rFonts w:asciiTheme="majorHAnsi" w:hAnsiTheme="majorHAnsi"/>
          <w:szCs w:val="24"/>
          <w:lang w:val="ru-RU"/>
        </w:rPr>
      </w:pPr>
      <w:r w:rsidRPr="00A9394F">
        <w:rPr>
          <w:rFonts w:asciiTheme="majorHAnsi" w:hAnsiTheme="majorHAnsi"/>
          <w:szCs w:val="24"/>
          <w:lang w:val="ru-RU"/>
        </w:rPr>
        <w:t xml:space="preserve">Обяснителна записка по всички части за изпълнение на обекта, която следва да съдържа: </w:t>
      </w:r>
    </w:p>
    <w:p w:rsidR="00471A3B" w:rsidRPr="00A9394F" w:rsidRDefault="00471A3B" w:rsidP="00130049">
      <w:pPr>
        <w:numPr>
          <w:ilvl w:val="0"/>
          <w:numId w:val="18"/>
        </w:numPr>
        <w:tabs>
          <w:tab w:val="left" w:pos="567"/>
          <w:tab w:val="left" w:pos="993"/>
        </w:tabs>
        <w:jc w:val="both"/>
        <w:rPr>
          <w:rFonts w:asciiTheme="majorHAnsi" w:hAnsiTheme="majorHAnsi"/>
          <w:szCs w:val="24"/>
          <w:lang w:val="ru-RU"/>
        </w:rPr>
      </w:pPr>
      <w:r w:rsidRPr="00A9394F">
        <w:rPr>
          <w:rFonts w:asciiTheme="majorHAnsi" w:hAnsiTheme="majorHAnsi"/>
          <w:szCs w:val="24"/>
          <w:lang w:val="ru-RU"/>
        </w:rPr>
        <w:t>Методология и организация на изпълнението - в съответствие със спецификата на дейностите; в съответствие с посоченото с графичното изображение в линейния график;</w:t>
      </w:r>
    </w:p>
    <w:p w:rsidR="00471A3B" w:rsidRPr="00A9394F" w:rsidRDefault="00471A3B" w:rsidP="00130049">
      <w:pPr>
        <w:numPr>
          <w:ilvl w:val="0"/>
          <w:numId w:val="18"/>
        </w:numPr>
        <w:tabs>
          <w:tab w:val="left" w:pos="567"/>
          <w:tab w:val="left" w:pos="993"/>
        </w:tabs>
        <w:jc w:val="both"/>
        <w:rPr>
          <w:rFonts w:asciiTheme="majorHAnsi" w:hAnsiTheme="majorHAnsi"/>
          <w:szCs w:val="24"/>
          <w:lang w:val="ru-RU"/>
        </w:rPr>
      </w:pPr>
      <w:r w:rsidRPr="00A9394F">
        <w:rPr>
          <w:rFonts w:asciiTheme="majorHAnsi" w:hAnsiTheme="majorHAnsi"/>
          <w:szCs w:val="24"/>
          <w:lang w:val="ru-RU"/>
        </w:rPr>
        <w:t>Строителен ситуационен план – с представени елементите на строителната площадка и посочена тяхната взаимовръзка с околното пространство (зелени площи, алеи, съседни обекти);</w:t>
      </w:r>
    </w:p>
    <w:p w:rsidR="00471A3B" w:rsidRPr="00A9394F" w:rsidRDefault="00471A3B" w:rsidP="00130049">
      <w:pPr>
        <w:numPr>
          <w:ilvl w:val="0"/>
          <w:numId w:val="18"/>
        </w:numPr>
        <w:tabs>
          <w:tab w:val="left" w:pos="567"/>
          <w:tab w:val="left" w:pos="993"/>
        </w:tabs>
        <w:jc w:val="both"/>
        <w:rPr>
          <w:rFonts w:asciiTheme="majorHAnsi" w:hAnsiTheme="majorHAnsi"/>
          <w:szCs w:val="24"/>
          <w:lang w:val="ru-RU"/>
        </w:rPr>
      </w:pPr>
      <w:r w:rsidRPr="00A9394F">
        <w:rPr>
          <w:rFonts w:asciiTheme="majorHAnsi" w:hAnsiTheme="majorHAnsi"/>
          <w:szCs w:val="24"/>
          <w:lang w:val="ru-RU"/>
        </w:rPr>
        <w:t>Схема на местата, на които се предвижда да работят двама или повече строители;</w:t>
      </w:r>
    </w:p>
    <w:p w:rsidR="00471A3B" w:rsidRPr="00A9394F" w:rsidRDefault="00471A3B" w:rsidP="00130049">
      <w:pPr>
        <w:numPr>
          <w:ilvl w:val="0"/>
          <w:numId w:val="18"/>
        </w:numPr>
        <w:tabs>
          <w:tab w:val="left" w:pos="567"/>
          <w:tab w:val="left" w:pos="993"/>
        </w:tabs>
        <w:jc w:val="both"/>
        <w:rPr>
          <w:rFonts w:asciiTheme="majorHAnsi" w:hAnsiTheme="majorHAnsi"/>
          <w:szCs w:val="24"/>
          <w:lang w:val="ru-RU"/>
        </w:rPr>
      </w:pPr>
      <w:r w:rsidRPr="00A9394F">
        <w:rPr>
          <w:rFonts w:asciiTheme="majorHAnsi" w:hAnsiTheme="majorHAnsi"/>
          <w:szCs w:val="24"/>
          <w:lang w:val="ru-RU"/>
        </w:rPr>
        <w:t>Схема на местата за складиране на строителни продукти, временни работилници и контейнери за отпадъци;</w:t>
      </w:r>
    </w:p>
    <w:p w:rsidR="00471A3B" w:rsidRPr="00A9394F" w:rsidRDefault="00471A3B" w:rsidP="00130049">
      <w:pPr>
        <w:numPr>
          <w:ilvl w:val="0"/>
          <w:numId w:val="18"/>
        </w:numPr>
        <w:tabs>
          <w:tab w:val="left" w:pos="567"/>
          <w:tab w:val="left" w:pos="993"/>
        </w:tabs>
        <w:jc w:val="both"/>
        <w:rPr>
          <w:rFonts w:asciiTheme="majorHAnsi" w:hAnsiTheme="majorHAnsi"/>
          <w:szCs w:val="24"/>
          <w:lang w:val="ru-RU"/>
        </w:rPr>
      </w:pPr>
      <w:r w:rsidRPr="00A9394F">
        <w:rPr>
          <w:rFonts w:asciiTheme="majorHAnsi" w:hAnsiTheme="majorHAnsi"/>
          <w:szCs w:val="24"/>
          <w:lang w:val="ru-RU"/>
        </w:rPr>
        <w:t>Схема, от която е видна сигнализацията за бедствие, авария, пожар или злополука с определено място за оказване на първа помощ</w:t>
      </w:r>
      <w:r w:rsidRPr="00A9394F">
        <w:rPr>
          <w:rFonts w:asciiTheme="majorHAnsi" w:hAnsiTheme="majorHAnsi"/>
          <w:szCs w:val="24"/>
          <w:lang w:val="bg-BG"/>
        </w:rPr>
        <w:t>.</w:t>
      </w:r>
    </w:p>
    <w:p w:rsidR="004636AF" w:rsidRPr="00A9394F" w:rsidRDefault="004636AF" w:rsidP="007C7CB9">
      <w:pPr>
        <w:ind w:right="-49" w:firstLine="741"/>
        <w:jc w:val="both"/>
        <w:rPr>
          <w:rFonts w:asciiTheme="majorHAnsi" w:hAnsiTheme="majorHAnsi"/>
          <w:szCs w:val="24"/>
          <w:lang w:val="bg-BG"/>
        </w:rPr>
      </w:pPr>
    </w:p>
    <w:p w:rsidR="007D40D0" w:rsidRPr="00A9394F" w:rsidRDefault="007D40D0" w:rsidP="007C7CB9">
      <w:pPr>
        <w:tabs>
          <w:tab w:val="left" w:pos="1399"/>
        </w:tabs>
        <w:autoSpaceDE w:val="0"/>
        <w:autoSpaceDN w:val="0"/>
        <w:adjustRightInd w:val="0"/>
        <w:jc w:val="both"/>
        <w:rPr>
          <w:rFonts w:asciiTheme="majorHAnsi" w:eastAsia="Verdana-Italic" w:hAnsiTheme="majorHAnsi"/>
          <w:b/>
          <w:szCs w:val="24"/>
          <w:lang w:val="bg-BG"/>
        </w:rPr>
      </w:pPr>
    </w:p>
    <w:p w:rsidR="007D40D0" w:rsidRPr="00A9394F" w:rsidRDefault="007D40D0" w:rsidP="007C7CB9">
      <w:pPr>
        <w:tabs>
          <w:tab w:val="left" w:pos="1399"/>
        </w:tabs>
        <w:autoSpaceDE w:val="0"/>
        <w:autoSpaceDN w:val="0"/>
        <w:adjustRightInd w:val="0"/>
        <w:jc w:val="both"/>
        <w:rPr>
          <w:rFonts w:asciiTheme="majorHAnsi" w:eastAsia="Verdana-Italic" w:hAnsiTheme="majorHAnsi"/>
          <w:b/>
          <w:szCs w:val="24"/>
          <w:lang w:val="bg-BG"/>
        </w:rPr>
      </w:pPr>
    </w:p>
    <w:p w:rsidR="002D420A" w:rsidRPr="00A9394F" w:rsidRDefault="002D420A" w:rsidP="007C7CB9">
      <w:pPr>
        <w:ind w:firstLine="288"/>
        <w:jc w:val="both"/>
        <w:rPr>
          <w:rFonts w:asciiTheme="majorHAnsi" w:hAnsiTheme="majorHAnsi"/>
          <w:color w:val="000000"/>
          <w:szCs w:val="24"/>
          <w:lang w:val="bg-BG"/>
        </w:rPr>
      </w:pPr>
      <w:r w:rsidRPr="00A9394F">
        <w:rPr>
          <w:rFonts w:asciiTheme="majorHAnsi" w:hAnsiTheme="majorHAnsi"/>
          <w:color w:val="000000"/>
          <w:szCs w:val="24"/>
          <w:lang w:val="bg-BG"/>
        </w:rPr>
        <w:t>ДАТА: _____________ г.</w:t>
      </w:r>
      <w:r w:rsidRPr="00A9394F">
        <w:rPr>
          <w:rFonts w:asciiTheme="majorHAnsi" w:hAnsiTheme="majorHAnsi"/>
          <w:color w:val="000000"/>
          <w:szCs w:val="24"/>
          <w:lang w:val="bg-BG"/>
        </w:rPr>
        <w:tab/>
      </w:r>
      <w:r w:rsidRPr="00A9394F">
        <w:rPr>
          <w:rFonts w:asciiTheme="majorHAnsi" w:hAnsiTheme="majorHAnsi"/>
          <w:color w:val="000000"/>
          <w:szCs w:val="24"/>
          <w:lang w:val="bg-BG"/>
        </w:rPr>
        <w:tab/>
        <w:t>ПОДПИС и ПЕЧАТ:______________________</w:t>
      </w:r>
    </w:p>
    <w:p w:rsidR="00926CF6" w:rsidRPr="00A9394F" w:rsidRDefault="00926CF6" w:rsidP="007C7CB9">
      <w:pPr>
        <w:pStyle w:val="BodyText"/>
        <w:rPr>
          <w:rFonts w:asciiTheme="majorHAnsi" w:hAnsiTheme="majorHAnsi"/>
          <w:b/>
          <w:i/>
          <w:sz w:val="24"/>
          <w:szCs w:val="24"/>
          <w:lang w:val="ru-RU"/>
        </w:rPr>
        <w:sectPr w:rsidR="00926CF6" w:rsidRPr="00A9394F" w:rsidSect="009825D7">
          <w:headerReference w:type="default" r:id="rId20"/>
          <w:footerReference w:type="even" r:id="rId21"/>
          <w:footerReference w:type="default" r:id="rId22"/>
          <w:headerReference w:type="first" r:id="rId23"/>
          <w:pgSz w:w="11906" w:h="16838"/>
          <w:pgMar w:top="1134" w:right="991" w:bottom="1618" w:left="1418" w:header="709" w:footer="39" w:gutter="0"/>
          <w:cols w:space="720"/>
          <w:docGrid w:linePitch="360"/>
        </w:sectPr>
      </w:pPr>
    </w:p>
    <w:p w:rsidR="006E323C" w:rsidRPr="00A9394F" w:rsidRDefault="006E323C" w:rsidP="007C7CB9">
      <w:pPr>
        <w:numPr>
          <w:ilvl w:val="12"/>
          <w:numId w:val="0"/>
        </w:numPr>
        <w:jc w:val="right"/>
        <w:rPr>
          <w:rFonts w:asciiTheme="majorHAnsi" w:hAnsiTheme="majorHAnsi"/>
          <w:b/>
          <w:bCs/>
          <w:i/>
          <w:iCs/>
          <w:szCs w:val="24"/>
          <w:lang w:val="bg-BG"/>
        </w:rPr>
      </w:pPr>
      <w:r w:rsidRPr="00A9394F">
        <w:rPr>
          <w:rFonts w:asciiTheme="majorHAnsi" w:hAnsiTheme="majorHAnsi"/>
          <w:b/>
          <w:bCs/>
          <w:i/>
          <w:szCs w:val="24"/>
          <w:lang w:val="bg-BG"/>
        </w:rPr>
        <w:t>ОБРАЗЕЦ №</w:t>
      </w:r>
      <w:r w:rsidR="001B7624" w:rsidRPr="00A9394F">
        <w:rPr>
          <w:rFonts w:asciiTheme="majorHAnsi" w:hAnsiTheme="majorHAnsi"/>
          <w:b/>
          <w:bCs/>
          <w:i/>
          <w:szCs w:val="24"/>
          <w:lang w:val="bg-BG"/>
        </w:rPr>
        <w:t xml:space="preserve"> </w:t>
      </w:r>
      <w:r w:rsidR="002F6872" w:rsidRPr="00A9394F">
        <w:rPr>
          <w:rFonts w:asciiTheme="majorHAnsi" w:hAnsiTheme="majorHAnsi"/>
          <w:b/>
          <w:bCs/>
          <w:i/>
          <w:szCs w:val="24"/>
          <w:lang w:val="bg-BG"/>
        </w:rPr>
        <w:t>1</w:t>
      </w:r>
      <w:r w:rsidR="009D62F6" w:rsidRPr="00A9394F">
        <w:rPr>
          <w:rFonts w:asciiTheme="majorHAnsi" w:hAnsiTheme="majorHAnsi"/>
          <w:b/>
          <w:bCs/>
          <w:i/>
          <w:szCs w:val="24"/>
          <w:lang w:val="bg-BG"/>
        </w:rPr>
        <w:t>6</w:t>
      </w:r>
    </w:p>
    <w:p w:rsidR="006E323C" w:rsidRPr="00A9394F" w:rsidRDefault="006E323C" w:rsidP="009D62F6">
      <w:pPr>
        <w:pStyle w:val="Title"/>
        <w:ind w:firstLine="288"/>
        <w:jc w:val="right"/>
        <w:rPr>
          <w:rFonts w:asciiTheme="majorHAnsi" w:hAnsiTheme="majorHAnsi"/>
          <w:sz w:val="24"/>
          <w:szCs w:val="24"/>
          <w:lang w:val="bg-BG"/>
        </w:rPr>
      </w:pPr>
      <w:r w:rsidRPr="00A9394F">
        <w:rPr>
          <w:rFonts w:asciiTheme="majorHAnsi" w:hAnsiTheme="majorHAnsi"/>
          <w:sz w:val="24"/>
          <w:szCs w:val="24"/>
          <w:lang w:val="bg-BG"/>
        </w:rPr>
        <w:t>ПРОЕКТ!</w:t>
      </w:r>
    </w:p>
    <w:p w:rsidR="006E323C" w:rsidRPr="00A9394F" w:rsidRDefault="006E323C" w:rsidP="007C7CB9">
      <w:pPr>
        <w:pStyle w:val="Title"/>
        <w:ind w:firstLine="288"/>
        <w:rPr>
          <w:rFonts w:asciiTheme="majorHAnsi" w:hAnsiTheme="majorHAnsi"/>
          <w:sz w:val="24"/>
          <w:szCs w:val="24"/>
          <w:lang w:val="bg-BG"/>
        </w:rPr>
      </w:pPr>
      <w:r w:rsidRPr="00A9394F">
        <w:rPr>
          <w:rFonts w:asciiTheme="majorHAnsi" w:hAnsiTheme="majorHAnsi"/>
          <w:sz w:val="24"/>
          <w:szCs w:val="24"/>
          <w:lang w:val="bg-BG"/>
        </w:rPr>
        <w:t>ДОГОВОР</w:t>
      </w:r>
    </w:p>
    <w:p w:rsidR="007C7CB9" w:rsidRPr="00A9394F" w:rsidRDefault="007C7CB9" w:rsidP="007C7CB9">
      <w:pPr>
        <w:ind w:firstLine="720"/>
        <w:jc w:val="center"/>
        <w:rPr>
          <w:rFonts w:asciiTheme="majorHAnsi" w:hAnsiTheme="majorHAnsi"/>
          <w:b/>
          <w:bCs/>
          <w:szCs w:val="24"/>
          <w:lang w:val="bg-BG"/>
        </w:rPr>
      </w:pPr>
      <w:r w:rsidRPr="00A9394F">
        <w:rPr>
          <w:rFonts w:asciiTheme="majorHAnsi" w:hAnsiTheme="majorHAnsi"/>
          <w:b/>
          <w:bCs/>
          <w:szCs w:val="24"/>
          <w:lang w:val="bg-BG"/>
        </w:rPr>
        <w:t xml:space="preserve">№ </w:t>
      </w:r>
      <w:r w:rsidRPr="00A9394F">
        <w:rPr>
          <w:rFonts w:asciiTheme="majorHAnsi" w:hAnsiTheme="majorHAnsi"/>
          <w:b/>
          <w:bCs/>
          <w:szCs w:val="24"/>
        </w:rPr>
        <w:t>BG</w:t>
      </w:r>
      <w:r w:rsidRPr="00A9394F">
        <w:rPr>
          <w:rFonts w:asciiTheme="majorHAnsi" w:hAnsiTheme="majorHAnsi"/>
          <w:b/>
          <w:bCs/>
          <w:szCs w:val="24"/>
          <w:lang w:val="bg-BG"/>
        </w:rPr>
        <w:t>161РО001-1.1-08-0001-...-</w:t>
      </w:r>
      <w:r w:rsidRPr="00A9394F">
        <w:rPr>
          <w:rFonts w:asciiTheme="majorHAnsi" w:hAnsiTheme="majorHAnsi"/>
          <w:b/>
          <w:bCs/>
          <w:szCs w:val="24"/>
        </w:rPr>
        <w:t>S</w:t>
      </w:r>
      <w:r w:rsidRPr="00A9394F">
        <w:rPr>
          <w:rFonts w:asciiTheme="majorHAnsi" w:hAnsiTheme="majorHAnsi"/>
          <w:b/>
          <w:bCs/>
          <w:szCs w:val="24"/>
          <w:lang w:val="bg-BG"/>
        </w:rPr>
        <w:t>-……………</w:t>
      </w:r>
    </w:p>
    <w:p w:rsidR="007C7CB9" w:rsidRPr="00A9394F" w:rsidRDefault="007C7CB9" w:rsidP="007C7CB9">
      <w:pPr>
        <w:ind w:firstLine="720"/>
        <w:jc w:val="both"/>
        <w:rPr>
          <w:rFonts w:asciiTheme="majorHAnsi" w:hAnsiTheme="majorHAnsi"/>
          <w:b/>
          <w:bCs/>
          <w:szCs w:val="24"/>
          <w:lang w:val="bg-BG"/>
        </w:rPr>
      </w:pPr>
    </w:p>
    <w:p w:rsidR="007C7CB9" w:rsidRPr="00A9394F" w:rsidRDefault="007C7CB9" w:rsidP="007C7CB9">
      <w:pPr>
        <w:ind w:firstLine="720"/>
        <w:jc w:val="both"/>
        <w:rPr>
          <w:rFonts w:asciiTheme="majorHAnsi" w:hAnsiTheme="majorHAnsi"/>
          <w:bCs/>
          <w:szCs w:val="24"/>
          <w:lang w:val="bg-BG"/>
        </w:rPr>
      </w:pPr>
      <w:r w:rsidRPr="00A9394F">
        <w:rPr>
          <w:rFonts w:asciiTheme="majorHAnsi" w:hAnsiTheme="majorHAnsi"/>
          <w:bCs/>
          <w:szCs w:val="24"/>
          <w:lang w:val="bg-BG"/>
        </w:rPr>
        <w:t>Днес, …….......…...</w:t>
      </w:r>
      <w:r w:rsidR="000B36C3" w:rsidRPr="00A9394F">
        <w:rPr>
          <w:rFonts w:asciiTheme="majorHAnsi" w:hAnsiTheme="majorHAnsi"/>
          <w:bCs/>
          <w:szCs w:val="24"/>
          <w:lang w:val="bg-BG"/>
        </w:rPr>
        <w:t xml:space="preserve"> </w:t>
      </w:r>
      <w:r w:rsidRPr="00A9394F">
        <w:rPr>
          <w:rFonts w:asciiTheme="majorHAnsi" w:hAnsiTheme="majorHAnsi"/>
          <w:bCs/>
          <w:szCs w:val="24"/>
          <w:lang w:val="bg-BG"/>
        </w:rPr>
        <w:t>201</w:t>
      </w:r>
      <w:r w:rsidR="000B36C3" w:rsidRPr="00A9394F">
        <w:rPr>
          <w:rFonts w:asciiTheme="majorHAnsi" w:hAnsiTheme="majorHAnsi"/>
          <w:bCs/>
          <w:szCs w:val="24"/>
          <w:lang w:val="bg-BG"/>
        </w:rPr>
        <w:t>4</w:t>
      </w:r>
      <w:r w:rsidRPr="00A9394F">
        <w:rPr>
          <w:rFonts w:asciiTheme="majorHAnsi" w:hAnsiTheme="majorHAnsi"/>
          <w:bCs/>
          <w:szCs w:val="24"/>
          <w:lang w:val="bg-BG"/>
        </w:rPr>
        <w:t xml:space="preserve"> г., в гр. София, между:</w:t>
      </w:r>
    </w:p>
    <w:p w:rsidR="007C7CB9" w:rsidRPr="00A9394F" w:rsidRDefault="007C7CB9" w:rsidP="007C7CB9">
      <w:pPr>
        <w:ind w:firstLine="720"/>
        <w:jc w:val="both"/>
        <w:rPr>
          <w:rFonts w:asciiTheme="majorHAnsi" w:hAnsiTheme="majorHAnsi"/>
          <w:bCs/>
          <w:szCs w:val="24"/>
          <w:lang w:val="bg-BG"/>
        </w:rPr>
      </w:pPr>
      <w:r w:rsidRPr="00A9394F">
        <w:rPr>
          <w:rFonts w:asciiTheme="majorHAnsi" w:hAnsiTheme="majorHAnsi"/>
          <w:bCs/>
          <w:szCs w:val="24"/>
          <w:lang w:val="bg-BG"/>
        </w:rPr>
        <w:t>МИНИСТЕРСТВОТО НА ЗДРАВЕОП</w:t>
      </w:r>
      <w:r w:rsidR="000B36C3" w:rsidRPr="00A9394F">
        <w:rPr>
          <w:rFonts w:asciiTheme="majorHAnsi" w:hAnsiTheme="majorHAnsi"/>
          <w:bCs/>
          <w:szCs w:val="24"/>
          <w:lang w:val="bg-BG"/>
        </w:rPr>
        <w:t xml:space="preserve">АЗВАНЕТО, с адрес: София 1000, </w:t>
      </w:r>
      <w:r w:rsidRPr="00A9394F">
        <w:rPr>
          <w:rFonts w:asciiTheme="majorHAnsi" w:hAnsiTheme="majorHAnsi"/>
          <w:bCs/>
          <w:szCs w:val="24"/>
          <w:lang w:val="bg-BG"/>
        </w:rPr>
        <w:t xml:space="preserve">пл. „Света Неделя” № 5, БУЛСТАТ 00695317Ю, Дан. № 122 202 705 1, представлявано от </w:t>
      </w:r>
      <w:r w:rsidR="000C1594">
        <w:rPr>
          <w:rFonts w:asciiTheme="majorHAnsi" w:hAnsiTheme="majorHAnsi"/>
          <w:bCs/>
          <w:szCs w:val="24"/>
          <w:lang w:val="bg-BG"/>
        </w:rPr>
        <w:t>Д-р</w:t>
      </w:r>
      <w:r w:rsidR="000B36C3" w:rsidRPr="00A9394F">
        <w:rPr>
          <w:rFonts w:asciiTheme="majorHAnsi" w:hAnsiTheme="majorHAnsi"/>
          <w:bCs/>
          <w:szCs w:val="24"/>
          <w:lang w:val="bg-BG"/>
        </w:rPr>
        <w:t xml:space="preserve"> </w:t>
      </w:r>
      <w:r w:rsidR="00C85AC9">
        <w:rPr>
          <w:rFonts w:asciiTheme="majorHAnsi" w:hAnsiTheme="majorHAnsi"/>
          <w:bCs/>
          <w:szCs w:val="24"/>
          <w:lang w:val="bg-BG"/>
        </w:rPr>
        <w:t xml:space="preserve">Таня Андреева </w:t>
      </w:r>
      <w:r w:rsidRPr="00A9394F">
        <w:rPr>
          <w:rFonts w:asciiTheme="majorHAnsi" w:hAnsiTheme="majorHAnsi"/>
          <w:bCs/>
          <w:szCs w:val="24"/>
          <w:lang w:val="bg-BG"/>
        </w:rPr>
        <w:t xml:space="preserve">– </w:t>
      </w:r>
      <w:r w:rsidR="00C85AC9">
        <w:rPr>
          <w:rFonts w:asciiTheme="majorHAnsi" w:hAnsiTheme="majorHAnsi"/>
          <w:bCs/>
          <w:szCs w:val="24"/>
          <w:lang w:val="bg-BG"/>
        </w:rPr>
        <w:t>м</w:t>
      </w:r>
      <w:r w:rsidRPr="00A9394F">
        <w:rPr>
          <w:rFonts w:asciiTheme="majorHAnsi" w:hAnsiTheme="majorHAnsi"/>
          <w:bCs/>
          <w:szCs w:val="24"/>
          <w:lang w:val="bg-BG"/>
        </w:rPr>
        <w:t xml:space="preserve">инистър на здравеопазването, </w:t>
      </w:r>
      <w:r w:rsidR="00C85AC9">
        <w:rPr>
          <w:rFonts w:asciiTheme="majorHAnsi" w:hAnsiTheme="majorHAnsi"/>
          <w:bCs/>
          <w:szCs w:val="24"/>
          <w:lang w:val="bg-BG"/>
        </w:rPr>
        <w:t>наричано по - долу за краткост „</w:t>
      </w:r>
      <w:r w:rsidRPr="00A9394F">
        <w:rPr>
          <w:rFonts w:asciiTheme="majorHAnsi" w:hAnsiTheme="majorHAnsi"/>
          <w:bCs/>
          <w:szCs w:val="24"/>
          <w:lang w:val="bg-BG"/>
        </w:rPr>
        <w:t xml:space="preserve">ВЪЗЛОЖИТЕЛ” от една страна </w:t>
      </w:r>
    </w:p>
    <w:p w:rsidR="007C7CB9" w:rsidRPr="00A9394F" w:rsidRDefault="007C7CB9" w:rsidP="007C7CB9">
      <w:pPr>
        <w:ind w:firstLine="720"/>
        <w:jc w:val="both"/>
        <w:rPr>
          <w:rFonts w:asciiTheme="majorHAnsi" w:hAnsiTheme="majorHAnsi"/>
          <w:bCs/>
          <w:szCs w:val="24"/>
          <w:lang w:val="bg-BG"/>
        </w:rPr>
      </w:pPr>
      <w:r w:rsidRPr="00A9394F">
        <w:rPr>
          <w:rFonts w:asciiTheme="majorHAnsi" w:hAnsiTheme="majorHAnsi"/>
          <w:bCs/>
          <w:szCs w:val="24"/>
          <w:lang w:val="bg-BG"/>
        </w:rPr>
        <w:t>и</w:t>
      </w:r>
    </w:p>
    <w:p w:rsidR="007C7CB9" w:rsidRPr="00A9394F" w:rsidRDefault="007C7CB9" w:rsidP="007C7CB9">
      <w:pPr>
        <w:ind w:firstLine="720"/>
        <w:jc w:val="both"/>
        <w:rPr>
          <w:rFonts w:asciiTheme="majorHAnsi" w:hAnsiTheme="majorHAnsi"/>
          <w:bCs/>
          <w:szCs w:val="24"/>
          <w:lang w:val="bg-BG"/>
        </w:rPr>
      </w:pPr>
      <w:r w:rsidRPr="00A9394F">
        <w:rPr>
          <w:rFonts w:asciiTheme="majorHAnsi" w:hAnsiTheme="majorHAnsi"/>
          <w:bCs/>
          <w:szCs w:val="24"/>
          <w:lang w:val="bg-BG"/>
        </w:rPr>
        <w:t>“…………..…………….” ………….…, със седалище и адрес на управление: ……………….., Район “………..…….”, ж.к.”…………………………….”, ул.”………………….” №…., БУЛСТАТ/ЕИК ……………..., представлявано от ………………… - Управител/Изпълнителен директор, от друга страна, наричана по – долу за краткост “ИЗПЪЛНИТЕЛ”</w:t>
      </w:r>
    </w:p>
    <w:p w:rsidR="002C1486" w:rsidRPr="00A9394F" w:rsidRDefault="007C7CB9" w:rsidP="002C1486">
      <w:pPr>
        <w:pStyle w:val="BodyTextIndent"/>
        <w:jc w:val="both"/>
        <w:rPr>
          <w:rFonts w:asciiTheme="majorHAnsi" w:hAnsiTheme="majorHAnsi"/>
          <w:bCs/>
          <w:spacing w:val="0"/>
          <w:sz w:val="24"/>
          <w:szCs w:val="24"/>
          <w:lang w:val="bg-BG"/>
        </w:rPr>
      </w:pPr>
      <w:r w:rsidRPr="00A9394F">
        <w:rPr>
          <w:rFonts w:asciiTheme="majorHAnsi" w:hAnsiTheme="majorHAnsi"/>
          <w:bCs/>
          <w:spacing w:val="0"/>
          <w:sz w:val="24"/>
          <w:szCs w:val="24"/>
          <w:lang w:val="bg-BG"/>
        </w:rPr>
        <w:t>на основание чл. 41 от Закона за обществените поръчки и Решение № ……/………. 201</w:t>
      </w:r>
      <w:r w:rsidR="000721D0" w:rsidRPr="00A9394F">
        <w:rPr>
          <w:rFonts w:asciiTheme="majorHAnsi" w:hAnsiTheme="majorHAnsi"/>
          <w:bCs/>
          <w:spacing w:val="0"/>
          <w:sz w:val="24"/>
          <w:szCs w:val="24"/>
          <w:lang w:val="bg-BG"/>
        </w:rPr>
        <w:t>4</w:t>
      </w:r>
      <w:r w:rsidRPr="00A9394F">
        <w:rPr>
          <w:rFonts w:asciiTheme="majorHAnsi" w:hAnsiTheme="majorHAnsi"/>
          <w:bCs/>
          <w:spacing w:val="0"/>
          <w:sz w:val="24"/>
          <w:szCs w:val="24"/>
          <w:lang w:val="bg-BG"/>
        </w:rPr>
        <w:t xml:space="preserve"> г. </w:t>
      </w:r>
      <w:r w:rsidR="00C85AC9">
        <w:rPr>
          <w:rFonts w:asciiTheme="majorHAnsi" w:hAnsiTheme="majorHAnsi"/>
          <w:bCs/>
          <w:spacing w:val="0"/>
          <w:sz w:val="24"/>
          <w:szCs w:val="24"/>
          <w:lang w:val="bg-BG"/>
        </w:rPr>
        <w:t xml:space="preserve">на </w:t>
      </w:r>
      <w:r w:rsidR="000C1594">
        <w:rPr>
          <w:rFonts w:asciiTheme="majorHAnsi" w:hAnsiTheme="majorHAnsi"/>
          <w:bCs/>
          <w:spacing w:val="0"/>
          <w:sz w:val="24"/>
          <w:szCs w:val="24"/>
          <w:lang w:val="bg-BG"/>
        </w:rPr>
        <w:t>д-р</w:t>
      </w:r>
      <w:r w:rsidR="000721D0" w:rsidRPr="00A9394F">
        <w:rPr>
          <w:rFonts w:asciiTheme="majorHAnsi" w:hAnsiTheme="majorHAnsi"/>
          <w:bCs/>
          <w:spacing w:val="0"/>
          <w:sz w:val="24"/>
          <w:szCs w:val="24"/>
          <w:lang w:val="bg-BG"/>
        </w:rPr>
        <w:t xml:space="preserve"> </w:t>
      </w:r>
      <w:r w:rsidR="00C85AC9">
        <w:rPr>
          <w:rFonts w:asciiTheme="majorHAnsi" w:hAnsiTheme="majorHAnsi"/>
          <w:bCs/>
          <w:spacing w:val="0"/>
          <w:sz w:val="24"/>
          <w:szCs w:val="24"/>
          <w:lang w:val="bg-BG"/>
        </w:rPr>
        <w:t xml:space="preserve">Таня Андреева </w:t>
      </w:r>
      <w:r w:rsidR="000721D0" w:rsidRPr="00A9394F">
        <w:rPr>
          <w:rFonts w:asciiTheme="majorHAnsi" w:hAnsiTheme="majorHAnsi"/>
          <w:bCs/>
          <w:spacing w:val="0"/>
          <w:sz w:val="24"/>
          <w:szCs w:val="24"/>
          <w:lang w:val="bg-BG"/>
        </w:rPr>
        <w:t xml:space="preserve">– </w:t>
      </w:r>
      <w:r w:rsidR="00C85AC9">
        <w:rPr>
          <w:rFonts w:asciiTheme="majorHAnsi" w:hAnsiTheme="majorHAnsi"/>
          <w:bCs/>
          <w:spacing w:val="0"/>
          <w:sz w:val="24"/>
          <w:szCs w:val="24"/>
          <w:lang w:val="bg-BG"/>
        </w:rPr>
        <w:t>м</w:t>
      </w:r>
      <w:r w:rsidR="000721D0" w:rsidRPr="00A9394F">
        <w:rPr>
          <w:rFonts w:asciiTheme="majorHAnsi" w:hAnsiTheme="majorHAnsi"/>
          <w:bCs/>
          <w:spacing w:val="0"/>
          <w:sz w:val="24"/>
          <w:szCs w:val="24"/>
          <w:lang w:val="bg-BG"/>
        </w:rPr>
        <w:t>инистър на здравеопазването</w:t>
      </w:r>
      <w:r w:rsidRPr="00A9394F">
        <w:rPr>
          <w:rFonts w:asciiTheme="majorHAnsi" w:hAnsiTheme="majorHAnsi"/>
          <w:bCs/>
          <w:spacing w:val="0"/>
          <w:sz w:val="24"/>
          <w:szCs w:val="24"/>
          <w:lang w:val="bg-BG"/>
        </w:rPr>
        <w:t xml:space="preserve">, за </w:t>
      </w:r>
      <w:r w:rsidR="00802757" w:rsidRPr="00A9394F">
        <w:rPr>
          <w:rFonts w:asciiTheme="majorHAnsi" w:hAnsiTheme="majorHAnsi"/>
          <w:bCs/>
          <w:spacing w:val="0"/>
          <w:sz w:val="24"/>
          <w:szCs w:val="24"/>
          <w:lang w:val="bg-BG"/>
        </w:rPr>
        <w:t xml:space="preserve">класиране на участниците и избор на изпълнител на обществена поръчка, възлагане чрез открита процедура с обект: ……………………, обособена позиция № ……………., с предмет: …………………., открита с Решение № ………………/………………. на </w:t>
      </w:r>
      <w:r w:rsidR="000C1594">
        <w:rPr>
          <w:rFonts w:asciiTheme="majorHAnsi" w:hAnsiTheme="majorHAnsi"/>
          <w:bCs/>
          <w:spacing w:val="0"/>
          <w:sz w:val="24"/>
          <w:szCs w:val="24"/>
          <w:lang w:val="bg-BG"/>
        </w:rPr>
        <w:t>д-р</w:t>
      </w:r>
      <w:r w:rsidR="002C1486" w:rsidRPr="00A9394F">
        <w:rPr>
          <w:rFonts w:asciiTheme="majorHAnsi" w:hAnsiTheme="majorHAnsi"/>
          <w:bCs/>
          <w:spacing w:val="0"/>
          <w:sz w:val="24"/>
          <w:szCs w:val="24"/>
          <w:lang w:val="bg-BG"/>
        </w:rPr>
        <w:t xml:space="preserve"> </w:t>
      </w:r>
      <w:r w:rsidR="007911C7">
        <w:rPr>
          <w:rFonts w:asciiTheme="majorHAnsi" w:hAnsiTheme="majorHAnsi"/>
          <w:bCs/>
          <w:spacing w:val="0"/>
          <w:sz w:val="24"/>
          <w:szCs w:val="24"/>
          <w:lang w:val="bg-BG"/>
        </w:rPr>
        <w:t xml:space="preserve">Таня Андреева </w:t>
      </w:r>
      <w:r w:rsidR="002C1486" w:rsidRPr="00A9394F">
        <w:rPr>
          <w:rFonts w:asciiTheme="majorHAnsi" w:hAnsiTheme="majorHAnsi"/>
          <w:bCs/>
          <w:spacing w:val="0"/>
          <w:sz w:val="24"/>
          <w:szCs w:val="24"/>
          <w:lang w:val="bg-BG"/>
        </w:rPr>
        <w:t>– министър на здравеопазването, в изпълнение на Договор за предоставяне на безвъзмездна помощ № …………………….., проект …………………………., неразделна част от Средносрочната рамкова инвестиционна програма в изпълнение на Рамково споразумение BG161PO001-1.1.08-0001-1 по схема за предоставяне на безвъзмездна финансова</w:t>
      </w:r>
      <w:r w:rsidR="007911C7">
        <w:rPr>
          <w:rFonts w:asciiTheme="majorHAnsi" w:hAnsiTheme="majorHAnsi"/>
          <w:bCs/>
          <w:spacing w:val="0"/>
          <w:sz w:val="24"/>
          <w:szCs w:val="24"/>
          <w:lang w:val="bg-BG"/>
        </w:rPr>
        <w:t xml:space="preserve"> помощ BG161 PO001/1.1-08/2010 „</w:t>
      </w:r>
      <w:r w:rsidR="002C1486" w:rsidRPr="00A9394F">
        <w:rPr>
          <w:rFonts w:asciiTheme="majorHAnsi" w:hAnsiTheme="majorHAnsi"/>
          <w:bCs/>
          <w:spacing w:val="0"/>
          <w:sz w:val="24"/>
          <w:szCs w:val="24"/>
          <w:lang w:val="bg-BG"/>
        </w:rPr>
        <w:t>Подкрепа за реконструкция, обновяване и оборудване на държавните лечебни и здравни заведения в градските агломерации”, които се осъществяват с финансовата подкрепа на Оперативна програма „Регионално развитие“ 2007-2013 г., се сключи настоящият договор за следното</w:t>
      </w:r>
    </w:p>
    <w:p w:rsidR="007C7CB9" w:rsidRPr="00A9394F" w:rsidRDefault="007C7CB9" w:rsidP="007C7CB9">
      <w:pPr>
        <w:ind w:firstLine="720"/>
        <w:jc w:val="both"/>
        <w:rPr>
          <w:rFonts w:asciiTheme="majorHAnsi" w:hAnsiTheme="majorHAnsi"/>
          <w:b/>
          <w:bCs/>
          <w:szCs w:val="24"/>
          <w:lang w:val="bg-BG"/>
        </w:rPr>
      </w:pPr>
    </w:p>
    <w:p w:rsidR="00F1588F" w:rsidRPr="00A9394F" w:rsidRDefault="00F1588F" w:rsidP="002C1486">
      <w:pPr>
        <w:ind w:left="360"/>
        <w:jc w:val="center"/>
        <w:rPr>
          <w:rFonts w:asciiTheme="majorHAnsi" w:hAnsiTheme="majorHAnsi"/>
          <w:b/>
          <w:bCs/>
          <w:szCs w:val="24"/>
          <w:lang w:val="bg-BG"/>
        </w:rPr>
      </w:pPr>
      <w:r w:rsidRPr="00A9394F">
        <w:rPr>
          <w:rFonts w:asciiTheme="majorHAnsi" w:hAnsiTheme="majorHAnsi"/>
          <w:b/>
          <w:bCs/>
          <w:szCs w:val="24"/>
          <w:lang w:val="bg-BG"/>
        </w:rPr>
        <w:t>І. Предмет на договора</w:t>
      </w:r>
    </w:p>
    <w:p w:rsidR="002C1486" w:rsidRPr="00A9394F" w:rsidRDefault="002C1486" w:rsidP="00F1588F">
      <w:pPr>
        <w:pStyle w:val="BodyTextIndent"/>
        <w:jc w:val="center"/>
        <w:rPr>
          <w:rFonts w:asciiTheme="majorHAnsi" w:hAnsiTheme="majorHAnsi"/>
          <w:bCs/>
          <w:spacing w:val="0"/>
          <w:sz w:val="24"/>
          <w:szCs w:val="24"/>
          <w:lang w:val="bg-BG"/>
        </w:rPr>
      </w:pP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Чл. 1. (1) ВЪЗЛОЖИТЕЛЯТ  възлага, а ИЗПЪЛНИТЕЛЯТ приема да .......................... (изписва се предмета на обособената позиция), посредством строително - монтажни и строително – ремонтни работи, в т. ч.:</w:t>
      </w:r>
    </w:p>
    <w:p w:rsidR="00F1588F" w:rsidRPr="00A9394F" w:rsidRDefault="00F1588F" w:rsidP="00F1588F">
      <w:pPr>
        <w:numPr>
          <w:ilvl w:val="0"/>
          <w:numId w:val="46"/>
        </w:numPr>
        <w:ind w:firstLine="0"/>
        <w:jc w:val="both"/>
        <w:rPr>
          <w:rFonts w:asciiTheme="majorHAnsi" w:hAnsiTheme="majorHAnsi"/>
          <w:bCs/>
          <w:szCs w:val="24"/>
          <w:lang w:val="bg-BG"/>
        </w:rPr>
      </w:pPr>
      <w:r w:rsidRPr="00A9394F">
        <w:rPr>
          <w:rFonts w:asciiTheme="majorHAnsi" w:hAnsiTheme="majorHAnsi"/>
          <w:bCs/>
          <w:szCs w:val="24"/>
          <w:lang w:val="bg-BG"/>
        </w:rPr>
        <w:t>доставка на материали, машини и съоръжения, изпитания, организационни и координационни дейности;</w:t>
      </w:r>
    </w:p>
    <w:p w:rsidR="00F1588F" w:rsidRPr="00A9394F" w:rsidRDefault="00F1588F" w:rsidP="00F1588F">
      <w:pPr>
        <w:numPr>
          <w:ilvl w:val="0"/>
          <w:numId w:val="46"/>
        </w:numPr>
        <w:ind w:firstLine="0"/>
        <w:jc w:val="both"/>
        <w:rPr>
          <w:rFonts w:asciiTheme="majorHAnsi" w:hAnsiTheme="majorHAnsi"/>
          <w:bCs/>
          <w:szCs w:val="24"/>
          <w:lang w:val="bg-BG"/>
        </w:rPr>
      </w:pPr>
      <w:r w:rsidRPr="00A9394F">
        <w:rPr>
          <w:rFonts w:asciiTheme="majorHAnsi" w:hAnsiTheme="majorHAnsi"/>
          <w:bCs/>
          <w:szCs w:val="24"/>
          <w:lang w:val="bg-BG"/>
        </w:rPr>
        <w:t>разработване на проект по част КИП и А, съгласно заданието на проектанта по част ОВК и извършването на доставките, инсталационните и монтажни работи, предвидени в количествената сметка към него;</w:t>
      </w:r>
    </w:p>
    <w:p w:rsidR="00F1588F" w:rsidRPr="00A9394F" w:rsidRDefault="00F1588F" w:rsidP="00F1588F">
      <w:pPr>
        <w:numPr>
          <w:ilvl w:val="0"/>
          <w:numId w:val="46"/>
        </w:numPr>
        <w:ind w:firstLine="0"/>
        <w:jc w:val="both"/>
        <w:rPr>
          <w:rFonts w:asciiTheme="majorHAnsi" w:hAnsiTheme="majorHAnsi"/>
          <w:bCs/>
          <w:szCs w:val="24"/>
          <w:lang w:val="bg-BG"/>
        </w:rPr>
      </w:pPr>
      <w:r w:rsidRPr="00A9394F">
        <w:rPr>
          <w:rFonts w:asciiTheme="majorHAnsi" w:hAnsiTheme="majorHAnsi"/>
          <w:bCs/>
          <w:szCs w:val="24"/>
          <w:lang w:val="bg-BG"/>
        </w:rPr>
        <w:t xml:space="preserve">разработване на проекти по всички части (архитектурна, конструкции, ел. силни, ел. слаби, В и К, ОВК и др.) необходимостта от които е възникнала след доставката на оборудването и апаратурата и е свързана с реалните им параметри. </w:t>
      </w:r>
    </w:p>
    <w:p w:rsidR="00F1588F" w:rsidRPr="00A9394F" w:rsidRDefault="00F1588F" w:rsidP="00F1588F">
      <w:pPr>
        <w:numPr>
          <w:ilvl w:val="0"/>
          <w:numId w:val="47"/>
        </w:numPr>
        <w:tabs>
          <w:tab w:val="clear" w:pos="720"/>
        </w:tabs>
        <w:ind w:left="0" w:firstLine="0"/>
        <w:jc w:val="both"/>
        <w:rPr>
          <w:rFonts w:asciiTheme="majorHAnsi" w:hAnsiTheme="majorHAnsi"/>
          <w:bCs/>
          <w:szCs w:val="24"/>
          <w:lang w:val="bg-BG"/>
        </w:rPr>
      </w:pPr>
      <w:r w:rsidRPr="00A9394F">
        <w:rPr>
          <w:rFonts w:asciiTheme="majorHAnsi" w:hAnsiTheme="majorHAnsi"/>
          <w:bCs/>
          <w:szCs w:val="24"/>
          <w:lang w:val="bg-BG"/>
        </w:rPr>
        <w:t>Да изпълни предмета на договора по предходната алинея по изготвени инвестиционни проекти за обекта във фаза Работен проект, предоставен от ВЪЗЛОЖИТЕЛЯ и по проект, изготвен от Изпълнителя.</w:t>
      </w:r>
    </w:p>
    <w:p w:rsidR="00F1588F" w:rsidRPr="00A9394F" w:rsidRDefault="00F1588F" w:rsidP="00F1588F">
      <w:pPr>
        <w:numPr>
          <w:ilvl w:val="0"/>
          <w:numId w:val="47"/>
        </w:numPr>
        <w:tabs>
          <w:tab w:val="clear" w:pos="720"/>
        </w:tabs>
        <w:ind w:left="0" w:firstLine="0"/>
        <w:jc w:val="both"/>
        <w:rPr>
          <w:rFonts w:asciiTheme="majorHAnsi" w:hAnsiTheme="majorHAnsi"/>
          <w:bCs/>
          <w:szCs w:val="24"/>
          <w:lang w:val="bg-BG"/>
        </w:rPr>
      </w:pPr>
      <w:r w:rsidRPr="00A9394F">
        <w:rPr>
          <w:rFonts w:asciiTheme="majorHAnsi" w:hAnsiTheme="majorHAnsi"/>
          <w:bCs/>
          <w:szCs w:val="24"/>
          <w:lang w:val="bg-BG"/>
        </w:rPr>
        <w:t xml:space="preserve">Предмета на договора следва да бъде изпълнен в съответствие с Пълното описание на обекта на поръчката от документацията за участие – Приложение № 1, Техническата спецификация от документацията за участие – Приложение № 2, Инвестиционните проекти на Възложителя– Приложение № 3, Инвестиционните проекти, изготвени от Изпълнителя – Приложение № 4, Количествено-стойностната сметка – Приложение № 5, Техническото предложение от офертата на Изпълнителя – Приложение № 6, Предлаганата цена от офертата на Изпълнителя - Приложение № 7 и Реалистичен и изпълним от гледна точка на технологичните процеси в строителството подробен линеен график за изпълнението на СМР (по обекти, подобекти и пера, съгласно количествената сметка и по месеци и десетдневки), придружен с диаграма на работната ръка и диаграма на необходимата механизация, който да отразява взаимовръзките в строителството и да обосновава и доказва предложения в ОФЕРТАТА срок за изпълнение – Приложение № 8. </w:t>
      </w:r>
    </w:p>
    <w:p w:rsidR="00F1588F" w:rsidRPr="00A9394F" w:rsidRDefault="00F1588F" w:rsidP="00F1588F">
      <w:pPr>
        <w:numPr>
          <w:ilvl w:val="0"/>
          <w:numId w:val="47"/>
        </w:numPr>
        <w:tabs>
          <w:tab w:val="clear" w:pos="720"/>
        </w:tabs>
        <w:ind w:left="0" w:firstLine="0"/>
        <w:jc w:val="both"/>
        <w:rPr>
          <w:rFonts w:asciiTheme="majorHAnsi" w:hAnsiTheme="majorHAnsi"/>
          <w:bCs/>
          <w:szCs w:val="24"/>
          <w:lang w:val="bg-BG"/>
        </w:rPr>
      </w:pPr>
      <w:r w:rsidRPr="00A9394F">
        <w:rPr>
          <w:rFonts w:asciiTheme="majorHAnsi" w:hAnsiTheme="majorHAnsi"/>
          <w:bCs/>
          <w:szCs w:val="24"/>
          <w:lang w:val="bg-BG"/>
        </w:rPr>
        <w:t xml:space="preserve">При изпълнение предмета по ал. 1 от настоящия договор, Изпълнителят е длъжен да се съобразява с разпоредбите на Закона за устройство на територията (ЗУТ), Наредба № 1/30.07.2003 г. за номенклатурата на видовете строежи, Наредба № 2/31.07.2003 г. за въвеждане на строежите в Република България и минимални гаранционни срокове за изпълнение на строителни и монтажни работи, съоръжения и строителни обекти, Наредба № 3/31.07.2003 г. за съставяне на актове и протоколи по време на строителството, както и всички други действащи в Република България нормативни актове, относими към предмета на поръчката. </w:t>
      </w:r>
    </w:p>
    <w:p w:rsidR="00F1588F" w:rsidRPr="00A9394F" w:rsidRDefault="00F1588F" w:rsidP="00F1588F">
      <w:pPr>
        <w:numPr>
          <w:ilvl w:val="0"/>
          <w:numId w:val="47"/>
        </w:numPr>
        <w:tabs>
          <w:tab w:val="clear" w:pos="720"/>
        </w:tabs>
        <w:ind w:left="0" w:firstLine="0"/>
        <w:jc w:val="both"/>
        <w:rPr>
          <w:rFonts w:asciiTheme="majorHAnsi" w:hAnsiTheme="majorHAnsi"/>
          <w:bCs/>
          <w:szCs w:val="24"/>
          <w:lang w:val="bg-BG"/>
        </w:rPr>
      </w:pPr>
      <w:r w:rsidRPr="00A9394F">
        <w:rPr>
          <w:rFonts w:asciiTheme="majorHAnsi" w:hAnsiTheme="majorHAnsi"/>
          <w:bCs/>
          <w:szCs w:val="24"/>
          <w:lang w:val="bg-BG"/>
        </w:rPr>
        <w:t>ИЗПЪЛН</w:t>
      </w:r>
      <w:r w:rsidR="002C1486" w:rsidRPr="00A9394F">
        <w:rPr>
          <w:rFonts w:asciiTheme="majorHAnsi" w:hAnsiTheme="majorHAnsi"/>
          <w:bCs/>
          <w:szCs w:val="24"/>
          <w:lang w:val="bg-BG"/>
        </w:rPr>
        <w:t xml:space="preserve">ИТЕЛЯТ се задължава да изпълни предмета на </w:t>
      </w:r>
      <w:r w:rsidRPr="00A9394F">
        <w:rPr>
          <w:rFonts w:asciiTheme="majorHAnsi" w:hAnsiTheme="majorHAnsi"/>
          <w:bCs/>
          <w:szCs w:val="24"/>
          <w:lang w:val="bg-BG"/>
        </w:rPr>
        <w:t>договора, със свои материали и техника, съгласно посоченото в Техническата спецификация и Инвестиционните проекти, при цени съгласно този договор.</w:t>
      </w:r>
    </w:p>
    <w:p w:rsidR="00F1588F" w:rsidRPr="00A9394F" w:rsidRDefault="00F1588F" w:rsidP="00F1588F">
      <w:pPr>
        <w:numPr>
          <w:ilvl w:val="0"/>
          <w:numId w:val="47"/>
        </w:numPr>
        <w:tabs>
          <w:tab w:val="clear" w:pos="720"/>
        </w:tabs>
        <w:ind w:left="0" w:firstLine="0"/>
        <w:jc w:val="both"/>
        <w:rPr>
          <w:rFonts w:asciiTheme="majorHAnsi" w:hAnsiTheme="majorHAnsi"/>
          <w:bCs/>
          <w:szCs w:val="24"/>
          <w:lang w:val="bg-BG"/>
        </w:rPr>
      </w:pPr>
      <w:r w:rsidRPr="00A9394F">
        <w:rPr>
          <w:rFonts w:asciiTheme="majorHAnsi" w:hAnsiTheme="majorHAnsi"/>
          <w:bCs/>
          <w:szCs w:val="24"/>
          <w:lang w:val="bg-BG"/>
        </w:rPr>
        <w:t xml:space="preserve">Мястото на изпълнение предмета на договора е: </w:t>
      </w:r>
    </w:p>
    <w:p w:rsidR="00AC4C82" w:rsidRPr="00A9394F" w:rsidRDefault="00AC4C82" w:rsidP="00AC4C82">
      <w:pPr>
        <w:jc w:val="both"/>
        <w:rPr>
          <w:rFonts w:asciiTheme="majorHAnsi" w:hAnsiTheme="majorHAnsi"/>
          <w:bCs/>
          <w:szCs w:val="24"/>
          <w:lang w:val="bg-BG"/>
        </w:rPr>
      </w:pPr>
    </w:p>
    <w:p w:rsidR="00F1588F" w:rsidRPr="00A9394F" w:rsidRDefault="00F1588F" w:rsidP="00F1588F">
      <w:pPr>
        <w:numPr>
          <w:ilvl w:val="0"/>
          <w:numId w:val="49"/>
        </w:numPr>
        <w:jc w:val="both"/>
        <w:rPr>
          <w:rFonts w:asciiTheme="majorHAnsi" w:hAnsiTheme="majorHAnsi"/>
          <w:bCs/>
          <w:szCs w:val="24"/>
          <w:lang w:val="bg-BG"/>
        </w:rPr>
      </w:pPr>
      <w:r w:rsidRPr="00A9394F">
        <w:rPr>
          <w:rFonts w:asciiTheme="majorHAnsi" w:hAnsiTheme="majorHAnsi"/>
          <w:bCs/>
          <w:szCs w:val="24"/>
          <w:lang w:val="bg-BG"/>
        </w:rPr>
        <w:t>за обособена позиция № 1- ..................</w:t>
      </w:r>
    </w:p>
    <w:p w:rsidR="00F1588F" w:rsidRPr="00A9394F" w:rsidRDefault="00F1588F" w:rsidP="00F1588F">
      <w:pPr>
        <w:numPr>
          <w:ilvl w:val="0"/>
          <w:numId w:val="49"/>
        </w:numPr>
        <w:jc w:val="both"/>
        <w:rPr>
          <w:rFonts w:asciiTheme="majorHAnsi" w:hAnsiTheme="majorHAnsi"/>
          <w:bCs/>
          <w:szCs w:val="24"/>
          <w:lang w:val="bg-BG"/>
        </w:rPr>
      </w:pPr>
      <w:r w:rsidRPr="00A9394F">
        <w:rPr>
          <w:rFonts w:asciiTheme="majorHAnsi" w:hAnsiTheme="majorHAnsi"/>
          <w:bCs/>
          <w:szCs w:val="24"/>
          <w:lang w:val="bg-BG"/>
        </w:rPr>
        <w:t>за обособена позиция № 2- ..................</w:t>
      </w:r>
    </w:p>
    <w:p w:rsidR="00F1588F" w:rsidRPr="00A9394F" w:rsidRDefault="00F1588F" w:rsidP="00F1588F">
      <w:pPr>
        <w:numPr>
          <w:ilvl w:val="0"/>
          <w:numId w:val="49"/>
        </w:numPr>
        <w:jc w:val="both"/>
        <w:rPr>
          <w:rFonts w:asciiTheme="majorHAnsi" w:hAnsiTheme="majorHAnsi"/>
          <w:bCs/>
          <w:szCs w:val="24"/>
          <w:lang w:val="bg-BG"/>
        </w:rPr>
      </w:pPr>
      <w:r w:rsidRPr="00A9394F">
        <w:rPr>
          <w:rFonts w:asciiTheme="majorHAnsi" w:hAnsiTheme="majorHAnsi"/>
          <w:bCs/>
          <w:szCs w:val="24"/>
          <w:lang w:val="bg-BG"/>
        </w:rPr>
        <w:t>за обособена позиция № 3- ..................</w:t>
      </w:r>
    </w:p>
    <w:p w:rsidR="00F1588F" w:rsidRPr="00A9394F" w:rsidRDefault="00F1588F" w:rsidP="00F1588F">
      <w:pPr>
        <w:ind w:left="360"/>
        <w:jc w:val="both"/>
        <w:rPr>
          <w:rFonts w:asciiTheme="majorHAnsi" w:hAnsiTheme="majorHAnsi"/>
          <w:bCs/>
          <w:szCs w:val="24"/>
          <w:lang w:val="bg-BG"/>
        </w:rPr>
      </w:pPr>
    </w:p>
    <w:p w:rsidR="00AC4C82" w:rsidRDefault="00AC4C82" w:rsidP="00F1588F">
      <w:pPr>
        <w:ind w:left="360"/>
        <w:jc w:val="both"/>
        <w:rPr>
          <w:rFonts w:asciiTheme="majorHAnsi" w:hAnsiTheme="majorHAnsi"/>
          <w:bCs/>
          <w:szCs w:val="24"/>
          <w:lang w:val="bg-BG"/>
        </w:rPr>
      </w:pPr>
    </w:p>
    <w:p w:rsidR="00C36D01" w:rsidRDefault="00C36D01" w:rsidP="00F1588F">
      <w:pPr>
        <w:ind w:left="360"/>
        <w:jc w:val="both"/>
        <w:rPr>
          <w:rFonts w:asciiTheme="majorHAnsi" w:hAnsiTheme="majorHAnsi"/>
          <w:bCs/>
          <w:szCs w:val="24"/>
          <w:lang w:val="bg-BG"/>
        </w:rPr>
      </w:pPr>
    </w:p>
    <w:p w:rsidR="00C36D01" w:rsidRDefault="00C36D01" w:rsidP="00F1588F">
      <w:pPr>
        <w:ind w:left="360"/>
        <w:jc w:val="both"/>
        <w:rPr>
          <w:rFonts w:asciiTheme="majorHAnsi" w:hAnsiTheme="majorHAnsi"/>
          <w:bCs/>
          <w:szCs w:val="24"/>
          <w:lang w:val="bg-BG"/>
        </w:rPr>
      </w:pPr>
    </w:p>
    <w:p w:rsidR="00C36D01" w:rsidRPr="00A9394F" w:rsidRDefault="00C36D01" w:rsidP="00F1588F">
      <w:pPr>
        <w:ind w:left="360"/>
        <w:jc w:val="both"/>
        <w:rPr>
          <w:rFonts w:asciiTheme="majorHAnsi" w:hAnsiTheme="majorHAnsi"/>
          <w:bCs/>
          <w:szCs w:val="24"/>
          <w:lang w:val="bg-BG"/>
        </w:rPr>
      </w:pPr>
    </w:p>
    <w:p w:rsidR="00AC4C82" w:rsidRPr="00A9394F" w:rsidRDefault="00AC4C82" w:rsidP="00F1588F">
      <w:pPr>
        <w:ind w:left="360"/>
        <w:jc w:val="both"/>
        <w:rPr>
          <w:rFonts w:asciiTheme="majorHAnsi" w:hAnsiTheme="majorHAnsi"/>
          <w:bCs/>
          <w:szCs w:val="24"/>
          <w:lang w:val="bg-BG"/>
        </w:rPr>
      </w:pPr>
    </w:p>
    <w:p w:rsidR="00F1588F" w:rsidRPr="00A9394F" w:rsidRDefault="00F1588F" w:rsidP="00F1588F">
      <w:pPr>
        <w:ind w:left="360"/>
        <w:jc w:val="center"/>
        <w:rPr>
          <w:rFonts w:asciiTheme="majorHAnsi" w:hAnsiTheme="majorHAnsi"/>
          <w:b/>
          <w:bCs/>
          <w:szCs w:val="24"/>
          <w:lang w:val="bg-BG"/>
        </w:rPr>
      </w:pPr>
      <w:r w:rsidRPr="00A9394F">
        <w:rPr>
          <w:rFonts w:asciiTheme="majorHAnsi" w:hAnsiTheme="majorHAnsi"/>
          <w:b/>
          <w:bCs/>
          <w:szCs w:val="24"/>
          <w:lang w:val="bg-BG"/>
        </w:rPr>
        <w:t>ІІ. Срокове по договора</w:t>
      </w:r>
    </w:p>
    <w:p w:rsidR="00F1588F" w:rsidRPr="00A9394F" w:rsidRDefault="00F1588F" w:rsidP="00F1588F">
      <w:pPr>
        <w:ind w:left="360"/>
        <w:jc w:val="center"/>
        <w:rPr>
          <w:rFonts w:asciiTheme="majorHAnsi" w:hAnsiTheme="majorHAnsi"/>
          <w:bCs/>
          <w:szCs w:val="24"/>
          <w:lang w:val="bg-BG"/>
        </w:rPr>
      </w:pP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 xml:space="preserve">Чл. 2. (1) Настоящия договор влиза в сила след подписване на протокол за откриване на строителна площадка. </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(2) Сроковете и последователността на изпълнение на отделните видове СМР, предмет на договора са ................. (съгласно Техническо предложение от офертата на Изпълнителя, като е обвързано с Реалистичния и изпълним от гледна точка на технологичните процеси в строителството подробен линеен график за изпълнението на СМР (по обекти, подобекти и пера, съгласно количествената сметка и по месеци и десетдневки), придружен с диаграма на работната ръка и диаграма на необходимата механизация, който да отразява взаимовръзките в строителството и да обосновава и доказва предложения в ОФЕРТАТА срок за изпълнение– Приложение № 8).</w:t>
      </w:r>
    </w:p>
    <w:p w:rsidR="004B60FC"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(3) Предмета на договора се счита за завършен на датата, на която е подписан Акт обр. 16</w:t>
      </w:r>
      <w:r w:rsidR="004B60FC" w:rsidRPr="00A9394F">
        <w:rPr>
          <w:rFonts w:asciiTheme="majorHAnsi" w:hAnsiTheme="majorHAnsi"/>
          <w:bCs/>
          <w:szCs w:val="24"/>
          <w:lang w:val="bg-BG"/>
        </w:rPr>
        <w:t>,</w:t>
      </w:r>
      <w:r w:rsidRPr="00A9394F">
        <w:rPr>
          <w:rFonts w:asciiTheme="majorHAnsi" w:hAnsiTheme="majorHAnsi"/>
          <w:bCs/>
          <w:szCs w:val="24"/>
          <w:lang w:val="bg-BG"/>
        </w:rPr>
        <w:t xml:space="preserve">  но не по-късно от: </w:t>
      </w:r>
      <w:r w:rsidR="002C1486" w:rsidRPr="00A9394F">
        <w:rPr>
          <w:rFonts w:asciiTheme="majorHAnsi" w:hAnsiTheme="majorHAnsi"/>
          <w:bCs/>
          <w:szCs w:val="24"/>
          <w:lang w:val="bg-BG"/>
        </w:rPr>
        <w:t>6</w:t>
      </w:r>
      <w:r w:rsidRPr="00A9394F">
        <w:rPr>
          <w:rFonts w:asciiTheme="majorHAnsi" w:hAnsiTheme="majorHAnsi"/>
          <w:bCs/>
          <w:szCs w:val="24"/>
          <w:lang w:val="bg-BG"/>
        </w:rPr>
        <w:t xml:space="preserve"> (</w:t>
      </w:r>
      <w:r w:rsidR="002C1486" w:rsidRPr="00A9394F">
        <w:rPr>
          <w:rFonts w:asciiTheme="majorHAnsi" w:hAnsiTheme="majorHAnsi"/>
          <w:bCs/>
          <w:szCs w:val="24"/>
          <w:lang w:val="bg-BG"/>
        </w:rPr>
        <w:t>шест</w:t>
      </w:r>
      <w:r w:rsidRPr="00A9394F">
        <w:rPr>
          <w:rFonts w:asciiTheme="majorHAnsi" w:hAnsiTheme="majorHAnsi"/>
          <w:bCs/>
          <w:szCs w:val="24"/>
          <w:lang w:val="bg-BG"/>
        </w:rPr>
        <w:t xml:space="preserve">) месеца – за обособена позиция № 1; </w:t>
      </w:r>
      <w:r w:rsidR="002C1486" w:rsidRPr="00A9394F">
        <w:rPr>
          <w:rFonts w:asciiTheme="majorHAnsi" w:hAnsiTheme="majorHAnsi"/>
          <w:bCs/>
          <w:szCs w:val="24"/>
          <w:lang w:val="bg-BG"/>
        </w:rPr>
        <w:t>6</w:t>
      </w:r>
      <w:r w:rsidRPr="00A9394F">
        <w:rPr>
          <w:rFonts w:asciiTheme="majorHAnsi" w:hAnsiTheme="majorHAnsi"/>
          <w:bCs/>
          <w:szCs w:val="24"/>
          <w:lang w:val="bg-BG"/>
        </w:rPr>
        <w:t xml:space="preserve"> (</w:t>
      </w:r>
      <w:r w:rsidR="002C1486" w:rsidRPr="00A9394F">
        <w:rPr>
          <w:rFonts w:asciiTheme="majorHAnsi" w:hAnsiTheme="majorHAnsi"/>
          <w:bCs/>
          <w:szCs w:val="24"/>
          <w:lang w:val="bg-BG"/>
        </w:rPr>
        <w:t>шест</w:t>
      </w:r>
      <w:r w:rsidRPr="00A9394F">
        <w:rPr>
          <w:rFonts w:asciiTheme="majorHAnsi" w:hAnsiTheme="majorHAnsi"/>
          <w:bCs/>
          <w:szCs w:val="24"/>
          <w:lang w:val="bg-BG"/>
        </w:rPr>
        <w:t xml:space="preserve">) месеца – за обособена позиция № 2; </w:t>
      </w:r>
      <w:r w:rsidR="004B60FC" w:rsidRPr="00A9394F">
        <w:rPr>
          <w:rFonts w:asciiTheme="majorHAnsi" w:hAnsiTheme="majorHAnsi"/>
          <w:bCs/>
          <w:szCs w:val="24"/>
          <w:lang w:val="bg-BG"/>
        </w:rPr>
        <w:t>6</w:t>
      </w:r>
      <w:r w:rsidRPr="00A9394F">
        <w:rPr>
          <w:rFonts w:asciiTheme="majorHAnsi" w:hAnsiTheme="majorHAnsi"/>
          <w:bCs/>
          <w:szCs w:val="24"/>
          <w:lang w:val="bg-BG"/>
        </w:rPr>
        <w:t xml:space="preserve"> (</w:t>
      </w:r>
      <w:r w:rsidR="004B60FC" w:rsidRPr="00A9394F">
        <w:rPr>
          <w:rFonts w:asciiTheme="majorHAnsi" w:hAnsiTheme="majorHAnsi"/>
          <w:bCs/>
          <w:szCs w:val="24"/>
          <w:lang w:val="bg-BG"/>
        </w:rPr>
        <w:t>шест</w:t>
      </w:r>
      <w:r w:rsidRPr="00A9394F">
        <w:rPr>
          <w:rFonts w:asciiTheme="majorHAnsi" w:hAnsiTheme="majorHAnsi"/>
          <w:bCs/>
          <w:szCs w:val="24"/>
          <w:lang w:val="bg-BG"/>
        </w:rPr>
        <w:t xml:space="preserve">) месеца – за обособена позиция № 3; </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(4) Срокът за изпълнение на строително-монтажните и строително</w:t>
      </w:r>
      <w:r w:rsidR="0066171C" w:rsidRPr="00A9394F">
        <w:rPr>
          <w:rFonts w:asciiTheme="majorHAnsi" w:hAnsiTheme="majorHAnsi"/>
          <w:bCs/>
          <w:szCs w:val="24"/>
          <w:lang w:val="bg-BG"/>
        </w:rPr>
        <w:t>-</w:t>
      </w:r>
      <w:r w:rsidRPr="00A9394F">
        <w:rPr>
          <w:rFonts w:asciiTheme="majorHAnsi" w:hAnsiTheme="majorHAnsi"/>
          <w:bCs/>
          <w:szCs w:val="24"/>
          <w:lang w:val="bg-BG"/>
        </w:rPr>
        <w:t>ремонтните работи в помещенията, в които ще бъде монтирана доставената от възложителя апаратура е съгласно графика на Изпълнителя, но започва да тече след подаване на писмена заявка от възложителя.</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Чл. 3. (1) Сроковете по чл. 2 се удължават при условията на раздел ХІІ „Непреодолима сила и/или непредвидени обстоятелства”, с толкова дни за колкото е било възпрепятствано изпълнение на договора, поради наличието на съответното събитие.</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(2) За удължаването на срока по предходната алинея се съставя констативен протокол, в които се отразява причината за забавата и времето, с което се удължава срокът за изпълнение на договора. Протоколът се подписва от представители на двете страни по договора. Писмените доказателства за необходимостта от удължаване на срока са неразделна част от протокола.</w:t>
      </w:r>
    </w:p>
    <w:p w:rsidR="00F1588F" w:rsidRPr="00A9394F" w:rsidRDefault="00F1588F" w:rsidP="00F1588F">
      <w:pPr>
        <w:jc w:val="both"/>
        <w:rPr>
          <w:rFonts w:asciiTheme="majorHAnsi" w:hAnsiTheme="majorHAnsi"/>
          <w:bCs/>
          <w:szCs w:val="24"/>
          <w:lang w:val="bg-BG"/>
        </w:rPr>
      </w:pPr>
    </w:p>
    <w:p w:rsidR="00F1588F" w:rsidRPr="00A9394F" w:rsidRDefault="00F1588F" w:rsidP="00F1588F">
      <w:pPr>
        <w:jc w:val="center"/>
        <w:rPr>
          <w:rFonts w:asciiTheme="majorHAnsi" w:hAnsiTheme="majorHAnsi"/>
          <w:b/>
          <w:bCs/>
          <w:szCs w:val="24"/>
          <w:lang w:val="bg-BG"/>
        </w:rPr>
      </w:pPr>
      <w:r w:rsidRPr="00A9394F">
        <w:rPr>
          <w:rFonts w:asciiTheme="majorHAnsi" w:hAnsiTheme="majorHAnsi"/>
          <w:b/>
          <w:bCs/>
          <w:szCs w:val="24"/>
          <w:lang w:val="bg-BG"/>
        </w:rPr>
        <w:t>ІІІ. Цена на договора</w:t>
      </w:r>
    </w:p>
    <w:p w:rsidR="00F1588F" w:rsidRPr="00A9394F" w:rsidRDefault="00F1588F" w:rsidP="00F1588F">
      <w:pPr>
        <w:jc w:val="center"/>
        <w:rPr>
          <w:rFonts w:asciiTheme="majorHAnsi" w:hAnsiTheme="majorHAnsi"/>
          <w:bCs/>
          <w:szCs w:val="24"/>
          <w:lang w:val="bg-BG"/>
        </w:rPr>
      </w:pP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 xml:space="preserve"> Чл. 4. (1) Общата цена за изпълнение предмета на договора, съгласно предложена от Изпълнителя и приета от Възложителя Ценова оферта – Приложение № 7 е ................ (словом ......................) лева без ДДС. С включен ДДС, общата цена възлиза на ................ (словом .....................) лева, където стойността на ДДС е ............... (словом ...................) лева.</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 xml:space="preserve">(2) При изпълнение предмета на Договора, ВЪЗЛОЖИТЕЛЯТ заплаща на ИЗПЪЛНИТЕЛЯ стойността на действително извършените строително-монтажни и строително–ремонтни работи, по единичните цени от Количествено-стойностната сметка на ИЗПЪЛНИТЕЛЯ – Приложение № 5  </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(3) Единичните цени от количествено-стойностната сметка на ИЗПЪЛНИТЕЛЯ – Приложение № 5 са твърдо договорени и са образувани при следните ценообразуващи показатели</w:t>
      </w:r>
    </w:p>
    <w:p w:rsidR="00AC4C82" w:rsidRPr="00A9394F" w:rsidRDefault="00AC4C82" w:rsidP="00F1588F">
      <w:pPr>
        <w:jc w:val="both"/>
        <w:rPr>
          <w:rFonts w:asciiTheme="majorHAnsi" w:hAnsiTheme="majorHAnsi"/>
          <w:bCs/>
          <w:szCs w:val="24"/>
          <w:lang w:val="bg-BG"/>
        </w:rPr>
      </w:pP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 xml:space="preserve">- часова ставка – ……….. лв./ч.ч. </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 доставно – складови разходи – ……….. %;</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 допълнителни разходи върху труда – ………. %;</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 допълнителни разходи върху механизация – …….. %;</w:t>
      </w:r>
    </w:p>
    <w:p w:rsidR="00F1588F" w:rsidRDefault="00F1588F" w:rsidP="00F1588F">
      <w:pPr>
        <w:jc w:val="both"/>
        <w:rPr>
          <w:rFonts w:asciiTheme="majorHAnsi" w:hAnsiTheme="majorHAnsi"/>
          <w:bCs/>
          <w:szCs w:val="24"/>
          <w:lang w:val="bg-BG"/>
        </w:rPr>
      </w:pPr>
      <w:r w:rsidRPr="00A9394F">
        <w:rPr>
          <w:rFonts w:asciiTheme="majorHAnsi" w:hAnsiTheme="majorHAnsi"/>
          <w:bCs/>
          <w:szCs w:val="24"/>
          <w:lang w:val="bg-BG"/>
        </w:rPr>
        <w:t>- печалба – ……………</w:t>
      </w:r>
      <w:r w:rsidR="00CC1623">
        <w:rPr>
          <w:rFonts w:asciiTheme="majorHAnsi" w:hAnsiTheme="majorHAnsi"/>
          <w:bCs/>
          <w:szCs w:val="24"/>
          <w:lang w:val="bg-BG"/>
        </w:rPr>
        <w:t>.. %</w:t>
      </w:r>
    </w:p>
    <w:p w:rsidR="00CC1623" w:rsidRDefault="00CC1623" w:rsidP="00F1588F">
      <w:pPr>
        <w:jc w:val="both"/>
        <w:rPr>
          <w:rFonts w:asciiTheme="majorHAnsi" w:hAnsiTheme="majorHAnsi"/>
          <w:bCs/>
          <w:szCs w:val="24"/>
          <w:lang w:val="bg-BG"/>
        </w:rPr>
      </w:pP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(4) Общата цена по ал. 1 е окончателна, валидна и неподлежаща на промяна до пълното изпълнение на предмета на договора, освен в случаите предвидени в чл. 43, ал. 2 от ЗОП.</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(5) Цената по ал. 1 включва всички основни и спомагателни материали и консумативи, необходими за пълното изпълнение предмета на договора.</w:t>
      </w:r>
    </w:p>
    <w:p w:rsidR="00F1588F" w:rsidRPr="00A9394F" w:rsidRDefault="00F1588F" w:rsidP="00F1588F">
      <w:pPr>
        <w:jc w:val="both"/>
        <w:rPr>
          <w:rFonts w:asciiTheme="majorHAnsi" w:hAnsiTheme="majorHAnsi"/>
          <w:bCs/>
          <w:szCs w:val="24"/>
          <w:lang w:val="bg-BG"/>
        </w:rPr>
      </w:pPr>
    </w:p>
    <w:p w:rsidR="00F1588F" w:rsidRPr="00A9394F" w:rsidRDefault="00F1588F" w:rsidP="00F1588F">
      <w:pPr>
        <w:jc w:val="center"/>
        <w:rPr>
          <w:rFonts w:asciiTheme="majorHAnsi" w:hAnsiTheme="majorHAnsi"/>
          <w:b/>
          <w:bCs/>
          <w:szCs w:val="24"/>
          <w:lang w:val="bg-BG"/>
        </w:rPr>
      </w:pPr>
      <w:r w:rsidRPr="00A9394F">
        <w:rPr>
          <w:rFonts w:asciiTheme="majorHAnsi" w:hAnsiTheme="majorHAnsi"/>
          <w:b/>
          <w:bCs/>
          <w:szCs w:val="24"/>
          <w:lang w:val="bg-BG"/>
        </w:rPr>
        <w:t>ІV. Финансиране</w:t>
      </w:r>
    </w:p>
    <w:p w:rsidR="00F1588F" w:rsidRPr="00A9394F" w:rsidRDefault="00F1588F" w:rsidP="00F1588F">
      <w:pPr>
        <w:jc w:val="center"/>
        <w:rPr>
          <w:rFonts w:asciiTheme="majorHAnsi" w:hAnsiTheme="majorHAnsi"/>
          <w:bCs/>
          <w:szCs w:val="24"/>
          <w:lang w:val="bg-BG"/>
        </w:rPr>
      </w:pPr>
    </w:p>
    <w:p w:rsidR="00D265C5" w:rsidRPr="00A9394F" w:rsidRDefault="00F1588F" w:rsidP="00D265C5">
      <w:pPr>
        <w:ind w:firstLine="360"/>
        <w:jc w:val="both"/>
        <w:rPr>
          <w:rFonts w:asciiTheme="majorHAnsi" w:hAnsiTheme="majorHAnsi"/>
          <w:bCs/>
          <w:szCs w:val="24"/>
          <w:lang w:val="bg-BG"/>
        </w:rPr>
      </w:pPr>
      <w:r w:rsidRPr="00A9394F">
        <w:rPr>
          <w:rFonts w:asciiTheme="majorHAnsi" w:hAnsiTheme="majorHAnsi"/>
          <w:bCs/>
          <w:szCs w:val="24"/>
          <w:lang w:val="bg-BG"/>
        </w:rPr>
        <w:t>Чл. 5. Финансирането по настоящия договор се извършва със средства, отпуснати от средносрочна рамкова инвестиционна програма по схема за безвъзмездна финансова помощ BG 161PO001/1.1-08/2010 – „Подкрепа за реконструкция, обновяване и оборудване на държавни лечебни заведения в градските агломерации” по Оперативна програма „Регионално развитие” 2007 – 2013 г., съгласно договор № …… (</w:t>
      </w:r>
      <w:r w:rsidR="00D265C5" w:rsidRPr="00A9394F">
        <w:rPr>
          <w:rFonts w:asciiTheme="majorHAnsi" w:hAnsiTheme="majorHAnsi"/>
          <w:bCs/>
          <w:szCs w:val="24"/>
          <w:lang w:val="bg-BG"/>
        </w:rPr>
        <w:t xml:space="preserve">„BG161PO001/1.1-08/2010/008 с предмет: </w:t>
      </w:r>
      <w:r w:rsidR="009E61B9" w:rsidRPr="00A9394F">
        <w:rPr>
          <w:rFonts w:asciiTheme="majorHAnsi" w:hAnsiTheme="majorHAnsi"/>
          <w:bCs/>
          <w:szCs w:val="24"/>
          <w:lang w:val="bg-BG"/>
        </w:rPr>
        <w:t>„</w:t>
      </w:r>
      <w:r w:rsidR="00D265C5" w:rsidRPr="00A9394F">
        <w:rPr>
          <w:rFonts w:asciiTheme="majorHAnsi" w:hAnsiTheme="majorHAnsi"/>
          <w:bCs/>
          <w:szCs w:val="24"/>
          <w:lang w:val="bg-BG"/>
        </w:rPr>
        <w:t>Създаване на високотехнологичен сектор за ранна и точна диагностика на онкологични заболявания в МБАЛ „</w:t>
      </w:r>
      <w:r w:rsidR="000C1594">
        <w:rPr>
          <w:rFonts w:asciiTheme="majorHAnsi" w:hAnsiTheme="majorHAnsi"/>
          <w:bCs/>
          <w:szCs w:val="24"/>
          <w:lang w:val="bg-BG"/>
        </w:rPr>
        <w:t>Д-р</w:t>
      </w:r>
      <w:r w:rsidR="00D265C5" w:rsidRPr="00A9394F">
        <w:rPr>
          <w:rFonts w:asciiTheme="majorHAnsi" w:hAnsiTheme="majorHAnsi"/>
          <w:bCs/>
          <w:szCs w:val="24"/>
          <w:lang w:val="bg-BG"/>
        </w:rPr>
        <w:t xml:space="preserve"> Атанас Дафивски“, гр. Кърджали - </w:t>
      </w:r>
      <w:r w:rsidRPr="00A9394F">
        <w:rPr>
          <w:rFonts w:asciiTheme="majorHAnsi" w:hAnsiTheme="majorHAnsi"/>
          <w:bCs/>
          <w:szCs w:val="24"/>
          <w:lang w:val="bg-BG"/>
        </w:rPr>
        <w:t xml:space="preserve">за обособена позиция № 1; </w:t>
      </w:r>
      <w:r w:rsidR="00D265C5" w:rsidRPr="00A9394F">
        <w:rPr>
          <w:rFonts w:asciiTheme="majorHAnsi" w:hAnsiTheme="majorHAnsi"/>
          <w:bCs/>
          <w:szCs w:val="24"/>
          <w:lang w:val="bg-BG"/>
        </w:rPr>
        <w:t xml:space="preserve">„BG161PO001/1.1-08/2010/015 с предмет: „Изграждане на регионален център за ранна диагностика на онкологични заболявания в МБАЛ Проф. </w:t>
      </w:r>
      <w:r w:rsidR="000C1594">
        <w:rPr>
          <w:rFonts w:asciiTheme="majorHAnsi" w:hAnsiTheme="majorHAnsi"/>
          <w:bCs/>
          <w:szCs w:val="24"/>
          <w:lang w:val="bg-BG"/>
        </w:rPr>
        <w:t>Д-р</w:t>
      </w:r>
      <w:r w:rsidR="00D265C5" w:rsidRPr="00A9394F">
        <w:rPr>
          <w:rFonts w:asciiTheme="majorHAnsi" w:hAnsiTheme="majorHAnsi"/>
          <w:bCs/>
          <w:szCs w:val="24"/>
          <w:lang w:val="bg-BG"/>
        </w:rPr>
        <w:t xml:space="preserve"> Стоян Киркович АД“ гр. Стара Загора“ - за обособена позиция № 2; „BG161PO001/1.1-08/2010/016 </w:t>
      </w:r>
      <w:r w:rsidR="009E61B9" w:rsidRPr="00A9394F">
        <w:rPr>
          <w:rFonts w:asciiTheme="majorHAnsi" w:hAnsiTheme="majorHAnsi"/>
          <w:bCs/>
          <w:szCs w:val="24"/>
          <w:lang w:val="bg-BG"/>
        </w:rPr>
        <w:t xml:space="preserve">с предмет: </w:t>
      </w:r>
      <w:r w:rsidR="00D265C5" w:rsidRPr="00A9394F">
        <w:rPr>
          <w:rFonts w:asciiTheme="majorHAnsi" w:hAnsiTheme="majorHAnsi"/>
          <w:bCs/>
          <w:szCs w:val="24"/>
          <w:lang w:val="bg-BG"/>
        </w:rPr>
        <w:t>„Изграждане на регионален център за ранна диагностика на онкологични заболявания в МБАЛ „</w:t>
      </w:r>
      <w:r w:rsidR="000C1594">
        <w:rPr>
          <w:rFonts w:asciiTheme="majorHAnsi" w:hAnsiTheme="majorHAnsi"/>
          <w:bCs/>
          <w:szCs w:val="24"/>
          <w:lang w:val="bg-BG"/>
        </w:rPr>
        <w:t>Д-р</w:t>
      </w:r>
      <w:r w:rsidR="00D265C5" w:rsidRPr="00A9394F">
        <w:rPr>
          <w:rFonts w:asciiTheme="majorHAnsi" w:hAnsiTheme="majorHAnsi"/>
          <w:bCs/>
          <w:szCs w:val="24"/>
          <w:lang w:val="bg-BG"/>
        </w:rPr>
        <w:t xml:space="preserve"> Тота Венкова“ АД, гр. Габрово - за обособена позиция № 3</w:t>
      </w:r>
      <w:r w:rsidR="009E61B9" w:rsidRPr="00A9394F">
        <w:rPr>
          <w:rFonts w:asciiTheme="majorHAnsi" w:hAnsiTheme="majorHAnsi"/>
          <w:bCs/>
          <w:szCs w:val="24"/>
          <w:lang w:val="en-US"/>
        </w:rPr>
        <w:t>)</w:t>
      </w:r>
      <w:r w:rsidR="00D265C5" w:rsidRPr="00A9394F">
        <w:rPr>
          <w:rFonts w:asciiTheme="majorHAnsi" w:hAnsiTheme="majorHAnsi"/>
          <w:bCs/>
          <w:szCs w:val="24"/>
          <w:lang w:val="bg-BG"/>
        </w:rPr>
        <w:t>;</w:t>
      </w:r>
    </w:p>
    <w:p w:rsidR="00F1588F" w:rsidRPr="00A9394F" w:rsidRDefault="00F1588F" w:rsidP="00F1588F">
      <w:pPr>
        <w:jc w:val="center"/>
        <w:rPr>
          <w:rFonts w:asciiTheme="majorHAnsi" w:hAnsiTheme="majorHAnsi"/>
          <w:bCs/>
          <w:szCs w:val="24"/>
          <w:lang w:val="bg-BG"/>
        </w:rPr>
      </w:pPr>
    </w:p>
    <w:p w:rsidR="00F1588F" w:rsidRPr="00A9394F" w:rsidRDefault="00F1588F" w:rsidP="00F1588F">
      <w:pPr>
        <w:jc w:val="center"/>
        <w:rPr>
          <w:rFonts w:asciiTheme="majorHAnsi" w:hAnsiTheme="majorHAnsi"/>
          <w:b/>
          <w:bCs/>
          <w:szCs w:val="24"/>
          <w:lang w:val="bg-BG"/>
        </w:rPr>
      </w:pPr>
      <w:r w:rsidRPr="00A9394F">
        <w:rPr>
          <w:rFonts w:asciiTheme="majorHAnsi" w:hAnsiTheme="majorHAnsi"/>
          <w:b/>
          <w:bCs/>
          <w:szCs w:val="24"/>
          <w:lang w:val="bg-BG"/>
        </w:rPr>
        <w:t>V. Начин на плащане</w:t>
      </w:r>
    </w:p>
    <w:p w:rsidR="00F1588F" w:rsidRPr="00A9394F" w:rsidRDefault="00F1588F" w:rsidP="00F1588F">
      <w:pPr>
        <w:jc w:val="center"/>
        <w:rPr>
          <w:rFonts w:asciiTheme="majorHAnsi" w:hAnsiTheme="majorHAnsi"/>
          <w:bCs/>
          <w:szCs w:val="24"/>
          <w:lang w:val="bg-BG"/>
        </w:rPr>
      </w:pP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Чл. 6. (1) Възложителят заплаща цената по настоящия договор, както следва:</w:t>
      </w:r>
    </w:p>
    <w:p w:rsidR="00F1588F" w:rsidRPr="00A9394F" w:rsidRDefault="00F1588F" w:rsidP="00F1588F">
      <w:pPr>
        <w:numPr>
          <w:ilvl w:val="3"/>
          <w:numId w:val="47"/>
        </w:numPr>
        <w:tabs>
          <w:tab w:val="clear" w:pos="2880"/>
        </w:tabs>
        <w:ind w:left="0" w:firstLine="239"/>
        <w:jc w:val="both"/>
        <w:rPr>
          <w:rFonts w:asciiTheme="majorHAnsi" w:hAnsiTheme="majorHAnsi"/>
          <w:bCs/>
          <w:szCs w:val="24"/>
          <w:lang w:val="bg-BG"/>
        </w:rPr>
      </w:pPr>
      <w:r w:rsidRPr="00A9394F">
        <w:rPr>
          <w:rFonts w:asciiTheme="majorHAnsi" w:hAnsiTheme="majorHAnsi"/>
          <w:bCs/>
          <w:szCs w:val="24"/>
          <w:lang w:val="bg-BG"/>
        </w:rPr>
        <w:t>авансово плащане - ........... % (не по-малко от пет на сто и не повече от десет на сто) от общата цена на договора с включен ДДС, което ИЗПЪЛНИТЕЛЯТ ще обезпечи с банкова гаранция в размер на 100 % от искания аванс. Авансът се изплаща в срок до 60-дни след подписване на договора срещу представяне на банкова гаранция или друго обезпечение, покриващи пълния размер на аванса, предварително одобрена от ВЪЗЛОЖИТЕЛЯ. Сумата на аванса ще се приспада пропорционално от всяко едно от следващите плащания до окончателното разплащане;</w:t>
      </w:r>
    </w:p>
    <w:p w:rsidR="00F1588F" w:rsidRPr="00A9394F" w:rsidRDefault="00F1588F" w:rsidP="00F1588F">
      <w:pPr>
        <w:numPr>
          <w:ilvl w:val="3"/>
          <w:numId w:val="47"/>
        </w:numPr>
        <w:tabs>
          <w:tab w:val="clear" w:pos="2880"/>
        </w:tabs>
        <w:ind w:left="0" w:firstLine="239"/>
        <w:jc w:val="both"/>
        <w:rPr>
          <w:rFonts w:asciiTheme="majorHAnsi" w:hAnsiTheme="majorHAnsi"/>
          <w:bCs/>
          <w:szCs w:val="24"/>
          <w:lang w:val="bg-BG"/>
        </w:rPr>
      </w:pPr>
      <w:r w:rsidRPr="00A9394F">
        <w:rPr>
          <w:rFonts w:asciiTheme="majorHAnsi" w:hAnsiTheme="majorHAnsi"/>
          <w:bCs/>
          <w:szCs w:val="24"/>
          <w:lang w:val="bg-BG"/>
        </w:rPr>
        <w:t>междинни плащания - 70 % (седемдесет на сто) от общата цена на действително извършените строително-монтажни и строително-ремонтни работи с включен ДДС, платими в срок до 60 (шестдесет) дни, след подписването от ИЗПЪЛНИТЕЛ, ВЪЗЛОЖИТЕЛ и КОНСУЛТАНТ на констативен протокол за действително извършени работи, придружен с количествено-стойностни сметки на действително извършените строителни работи и оригинална фактура.</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От действителната стойност на всеки документ за заплащане се удържат …… % (……. на сто), платени авансово и …… % (……. на сто), платими след издаване на разрешението за ползване;</w:t>
      </w:r>
    </w:p>
    <w:p w:rsidR="00F1588F" w:rsidRPr="00A9394F" w:rsidRDefault="00F1588F" w:rsidP="00F1588F">
      <w:pPr>
        <w:numPr>
          <w:ilvl w:val="3"/>
          <w:numId w:val="47"/>
        </w:numPr>
        <w:tabs>
          <w:tab w:val="clear" w:pos="2880"/>
        </w:tabs>
        <w:ind w:left="0" w:firstLine="239"/>
        <w:jc w:val="both"/>
        <w:rPr>
          <w:rFonts w:asciiTheme="majorHAnsi" w:hAnsiTheme="majorHAnsi"/>
          <w:bCs/>
          <w:szCs w:val="24"/>
          <w:lang w:val="bg-BG"/>
        </w:rPr>
      </w:pPr>
      <w:r w:rsidRPr="00A9394F">
        <w:rPr>
          <w:rFonts w:asciiTheme="majorHAnsi" w:hAnsiTheme="majorHAnsi"/>
          <w:bCs/>
          <w:szCs w:val="24"/>
          <w:lang w:val="bg-BG"/>
        </w:rPr>
        <w:t xml:space="preserve">окончателно плащане - в размер на разликата между общата цена на действително извьршените за изпълнение на договора с включен ДДС разходи, от която се приспадат авансовото и междинните плащания. Окончателното плащане  се изплаща в срок от 60 (шестдесет) дни след издаване на разрешението за ползване от ДНСК, придружено с доклад на КОНСУЛТАНТА и оригинална фактура на ИЗПЪЛНИТЕЛЯ.  </w:t>
      </w:r>
    </w:p>
    <w:p w:rsidR="00F1588F" w:rsidRPr="00A9394F" w:rsidRDefault="00F1588F" w:rsidP="00F1588F">
      <w:pPr>
        <w:pStyle w:val="BodyTextIndent"/>
        <w:jc w:val="both"/>
        <w:rPr>
          <w:rFonts w:asciiTheme="majorHAnsi" w:hAnsiTheme="majorHAnsi"/>
          <w:bCs/>
          <w:spacing w:val="0"/>
          <w:sz w:val="24"/>
          <w:szCs w:val="24"/>
          <w:lang w:val="bg-BG"/>
        </w:rPr>
      </w:pPr>
      <w:r w:rsidRPr="00A9394F">
        <w:rPr>
          <w:rFonts w:asciiTheme="majorHAnsi" w:hAnsiTheme="majorHAnsi"/>
          <w:bCs/>
          <w:spacing w:val="0"/>
          <w:sz w:val="24"/>
          <w:szCs w:val="24"/>
          <w:lang w:val="bg-BG"/>
        </w:rPr>
        <w:t>(2) Протоколите, които касаят плащането, следва да бъдат представени за контрол и съгласуване от ВЪЗЛОЖИТЕЛЯ не по-късно от 25-то число на месеца. Оригинална фактура за плащане се издава след одобрение и подписване на протоколите от ВЪЗЛОЖИТЕЛЯ. ИЗПЪЛНИТЕЛЯТ представя на ВЪЗЛОЖИТЕЛЯ документите, необходимите за разплащане след етапното и окончателното изпълнение на предмета на договора.</w:t>
      </w:r>
    </w:p>
    <w:p w:rsidR="00F1588F" w:rsidRPr="00A9394F" w:rsidRDefault="00F1588F" w:rsidP="00F1588F">
      <w:pPr>
        <w:pStyle w:val="BodyTextIndent"/>
        <w:jc w:val="both"/>
        <w:rPr>
          <w:rFonts w:asciiTheme="majorHAnsi" w:hAnsiTheme="majorHAnsi"/>
          <w:bCs/>
          <w:spacing w:val="0"/>
          <w:sz w:val="24"/>
          <w:szCs w:val="24"/>
          <w:lang w:val="bg-BG"/>
        </w:rPr>
      </w:pPr>
      <w:r w:rsidRPr="00A9394F">
        <w:rPr>
          <w:rFonts w:asciiTheme="majorHAnsi" w:hAnsiTheme="majorHAnsi"/>
          <w:bCs/>
          <w:spacing w:val="0"/>
          <w:sz w:val="24"/>
          <w:szCs w:val="24"/>
          <w:lang w:val="bg-BG"/>
        </w:rPr>
        <w:t>(3) Плащанията по договора се извършват по банков път по банковата сметка на ИЗПЪЛНИТЕЛЯ, след представяне на документите, предвидени за съответния вид плащане, при:</w:t>
      </w:r>
    </w:p>
    <w:p w:rsidR="00F1588F" w:rsidRPr="00A9394F" w:rsidRDefault="00F1588F" w:rsidP="00F1588F">
      <w:pPr>
        <w:pStyle w:val="BodyTextIndent"/>
        <w:rPr>
          <w:rFonts w:asciiTheme="majorHAnsi" w:hAnsiTheme="majorHAnsi"/>
          <w:bCs/>
          <w:spacing w:val="0"/>
          <w:sz w:val="24"/>
          <w:szCs w:val="24"/>
          <w:lang w:val="bg-BG"/>
        </w:rPr>
      </w:pPr>
      <w:r w:rsidRPr="00A9394F">
        <w:rPr>
          <w:rFonts w:asciiTheme="majorHAnsi" w:hAnsiTheme="majorHAnsi"/>
          <w:bCs/>
          <w:spacing w:val="0"/>
          <w:sz w:val="24"/>
          <w:szCs w:val="24"/>
          <w:lang w:val="bg-BG"/>
        </w:rPr>
        <w:t>БАНКА:</w:t>
      </w:r>
    </w:p>
    <w:p w:rsidR="00F1588F" w:rsidRPr="00A9394F" w:rsidRDefault="00F1588F" w:rsidP="00F1588F">
      <w:pPr>
        <w:pStyle w:val="BodyTextIndent"/>
        <w:rPr>
          <w:rFonts w:asciiTheme="majorHAnsi" w:hAnsiTheme="majorHAnsi"/>
          <w:bCs/>
          <w:spacing w:val="0"/>
          <w:sz w:val="24"/>
          <w:szCs w:val="24"/>
          <w:lang w:val="bg-BG"/>
        </w:rPr>
      </w:pPr>
      <w:r w:rsidRPr="00A9394F">
        <w:rPr>
          <w:rFonts w:asciiTheme="majorHAnsi" w:hAnsiTheme="majorHAnsi"/>
          <w:bCs/>
          <w:spacing w:val="0"/>
          <w:sz w:val="24"/>
          <w:szCs w:val="24"/>
          <w:lang w:val="bg-BG"/>
        </w:rPr>
        <w:t>IBAN:</w:t>
      </w:r>
    </w:p>
    <w:p w:rsidR="00F1588F" w:rsidRPr="00A9394F" w:rsidRDefault="00F1588F" w:rsidP="00F1588F">
      <w:pPr>
        <w:pStyle w:val="BodyTextIndent"/>
        <w:rPr>
          <w:rFonts w:asciiTheme="majorHAnsi" w:hAnsiTheme="majorHAnsi"/>
          <w:bCs/>
          <w:spacing w:val="0"/>
          <w:sz w:val="24"/>
          <w:szCs w:val="24"/>
          <w:lang w:val="en-US"/>
        </w:rPr>
      </w:pPr>
      <w:r w:rsidRPr="00A9394F">
        <w:rPr>
          <w:rFonts w:asciiTheme="majorHAnsi" w:hAnsiTheme="majorHAnsi"/>
          <w:bCs/>
          <w:spacing w:val="0"/>
          <w:sz w:val="24"/>
          <w:szCs w:val="24"/>
          <w:lang w:val="bg-BG"/>
        </w:rPr>
        <w:t>BIC:</w:t>
      </w:r>
    </w:p>
    <w:p w:rsidR="009E61B9" w:rsidRPr="00A9394F" w:rsidRDefault="00F1588F" w:rsidP="009E61B9">
      <w:pPr>
        <w:ind w:firstLine="360"/>
        <w:jc w:val="both"/>
        <w:rPr>
          <w:rFonts w:asciiTheme="majorHAnsi" w:hAnsiTheme="majorHAnsi"/>
          <w:bCs/>
          <w:szCs w:val="24"/>
          <w:lang w:val="bg-BG"/>
        </w:rPr>
      </w:pPr>
      <w:r w:rsidRPr="00A9394F">
        <w:rPr>
          <w:rFonts w:asciiTheme="majorHAnsi" w:hAnsiTheme="majorHAnsi"/>
          <w:bCs/>
          <w:szCs w:val="24"/>
          <w:lang w:val="bg-BG"/>
        </w:rPr>
        <w:t xml:space="preserve">(4) Във всяка фактура ИЗПЪЛНИТЕЛЯТ трябва да посочи, че плащането е по Рамково споразумение BG161PO001-1.1.08-0001-1 по схема за предоставяне на безвъзмездна финансова помощ BG161 PO001/1.1-08/2010 “Подкрепа за реконструкция, обновяване и оборудване на държавните лечебни и здравни заведения в градските агломерации”, които се осъществяват с финансовата подкрепа на Оперативна програма „Регионално развитие“ 2007-2013 г., съфинансирана от Европейския съюз чрез Европейския фонд за регионално развитие, съгласно договор № …… </w:t>
      </w:r>
      <w:r w:rsidR="009E61B9" w:rsidRPr="00A9394F">
        <w:rPr>
          <w:rFonts w:asciiTheme="majorHAnsi" w:hAnsiTheme="majorHAnsi"/>
          <w:bCs/>
          <w:szCs w:val="24"/>
          <w:lang w:val="bg-BG"/>
        </w:rPr>
        <w:t>(„BG161PO001/1.1-08/2010/008 с предмет: „Създаване на високотехнологичен сектор за ранна и точна диагностика на онкологични заболявания в МБАЛ „</w:t>
      </w:r>
      <w:r w:rsidR="000C1594">
        <w:rPr>
          <w:rFonts w:asciiTheme="majorHAnsi" w:hAnsiTheme="majorHAnsi"/>
          <w:bCs/>
          <w:szCs w:val="24"/>
          <w:lang w:val="bg-BG"/>
        </w:rPr>
        <w:t>Д-р</w:t>
      </w:r>
      <w:r w:rsidR="009E61B9" w:rsidRPr="00A9394F">
        <w:rPr>
          <w:rFonts w:asciiTheme="majorHAnsi" w:hAnsiTheme="majorHAnsi"/>
          <w:bCs/>
          <w:szCs w:val="24"/>
          <w:lang w:val="bg-BG"/>
        </w:rPr>
        <w:t xml:space="preserve"> Атанас Дафивски“, гр. Кърджали - за обособена позиция № 1; „BG161PO001/1.1-08/2010/015 с предмет: „Изграждане на регионален център за ранна диагностика на онкологични заболявания в МБАЛ Проф. </w:t>
      </w:r>
      <w:r w:rsidR="000C1594">
        <w:rPr>
          <w:rFonts w:asciiTheme="majorHAnsi" w:hAnsiTheme="majorHAnsi"/>
          <w:bCs/>
          <w:szCs w:val="24"/>
          <w:lang w:val="bg-BG"/>
        </w:rPr>
        <w:t>Д-р</w:t>
      </w:r>
      <w:r w:rsidR="009E61B9" w:rsidRPr="00A9394F">
        <w:rPr>
          <w:rFonts w:asciiTheme="majorHAnsi" w:hAnsiTheme="majorHAnsi"/>
          <w:bCs/>
          <w:szCs w:val="24"/>
          <w:lang w:val="bg-BG"/>
        </w:rPr>
        <w:t xml:space="preserve"> Стоян Киркович АД“ гр. Стара Загора“ - за обособена позиция № 2; „BG161PO001/1.1-08/2010/016 с предмет: „Изграждане на регионален център за ранна диагностика на онкологични заболявания в МБАЛ „</w:t>
      </w:r>
      <w:r w:rsidR="000C1594">
        <w:rPr>
          <w:rFonts w:asciiTheme="majorHAnsi" w:hAnsiTheme="majorHAnsi"/>
          <w:bCs/>
          <w:szCs w:val="24"/>
          <w:lang w:val="bg-BG"/>
        </w:rPr>
        <w:t>Д-р</w:t>
      </w:r>
      <w:r w:rsidR="009E61B9" w:rsidRPr="00A9394F">
        <w:rPr>
          <w:rFonts w:asciiTheme="majorHAnsi" w:hAnsiTheme="majorHAnsi"/>
          <w:bCs/>
          <w:szCs w:val="24"/>
          <w:lang w:val="bg-BG"/>
        </w:rPr>
        <w:t xml:space="preserve"> Тота Венкова“ АД, гр. Габрово - за обособена позиция № 3</w:t>
      </w:r>
      <w:r w:rsidR="009E61B9" w:rsidRPr="00A9394F">
        <w:rPr>
          <w:rFonts w:asciiTheme="majorHAnsi" w:hAnsiTheme="majorHAnsi"/>
          <w:bCs/>
          <w:szCs w:val="24"/>
          <w:lang w:val="en-US"/>
        </w:rPr>
        <w:t>)</w:t>
      </w:r>
      <w:r w:rsidR="009E61B9" w:rsidRPr="00A9394F">
        <w:rPr>
          <w:rFonts w:asciiTheme="majorHAnsi" w:hAnsiTheme="majorHAnsi"/>
          <w:bCs/>
          <w:szCs w:val="24"/>
          <w:lang w:val="bg-BG"/>
        </w:rPr>
        <w:t>;</w:t>
      </w:r>
    </w:p>
    <w:p w:rsidR="00F1588F" w:rsidRPr="00A9394F" w:rsidRDefault="00F1588F" w:rsidP="00F1588F">
      <w:pPr>
        <w:pStyle w:val="BodyTextIndent"/>
        <w:jc w:val="both"/>
        <w:rPr>
          <w:rFonts w:asciiTheme="majorHAnsi" w:hAnsiTheme="majorHAnsi"/>
          <w:bCs/>
          <w:spacing w:val="0"/>
          <w:sz w:val="24"/>
          <w:szCs w:val="24"/>
          <w:lang w:val="en-US"/>
        </w:rPr>
      </w:pPr>
    </w:p>
    <w:p w:rsidR="00F1588F" w:rsidRPr="00A9394F" w:rsidRDefault="00F1588F" w:rsidP="00F1588F">
      <w:pPr>
        <w:pStyle w:val="BodyTextIndent"/>
        <w:jc w:val="center"/>
        <w:rPr>
          <w:rFonts w:asciiTheme="majorHAnsi" w:hAnsiTheme="majorHAnsi"/>
          <w:b/>
          <w:bCs/>
          <w:spacing w:val="0"/>
          <w:sz w:val="24"/>
          <w:szCs w:val="24"/>
          <w:lang w:val="bg-BG"/>
        </w:rPr>
      </w:pPr>
      <w:r w:rsidRPr="00A9394F">
        <w:rPr>
          <w:rFonts w:asciiTheme="majorHAnsi" w:hAnsiTheme="majorHAnsi"/>
          <w:b/>
          <w:bCs/>
          <w:spacing w:val="0"/>
          <w:sz w:val="24"/>
          <w:szCs w:val="24"/>
          <w:lang w:val="bg-BG"/>
        </w:rPr>
        <w:t>VІ. Права и задължения на ИЗПЪЛНИТЕЛЯ</w:t>
      </w:r>
    </w:p>
    <w:p w:rsidR="00F1588F" w:rsidRPr="00A9394F" w:rsidRDefault="00F1588F" w:rsidP="00F1588F">
      <w:pPr>
        <w:pStyle w:val="BodyTextIndent"/>
        <w:jc w:val="center"/>
        <w:rPr>
          <w:rFonts w:asciiTheme="majorHAnsi" w:hAnsiTheme="majorHAnsi"/>
          <w:bCs/>
          <w:spacing w:val="0"/>
          <w:sz w:val="24"/>
          <w:szCs w:val="24"/>
          <w:lang w:val="bg-BG"/>
        </w:rPr>
      </w:pP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 xml:space="preserve">Чл. 7. ИЗПЪЛНИТЕЛЯТ има право при подписването на договора да получи пълен комплект проектна документация за обекта, по която е издадено разрешението за строеж. </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(2) ИЗПЪЛНИТЕЛЯТ има право да получи уговорената с настоящия договор цена, при условията и по реда, предвидени в него.</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(3) ИЗПЪЛНИТЕЛЯТ има право да иска насрочване на съвещания с ВЪЗЛОЖИТЕЛЯ и с КОНСУЛТАНТ за преразглеждане на дейностите, предмет на договора, за да се решат въпроси, възникнали във връзка с процедурите по изпълнение.</w:t>
      </w:r>
    </w:p>
    <w:p w:rsidR="00F1588F" w:rsidRPr="00A9394F" w:rsidRDefault="00F1588F" w:rsidP="00F1588F">
      <w:pPr>
        <w:pStyle w:val="BodyTextIndent"/>
        <w:jc w:val="both"/>
        <w:rPr>
          <w:rFonts w:asciiTheme="majorHAnsi" w:hAnsiTheme="majorHAnsi"/>
          <w:bCs/>
          <w:spacing w:val="0"/>
          <w:sz w:val="24"/>
          <w:szCs w:val="24"/>
          <w:lang w:val="bg-BG"/>
        </w:rPr>
      </w:pPr>
      <w:r w:rsidRPr="00A9394F">
        <w:rPr>
          <w:rFonts w:asciiTheme="majorHAnsi" w:hAnsiTheme="majorHAnsi"/>
          <w:bCs/>
          <w:spacing w:val="0"/>
          <w:sz w:val="24"/>
          <w:szCs w:val="24"/>
          <w:lang w:val="bg-BG"/>
        </w:rPr>
        <w:t xml:space="preserve">Чл. 8 (1) ИЗПЪЛНИТЕЛЯТ е длъжен да изпълнява дейностите, предмет на договора при стриктното спазване на установените с настоящия договор, приложенията към него, техническите стандарти и действащите законови изисквания за строителството в Р България. </w:t>
      </w:r>
    </w:p>
    <w:p w:rsidR="00F1588F" w:rsidRPr="00A9394F" w:rsidRDefault="00F1588F" w:rsidP="00F1588F">
      <w:pPr>
        <w:pStyle w:val="BodyTextIndent"/>
        <w:jc w:val="both"/>
        <w:rPr>
          <w:rFonts w:asciiTheme="majorHAnsi" w:hAnsiTheme="majorHAnsi"/>
          <w:bCs/>
          <w:spacing w:val="0"/>
          <w:sz w:val="24"/>
          <w:szCs w:val="24"/>
          <w:lang w:val="bg-BG"/>
        </w:rPr>
      </w:pPr>
      <w:r w:rsidRPr="00A9394F">
        <w:rPr>
          <w:rFonts w:asciiTheme="majorHAnsi" w:hAnsiTheme="majorHAnsi"/>
          <w:bCs/>
          <w:spacing w:val="0"/>
          <w:sz w:val="24"/>
          <w:szCs w:val="24"/>
          <w:lang w:val="bg-BG"/>
        </w:rPr>
        <w:t>(2) ИЗПЪЛНИТЕЛЯТ е длъжен да гарантира, че доставяните материали и съоръжения, предназначени за изпълнение на дейностите, предмет на Договора, са в съответствие с инвестиционния проект по всички части и отговарят на спецификациите и техническите стандарти, както и на изискванията, заложени в Количествено-стойностната сметка. Не се допуска влагането на доставки, неотговарящи  на спецификациите и стандартите. При  констатиране от КОНСУЛТАНТА и/или от представител на ВЪЗЛОЖИТЕЛЯ на некачествени доставки, ИЗПЪЛНИТЕЛЯТ е длъжен незабавно да отстрани същите от строителната площадка.</w:t>
      </w:r>
    </w:p>
    <w:p w:rsidR="00F1588F" w:rsidRPr="00A9394F" w:rsidRDefault="00F1588F" w:rsidP="00F1588F">
      <w:pPr>
        <w:pStyle w:val="BodyTextIndent"/>
        <w:rPr>
          <w:rFonts w:asciiTheme="majorHAnsi" w:hAnsiTheme="majorHAnsi"/>
          <w:bCs/>
          <w:spacing w:val="0"/>
          <w:sz w:val="24"/>
          <w:szCs w:val="24"/>
          <w:lang w:val="bg-BG"/>
        </w:rPr>
      </w:pPr>
      <w:r w:rsidRPr="00A9394F">
        <w:rPr>
          <w:rFonts w:asciiTheme="majorHAnsi" w:hAnsiTheme="majorHAnsi"/>
          <w:bCs/>
          <w:spacing w:val="0"/>
          <w:sz w:val="24"/>
          <w:szCs w:val="24"/>
          <w:lang w:val="bg-BG"/>
        </w:rPr>
        <w:t>Чл. 9. (1)   ИЗПЪЛНИТЕЛЯТ е длъжен да:</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1. осигури изпълнението на дейностите по технология, осигуряваща спазването изискванията на проекта, техническите спецификации и стандартите;</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2. осигури необходимата трудова и технологична дисциплина;</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3. осигури застраховка съгласно чл. 5 от Наредбата за условията и реда за задължително застраховане в проектирането и строителството;</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4. осигури квалифицирана работна сила и технически компетентно ръководство за изпълнение на дейностите, предмет на договора;</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5. представя на ВЪЗЛОЖИТЕЛЯ сертификати за качество, декларация за произход и декларация за съответствие на материалите, влагани при изпълнение предмета на договора;</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6. достави слаботоковите инсталации придружени със съответния сертификат;</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7. представи на ВЪЗЛОЖИТЕЛЯ съответните сертификати и технически паспорти за всички новомонтирани машини и съоръжения;</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8. съгласува с проектанта и експлоатацията всички цветове преди извършване на бояджийските работи.</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Чл. 10. ИЗПЪЛНИТЕЛЯТ е длъжен да представи мостри и каталози за материалите, предназначени за влагане в дейността, предмет на договора, за одобрение от ВЪЗЛОЖИТЕЛЯ и КОНСУЛТАНТА, придружени от сертификати за качество, най-малко петнадесет календарни дни преди започване на дейностите, за които са предназначени. В срок до 7 (седем) дни предоставените мостри се одобряват или отхвърлят с писмени забележки.</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Чл. 11. ИЗПЪЛНИТЕЛЯТ е длъжен да изготви 3 (три) комплекта екзекутивни чертежи, отразяващи всички изменения и допълнения към проектната документация.</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Чл. 12. ИЗПЪЛНИТЕЛЯТ е длъжен незабавно да уведоми ВЪЗЛОЖИТЕЛЯ и КОНСУЛТАНТА при откриване на пропуски, неточности и неясноти в чертежите, спецификациите и да поиска съответните инструкции.</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Чл. 13. ИЗПЪЛНИТЕЛЯТ е длъжен да предупреждава своевременно ВЪЗЛОЖИТЕЛЯ и КОНСУЛТАНТА за възникването на проблеми, които могат да се отразят неблагоприятно на работата, увеличаване стойността на договора или забавяне на предвиденото време за завършване.</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Чл. 14. (1) ИЗПЪЛНИТЕЛЯТ е длъжен да застрахова дейностите, предмет на договора срещу:</w:t>
      </w:r>
    </w:p>
    <w:p w:rsidR="00F1588F" w:rsidRPr="00A9394F" w:rsidRDefault="00F1588F" w:rsidP="00F1588F">
      <w:pPr>
        <w:pStyle w:val="BodyTextIndent"/>
        <w:jc w:val="both"/>
        <w:rPr>
          <w:rFonts w:asciiTheme="majorHAnsi" w:hAnsiTheme="majorHAnsi"/>
          <w:bCs/>
          <w:spacing w:val="0"/>
          <w:sz w:val="24"/>
          <w:szCs w:val="24"/>
          <w:lang w:val="bg-BG"/>
        </w:rPr>
      </w:pPr>
      <w:r w:rsidRPr="00A9394F">
        <w:rPr>
          <w:rFonts w:asciiTheme="majorHAnsi" w:hAnsiTheme="majorHAnsi"/>
          <w:bCs/>
          <w:spacing w:val="0"/>
          <w:sz w:val="24"/>
          <w:szCs w:val="24"/>
          <w:lang w:val="bg-BG"/>
        </w:rPr>
        <w:t>- щети от пожар, природни бедствия, загуба или повреди на материали и съоръжения на строителната площадка.</w:t>
      </w:r>
    </w:p>
    <w:p w:rsidR="00F1588F" w:rsidRPr="00A9394F" w:rsidRDefault="00F1588F" w:rsidP="00F1588F">
      <w:pPr>
        <w:pStyle w:val="BodyTextIndent"/>
        <w:jc w:val="both"/>
        <w:rPr>
          <w:rFonts w:asciiTheme="majorHAnsi" w:hAnsiTheme="majorHAnsi"/>
          <w:bCs/>
          <w:spacing w:val="0"/>
          <w:sz w:val="24"/>
          <w:szCs w:val="24"/>
          <w:lang w:val="bg-BG"/>
        </w:rPr>
      </w:pPr>
      <w:r w:rsidRPr="00A9394F">
        <w:rPr>
          <w:rFonts w:asciiTheme="majorHAnsi" w:hAnsiTheme="majorHAnsi"/>
          <w:bCs/>
          <w:spacing w:val="0"/>
          <w:sz w:val="24"/>
          <w:szCs w:val="24"/>
          <w:lang w:val="bg-BG"/>
        </w:rPr>
        <w:t>- за покриване на обезщетения за вреди, причинени на други лица;</w:t>
      </w:r>
    </w:p>
    <w:p w:rsidR="00F1588F" w:rsidRPr="00A9394F" w:rsidRDefault="00F1588F" w:rsidP="00F1588F">
      <w:pPr>
        <w:pStyle w:val="BodyTextIndent"/>
        <w:jc w:val="both"/>
        <w:rPr>
          <w:rFonts w:asciiTheme="majorHAnsi" w:hAnsiTheme="majorHAnsi"/>
          <w:bCs/>
          <w:spacing w:val="0"/>
          <w:sz w:val="24"/>
          <w:szCs w:val="24"/>
          <w:lang w:val="bg-BG"/>
        </w:rPr>
      </w:pPr>
      <w:r w:rsidRPr="00A9394F">
        <w:rPr>
          <w:rFonts w:asciiTheme="majorHAnsi" w:hAnsiTheme="majorHAnsi"/>
          <w:bCs/>
          <w:spacing w:val="0"/>
          <w:sz w:val="24"/>
          <w:szCs w:val="24"/>
          <w:lang w:val="bg-BG"/>
        </w:rPr>
        <w:t>- за покриване на обезщетения при трудови злополуки, възникнали при или по повод изпълнение на дейностите, предмет на договора.</w:t>
      </w:r>
    </w:p>
    <w:p w:rsidR="00F1588F" w:rsidRPr="00A9394F" w:rsidRDefault="00F1588F" w:rsidP="00F1588F">
      <w:pPr>
        <w:pStyle w:val="BodyTextIndent"/>
        <w:jc w:val="both"/>
        <w:rPr>
          <w:rFonts w:asciiTheme="majorHAnsi" w:hAnsiTheme="majorHAnsi"/>
          <w:bCs/>
          <w:spacing w:val="0"/>
          <w:sz w:val="24"/>
          <w:szCs w:val="24"/>
          <w:lang w:val="bg-BG"/>
        </w:rPr>
      </w:pPr>
      <w:r w:rsidRPr="00A9394F">
        <w:rPr>
          <w:rFonts w:asciiTheme="majorHAnsi" w:hAnsiTheme="majorHAnsi"/>
          <w:bCs/>
          <w:spacing w:val="0"/>
          <w:sz w:val="24"/>
          <w:szCs w:val="24"/>
          <w:lang w:val="bg-BG"/>
        </w:rPr>
        <w:t>(2) ИЗПЪЛНИТЕЛЯ е длъжен да представи на ВЪЗЛОЖИТЕЛЯ полиците и договорите за застраховка при подписване на протокола за предаване на строителната площадка.</w:t>
      </w:r>
    </w:p>
    <w:p w:rsidR="00F1588F" w:rsidRPr="00A9394F" w:rsidRDefault="00F1588F" w:rsidP="00F1588F">
      <w:pPr>
        <w:pStyle w:val="BodyTextIndent"/>
        <w:jc w:val="both"/>
        <w:rPr>
          <w:rFonts w:asciiTheme="majorHAnsi" w:hAnsiTheme="majorHAnsi"/>
          <w:bCs/>
          <w:spacing w:val="0"/>
          <w:sz w:val="24"/>
          <w:szCs w:val="24"/>
          <w:lang w:val="bg-BG"/>
        </w:rPr>
      </w:pPr>
      <w:r w:rsidRPr="00A9394F">
        <w:rPr>
          <w:rFonts w:asciiTheme="majorHAnsi" w:hAnsiTheme="majorHAnsi"/>
          <w:bCs/>
          <w:spacing w:val="0"/>
          <w:sz w:val="24"/>
          <w:szCs w:val="24"/>
          <w:lang w:val="bg-BG"/>
        </w:rPr>
        <w:t>Чл. 15. ИЗПЪЛНИТЕЛЯТ е длъжен да  изпълнява  всички указания, дадени в писмена форма и вписани в заповедната книга на строежа от КОНСУЛТАНТА и ПРОЕКТАНТА, и съответстващи на договора и нормативните изисквания.</w:t>
      </w:r>
    </w:p>
    <w:p w:rsidR="00F1588F" w:rsidRPr="00A9394F" w:rsidRDefault="00F1588F" w:rsidP="00F1588F">
      <w:pPr>
        <w:pStyle w:val="BodyTextIndent"/>
        <w:jc w:val="both"/>
        <w:rPr>
          <w:rFonts w:asciiTheme="majorHAnsi" w:hAnsiTheme="majorHAnsi"/>
          <w:bCs/>
          <w:spacing w:val="0"/>
          <w:sz w:val="24"/>
          <w:szCs w:val="24"/>
          <w:lang w:val="bg-BG"/>
        </w:rPr>
      </w:pPr>
      <w:r w:rsidRPr="00A9394F">
        <w:rPr>
          <w:rFonts w:asciiTheme="majorHAnsi" w:hAnsiTheme="majorHAnsi"/>
          <w:bCs/>
          <w:spacing w:val="0"/>
          <w:sz w:val="24"/>
          <w:szCs w:val="24"/>
          <w:lang w:val="bg-BG"/>
        </w:rPr>
        <w:t xml:space="preserve">Чл. 16. ИЗПЪЛНИТЕЛЯТ е длъжен да допуска до работа на строителната площадка единствено работници, назначени във фирмата по съответен ред, както и работници на подизпълнителите, посочени в офертата на ИЗПЪЛНИТЕЛЯ и застраховани за трудова злополука. </w:t>
      </w:r>
    </w:p>
    <w:p w:rsidR="00F1588F" w:rsidRPr="00A9394F" w:rsidRDefault="00F1588F" w:rsidP="00F1588F">
      <w:pPr>
        <w:pStyle w:val="BodyTextIndent"/>
        <w:jc w:val="both"/>
        <w:rPr>
          <w:rFonts w:asciiTheme="majorHAnsi" w:hAnsiTheme="majorHAnsi"/>
          <w:bCs/>
          <w:spacing w:val="0"/>
          <w:sz w:val="24"/>
          <w:szCs w:val="24"/>
          <w:lang w:val="bg-BG"/>
        </w:rPr>
      </w:pPr>
      <w:r w:rsidRPr="00A9394F">
        <w:rPr>
          <w:rFonts w:asciiTheme="majorHAnsi" w:hAnsiTheme="majorHAnsi"/>
          <w:bCs/>
          <w:spacing w:val="0"/>
          <w:sz w:val="24"/>
          <w:szCs w:val="24"/>
          <w:lang w:val="bg-BG"/>
        </w:rPr>
        <w:t>Чл. 17. ИЗПЪЛНИТЕЛЯТ е длъжен да извърши необходимите и предназначени за дейностите, предмет на договора, доставки на материали, машини и съоръжения съгласно техническите стандарти, спецификациите и предварително одобрените мостри и каталози.</w:t>
      </w:r>
    </w:p>
    <w:p w:rsidR="00F1588F" w:rsidRPr="00A9394F" w:rsidRDefault="00F1588F" w:rsidP="00F1588F">
      <w:pPr>
        <w:pStyle w:val="BodyTextIndent"/>
        <w:jc w:val="both"/>
        <w:rPr>
          <w:rFonts w:asciiTheme="majorHAnsi" w:hAnsiTheme="majorHAnsi"/>
          <w:bCs/>
          <w:spacing w:val="0"/>
          <w:sz w:val="24"/>
          <w:szCs w:val="24"/>
          <w:lang w:val="bg-BG"/>
        </w:rPr>
      </w:pPr>
      <w:r w:rsidRPr="00A9394F">
        <w:rPr>
          <w:rFonts w:asciiTheme="majorHAnsi" w:hAnsiTheme="majorHAnsi"/>
          <w:bCs/>
          <w:spacing w:val="0"/>
          <w:sz w:val="24"/>
          <w:szCs w:val="24"/>
          <w:lang w:val="bg-BG"/>
        </w:rPr>
        <w:t>Чл. 18. ИЗПЪЛНИТЕЛЯТ е длъжен да съхранява доставките до влагането им на строежа, в складове на строителната площадка или на друго място, съобразно изискванията за съхранение.</w:t>
      </w:r>
    </w:p>
    <w:p w:rsidR="00F1588F" w:rsidRPr="00A9394F" w:rsidRDefault="00F1588F" w:rsidP="00F1588F">
      <w:pPr>
        <w:pStyle w:val="BodyTextIndent"/>
        <w:jc w:val="both"/>
        <w:rPr>
          <w:rFonts w:asciiTheme="majorHAnsi" w:hAnsiTheme="majorHAnsi"/>
          <w:bCs/>
          <w:spacing w:val="0"/>
          <w:sz w:val="24"/>
          <w:szCs w:val="24"/>
          <w:lang w:val="bg-BG"/>
        </w:rPr>
      </w:pPr>
      <w:r w:rsidRPr="00A9394F">
        <w:rPr>
          <w:rFonts w:asciiTheme="majorHAnsi" w:hAnsiTheme="majorHAnsi"/>
          <w:bCs/>
          <w:spacing w:val="0"/>
          <w:sz w:val="24"/>
          <w:szCs w:val="24"/>
          <w:lang w:val="bg-BG"/>
        </w:rPr>
        <w:t>Чл. 19. ИЗПЪЛНИТЕЛЯТ поема цялата отговорност за правилното съхранение и опазване на заплатените доставки, които не могат да бъдат използвани за други цели, освен за дейностите, предвидени в договора.</w:t>
      </w:r>
    </w:p>
    <w:p w:rsidR="00F1588F" w:rsidRPr="00A9394F" w:rsidRDefault="00F1588F" w:rsidP="00F1588F">
      <w:pPr>
        <w:pStyle w:val="BodyTextIndent"/>
        <w:jc w:val="both"/>
        <w:rPr>
          <w:rFonts w:asciiTheme="majorHAnsi" w:hAnsiTheme="majorHAnsi"/>
          <w:bCs/>
          <w:spacing w:val="0"/>
          <w:sz w:val="24"/>
          <w:szCs w:val="24"/>
          <w:lang w:val="bg-BG"/>
        </w:rPr>
      </w:pPr>
      <w:r w:rsidRPr="00A9394F">
        <w:rPr>
          <w:rFonts w:asciiTheme="majorHAnsi" w:hAnsiTheme="majorHAnsi"/>
          <w:bCs/>
          <w:spacing w:val="0"/>
          <w:sz w:val="24"/>
          <w:szCs w:val="24"/>
          <w:lang w:val="bg-BG"/>
        </w:rPr>
        <w:t>Чл. 20. ИЗПЪЛНИТЕЛЯТ е длъжен да отстранява всички недостатъци, получени в резултат на неизпълнение на задълженията по договора, отклонение от проектите и спецификациите, констатирани от ВЪЗЛОЖИТЕЛЯ и КОНСУЛТАНТА в определен от ВЪЗЛОЖИТЕЛЯ срок. За целта се издава писмена инструкция. Некачествено или лошо изпълнени, неотговарящи на стандартите в строителството СМР, не се заплащат.</w:t>
      </w:r>
    </w:p>
    <w:p w:rsidR="00F1588F" w:rsidRPr="00A9394F" w:rsidRDefault="00F1588F" w:rsidP="00F1588F">
      <w:pPr>
        <w:pStyle w:val="BodyTextIndent"/>
        <w:jc w:val="both"/>
        <w:rPr>
          <w:rFonts w:asciiTheme="majorHAnsi" w:hAnsiTheme="majorHAnsi"/>
          <w:bCs/>
          <w:spacing w:val="0"/>
          <w:sz w:val="24"/>
          <w:szCs w:val="24"/>
          <w:lang w:val="bg-BG"/>
        </w:rPr>
      </w:pPr>
      <w:r w:rsidRPr="00A9394F">
        <w:rPr>
          <w:rFonts w:asciiTheme="majorHAnsi" w:hAnsiTheme="majorHAnsi"/>
          <w:bCs/>
          <w:spacing w:val="0"/>
          <w:sz w:val="24"/>
          <w:szCs w:val="24"/>
          <w:lang w:val="bg-BG"/>
        </w:rPr>
        <w:t>Чл. 21. В случаите, когато ИЗПЪЛНИТЕЛЯТ не отстранява некачествени материали или не изпълнява задълженията си по предходния член, ВЪЗЛОЖИТЕЛЯТ има право безусловно да удържа направените разходи първо от плащанията, дължими към ИЗПЪЛНИТЕЛЯ по настоящия договор, а след това от стойността на гаранцията за изпълнение.</w:t>
      </w:r>
    </w:p>
    <w:p w:rsidR="00F1588F" w:rsidRPr="00A9394F" w:rsidRDefault="00F1588F" w:rsidP="00F1588F">
      <w:pPr>
        <w:pStyle w:val="BodyTextIndent"/>
        <w:jc w:val="both"/>
        <w:rPr>
          <w:rFonts w:asciiTheme="majorHAnsi" w:hAnsiTheme="majorHAnsi"/>
          <w:bCs/>
          <w:spacing w:val="0"/>
          <w:sz w:val="24"/>
          <w:szCs w:val="24"/>
          <w:lang w:val="bg-BG"/>
        </w:rPr>
      </w:pPr>
      <w:r w:rsidRPr="00A9394F">
        <w:rPr>
          <w:rFonts w:asciiTheme="majorHAnsi" w:hAnsiTheme="majorHAnsi"/>
          <w:bCs/>
          <w:spacing w:val="0"/>
          <w:sz w:val="24"/>
          <w:szCs w:val="24"/>
          <w:lang w:val="bg-BG"/>
        </w:rPr>
        <w:t>Чл. 22. ИЗПЪЛНИТЕЛЯТ е длъжен да отстранява за своя сметка всички недостатъци, възникнали от неговата работа в рамките на посочените гаранционни срокове.</w:t>
      </w:r>
    </w:p>
    <w:p w:rsidR="00F1588F" w:rsidRPr="00A9394F" w:rsidRDefault="00F1588F" w:rsidP="00F1588F">
      <w:pPr>
        <w:pStyle w:val="BodyTextIndent"/>
        <w:jc w:val="both"/>
        <w:rPr>
          <w:rFonts w:asciiTheme="majorHAnsi" w:hAnsiTheme="majorHAnsi"/>
          <w:bCs/>
          <w:spacing w:val="0"/>
          <w:sz w:val="24"/>
          <w:szCs w:val="24"/>
          <w:lang w:val="bg-BG"/>
        </w:rPr>
      </w:pPr>
      <w:r w:rsidRPr="00A9394F">
        <w:rPr>
          <w:rFonts w:asciiTheme="majorHAnsi" w:hAnsiTheme="majorHAnsi"/>
          <w:bCs/>
          <w:spacing w:val="0"/>
          <w:sz w:val="24"/>
          <w:szCs w:val="24"/>
          <w:lang w:val="bg-BG"/>
        </w:rPr>
        <w:t>Чл. 23. ИЗПЪЛНИТЕЛЯТ е длъжен да поддържа връзка с ВЪЗЛОЖИТЕЛЯ в лицето на упълномощените от него представители и да се съобразява с указанията му относно качественото и точно изпълнение на работата.</w:t>
      </w:r>
    </w:p>
    <w:p w:rsidR="00F1588F" w:rsidRPr="00A9394F" w:rsidRDefault="00F1588F" w:rsidP="00F1588F">
      <w:pPr>
        <w:pStyle w:val="BodyTextIndent"/>
        <w:jc w:val="both"/>
        <w:rPr>
          <w:rFonts w:asciiTheme="majorHAnsi" w:hAnsiTheme="majorHAnsi"/>
          <w:bCs/>
          <w:spacing w:val="0"/>
          <w:sz w:val="24"/>
          <w:szCs w:val="24"/>
          <w:lang w:val="bg-BG"/>
        </w:rPr>
      </w:pPr>
      <w:r w:rsidRPr="00A9394F">
        <w:rPr>
          <w:rFonts w:asciiTheme="majorHAnsi" w:hAnsiTheme="majorHAnsi"/>
          <w:bCs/>
          <w:spacing w:val="0"/>
          <w:sz w:val="24"/>
          <w:szCs w:val="24"/>
          <w:lang w:val="bg-BG"/>
        </w:rPr>
        <w:t>Чл. 24. ИЗПЪЛНИТЕЛЯТ е длъжен да оформи, съхранява и предоставя, при поискване от представители на ВЪЗЛОЖИТЕЛЯ и на специализираните контролни органи, заповедна книга съгласно чл. 170, ал. 3 от ЗУТ на строежа, съответно подписана и подпечатана от КОНСУЛТАНТА.</w:t>
      </w:r>
    </w:p>
    <w:p w:rsidR="00F1588F" w:rsidRPr="00A9394F" w:rsidRDefault="00F1588F" w:rsidP="00F1588F">
      <w:pPr>
        <w:pStyle w:val="BodyTextIndent"/>
        <w:jc w:val="both"/>
        <w:rPr>
          <w:rFonts w:asciiTheme="majorHAnsi" w:hAnsiTheme="majorHAnsi"/>
          <w:bCs/>
          <w:spacing w:val="0"/>
          <w:sz w:val="24"/>
          <w:szCs w:val="24"/>
          <w:lang w:val="bg-BG"/>
        </w:rPr>
      </w:pPr>
      <w:r w:rsidRPr="00A9394F">
        <w:rPr>
          <w:rFonts w:asciiTheme="majorHAnsi" w:hAnsiTheme="majorHAnsi"/>
          <w:bCs/>
          <w:spacing w:val="0"/>
          <w:sz w:val="24"/>
          <w:szCs w:val="24"/>
          <w:lang w:val="bg-BG"/>
        </w:rPr>
        <w:t>Чл. 25. ИЗПЪЛНИТЕЛЯТ е длъжен да не разгласява пред трети лица факти, обстоятелства, сведения и всяка друга информация, относно дейността на ВЪЗЛОЖИТЕЛЯ, които е узнал във връзка или по повод изпълнението на договора, освен в предвидените от закона случаи.</w:t>
      </w:r>
    </w:p>
    <w:p w:rsidR="00F1588F" w:rsidRPr="00A9394F" w:rsidRDefault="00F1588F" w:rsidP="00F1588F">
      <w:pPr>
        <w:shd w:val="clear" w:color="auto" w:fill="FFFFFF"/>
        <w:ind w:left="5" w:right="-24"/>
        <w:jc w:val="both"/>
        <w:rPr>
          <w:rFonts w:asciiTheme="majorHAnsi" w:hAnsiTheme="majorHAnsi"/>
          <w:bCs/>
          <w:szCs w:val="24"/>
          <w:lang w:val="bg-BG"/>
        </w:rPr>
      </w:pPr>
      <w:r w:rsidRPr="00A9394F">
        <w:rPr>
          <w:rFonts w:asciiTheme="majorHAnsi" w:hAnsiTheme="majorHAnsi"/>
          <w:bCs/>
          <w:szCs w:val="24"/>
          <w:lang w:val="bg-BG"/>
        </w:rPr>
        <w:t>Чл. 26. При проверки на място от страна на ВЪЗЛОЖИТЕЛЯ, други компетентни органи и представители на Европейския фонд, ИЗПЪЛНИТЕЛЯТ се задължава да осигури присъствието на негов представител, както и да осигурява: достъп до помещения, преглед на документи, свързани с изпълнението на възложените дейности.</w:t>
      </w:r>
    </w:p>
    <w:p w:rsidR="00F1588F" w:rsidRPr="00A9394F" w:rsidRDefault="00F1588F" w:rsidP="00F1588F">
      <w:pPr>
        <w:shd w:val="clear" w:color="auto" w:fill="FFFFFF"/>
        <w:ind w:left="5" w:right="-24"/>
        <w:jc w:val="both"/>
        <w:rPr>
          <w:rFonts w:asciiTheme="majorHAnsi" w:hAnsiTheme="majorHAnsi"/>
          <w:bCs/>
          <w:szCs w:val="24"/>
          <w:lang w:val="bg-BG"/>
        </w:rPr>
      </w:pPr>
      <w:r w:rsidRPr="00A9394F">
        <w:rPr>
          <w:rFonts w:asciiTheme="majorHAnsi" w:hAnsiTheme="majorHAnsi"/>
          <w:bCs/>
          <w:szCs w:val="24"/>
          <w:lang w:val="bg-BG"/>
        </w:rPr>
        <w:t>Чл. 27. ИЗПЪЛНИТЕЛЯТ се задължава да изпълнява мерките и препоръките, съдържащи се в докладите от проверки на място.</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Чл. 28. (1) ИЗПЪЛНИТЕЛЯТ се задължава да поддържа пълна документация относно извършването на възложената работа и да съхранява тази документация за период от 5 години след датата на приключване и отчитане на Оперативна програма „Регионално развитие” 2007 – 2013 г.</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(2) Преведените средства от ВЪЗЛОЖИТЕЛЯ, но неусвоени от ИЗПЪЛНИТЕЛЯ, както и натрупаните лихви, глоби и неустойки в изпълнение на настоящия договор подлежат на възстановяване по сметка на ВЪЗЛОЖИТЕЛЯ – БНБ Централно управление, IBAN: BG83 BNBG 9661 3000 1293 01, BIC код на БНБ – BNBG BGSD.</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(3) ИЗПЪЛНИТЕЛЯТ е длъжен да спазва изискванията за изпълнение на мерките за информация и публичност при изпълнение на дейностите по Оперативна програма „Регионално развитие”.</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(4) ИЗПЪЛНИТЕЛЯТ се задължава да следи и докладва за нередности при изпълнението на договора. В случай, на установена нередност ИЗПЪЛНИТЕЛЯТ е длъжен да възстанови на ВЪЗЛОЖИТЕЛЯ всички неправомерно изплатени суми, заедно с дължимите лихви, ако нередността е по вина на изпълнителя.</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Чл. 29 (1) ИЗПЪЛНИТЕЛЯТ е длъжен да съхранява всички документи по изпълнението на настоящия договор, както следва:</w:t>
      </w:r>
    </w:p>
    <w:p w:rsidR="00F1588F" w:rsidRPr="00A9394F" w:rsidRDefault="00F1588F" w:rsidP="00F1588F">
      <w:pPr>
        <w:ind w:firstLine="720"/>
        <w:jc w:val="both"/>
        <w:rPr>
          <w:rFonts w:asciiTheme="majorHAnsi" w:hAnsiTheme="majorHAnsi"/>
          <w:bCs/>
          <w:szCs w:val="24"/>
          <w:lang w:val="bg-BG"/>
        </w:rPr>
      </w:pPr>
      <w:r w:rsidRPr="00A9394F">
        <w:rPr>
          <w:rFonts w:asciiTheme="majorHAnsi" w:hAnsiTheme="majorHAnsi"/>
          <w:bCs/>
          <w:szCs w:val="24"/>
          <w:lang w:val="bg-BG"/>
        </w:rPr>
        <w:t>1. за период от 3 години след датата на приключване и отчитане на Оперативна програма „Регионално развитие” 2007-2013, т. е. поне до 31 август 2020 г.;</w:t>
      </w:r>
    </w:p>
    <w:p w:rsidR="00F1588F" w:rsidRPr="00A9394F" w:rsidRDefault="00F1588F" w:rsidP="00F1588F">
      <w:pPr>
        <w:ind w:firstLine="720"/>
        <w:jc w:val="both"/>
        <w:rPr>
          <w:rFonts w:asciiTheme="majorHAnsi" w:hAnsiTheme="majorHAnsi"/>
          <w:bCs/>
          <w:szCs w:val="24"/>
          <w:lang w:val="bg-BG"/>
        </w:rPr>
      </w:pPr>
      <w:r w:rsidRPr="00A9394F">
        <w:rPr>
          <w:rFonts w:asciiTheme="majorHAnsi" w:hAnsiTheme="majorHAnsi"/>
          <w:bCs/>
          <w:szCs w:val="24"/>
          <w:lang w:val="bg-BG"/>
        </w:rPr>
        <w:t>2. за период от 3 години след частичното приключване на настоящия проект съгласно чл. 88 от Регламент 1083/2006 г.</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(2) Съгласно Член 6 „Публичност и информиране” от Приложение Е2: Общи условия към Договор за предоставяне на безвъзмездна финансова помощ, Бенефициентът- ВЪЗЛОЖИТЕЛ задължително посочва финансовия принос на Европейския фонд за регионално развитие, предоставен чрез Оперативна програма „Регионално развитие” 2007-2013 г. в информацията, предоставяна на целевата група по Проекта, в своите междинни и годишни технически доклади, в каквито и да са документи, свързани с изпълнението на проекта и при всякакви контакти с медиите. Той трябва да използва логото на ЕС и логото на Оперативна програма „Регионално развитие”. Всяка публикация от Бенефициента, в каквато и да било форма и в каквото и да е средство за масова информация, в това число и в Интернет, трябва да съдържа следното заявление: “Този документ е създаден в рамките на проект, неразделна част от Средносрочната рамкова инвестиционна програма в изпълнение на Рамково споразумение BG161PO001-1.1.08-0001-1 по схема за предоставяне на безвъзмездна финансова помощ BG161 PO001/1.1-08/2010 “Подкрепа за реконструкция, обновяване и оборудване на държавните лечебни и здравни заведения в градските агломерации”, който се осъществява с финансовата подкрепа на Оперативна програма Регионално развитие” 2007-2013 г., съфинансирана от Европейския съюз чрез Европейския фонд за регионално развитие. Цялата отговорност за съдържанието на публикацията се носи от Министерството на здравеопазването и при никакви обстоятелства не може да се счита, че този документ отразява официалното становище на Европейския съюз и Управляващия орган.” Това заявление следва да фигурира в образеца на договор.”</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Чл. 30. ИЗПЪЛНИТЕЛЯТ носи отговорност за извършеното от подизпълнителя, като поема за своя сметка разходите за техническото изпълнение на поръчката и държавните такси по изпълнението й.</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Чл. 31. ИЗПЪЛНИТЕЛЯТ е длъжен  в срок от 3 (три) работни дни да уведомява ПРОЕКТАНТА, КОНСУЛТАНТА и ВЪЗЛОЖИТЕЛЯ за готовността за подписване на всички необходими актове и протоколи по време на строителството, съгласно Наредба № 3 към ЗУТ, както и да представя на ВЪЗЛОЖИТЕЛЯ необходимите документи за разплащане след етапното и окончателното изпълнение на предмета на договора.</w:t>
      </w:r>
      <w:r w:rsidRPr="00A9394F">
        <w:rPr>
          <w:rFonts w:asciiTheme="majorHAnsi" w:hAnsiTheme="majorHAnsi"/>
          <w:bCs/>
          <w:szCs w:val="24"/>
          <w:lang w:val="bg-BG"/>
        </w:rPr>
        <w:br/>
      </w:r>
    </w:p>
    <w:p w:rsidR="00F1588F" w:rsidRPr="00A9394F" w:rsidRDefault="00F1588F" w:rsidP="00F1588F">
      <w:pPr>
        <w:pStyle w:val="BodyTextIndent"/>
        <w:jc w:val="center"/>
        <w:rPr>
          <w:rFonts w:asciiTheme="majorHAnsi" w:hAnsiTheme="majorHAnsi"/>
          <w:b/>
          <w:bCs/>
          <w:spacing w:val="0"/>
          <w:sz w:val="24"/>
          <w:szCs w:val="24"/>
          <w:lang w:val="bg-BG"/>
        </w:rPr>
      </w:pPr>
      <w:r w:rsidRPr="00A9394F">
        <w:rPr>
          <w:rFonts w:asciiTheme="majorHAnsi" w:hAnsiTheme="majorHAnsi"/>
          <w:b/>
          <w:bCs/>
          <w:spacing w:val="0"/>
          <w:sz w:val="24"/>
          <w:szCs w:val="24"/>
          <w:lang w:val="bg-BG"/>
        </w:rPr>
        <w:t>VIІ. Права и задължения на ВЪЗЛОЖИТЕЛЯ</w:t>
      </w:r>
    </w:p>
    <w:p w:rsidR="00F1588F" w:rsidRPr="00A9394F" w:rsidRDefault="00F1588F" w:rsidP="00F1588F">
      <w:pPr>
        <w:pStyle w:val="BodyTextIndent"/>
        <w:jc w:val="center"/>
        <w:rPr>
          <w:rFonts w:asciiTheme="majorHAnsi" w:hAnsiTheme="majorHAnsi"/>
          <w:bCs/>
          <w:spacing w:val="0"/>
          <w:sz w:val="24"/>
          <w:szCs w:val="24"/>
          <w:lang w:val="bg-BG"/>
        </w:rPr>
      </w:pPr>
    </w:p>
    <w:p w:rsidR="00F1588F" w:rsidRPr="00A9394F" w:rsidRDefault="00F1588F" w:rsidP="00F1588F">
      <w:pPr>
        <w:pStyle w:val="BodyTextIndent"/>
        <w:jc w:val="both"/>
        <w:rPr>
          <w:rFonts w:asciiTheme="majorHAnsi" w:hAnsiTheme="majorHAnsi"/>
          <w:bCs/>
          <w:spacing w:val="0"/>
          <w:sz w:val="24"/>
          <w:szCs w:val="24"/>
          <w:lang w:val="bg-BG"/>
        </w:rPr>
      </w:pPr>
      <w:r w:rsidRPr="00A9394F">
        <w:rPr>
          <w:rFonts w:asciiTheme="majorHAnsi" w:hAnsiTheme="majorHAnsi"/>
          <w:bCs/>
          <w:spacing w:val="0"/>
          <w:sz w:val="24"/>
          <w:szCs w:val="24"/>
          <w:lang w:val="bg-BG"/>
        </w:rPr>
        <w:t>Чл. 32. ВЪЗЛОЖИТЕЛЯТ е длъжен, при подписване на договора да предостави на ИЗПЪЛНИТЕЛЯ пълен комплект проектна документация за обекта, по която е издадено разрешението за строеж.</w:t>
      </w:r>
    </w:p>
    <w:p w:rsidR="00F1588F" w:rsidRPr="00A9394F" w:rsidRDefault="00F1588F" w:rsidP="00F1588F">
      <w:pPr>
        <w:pStyle w:val="BodyTextIndent"/>
        <w:jc w:val="both"/>
        <w:rPr>
          <w:rFonts w:asciiTheme="majorHAnsi" w:hAnsiTheme="majorHAnsi"/>
          <w:bCs/>
          <w:spacing w:val="0"/>
          <w:sz w:val="24"/>
          <w:szCs w:val="24"/>
          <w:lang w:val="bg-BG"/>
        </w:rPr>
      </w:pPr>
      <w:r w:rsidRPr="00A9394F">
        <w:rPr>
          <w:rFonts w:asciiTheme="majorHAnsi" w:hAnsiTheme="majorHAnsi"/>
          <w:bCs/>
          <w:spacing w:val="0"/>
          <w:sz w:val="24"/>
          <w:szCs w:val="24"/>
          <w:lang w:val="bg-BG"/>
        </w:rPr>
        <w:t>Чл. 33. ВЪЗЛОЖИТЕЛЯТ е длъжен да предостави, след изпълнение на задължението за застраховка,  строителната площадка с протокол, в т. ч. ел. енергия и вода за времето на изпълнение на обекта. Консумираните за времето на изпълнение на обекта ел. енергията и водата се заплащат от ИЗПЪЛНИТЕЛЯ.</w:t>
      </w:r>
    </w:p>
    <w:p w:rsidR="00F1588F" w:rsidRPr="00A9394F" w:rsidRDefault="00F1588F" w:rsidP="00F1588F">
      <w:pPr>
        <w:pStyle w:val="BodyTextIndent"/>
        <w:jc w:val="both"/>
        <w:rPr>
          <w:rFonts w:asciiTheme="majorHAnsi" w:hAnsiTheme="majorHAnsi"/>
          <w:bCs/>
          <w:spacing w:val="0"/>
          <w:sz w:val="24"/>
          <w:szCs w:val="24"/>
          <w:lang w:val="bg-BG"/>
        </w:rPr>
      </w:pPr>
      <w:r w:rsidRPr="00A9394F">
        <w:rPr>
          <w:rFonts w:asciiTheme="majorHAnsi" w:hAnsiTheme="majorHAnsi"/>
          <w:bCs/>
          <w:spacing w:val="0"/>
          <w:sz w:val="24"/>
          <w:szCs w:val="24"/>
          <w:lang w:val="bg-BG"/>
        </w:rPr>
        <w:t>Чл. 34.  (1) ВЪЗЛОЖИТЕЛЯТ има право да поиска отстраняването от дейността на персонал при обосновани случаи на незадоволителна компетентност и/или нарушения на технологичната дисциплина. ИЗПЪЛНИТЕЛЯТ е длъжен незабавно да замени такива лица с други. ВЪЗЛОЖИТЕЛЯТ не носи отговорност за трудово-правните отношения на ИЗПЪЛНИТЕЛЯ с персонала.</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(2) ВЪЗЛОЖИТЕЛЯТ има право:</w:t>
      </w:r>
    </w:p>
    <w:p w:rsidR="00F1588F" w:rsidRPr="00A9394F" w:rsidRDefault="00F1588F" w:rsidP="00F1588F">
      <w:pPr>
        <w:ind w:firstLine="426"/>
        <w:jc w:val="both"/>
        <w:rPr>
          <w:rFonts w:asciiTheme="majorHAnsi" w:hAnsiTheme="majorHAnsi"/>
          <w:bCs/>
          <w:szCs w:val="24"/>
          <w:lang w:val="bg-BG"/>
        </w:rPr>
      </w:pPr>
      <w:r w:rsidRPr="00A9394F">
        <w:rPr>
          <w:rFonts w:asciiTheme="majorHAnsi" w:hAnsiTheme="majorHAnsi"/>
          <w:bCs/>
          <w:szCs w:val="24"/>
          <w:lang w:val="bg-BG"/>
        </w:rPr>
        <w:t>1. да прекратява частично или цялостно изпълнението на видовете дейности;</w:t>
      </w:r>
    </w:p>
    <w:p w:rsidR="00F1588F" w:rsidRPr="00A9394F" w:rsidRDefault="00F1588F" w:rsidP="00F1588F">
      <w:pPr>
        <w:ind w:firstLine="426"/>
        <w:jc w:val="both"/>
        <w:rPr>
          <w:rFonts w:asciiTheme="majorHAnsi" w:hAnsiTheme="majorHAnsi"/>
          <w:bCs/>
          <w:szCs w:val="24"/>
          <w:lang w:val="bg-BG"/>
        </w:rPr>
      </w:pPr>
      <w:r w:rsidRPr="00A9394F">
        <w:rPr>
          <w:rFonts w:asciiTheme="majorHAnsi" w:hAnsiTheme="majorHAnsi"/>
          <w:bCs/>
          <w:szCs w:val="24"/>
          <w:lang w:val="bg-BG"/>
        </w:rPr>
        <w:t>2. да прави контролни измервания;</w:t>
      </w:r>
    </w:p>
    <w:p w:rsidR="00F1588F" w:rsidRPr="00A9394F" w:rsidRDefault="00F1588F" w:rsidP="00F1588F">
      <w:pPr>
        <w:ind w:firstLine="426"/>
        <w:jc w:val="both"/>
        <w:rPr>
          <w:rFonts w:asciiTheme="majorHAnsi" w:hAnsiTheme="majorHAnsi"/>
          <w:bCs/>
          <w:szCs w:val="24"/>
          <w:lang w:val="bg-BG"/>
        </w:rPr>
      </w:pPr>
      <w:r w:rsidRPr="00A9394F">
        <w:rPr>
          <w:rFonts w:asciiTheme="majorHAnsi" w:hAnsiTheme="majorHAnsi"/>
          <w:bCs/>
          <w:szCs w:val="24"/>
          <w:lang w:val="bg-BG"/>
        </w:rPr>
        <w:t>3. да коригира стойностно и количествено приетите от страна на КОНСУЛТАНТА строителни и монтажни работи;</w:t>
      </w:r>
    </w:p>
    <w:p w:rsidR="00F1588F" w:rsidRPr="00A9394F" w:rsidRDefault="00F1588F" w:rsidP="00F1588F">
      <w:pPr>
        <w:ind w:firstLine="426"/>
        <w:jc w:val="both"/>
        <w:rPr>
          <w:rFonts w:asciiTheme="majorHAnsi" w:hAnsiTheme="majorHAnsi"/>
          <w:bCs/>
          <w:szCs w:val="24"/>
          <w:lang w:val="bg-BG"/>
        </w:rPr>
      </w:pPr>
      <w:r w:rsidRPr="00A9394F">
        <w:rPr>
          <w:rFonts w:asciiTheme="majorHAnsi" w:hAnsiTheme="majorHAnsi"/>
          <w:bCs/>
          <w:szCs w:val="24"/>
          <w:lang w:val="bg-BG"/>
        </w:rPr>
        <w:t>4. при констатиране на недостатъци, да иска отстраняването им в определен от него срок.</w:t>
      </w:r>
    </w:p>
    <w:p w:rsidR="00F1588F" w:rsidRPr="00A9394F" w:rsidRDefault="00F1588F" w:rsidP="00F1588F">
      <w:pPr>
        <w:pStyle w:val="BodyTextIndent"/>
        <w:jc w:val="both"/>
        <w:rPr>
          <w:rFonts w:asciiTheme="majorHAnsi" w:hAnsiTheme="majorHAnsi"/>
          <w:bCs/>
          <w:spacing w:val="0"/>
          <w:sz w:val="24"/>
          <w:szCs w:val="24"/>
          <w:lang w:val="bg-BG"/>
        </w:rPr>
      </w:pPr>
      <w:r w:rsidRPr="00A9394F">
        <w:rPr>
          <w:rFonts w:asciiTheme="majorHAnsi" w:hAnsiTheme="majorHAnsi"/>
          <w:bCs/>
          <w:spacing w:val="0"/>
          <w:sz w:val="24"/>
          <w:szCs w:val="24"/>
          <w:lang w:val="bg-BG"/>
        </w:rPr>
        <w:t>Чл. 35.  ВЪЗЛОЖИТЕЛЯТ определя свои упълномощени представители, които да контролират във всеки един момент изпълнението на договора по отношение на качеството, количеството, стадий на изпълнение, спазване на работния график, технически параметри, и други, без с това да пречи на дейността на ИЗПЪЛНИТЕЛЯ. Те приемат и подписват всички документи по изпълнението на дейностите - предмет на договора, съвместно с КОНСУЛТАНТА.</w:t>
      </w:r>
    </w:p>
    <w:p w:rsidR="00F1588F" w:rsidRPr="00A9394F" w:rsidRDefault="00F1588F" w:rsidP="00F1588F">
      <w:pPr>
        <w:pStyle w:val="BodyTextIndent"/>
        <w:jc w:val="both"/>
        <w:rPr>
          <w:rFonts w:asciiTheme="majorHAnsi" w:hAnsiTheme="majorHAnsi"/>
          <w:bCs/>
          <w:spacing w:val="0"/>
          <w:sz w:val="24"/>
          <w:szCs w:val="24"/>
          <w:lang w:val="bg-BG"/>
        </w:rPr>
      </w:pPr>
      <w:r w:rsidRPr="00A9394F">
        <w:rPr>
          <w:rFonts w:asciiTheme="majorHAnsi" w:hAnsiTheme="majorHAnsi"/>
          <w:bCs/>
          <w:spacing w:val="0"/>
          <w:sz w:val="24"/>
          <w:szCs w:val="24"/>
          <w:lang w:val="bg-BG"/>
        </w:rPr>
        <w:t>Чл. 36. ВЪЗЛОЖИТЕЛЯТ е длъжен да заплаща уговорената цена при условията и по реда, предвиден в настоящия договор.</w:t>
      </w:r>
    </w:p>
    <w:p w:rsidR="00F1588F" w:rsidRPr="00A9394F" w:rsidRDefault="00F1588F" w:rsidP="00C36D01">
      <w:pPr>
        <w:pStyle w:val="BodyTextIndent"/>
        <w:spacing w:before="0"/>
        <w:jc w:val="both"/>
        <w:rPr>
          <w:rFonts w:asciiTheme="majorHAnsi" w:hAnsiTheme="majorHAnsi"/>
          <w:bCs/>
          <w:spacing w:val="0"/>
          <w:sz w:val="24"/>
          <w:szCs w:val="24"/>
          <w:lang w:val="bg-BG"/>
        </w:rPr>
      </w:pPr>
    </w:p>
    <w:p w:rsidR="00F1588F" w:rsidRPr="00A9394F" w:rsidRDefault="00F1588F" w:rsidP="00C36D01">
      <w:pPr>
        <w:pStyle w:val="BodyTextIndent"/>
        <w:spacing w:before="0"/>
        <w:jc w:val="center"/>
        <w:rPr>
          <w:rFonts w:asciiTheme="majorHAnsi" w:hAnsiTheme="majorHAnsi"/>
          <w:b/>
          <w:bCs/>
          <w:spacing w:val="0"/>
          <w:sz w:val="24"/>
          <w:szCs w:val="24"/>
          <w:lang w:val="bg-BG"/>
        </w:rPr>
      </w:pPr>
      <w:r w:rsidRPr="00A9394F">
        <w:rPr>
          <w:rFonts w:asciiTheme="majorHAnsi" w:hAnsiTheme="majorHAnsi"/>
          <w:b/>
          <w:bCs/>
          <w:spacing w:val="0"/>
          <w:sz w:val="24"/>
          <w:szCs w:val="24"/>
          <w:lang w:val="bg-BG"/>
        </w:rPr>
        <w:t>VІІІ. Гаранционни срокове</w:t>
      </w:r>
    </w:p>
    <w:p w:rsidR="00F1588F" w:rsidRPr="00A9394F" w:rsidRDefault="00F1588F" w:rsidP="00F1588F">
      <w:pPr>
        <w:pStyle w:val="BodyTextIndent"/>
        <w:jc w:val="both"/>
        <w:rPr>
          <w:rFonts w:asciiTheme="majorHAnsi" w:hAnsiTheme="majorHAnsi"/>
          <w:bCs/>
          <w:spacing w:val="0"/>
          <w:sz w:val="24"/>
          <w:szCs w:val="24"/>
          <w:lang w:val="bg-BG"/>
        </w:rPr>
      </w:pPr>
      <w:r w:rsidRPr="00A9394F">
        <w:rPr>
          <w:rFonts w:asciiTheme="majorHAnsi" w:hAnsiTheme="majorHAnsi"/>
          <w:bCs/>
          <w:spacing w:val="0"/>
          <w:sz w:val="24"/>
          <w:szCs w:val="24"/>
          <w:lang w:val="bg-BG"/>
        </w:rPr>
        <w:t>Чл. 37. Гаранционните срокове за изпълнените строително – монтажни и строително-ремонтни работи са в съответствие с Наредба № 2 от 31.07.2003 г.  (ДВ. Бр.72/03 г.) за въвеждане в експлоатация на строежите в Р. България и минимални гаранционни срокове за изпълнени строителни и монтажни работи, съоръжения и строителни обекти:</w:t>
      </w:r>
    </w:p>
    <w:p w:rsidR="00F1588F" w:rsidRPr="00A9394F" w:rsidRDefault="00C36D01" w:rsidP="00F1588F">
      <w:pPr>
        <w:ind w:firstLine="426"/>
        <w:jc w:val="both"/>
        <w:rPr>
          <w:rFonts w:asciiTheme="majorHAnsi" w:hAnsiTheme="majorHAnsi"/>
          <w:bCs/>
          <w:szCs w:val="24"/>
          <w:lang w:val="bg-BG"/>
        </w:rPr>
      </w:pPr>
      <w:r>
        <w:rPr>
          <w:rFonts w:asciiTheme="majorHAnsi" w:hAnsiTheme="majorHAnsi"/>
          <w:bCs/>
          <w:szCs w:val="24"/>
          <w:lang w:val="bg-BG"/>
        </w:rPr>
        <w:t xml:space="preserve">1. </w:t>
      </w:r>
      <w:r w:rsidR="00F1588F" w:rsidRPr="00A9394F">
        <w:rPr>
          <w:rFonts w:asciiTheme="majorHAnsi" w:hAnsiTheme="majorHAnsi"/>
          <w:bCs/>
          <w:szCs w:val="24"/>
          <w:lang w:val="bg-BG"/>
        </w:rPr>
        <w:t>за всички видове новоизпълнени строителни конструкции на сгради и съоръжения, включително и за земната основа под тях - ………. години;</w:t>
      </w:r>
    </w:p>
    <w:p w:rsidR="00F1588F" w:rsidRPr="00A9394F" w:rsidRDefault="00C36D01" w:rsidP="00F1588F">
      <w:pPr>
        <w:ind w:firstLine="426"/>
        <w:jc w:val="both"/>
        <w:rPr>
          <w:rFonts w:asciiTheme="majorHAnsi" w:hAnsiTheme="majorHAnsi"/>
          <w:bCs/>
          <w:szCs w:val="24"/>
          <w:lang w:val="bg-BG"/>
        </w:rPr>
      </w:pPr>
      <w:r>
        <w:rPr>
          <w:rFonts w:asciiTheme="majorHAnsi" w:hAnsiTheme="majorHAnsi"/>
          <w:bCs/>
          <w:szCs w:val="24"/>
          <w:lang w:val="bg-BG"/>
        </w:rPr>
        <w:t xml:space="preserve">2. </w:t>
      </w:r>
      <w:r w:rsidR="00F1588F" w:rsidRPr="00A9394F">
        <w:rPr>
          <w:rFonts w:asciiTheme="majorHAnsi" w:hAnsiTheme="majorHAnsi"/>
          <w:bCs/>
          <w:szCs w:val="24"/>
          <w:lang w:val="bg-BG"/>
        </w:rPr>
        <w:t>за възстановени строителни конструкции на сгради и съоръжения - …..години;</w:t>
      </w:r>
    </w:p>
    <w:p w:rsidR="00F1588F" w:rsidRPr="00A9394F" w:rsidRDefault="00C36D01" w:rsidP="00F1588F">
      <w:pPr>
        <w:ind w:firstLine="426"/>
        <w:jc w:val="both"/>
        <w:rPr>
          <w:rFonts w:asciiTheme="majorHAnsi" w:hAnsiTheme="majorHAnsi"/>
          <w:bCs/>
          <w:szCs w:val="24"/>
          <w:lang w:val="bg-BG"/>
        </w:rPr>
      </w:pPr>
      <w:r>
        <w:rPr>
          <w:rFonts w:asciiTheme="majorHAnsi" w:hAnsiTheme="majorHAnsi"/>
          <w:bCs/>
          <w:szCs w:val="24"/>
          <w:lang w:val="bg-BG"/>
        </w:rPr>
        <w:t xml:space="preserve">3. </w:t>
      </w:r>
      <w:r w:rsidR="00F1588F" w:rsidRPr="00A9394F">
        <w:rPr>
          <w:rFonts w:asciiTheme="majorHAnsi" w:hAnsiTheme="majorHAnsi"/>
          <w:bCs/>
          <w:szCs w:val="24"/>
          <w:lang w:val="bg-BG"/>
        </w:rPr>
        <w:t>за хидроизолационни, топлоизолационни, звукоизолационни и антикорозионни работи на сгради и съоръжения в неагресивна среда - ……….. години;</w:t>
      </w:r>
    </w:p>
    <w:p w:rsidR="00F1588F" w:rsidRPr="00A9394F" w:rsidRDefault="00F1588F" w:rsidP="00F1588F">
      <w:pPr>
        <w:ind w:firstLine="426"/>
        <w:jc w:val="both"/>
        <w:rPr>
          <w:rFonts w:asciiTheme="majorHAnsi" w:hAnsiTheme="majorHAnsi"/>
          <w:bCs/>
          <w:szCs w:val="24"/>
          <w:lang w:val="bg-BG"/>
        </w:rPr>
      </w:pPr>
      <w:r w:rsidRPr="00A9394F">
        <w:rPr>
          <w:rFonts w:asciiTheme="majorHAnsi" w:hAnsiTheme="majorHAnsi"/>
          <w:bCs/>
          <w:szCs w:val="24"/>
          <w:lang w:val="bg-BG"/>
        </w:rPr>
        <w:t>4</w:t>
      </w:r>
      <w:r w:rsidR="00C36D01">
        <w:rPr>
          <w:rFonts w:asciiTheme="majorHAnsi" w:hAnsiTheme="majorHAnsi"/>
          <w:bCs/>
          <w:szCs w:val="24"/>
          <w:lang w:val="bg-BG"/>
        </w:rPr>
        <w:t xml:space="preserve">. </w:t>
      </w:r>
      <w:r w:rsidRPr="00A9394F">
        <w:rPr>
          <w:rFonts w:asciiTheme="majorHAnsi" w:hAnsiTheme="majorHAnsi"/>
          <w:bCs/>
          <w:szCs w:val="24"/>
          <w:lang w:val="bg-BG"/>
        </w:rPr>
        <w:t>за всички видове строителни, монтажни и довършителни работи (подови и стенни покрития, тенекеджийски, железарски, дърводелски и др.), както и за вътрешни инсталации на сгради, с изключение на работите по т. 1, 2 и 3 - ……………..</w:t>
      </w:r>
      <w:r w:rsidR="00C36D01">
        <w:rPr>
          <w:rFonts w:asciiTheme="majorHAnsi" w:hAnsiTheme="majorHAnsi"/>
          <w:bCs/>
          <w:szCs w:val="24"/>
          <w:lang w:val="bg-BG"/>
        </w:rPr>
        <w:t xml:space="preserve"> </w:t>
      </w:r>
      <w:r w:rsidRPr="00A9394F">
        <w:rPr>
          <w:rFonts w:asciiTheme="majorHAnsi" w:hAnsiTheme="majorHAnsi"/>
          <w:bCs/>
          <w:szCs w:val="24"/>
          <w:lang w:val="bg-BG"/>
        </w:rPr>
        <w:t>години;</w:t>
      </w:r>
    </w:p>
    <w:p w:rsidR="00F1588F" w:rsidRPr="00A9394F" w:rsidRDefault="009E61B9" w:rsidP="00F1588F">
      <w:pPr>
        <w:ind w:firstLine="426"/>
        <w:jc w:val="both"/>
        <w:rPr>
          <w:rFonts w:asciiTheme="majorHAnsi" w:hAnsiTheme="majorHAnsi"/>
          <w:bCs/>
          <w:szCs w:val="24"/>
          <w:lang w:val="bg-BG"/>
        </w:rPr>
      </w:pPr>
      <w:r w:rsidRPr="00A9394F">
        <w:rPr>
          <w:rFonts w:asciiTheme="majorHAnsi" w:hAnsiTheme="majorHAnsi"/>
          <w:bCs/>
          <w:szCs w:val="24"/>
          <w:lang w:val="bg-BG"/>
        </w:rPr>
        <w:t xml:space="preserve">5. </w:t>
      </w:r>
      <w:r w:rsidR="00F1588F" w:rsidRPr="00A9394F">
        <w:rPr>
          <w:rFonts w:asciiTheme="majorHAnsi" w:hAnsiTheme="majorHAnsi"/>
          <w:bCs/>
          <w:szCs w:val="24"/>
          <w:lang w:val="bg-BG"/>
        </w:rPr>
        <w:t>за завършен монтаж на машини, съоръжения, инсталации на промишлени обекти, контролно-измервателни системи и автоматика - ……………..</w:t>
      </w:r>
      <w:r w:rsidR="00C36D01">
        <w:rPr>
          <w:rFonts w:asciiTheme="majorHAnsi" w:hAnsiTheme="majorHAnsi"/>
          <w:bCs/>
          <w:szCs w:val="24"/>
          <w:lang w:val="bg-BG"/>
        </w:rPr>
        <w:t xml:space="preserve"> </w:t>
      </w:r>
      <w:r w:rsidR="00F1588F" w:rsidRPr="00A9394F">
        <w:rPr>
          <w:rFonts w:asciiTheme="majorHAnsi" w:hAnsiTheme="majorHAnsi"/>
          <w:bCs/>
          <w:szCs w:val="24"/>
          <w:lang w:val="bg-BG"/>
        </w:rPr>
        <w:t>години;</w:t>
      </w:r>
    </w:p>
    <w:p w:rsidR="00F1588F" w:rsidRPr="00A9394F" w:rsidRDefault="00F1588F" w:rsidP="00F1588F">
      <w:pPr>
        <w:jc w:val="both"/>
        <w:rPr>
          <w:rFonts w:asciiTheme="majorHAnsi" w:hAnsiTheme="majorHAnsi"/>
          <w:bCs/>
          <w:szCs w:val="24"/>
          <w:lang w:val="bg-BG"/>
        </w:rPr>
      </w:pPr>
    </w:p>
    <w:p w:rsidR="00F1588F" w:rsidRPr="00A9394F" w:rsidRDefault="00F1588F" w:rsidP="00F1588F">
      <w:pPr>
        <w:jc w:val="center"/>
        <w:rPr>
          <w:rFonts w:asciiTheme="majorHAnsi" w:hAnsiTheme="majorHAnsi"/>
          <w:b/>
          <w:bCs/>
          <w:szCs w:val="24"/>
          <w:lang w:val="bg-BG"/>
        </w:rPr>
      </w:pPr>
      <w:r w:rsidRPr="00A9394F">
        <w:rPr>
          <w:rFonts w:asciiTheme="majorHAnsi" w:hAnsiTheme="majorHAnsi"/>
          <w:b/>
          <w:bCs/>
          <w:szCs w:val="24"/>
          <w:lang w:val="bg-BG"/>
        </w:rPr>
        <w:t>IХ. Гаранция за добро изпълнение</w:t>
      </w:r>
    </w:p>
    <w:p w:rsidR="00F1588F" w:rsidRPr="00A9394F" w:rsidRDefault="00F1588F" w:rsidP="00F1588F">
      <w:pPr>
        <w:jc w:val="center"/>
        <w:rPr>
          <w:rFonts w:asciiTheme="majorHAnsi" w:hAnsiTheme="majorHAnsi"/>
          <w:bCs/>
          <w:szCs w:val="24"/>
          <w:lang w:val="bg-BG"/>
        </w:rPr>
      </w:pPr>
    </w:p>
    <w:p w:rsidR="00F1588F" w:rsidRPr="00A9394F" w:rsidRDefault="00350F52" w:rsidP="00F1588F">
      <w:pPr>
        <w:jc w:val="both"/>
        <w:rPr>
          <w:rFonts w:asciiTheme="majorHAnsi" w:hAnsiTheme="majorHAnsi"/>
          <w:bCs/>
          <w:szCs w:val="24"/>
          <w:lang w:val="bg-BG"/>
        </w:rPr>
      </w:pPr>
      <w:r w:rsidRPr="00A9394F">
        <w:rPr>
          <w:rFonts w:asciiTheme="majorHAnsi" w:hAnsiTheme="majorHAnsi"/>
          <w:bCs/>
          <w:szCs w:val="24"/>
          <w:lang w:val="bg-BG"/>
        </w:rPr>
        <w:t xml:space="preserve">Чл. 38. (1) </w:t>
      </w:r>
      <w:r w:rsidR="00F1588F" w:rsidRPr="00A9394F">
        <w:rPr>
          <w:rFonts w:asciiTheme="majorHAnsi" w:hAnsiTheme="majorHAnsi"/>
          <w:bCs/>
          <w:szCs w:val="24"/>
          <w:lang w:val="bg-BG"/>
        </w:rPr>
        <w:t xml:space="preserve">При подписване на договора ИЗПЪЛНИТЕЛЯТ е длъжен да предостави на ВЪЗЛОЖИТЕЛЯ гаранция за добро изпълнение в размер на 3 % (три на сто) от общата стойност на договора без включен ДДС. </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(2) Гаранцията за изпълнение е платима на ВЪЗЛОЖИТЕЛЯ в следните случаи:</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ab/>
        <w:t>1. За компенсиране на ВЪЗЛОЖИТЕЛЯ за разходи, направени за отстраняване на констатирани недостатъци, свързани с предмета на договора;</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ab/>
        <w:t>2. За удържане на неустойки, съгласно чл. 41;</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ab/>
        <w:t xml:space="preserve">3. При прекратяване на договора по вина на ИЗПЪЛНИТЕЛЯ, съгласно чл. 52; </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ab/>
        <w:t>4. За разходи на ВЪЗЛОЖИТЕЛЯ за отстраняване на недостатъци в строителните работи, констатирани след датата на завършване;</w:t>
      </w:r>
    </w:p>
    <w:p w:rsidR="00F1588F" w:rsidRPr="00A9394F" w:rsidRDefault="00F1588F" w:rsidP="00F1588F">
      <w:pPr>
        <w:ind w:firstLine="708"/>
        <w:jc w:val="both"/>
        <w:rPr>
          <w:rFonts w:asciiTheme="majorHAnsi" w:hAnsiTheme="majorHAnsi"/>
          <w:bCs/>
          <w:szCs w:val="24"/>
          <w:lang w:val="bg-BG"/>
        </w:rPr>
      </w:pPr>
      <w:r w:rsidRPr="00A9394F">
        <w:rPr>
          <w:rFonts w:asciiTheme="majorHAnsi" w:hAnsiTheme="majorHAnsi"/>
          <w:bCs/>
          <w:szCs w:val="24"/>
          <w:lang w:val="bg-BG"/>
        </w:rPr>
        <w:t>5. когато ИЗПЪЛНИТЕЛЯТ откаже да удължи срока на валидност на гаранцията при необходимост.</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(3) Гаранцията за изпълнение се представя на ВЪЗЛОЖИТЕЛЯ в оригинал със срок 60 /шестдесет/ месеца от датата на сключване на договора и се освобождава с изрично негово волеизявление.</w:t>
      </w:r>
    </w:p>
    <w:p w:rsidR="00F1588F" w:rsidRPr="00A9394F" w:rsidRDefault="00F1588F" w:rsidP="00F1588F">
      <w:pPr>
        <w:jc w:val="both"/>
        <w:rPr>
          <w:rFonts w:asciiTheme="majorHAnsi" w:hAnsiTheme="majorHAnsi"/>
          <w:bCs/>
          <w:szCs w:val="24"/>
          <w:lang w:val="en-US"/>
        </w:rPr>
      </w:pPr>
    </w:p>
    <w:p w:rsidR="00F1588F" w:rsidRPr="00A9394F" w:rsidRDefault="00F1588F" w:rsidP="00F1588F">
      <w:pPr>
        <w:jc w:val="center"/>
        <w:rPr>
          <w:rFonts w:asciiTheme="majorHAnsi" w:hAnsiTheme="majorHAnsi"/>
          <w:b/>
          <w:bCs/>
          <w:szCs w:val="24"/>
          <w:lang w:val="bg-BG"/>
        </w:rPr>
      </w:pPr>
      <w:r w:rsidRPr="00A9394F">
        <w:rPr>
          <w:rFonts w:asciiTheme="majorHAnsi" w:hAnsiTheme="majorHAnsi"/>
          <w:b/>
          <w:bCs/>
          <w:szCs w:val="24"/>
          <w:lang w:val="bg-BG"/>
        </w:rPr>
        <w:t>Х. Приключване на договора</w:t>
      </w:r>
    </w:p>
    <w:p w:rsidR="00F1588F" w:rsidRPr="00A9394F" w:rsidRDefault="00F1588F" w:rsidP="00F1588F">
      <w:pPr>
        <w:jc w:val="center"/>
        <w:rPr>
          <w:rFonts w:asciiTheme="majorHAnsi" w:hAnsiTheme="majorHAnsi"/>
          <w:bCs/>
          <w:szCs w:val="24"/>
          <w:lang w:val="bg-BG"/>
        </w:rPr>
      </w:pP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Чл. 39. Договорът се прекратява след въвеждане на обекта в експлоатация и изтичане на гаранционните срокове по Наредба № 2, а в частта на гаранцията – след изтичане на срока по чл. 38.</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Чл. 40. При въвеждане на обекта в експлоатация ИЗПЪЛНИТЕЛЯТ представя  на ВЪЗЛОЖИТЕЛЯ по 3 (три) пълни комплекта от:</w:t>
      </w:r>
    </w:p>
    <w:p w:rsidR="00F1588F" w:rsidRPr="00A9394F" w:rsidRDefault="00F1588F" w:rsidP="00F1588F">
      <w:pPr>
        <w:numPr>
          <w:ilvl w:val="0"/>
          <w:numId w:val="44"/>
        </w:numPr>
        <w:ind w:firstLine="0"/>
        <w:jc w:val="both"/>
        <w:rPr>
          <w:rFonts w:asciiTheme="majorHAnsi" w:hAnsiTheme="majorHAnsi"/>
          <w:bCs/>
          <w:szCs w:val="24"/>
          <w:lang w:val="bg-BG"/>
        </w:rPr>
      </w:pPr>
      <w:r w:rsidRPr="00A9394F">
        <w:rPr>
          <w:rFonts w:asciiTheme="majorHAnsi" w:hAnsiTheme="majorHAnsi"/>
          <w:bCs/>
          <w:szCs w:val="24"/>
          <w:lang w:val="bg-BG"/>
        </w:rPr>
        <w:t>Екзекутивни чертежи;</w:t>
      </w:r>
    </w:p>
    <w:p w:rsidR="00F1588F" w:rsidRPr="00A9394F" w:rsidRDefault="00F1588F" w:rsidP="00F1588F">
      <w:pPr>
        <w:numPr>
          <w:ilvl w:val="0"/>
          <w:numId w:val="44"/>
        </w:numPr>
        <w:ind w:firstLine="0"/>
        <w:jc w:val="both"/>
        <w:rPr>
          <w:rFonts w:asciiTheme="majorHAnsi" w:hAnsiTheme="majorHAnsi"/>
          <w:bCs/>
          <w:szCs w:val="24"/>
          <w:lang w:val="bg-BG"/>
        </w:rPr>
      </w:pPr>
      <w:r w:rsidRPr="00A9394F">
        <w:rPr>
          <w:rFonts w:asciiTheme="majorHAnsi" w:hAnsiTheme="majorHAnsi"/>
          <w:bCs/>
          <w:szCs w:val="24"/>
          <w:lang w:val="bg-BG"/>
        </w:rPr>
        <w:t>Инструкции за експлоатация на всички видове съоръжения и инсталации;</w:t>
      </w:r>
    </w:p>
    <w:p w:rsidR="00F1588F" w:rsidRPr="00A9394F" w:rsidRDefault="00F1588F" w:rsidP="00B32E3D">
      <w:pPr>
        <w:numPr>
          <w:ilvl w:val="0"/>
          <w:numId w:val="44"/>
        </w:numPr>
        <w:tabs>
          <w:tab w:val="clear" w:pos="720"/>
          <w:tab w:val="num" w:pos="0"/>
        </w:tabs>
        <w:ind w:left="0" w:firstLine="0"/>
        <w:jc w:val="both"/>
        <w:rPr>
          <w:rFonts w:asciiTheme="majorHAnsi" w:hAnsiTheme="majorHAnsi"/>
          <w:bCs/>
          <w:szCs w:val="24"/>
          <w:lang w:val="bg-BG"/>
        </w:rPr>
      </w:pPr>
      <w:r w:rsidRPr="00A9394F">
        <w:rPr>
          <w:rFonts w:asciiTheme="majorHAnsi" w:hAnsiTheme="majorHAnsi"/>
          <w:bCs/>
          <w:szCs w:val="24"/>
          <w:lang w:val="bg-BG"/>
        </w:rPr>
        <w:t>Всички документи, свързани с изменения и инструкции на КОНСУЛТАНТА и допълнения към договора.</w:t>
      </w:r>
    </w:p>
    <w:p w:rsidR="00F1588F" w:rsidRPr="00A9394F" w:rsidRDefault="00F1588F" w:rsidP="00F1588F">
      <w:pPr>
        <w:ind w:left="360"/>
        <w:jc w:val="both"/>
        <w:rPr>
          <w:rFonts w:asciiTheme="majorHAnsi" w:hAnsiTheme="majorHAnsi"/>
          <w:bCs/>
          <w:szCs w:val="24"/>
          <w:lang w:val="bg-BG"/>
        </w:rPr>
      </w:pPr>
    </w:p>
    <w:p w:rsidR="00F1588F" w:rsidRPr="00A9394F" w:rsidRDefault="00F1588F" w:rsidP="00F1588F">
      <w:pPr>
        <w:ind w:left="360"/>
        <w:jc w:val="center"/>
        <w:rPr>
          <w:rFonts w:asciiTheme="majorHAnsi" w:hAnsiTheme="majorHAnsi"/>
          <w:b/>
          <w:bCs/>
          <w:szCs w:val="24"/>
          <w:lang w:val="bg-BG"/>
        </w:rPr>
      </w:pPr>
      <w:r w:rsidRPr="00A9394F">
        <w:rPr>
          <w:rFonts w:asciiTheme="majorHAnsi" w:hAnsiTheme="majorHAnsi"/>
          <w:b/>
          <w:bCs/>
          <w:szCs w:val="24"/>
          <w:lang w:val="bg-BG"/>
        </w:rPr>
        <w:t>ХІ. Отговорност при забава. Неустойки</w:t>
      </w:r>
    </w:p>
    <w:p w:rsidR="00F1588F" w:rsidRPr="00A9394F" w:rsidRDefault="00F1588F" w:rsidP="00F1588F">
      <w:pPr>
        <w:ind w:left="360"/>
        <w:jc w:val="center"/>
        <w:rPr>
          <w:rFonts w:asciiTheme="majorHAnsi" w:hAnsiTheme="majorHAnsi"/>
          <w:bCs/>
          <w:szCs w:val="24"/>
          <w:lang w:val="bg-BG"/>
        </w:rPr>
      </w:pP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Чл. 41. При забава в срока на изпълнението по чл. 2. от договора от страна на ИЗПЪЛНИТЕЛЯ и извън случаите по раздел ХІІ „Непреодолима сила и/или непредвидени обстоятелства”, ИЗПЪЛНИТЕЛЯТ дължи на ВЪЗЛОЖИТЕЛЯ неустойка в размер на 0,5 % (нула цяло и пет на сто) на ден от стойността на неизпълнените видове строително-монтажни и/или строително-ремонтни работи, но не повече от 20 % (двадесет на сто) от общата цена на договора. ВЪЗЛОЖИТЕЛЯТ безусловно удържа сумите за неустойка първо от дължимите по договора плащания към ИЗПЪЛНИТЕЛЯ, а след това от стойността на гаранцията за изпълнение.</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Чл. 42. Неизправната страна дължи обезщетение за претърпени вреди и пропуснати ползи, ако те превишават неустойките.</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Чл. 43. В случаите на прекратяване на договора по чл. 52, ал. 3, ВЪЗЛОЖИТЕЛЯТ дължи на ИЗПЪЛНИТЕЛЯ обезщетение в размер на 3 % (три на сто) върху разликата на общата цена на договора и стойността на извършените до момента на прекратяването СМР.</w:t>
      </w:r>
    </w:p>
    <w:p w:rsidR="00F1588F" w:rsidRPr="00A9394F" w:rsidRDefault="00F1588F" w:rsidP="00F1588F">
      <w:pPr>
        <w:jc w:val="both"/>
        <w:rPr>
          <w:rFonts w:asciiTheme="majorHAnsi" w:hAnsiTheme="majorHAnsi"/>
          <w:bCs/>
          <w:szCs w:val="24"/>
          <w:lang w:val="bg-BG"/>
        </w:rPr>
      </w:pPr>
    </w:p>
    <w:p w:rsidR="00F1588F" w:rsidRPr="00A9394F" w:rsidRDefault="00F1588F" w:rsidP="00F1588F">
      <w:pPr>
        <w:ind w:left="360"/>
        <w:jc w:val="center"/>
        <w:rPr>
          <w:rFonts w:asciiTheme="majorHAnsi" w:hAnsiTheme="majorHAnsi"/>
          <w:b/>
          <w:bCs/>
          <w:szCs w:val="24"/>
          <w:lang w:val="bg-BG"/>
        </w:rPr>
      </w:pPr>
      <w:r w:rsidRPr="00A9394F">
        <w:rPr>
          <w:rFonts w:asciiTheme="majorHAnsi" w:hAnsiTheme="majorHAnsi"/>
          <w:b/>
          <w:bCs/>
          <w:szCs w:val="24"/>
          <w:lang w:val="bg-BG"/>
        </w:rPr>
        <w:t xml:space="preserve">ХІІ. Непреодолима сила и/или непредвидени обстоятелства </w:t>
      </w:r>
    </w:p>
    <w:p w:rsidR="00F1588F" w:rsidRPr="00A9394F" w:rsidRDefault="00F1588F" w:rsidP="00F1588F">
      <w:pPr>
        <w:ind w:left="360"/>
        <w:jc w:val="center"/>
        <w:rPr>
          <w:rFonts w:asciiTheme="majorHAnsi" w:hAnsiTheme="majorHAnsi"/>
          <w:bCs/>
          <w:szCs w:val="24"/>
          <w:lang w:val="bg-BG"/>
        </w:rPr>
      </w:pP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Чл. 44. „Непреодолима сила” е непредвидено или непредотвратимо събитие от извънреден характер, възникнало след сключването на договора.</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Чл. 45. „Непредвидени обстоятелства” са обстоятелствата, възникнали след сключването на договора, независимо от волята на страните, които не са могли да бъдат предвидени и правят невъзможно изпълнението при договорените условия.</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Чл. 46. Не са налице „непреодолима сила” и „непредвидени обстоятелства”, ако съответното събитие е вследствие на неположена грижа от страните или при полагане на дължимата грижа то може да бъде преодоляно.</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Чл. 47. Страните не отговарят за неизпълнение на задълженията си по настоящия договор, ако то се дължи на „непреодолима сила” и/или на „непредвидени обстоятелства”. Неизправната страна, която е била в забава към момента на настъпване на непреодолима сила и/или непредвидените обстоятелства, не може да се позове на непреодолима сила и/или непредвидени обстоятелства.</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Чл. 48. Всяка една от страните е длъжна да уведоми писмено съответно другата страна за настъпването и възможните последици от „непреодолимата сила” и/или „непредвидените обстоятелства” до 10 дни от датата на възникването им. Това уведомяване трябва да бъде потвърдено от Търговската палата на страната, където това събитие е възникнало, включително и от палатите на заводите - производители.</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Чл. 49.В случай, че уведомяването по предходната клауза не е било изпратено в договорения срок, засегнатата страна няма право да се възползва от правата, които би й дало настъпването на обстоятелство на непреодолима сила и/или непредвидени обстоятелства.</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Чл. 50. Докато трае непреодолимата сила, изпълнението на задълженията и на свързаните с тях насрещни задължения се спира.</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Чл. 51. В случай на „непреодолима сила” и при условие, че тя забави изпълнението на договора повече от един месец, Възложителят има право да прекрати договора.</w:t>
      </w:r>
    </w:p>
    <w:p w:rsidR="00F1588F" w:rsidRPr="00A9394F" w:rsidRDefault="00F1588F" w:rsidP="00F1588F">
      <w:pPr>
        <w:jc w:val="center"/>
        <w:rPr>
          <w:rFonts w:asciiTheme="majorHAnsi" w:hAnsiTheme="majorHAnsi"/>
          <w:bCs/>
          <w:szCs w:val="24"/>
          <w:lang w:val="bg-BG"/>
        </w:rPr>
      </w:pPr>
    </w:p>
    <w:p w:rsidR="00F1588F" w:rsidRPr="00A9394F" w:rsidRDefault="00F1588F" w:rsidP="00F1588F">
      <w:pPr>
        <w:jc w:val="center"/>
        <w:rPr>
          <w:rFonts w:asciiTheme="majorHAnsi" w:hAnsiTheme="majorHAnsi"/>
          <w:b/>
          <w:bCs/>
          <w:szCs w:val="24"/>
          <w:lang w:val="bg-BG"/>
        </w:rPr>
      </w:pPr>
      <w:r w:rsidRPr="00A9394F">
        <w:rPr>
          <w:rFonts w:asciiTheme="majorHAnsi" w:hAnsiTheme="majorHAnsi"/>
          <w:b/>
          <w:bCs/>
          <w:szCs w:val="24"/>
          <w:lang w:val="bg-BG"/>
        </w:rPr>
        <w:t>XІІІ. Прекратяване на договора</w:t>
      </w:r>
    </w:p>
    <w:p w:rsidR="00F1588F" w:rsidRPr="00A9394F" w:rsidRDefault="00F1588F" w:rsidP="00F1588F">
      <w:pPr>
        <w:jc w:val="center"/>
        <w:rPr>
          <w:rFonts w:asciiTheme="majorHAnsi" w:hAnsiTheme="majorHAnsi"/>
          <w:bCs/>
          <w:szCs w:val="24"/>
          <w:lang w:val="bg-BG"/>
        </w:rPr>
      </w:pP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Чл. 52. (1) Действието на този договор се прекратява в следните случаи:</w:t>
      </w:r>
    </w:p>
    <w:p w:rsidR="00F1588F" w:rsidRPr="00A9394F" w:rsidRDefault="00F1588F" w:rsidP="00F1588F">
      <w:pPr>
        <w:numPr>
          <w:ilvl w:val="0"/>
          <w:numId w:val="45"/>
        </w:numPr>
        <w:ind w:firstLine="0"/>
        <w:jc w:val="both"/>
        <w:rPr>
          <w:rFonts w:asciiTheme="majorHAnsi" w:hAnsiTheme="majorHAnsi"/>
          <w:bCs/>
          <w:szCs w:val="24"/>
          <w:lang w:val="bg-BG"/>
        </w:rPr>
      </w:pPr>
      <w:r w:rsidRPr="00A9394F">
        <w:rPr>
          <w:rFonts w:asciiTheme="majorHAnsi" w:hAnsiTheme="majorHAnsi"/>
          <w:bCs/>
          <w:szCs w:val="24"/>
          <w:lang w:val="bg-BG"/>
        </w:rPr>
        <w:t>С извършване и предаване на договорената работа;</w:t>
      </w:r>
    </w:p>
    <w:p w:rsidR="00F1588F" w:rsidRPr="00A9394F" w:rsidRDefault="00F1588F" w:rsidP="00F1588F">
      <w:pPr>
        <w:numPr>
          <w:ilvl w:val="0"/>
          <w:numId w:val="45"/>
        </w:numPr>
        <w:ind w:firstLine="0"/>
        <w:jc w:val="both"/>
        <w:rPr>
          <w:rFonts w:asciiTheme="majorHAnsi" w:hAnsiTheme="majorHAnsi"/>
          <w:bCs/>
          <w:szCs w:val="24"/>
          <w:lang w:val="bg-BG"/>
        </w:rPr>
      </w:pPr>
      <w:r w:rsidRPr="00A9394F">
        <w:rPr>
          <w:rFonts w:asciiTheme="majorHAnsi" w:hAnsiTheme="majorHAnsi"/>
          <w:bCs/>
          <w:szCs w:val="24"/>
          <w:lang w:val="bg-BG"/>
        </w:rPr>
        <w:t>По взаимно съгласие на страните, изразено в писмена форма и след уреждане на финансовите взаимоотношения между тях;</w:t>
      </w:r>
    </w:p>
    <w:p w:rsidR="00F1588F" w:rsidRPr="00A9394F" w:rsidRDefault="00F1588F" w:rsidP="00F1588F">
      <w:pPr>
        <w:numPr>
          <w:ilvl w:val="0"/>
          <w:numId w:val="45"/>
        </w:numPr>
        <w:ind w:firstLine="0"/>
        <w:jc w:val="both"/>
        <w:rPr>
          <w:rFonts w:asciiTheme="majorHAnsi" w:hAnsiTheme="majorHAnsi"/>
          <w:bCs/>
          <w:szCs w:val="24"/>
          <w:lang w:val="bg-BG"/>
        </w:rPr>
      </w:pPr>
      <w:r w:rsidRPr="00A9394F">
        <w:rPr>
          <w:rFonts w:asciiTheme="majorHAnsi" w:hAnsiTheme="majorHAnsi"/>
          <w:bCs/>
          <w:szCs w:val="24"/>
          <w:lang w:val="bg-BG"/>
        </w:rPr>
        <w:t>С едномесечно писмено предизвестие в случаите на чл. 52, ал. 3 – ал. 6.</w:t>
      </w:r>
    </w:p>
    <w:p w:rsidR="00F1588F" w:rsidRPr="00A9394F" w:rsidRDefault="00F1588F" w:rsidP="00F1588F">
      <w:pPr>
        <w:numPr>
          <w:ilvl w:val="0"/>
          <w:numId w:val="45"/>
        </w:numPr>
        <w:ind w:firstLine="0"/>
        <w:jc w:val="both"/>
        <w:rPr>
          <w:rFonts w:asciiTheme="majorHAnsi" w:hAnsiTheme="majorHAnsi"/>
          <w:bCs/>
          <w:szCs w:val="24"/>
          <w:lang w:val="bg-BG"/>
        </w:rPr>
      </w:pPr>
      <w:r w:rsidRPr="00A9394F">
        <w:rPr>
          <w:rFonts w:asciiTheme="majorHAnsi" w:hAnsiTheme="majorHAnsi"/>
          <w:bCs/>
          <w:szCs w:val="24"/>
          <w:lang w:val="bg-BG"/>
        </w:rPr>
        <w:t>По вина на ИЗПЪЛНИТЕЛЯ, когато същия:</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ab/>
        <w:t>а/ е прекратил работата за повече от 15 (петнадесет) календарни дни, без съгласие на ВЪЗЛОЖИТЕЛЯ.</w:t>
      </w:r>
    </w:p>
    <w:p w:rsidR="00F1588F" w:rsidRPr="00A9394F" w:rsidRDefault="00F1588F" w:rsidP="00F1588F">
      <w:pPr>
        <w:ind w:firstLine="708"/>
        <w:jc w:val="both"/>
        <w:rPr>
          <w:rFonts w:asciiTheme="majorHAnsi" w:hAnsiTheme="majorHAnsi"/>
          <w:bCs/>
          <w:szCs w:val="24"/>
          <w:lang w:val="bg-BG"/>
        </w:rPr>
      </w:pPr>
      <w:r w:rsidRPr="00A9394F">
        <w:rPr>
          <w:rFonts w:asciiTheme="majorHAnsi" w:hAnsiTheme="majorHAnsi"/>
          <w:bCs/>
          <w:szCs w:val="24"/>
          <w:lang w:val="bg-BG"/>
        </w:rPr>
        <w:t>б/ не изпълнява законни инструкции на КОНСУЛТАНТА и ВЪЗЛОЖИТЕЛЯ във връзка отстраняването на констатирани недостатъци в хода на строителството.</w:t>
      </w:r>
    </w:p>
    <w:p w:rsidR="00F1588F" w:rsidRPr="00A9394F" w:rsidRDefault="00F1588F" w:rsidP="00F1588F">
      <w:pPr>
        <w:ind w:firstLine="708"/>
        <w:jc w:val="both"/>
        <w:rPr>
          <w:rFonts w:asciiTheme="majorHAnsi" w:hAnsiTheme="majorHAnsi"/>
          <w:bCs/>
          <w:szCs w:val="24"/>
          <w:lang w:val="bg-BG"/>
        </w:rPr>
      </w:pPr>
      <w:r w:rsidRPr="00A9394F">
        <w:rPr>
          <w:rFonts w:asciiTheme="majorHAnsi" w:hAnsiTheme="majorHAnsi"/>
          <w:bCs/>
          <w:szCs w:val="24"/>
          <w:lang w:val="bg-BG"/>
        </w:rPr>
        <w:t>в/ системно нарушава  задълженията си по настоящия договор.</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(2) В случаите на чл. 52, ал. 1, т. 4, ВЪЗЛОЖИТЕЛЯТ едностранно прекратява договора и безусловно задържа гаранцията за добро изпълнение. В тези случаи, ВЪЗЛОЖИТЕЛЯТ като има право на удръжки за нанесени щети, както и има право да претендира пропуснати ползи, съобразно действащото законодателство.</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 xml:space="preserve">(3) ВЪЗЛОЖИТЕЛЯТ може по всяко време до завършване и предаване на обекта да прекрати действието на договора, с едномесечно писмено предизвестие. В този случай ВЪЗЛОЖИТЕЛЯТ изплаща на ИЗПЪЛНИТЕЛЯ всички дължими към момента на прекратяването суми по договора  и  освобождава гаранцията за добро изпълнение. </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Чл. 53. Преди пристъпване към процедури за прекратяване на договора, двете страни са длъжни да представят писмено обосновани мотиви  и да проведат среща за изясняване на мотивите и при наличие на възможност да сключат споразумение, уреждащо споровете.</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Чл. 54. При прекратяване на договора ИЗПЪЛНИТЕЛЯТ е длъжен да прекрати незабавно всякакво изпълнение, да обезопаси и осигури охрана на работната площадка, след което да напусне обекта в разумно кратки срокове, като състави съответният изискуем по Наредба № 3 акт.</w:t>
      </w:r>
    </w:p>
    <w:p w:rsidR="00F1588F" w:rsidRPr="00A9394F" w:rsidRDefault="00F1588F" w:rsidP="00F1588F">
      <w:pPr>
        <w:jc w:val="center"/>
        <w:rPr>
          <w:rFonts w:asciiTheme="majorHAnsi" w:hAnsiTheme="majorHAnsi"/>
          <w:bCs/>
          <w:szCs w:val="24"/>
          <w:lang w:val="bg-BG"/>
        </w:rPr>
      </w:pPr>
    </w:p>
    <w:p w:rsidR="00F1588F" w:rsidRPr="00A9394F" w:rsidRDefault="00F1588F" w:rsidP="00F1588F">
      <w:pPr>
        <w:jc w:val="center"/>
        <w:rPr>
          <w:rFonts w:asciiTheme="majorHAnsi" w:hAnsiTheme="majorHAnsi"/>
          <w:b/>
          <w:bCs/>
          <w:szCs w:val="24"/>
          <w:lang w:val="bg-BG"/>
        </w:rPr>
      </w:pPr>
      <w:r w:rsidRPr="00A9394F">
        <w:rPr>
          <w:rFonts w:asciiTheme="majorHAnsi" w:hAnsiTheme="majorHAnsi"/>
          <w:b/>
          <w:bCs/>
          <w:szCs w:val="24"/>
          <w:lang w:val="bg-BG"/>
        </w:rPr>
        <w:t>XІV. Спорове</w:t>
      </w:r>
    </w:p>
    <w:p w:rsidR="00F1588F" w:rsidRPr="00A9394F" w:rsidRDefault="00F1588F" w:rsidP="00F1588F">
      <w:pPr>
        <w:jc w:val="center"/>
        <w:rPr>
          <w:rFonts w:asciiTheme="majorHAnsi" w:hAnsiTheme="majorHAnsi"/>
          <w:bCs/>
          <w:szCs w:val="24"/>
          <w:lang w:val="bg-BG"/>
        </w:rPr>
      </w:pP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Чл. 55. Възникналите през времетраенето на договора спорове и разногласия между  страните се решават чрез преговори между тях. Постигнатите договорености се оформят в писмена форма и се превръщат в неразделна част от този договор.</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Чл. 56. В случай на непостигане на договореност по предходния член, всички спорове, породени от този договор или отнасящи се до него, включително споровете, породени от или отнасящи се до неговото тълкуване, недействителност, неизпълнение или прекратяване ще бъдат разрешавани съгласно действащото законодателство, от компетентния съд.</w:t>
      </w:r>
    </w:p>
    <w:p w:rsidR="00F1588F" w:rsidRPr="00A9394F" w:rsidRDefault="00F1588F" w:rsidP="00F1588F">
      <w:pPr>
        <w:ind w:left="1080"/>
        <w:jc w:val="center"/>
        <w:rPr>
          <w:rFonts w:asciiTheme="majorHAnsi" w:hAnsiTheme="majorHAnsi"/>
          <w:bCs/>
          <w:szCs w:val="24"/>
          <w:lang w:val="bg-BG"/>
        </w:rPr>
      </w:pPr>
    </w:p>
    <w:p w:rsidR="00F1588F" w:rsidRPr="00A9394F" w:rsidRDefault="00F1588F" w:rsidP="00F1588F">
      <w:pPr>
        <w:ind w:left="1080"/>
        <w:jc w:val="center"/>
        <w:rPr>
          <w:rFonts w:asciiTheme="majorHAnsi" w:hAnsiTheme="majorHAnsi"/>
          <w:b/>
          <w:bCs/>
          <w:szCs w:val="24"/>
          <w:lang w:val="bg-BG"/>
        </w:rPr>
      </w:pPr>
      <w:r w:rsidRPr="00A9394F">
        <w:rPr>
          <w:rFonts w:asciiTheme="majorHAnsi" w:hAnsiTheme="majorHAnsi"/>
          <w:b/>
          <w:bCs/>
          <w:szCs w:val="24"/>
          <w:lang w:val="bg-BG"/>
        </w:rPr>
        <w:t>ХV. Съобщения</w:t>
      </w:r>
    </w:p>
    <w:p w:rsidR="00F1588F" w:rsidRPr="00A9394F" w:rsidRDefault="00F1588F" w:rsidP="00F1588F">
      <w:pPr>
        <w:ind w:left="1080"/>
        <w:jc w:val="center"/>
        <w:rPr>
          <w:rFonts w:asciiTheme="majorHAnsi" w:hAnsiTheme="majorHAnsi"/>
          <w:bCs/>
          <w:szCs w:val="24"/>
          <w:lang w:val="bg-BG"/>
        </w:rPr>
      </w:pP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Чл. 57. (1) Всички съобщения между страните, свързани с изпълнението на този договор са валидни, ако са направени в писмена форма, подписани от упълномощените лица.</w:t>
      </w:r>
    </w:p>
    <w:p w:rsidR="00F1588F" w:rsidRPr="00A9394F" w:rsidRDefault="00F1588F" w:rsidP="00F1588F">
      <w:pPr>
        <w:ind w:firstLine="720"/>
        <w:jc w:val="both"/>
        <w:rPr>
          <w:rFonts w:asciiTheme="majorHAnsi" w:hAnsiTheme="majorHAnsi"/>
          <w:bCs/>
          <w:szCs w:val="24"/>
          <w:lang w:val="bg-BG"/>
        </w:rPr>
      </w:pPr>
      <w:r w:rsidRPr="00A9394F">
        <w:rPr>
          <w:rFonts w:asciiTheme="majorHAnsi" w:hAnsiTheme="majorHAnsi"/>
          <w:bCs/>
          <w:szCs w:val="24"/>
          <w:lang w:val="bg-BG"/>
        </w:rPr>
        <w:t>(2) Страните определят следните свои оправомощени представители по настоящия договор:</w:t>
      </w:r>
    </w:p>
    <w:p w:rsidR="00F1588F" w:rsidRPr="00A9394F" w:rsidRDefault="00F1588F" w:rsidP="00F1588F">
      <w:pPr>
        <w:ind w:firstLine="720"/>
        <w:jc w:val="both"/>
        <w:rPr>
          <w:rFonts w:asciiTheme="majorHAnsi" w:hAnsiTheme="majorHAnsi"/>
          <w:bCs/>
          <w:szCs w:val="24"/>
          <w:lang w:val="bg-BG"/>
        </w:rPr>
      </w:pPr>
      <w:r w:rsidRPr="00A9394F">
        <w:rPr>
          <w:rFonts w:asciiTheme="majorHAnsi" w:hAnsiTheme="majorHAnsi"/>
          <w:bCs/>
          <w:szCs w:val="24"/>
          <w:lang w:val="bg-BG"/>
        </w:rPr>
        <w:t xml:space="preserve">ЗА ВЪЗЛОЖИТЕЛЯ: </w:t>
      </w:r>
    </w:p>
    <w:p w:rsidR="00F1588F" w:rsidRPr="00A9394F" w:rsidRDefault="00F1588F" w:rsidP="00F1588F">
      <w:pPr>
        <w:ind w:firstLine="720"/>
        <w:jc w:val="both"/>
        <w:rPr>
          <w:rFonts w:asciiTheme="majorHAnsi" w:hAnsiTheme="majorHAnsi"/>
          <w:bCs/>
          <w:szCs w:val="24"/>
          <w:lang w:val="bg-BG"/>
        </w:rPr>
      </w:pPr>
      <w:r w:rsidRPr="00A9394F">
        <w:rPr>
          <w:rFonts w:asciiTheme="majorHAnsi" w:hAnsiTheme="majorHAnsi"/>
          <w:bCs/>
          <w:szCs w:val="24"/>
          <w:lang w:val="bg-BG"/>
        </w:rPr>
        <w:t xml:space="preserve">ЗА ИЗПЪЛНИТЕЛЯ:  </w:t>
      </w:r>
    </w:p>
    <w:p w:rsidR="00F1588F" w:rsidRPr="00A9394F" w:rsidRDefault="00F1588F" w:rsidP="00F1588F">
      <w:pPr>
        <w:ind w:firstLine="720"/>
        <w:jc w:val="both"/>
        <w:rPr>
          <w:rFonts w:asciiTheme="majorHAnsi" w:hAnsiTheme="majorHAnsi"/>
          <w:bCs/>
          <w:szCs w:val="24"/>
          <w:lang w:val="bg-BG"/>
        </w:rPr>
      </w:pPr>
      <w:r w:rsidRPr="00A9394F">
        <w:rPr>
          <w:rFonts w:asciiTheme="majorHAnsi" w:hAnsiTheme="majorHAnsi"/>
          <w:bCs/>
          <w:szCs w:val="24"/>
          <w:lang w:val="bg-BG"/>
        </w:rPr>
        <w:t xml:space="preserve">ЗА ПОДИЗПЪЛНИТЕЛЯ: </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Чл. 58.  За дата на съобщението се смята:</w:t>
      </w:r>
    </w:p>
    <w:p w:rsidR="00F1588F" w:rsidRPr="00A9394F" w:rsidRDefault="00F1588F" w:rsidP="00350F52">
      <w:pPr>
        <w:numPr>
          <w:ilvl w:val="0"/>
          <w:numId w:val="48"/>
        </w:numPr>
        <w:tabs>
          <w:tab w:val="clear" w:pos="1440"/>
          <w:tab w:val="num" w:pos="709"/>
        </w:tabs>
        <w:ind w:left="709" w:firstLine="0"/>
        <w:jc w:val="both"/>
        <w:rPr>
          <w:rFonts w:asciiTheme="majorHAnsi" w:hAnsiTheme="majorHAnsi"/>
          <w:bCs/>
          <w:szCs w:val="24"/>
          <w:lang w:val="bg-BG"/>
        </w:rPr>
      </w:pPr>
      <w:r w:rsidRPr="00A9394F">
        <w:rPr>
          <w:rFonts w:asciiTheme="majorHAnsi" w:hAnsiTheme="majorHAnsi"/>
          <w:bCs/>
          <w:szCs w:val="24"/>
          <w:lang w:val="bg-BG"/>
        </w:rPr>
        <w:t>датата на предаването - при ръчно предаване на съобщението;</w:t>
      </w:r>
    </w:p>
    <w:p w:rsidR="00F1588F" w:rsidRPr="00A9394F" w:rsidRDefault="00F1588F" w:rsidP="00350F52">
      <w:pPr>
        <w:numPr>
          <w:ilvl w:val="0"/>
          <w:numId w:val="48"/>
        </w:numPr>
        <w:tabs>
          <w:tab w:val="clear" w:pos="1440"/>
          <w:tab w:val="num" w:pos="709"/>
        </w:tabs>
        <w:ind w:left="709" w:firstLine="0"/>
        <w:jc w:val="both"/>
        <w:rPr>
          <w:rFonts w:asciiTheme="majorHAnsi" w:hAnsiTheme="majorHAnsi"/>
          <w:bCs/>
          <w:szCs w:val="24"/>
          <w:lang w:val="bg-BG"/>
        </w:rPr>
      </w:pPr>
      <w:r w:rsidRPr="00A9394F">
        <w:rPr>
          <w:rFonts w:asciiTheme="majorHAnsi" w:hAnsiTheme="majorHAnsi"/>
          <w:bCs/>
          <w:szCs w:val="24"/>
          <w:lang w:val="bg-BG"/>
        </w:rPr>
        <w:t>датата на пощенското клеймо на обратната разписка - при изпращане по пощата;</w:t>
      </w:r>
    </w:p>
    <w:p w:rsidR="00F1588F" w:rsidRPr="00A9394F" w:rsidRDefault="00F1588F" w:rsidP="00350F52">
      <w:pPr>
        <w:numPr>
          <w:ilvl w:val="0"/>
          <w:numId w:val="48"/>
        </w:numPr>
        <w:tabs>
          <w:tab w:val="clear" w:pos="1440"/>
          <w:tab w:val="num" w:pos="709"/>
        </w:tabs>
        <w:ind w:left="709" w:firstLine="0"/>
        <w:jc w:val="both"/>
        <w:rPr>
          <w:rFonts w:asciiTheme="majorHAnsi" w:hAnsiTheme="majorHAnsi"/>
          <w:bCs/>
          <w:szCs w:val="24"/>
          <w:lang w:val="bg-BG"/>
        </w:rPr>
      </w:pPr>
      <w:r w:rsidRPr="00A9394F">
        <w:rPr>
          <w:rFonts w:asciiTheme="majorHAnsi" w:hAnsiTheme="majorHAnsi"/>
          <w:bCs/>
          <w:szCs w:val="24"/>
          <w:lang w:val="bg-BG"/>
        </w:rPr>
        <w:t>датата на приемането - при изпращане по телефакс или телекс.</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Чл. 59. За целите на настоящия договор и за приемане на съобщения и банкови сметки, свързани с настоящият договор се смятат:</w:t>
      </w:r>
    </w:p>
    <w:p w:rsidR="00F1588F" w:rsidRPr="00A9394F" w:rsidRDefault="00F1588F" w:rsidP="00F1588F">
      <w:pPr>
        <w:jc w:val="both"/>
        <w:rPr>
          <w:rFonts w:asciiTheme="majorHAnsi" w:hAnsiTheme="majorHAnsi"/>
          <w:bCs/>
          <w:szCs w:val="24"/>
          <w:lang w:val="bg-BG"/>
        </w:rPr>
      </w:pPr>
    </w:p>
    <w:p w:rsidR="00F1588F" w:rsidRPr="00A9394F" w:rsidRDefault="009E61B9" w:rsidP="00F1588F">
      <w:pPr>
        <w:jc w:val="both"/>
        <w:rPr>
          <w:rFonts w:asciiTheme="majorHAnsi" w:hAnsiTheme="majorHAnsi"/>
          <w:bCs/>
          <w:szCs w:val="24"/>
          <w:lang w:val="bg-BG"/>
        </w:rPr>
      </w:pPr>
      <w:r w:rsidRPr="00A9394F">
        <w:rPr>
          <w:rFonts w:asciiTheme="majorHAnsi" w:hAnsiTheme="majorHAnsi"/>
          <w:bCs/>
          <w:szCs w:val="24"/>
          <w:lang w:val="bg-BG"/>
        </w:rPr>
        <w:t>ЗА ИЗПЪЛНИТЕЛЯ:</w:t>
      </w:r>
      <w:r w:rsidRPr="00A9394F">
        <w:rPr>
          <w:rFonts w:asciiTheme="majorHAnsi" w:hAnsiTheme="majorHAnsi"/>
          <w:bCs/>
          <w:szCs w:val="24"/>
          <w:lang w:val="en-US"/>
        </w:rPr>
        <w:tab/>
      </w:r>
      <w:r w:rsidRPr="00A9394F">
        <w:rPr>
          <w:rFonts w:asciiTheme="majorHAnsi" w:hAnsiTheme="majorHAnsi"/>
          <w:bCs/>
          <w:szCs w:val="24"/>
          <w:lang w:val="en-US"/>
        </w:rPr>
        <w:tab/>
      </w:r>
      <w:r w:rsidRPr="00A9394F">
        <w:rPr>
          <w:rFonts w:asciiTheme="majorHAnsi" w:hAnsiTheme="majorHAnsi"/>
          <w:bCs/>
          <w:szCs w:val="24"/>
          <w:lang w:val="en-US"/>
        </w:rPr>
        <w:tab/>
      </w:r>
      <w:r w:rsidR="00F1588F" w:rsidRPr="00A9394F">
        <w:rPr>
          <w:rFonts w:asciiTheme="majorHAnsi" w:hAnsiTheme="majorHAnsi"/>
          <w:bCs/>
          <w:szCs w:val="24"/>
          <w:lang w:val="bg-BG"/>
        </w:rPr>
        <w:tab/>
      </w:r>
      <w:r w:rsidR="00F1588F" w:rsidRPr="00A9394F">
        <w:rPr>
          <w:rFonts w:asciiTheme="majorHAnsi" w:hAnsiTheme="majorHAnsi"/>
          <w:bCs/>
          <w:szCs w:val="24"/>
          <w:lang w:val="bg-BG"/>
        </w:rPr>
        <w:tab/>
        <w:t xml:space="preserve">ЗА ВЪЗЛОЖИТЕЛЯ: </w:t>
      </w:r>
    </w:p>
    <w:p w:rsidR="00F1588F" w:rsidRPr="00A9394F" w:rsidRDefault="00F1588F" w:rsidP="00F1588F">
      <w:pPr>
        <w:rPr>
          <w:rFonts w:asciiTheme="majorHAnsi" w:hAnsiTheme="majorHAnsi"/>
          <w:bCs/>
          <w:szCs w:val="24"/>
          <w:lang w:val="bg-BG"/>
        </w:rPr>
      </w:pPr>
      <w:r w:rsidRPr="00A9394F">
        <w:rPr>
          <w:rFonts w:asciiTheme="majorHAnsi" w:hAnsiTheme="majorHAnsi"/>
          <w:bCs/>
          <w:szCs w:val="24"/>
          <w:lang w:val="bg-BG"/>
        </w:rPr>
        <w:tab/>
      </w:r>
      <w:r w:rsidRPr="00A9394F">
        <w:rPr>
          <w:rFonts w:asciiTheme="majorHAnsi" w:hAnsiTheme="majorHAnsi"/>
          <w:bCs/>
          <w:szCs w:val="24"/>
          <w:lang w:val="bg-BG"/>
        </w:rPr>
        <w:tab/>
      </w:r>
      <w:r w:rsidRPr="00A9394F">
        <w:rPr>
          <w:rFonts w:asciiTheme="majorHAnsi" w:hAnsiTheme="majorHAnsi"/>
          <w:bCs/>
          <w:szCs w:val="24"/>
          <w:lang w:val="bg-BG"/>
        </w:rPr>
        <w:tab/>
      </w:r>
      <w:r w:rsidRPr="00A9394F">
        <w:rPr>
          <w:rFonts w:asciiTheme="majorHAnsi" w:hAnsiTheme="majorHAnsi"/>
          <w:bCs/>
          <w:szCs w:val="24"/>
          <w:lang w:val="bg-BG"/>
        </w:rPr>
        <w:tab/>
      </w:r>
      <w:r w:rsidRPr="00A9394F">
        <w:rPr>
          <w:rFonts w:asciiTheme="majorHAnsi" w:hAnsiTheme="majorHAnsi"/>
          <w:bCs/>
          <w:szCs w:val="24"/>
          <w:lang w:val="bg-BG"/>
        </w:rPr>
        <w:tab/>
      </w:r>
      <w:r w:rsidRPr="00A9394F">
        <w:rPr>
          <w:rFonts w:asciiTheme="majorHAnsi" w:hAnsiTheme="majorHAnsi"/>
          <w:bCs/>
          <w:szCs w:val="24"/>
          <w:lang w:val="bg-BG"/>
        </w:rPr>
        <w:tab/>
      </w:r>
      <w:r w:rsidRPr="00A9394F">
        <w:rPr>
          <w:rFonts w:asciiTheme="majorHAnsi" w:hAnsiTheme="majorHAnsi"/>
          <w:bCs/>
          <w:szCs w:val="24"/>
          <w:lang w:val="bg-BG"/>
        </w:rPr>
        <w:tab/>
        <w:t>Министерство на здравеопазването</w:t>
      </w:r>
    </w:p>
    <w:p w:rsidR="00F1588F" w:rsidRPr="00A9394F" w:rsidRDefault="00F1588F" w:rsidP="00F1588F">
      <w:pPr>
        <w:rPr>
          <w:rFonts w:asciiTheme="majorHAnsi" w:hAnsiTheme="majorHAnsi"/>
          <w:bCs/>
          <w:szCs w:val="24"/>
          <w:lang w:val="bg-BG"/>
        </w:rPr>
      </w:pPr>
      <w:r w:rsidRPr="00A9394F">
        <w:rPr>
          <w:rFonts w:asciiTheme="majorHAnsi" w:hAnsiTheme="majorHAnsi"/>
          <w:bCs/>
          <w:szCs w:val="24"/>
          <w:lang w:val="bg-BG"/>
        </w:rPr>
        <w:tab/>
      </w:r>
      <w:r w:rsidRPr="00A9394F">
        <w:rPr>
          <w:rFonts w:asciiTheme="majorHAnsi" w:hAnsiTheme="majorHAnsi"/>
          <w:bCs/>
          <w:szCs w:val="24"/>
          <w:lang w:val="bg-BG"/>
        </w:rPr>
        <w:tab/>
      </w:r>
      <w:r w:rsidRPr="00A9394F">
        <w:rPr>
          <w:rFonts w:asciiTheme="majorHAnsi" w:hAnsiTheme="majorHAnsi"/>
          <w:bCs/>
          <w:szCs w:val="24"/>
          <w:lang w:val="bg-BG"/>
        </w:rPr>
        <w:tab/>
      </w:r>
      <w:r w:rsidRPr="00A9394F">
        <w:rPr>
          <w:rFonts w:asciiTheme="majorHAnsi" w:hAnsiTheme="majorHAnsi"/>
          <w:bCs/>
          <w:szCs w:val="24"/>
          <w:lang w:val="bg-BG"/>
        </w:rPr>
        <w:tab/>
      </w:r>
      <w:r w:rsidRPr="00A9394F">
        <w:rPr>
          <w:rFonts w:asciiTheme="majorHAnsi" w:hAnsiTheme="majorHAnsi"/>
          <w:bCs/>
          <w:szCs w:val="24"/>
          <w:lang w:val="bg-BG"/>
        </w:rPr>
        <w:tab/>
      </w:r>
      <w:r w:rsidRPr="00A9394F">
        <w:rPr>
          <w:rFonts w:asciiTheme="majorHAnsi" w:hAnsiTheme="majorHAnsi"/>
          <w:bCs/>
          <w:szCs w:val="24"/>
          <w:lang w:val="bg-BG"/>
        </w:rPr>
        <w:tab/>
      </w:r>
      <w:r w:rsidRPr="00A9394F">
        <w:rPr>
          <w:rFonts w:asciiTheme="majorHAnsi" w:hAnsiTheme="majorHAnsi"/>
          <w:bCs/>
          <w:szCs w:val="24"/>
          <w:lang w:val="bg-BG"/>
        </w:rPr>
        <w:tab/>
        <w:t>София 1000 Пл. “Света Неделя“№ 5</w:t>
      </w:r>
    </w:p>
    <w:p w:rsidR="00F1588F" w:rsidRPr="00A9394F" w:rsidRDefault="00F1588F" w:rsidP="00F1588F">
      <w:pPr>
        <w:rPr>
          <w:rFonts w:asciiTheme="majorHAnsi" w:hAnsiTheme="majorHAnsi"/>
          <w:bCs/>
          <w:szCs w:val="24"/>
          <w:lang w:val="bg-BG"/>
        </w:rPr>
      </w:pPr>
      <w:r w:rsidRPr="00A9394F">
        <w:rPr>
          <w:rFonts w:asciiTheme="majorHAnsi" w:hAnsiTheme="majorHAnsi"/>
          <w:bCs/>
          <w:szCs w:val="24"/>
          <w:lang w:val="bg-BG"/>
        </w:rPr>
        <w:t xml:space="preserve">Банкова сметка </w:t>
      </w:r>
      <w:r w:rsidRPr="00A9394F">
        <w:rPr>
          <w:rFonts w:asciiTheme="majorHAnsi" w:hAnsiTheme="majorHAnsi"/>
          <w:bCs/>
          <w:szCs w:val="24"/>
          <w:lang w:val="bg-BG"/>
        </w:rPr>
        <w:tab/>
      </w:r>
      <w:r w:rsidRPr="00A9394F">
        <w:rPr>
          <w:rFonts w:asciiTheme="majorHAnsi" w:hAnsiTheme="majorHAnsi"/>
          <w:bCs/>
          <w:szCs w:val="24"/>
          <w:lang w:val="bg-BG"/>
        </w:rPr>
        <w:tab/>
      </w:r>
      <w:r w:rsidRPr="00A9394F">
        <w:rPr>
          <w:rFonts w:asciiTheme="majorHAnsi" w:hAnsiTheme="majorHAnsi"/>
          <w:bCs/>
          <w:szCs w:val="24"/>
          <w:lang w:val="bg-BG"/>
        </w:rPr>
        <w:tab/>
      </w:r>
      <w:r w:rsidRPr="00A9394F">
        <w:rPr>
          <w:rFonts w:asciiTheme="majorHAnsi" w:hAnsiTheme="majorHAnsi"/>
          <w:bCs/>
          <w:szCs w:val="24"/>
          <w:lang w:val="bg-BG"/>
        </w:rPr>
        <w:tab/>
      </w:r>
      <w:r w:rsidRPr="00A9394F">
        <w:rPr>
          <w:rFonts w:asciiTheme="majorHAnsi" w:hAnsiTheme="majorHAnsi"/>
          <w:bCs/>
          <w:szCs w:val="24"/>
          <w:lang w:val="bg-BG"/>
        </w:rPr>
        <w:tab/>
        <w:t>Банкова сметка</w:t>
      </w:r>
    </w:p>
    <w:p w:rsidR="00F1588F" w:rsidRPr="00A9394F" w:rsidRDefault="00F1588F" w:rsidP="00F1588F">
      <w:pPr>
        <w:rPr>
          <w:rFonts w:asciiTheme="majorHAnsi" w:hAnsiTheme="majorHAnsi"/>
          <w:bCs/>
          <w:szCs w:val="24"/>
          <w:lang w:val="bg-BG"/>
        </w:rPr>
      </w:pPr>
      <w:r w:rsidRPr="00A9394F">
        <w:rPr>
          <w:rFonts w:asciiTheme="majorHAnsi" w:hAnsiTheme="majorHAnsi"/>
          <w:bCs/>
          <w:szCs w:val="24"/>
          <w:lang w:val="bg-BG"/>
        </w:rPr>
        <w:tab/>
      </w:r>
      <w:r w:rsidRPr="00A9394F">
        <w:rPr>
          <w:rFonts w:asciiTheme="majorHAnsi" w:hAnsiTheme="majorHAnsi"/>
          <w:bCs/>
          <w:szCs w:val="24"/>
          <w:lang w:val="bg-BG"/>
        </w:rPr>
        <w:tab/>
      </w:r>
      <w:r w:rsidRPr="00A9394F">
        <w:rPr>
          <w:rFonts w:asciiTheme="majorHAnsi" w:hAnsiTheme="majorHAnsi"/>
          <w:bCs/>
          <w:szCs w:val="24"/>
          <w:lang w:val="bg-BG"/>
        </w:rPr>
        <w:tab/>
      </w:r>
      <w:r w:rsidRPr="00A9394F">
        <w:rPr>
          <w:rFonts w:asciiTheme="majorHAnsi" w:hAnsiTheme="majorHAnsi"/>
          <w:bCs/>
          <w:szCs w:val="24"/>
          <w:lang w:val="bg-BG"/>
        </w:rPr>
        <w:tab/>
      </w:r>
      <w:r w:rsidRPr="00A9394F">
        <w:rPr>
          <w:rFonts w:asciiTheme="majorHAnsi" w:hAnsiTheme="majorHAnsi"/>
          <w:bCs/>
          <w:szCs w:val="24"/>
          <w:lang w:val="bg-BG"/>
        </w:rPr>
        <w:tab/>
      </w:r>
      <w:r w:rsidRPr="00A9394F">
        <w:rPr>
          <w:rFonts w:asciiTheme="majorHAnsi" w:hAnsiTheme="majorHAnsi"/>
          <w:bCs/>
          <w:szCs w:val="24"/>
          <w:lang w:val="bg-BG"/>
        </w:rPr>
        <w:tab/>
      </w:r>
      <w:r w:rsidRPr="00A9394F">
        <w:rPr>
          <w:rFonts w:asciiTheme="majorHAnsi" w:hAnsiTheme="majorHAnsi"/>
          <w:bCs/>
          <w:szCs w:val="24"/>
          <w:lang w:val="bg-BG"/>
        </w:rPr>
        <w:tab/>
        <w:t>ТБ БНБ Централно управление</w:t>
      </w:r>
    </w:p>
    <w:p w:rsidR="00F1588F" w:rsidRPr="00A9394F" w:rsidRDefault="00F1588F" w:rsidP="00F1588F">
      <w:pPr>
        <w:ind w:left="4320" w:firstLine="636"/>
        <w:rPr>
          <w:rFonts w:asciiTheme="majorHAnsi" w:hAnsiTheme="majorHAnsi"/>
          <w:bCs/>
          <w:szCs w:val="24"/>
          <w:lang w:val="bg-BG"/>
        </w:rPr>
      </w:pPr>
      <w:r w:rsidRPr="00A9394F">
        <w:rPr>
          <w:rFonts w:asciiTheme="majorHAnsi" w:hAnsiTheme="majorHAnsi"/>
          <w:bCs/>
          <w:szCs w:val="24"/>
          <w:lang w:val="bg-BG"/>
        </w:rPr>
        <w:t>IBAN BG83 BNBG96613000129301</w:t>
      </w:r>
    </w:p>
    <w:p w:rsidR="00F1588F" w:rsidRPr="00A9394F" w:rsidRDefault="00F1588F" w:rsidP="00F1588F">
      <w:pPr>
        <w:ind w:left="4320" w:firstLine="636"/>
        <w:rPr>
          <w:rFonts w:asciiTheme="majorHAnsi" w:hAnsiTheme="majorHAnsi"/>
          <w:bCs/>
          <w:szCs w:val="24"/>
          <w:lang w:val="bg-BG"/>
        </w:rPr>
      </w:pPr>
      <w:r w:rsidRPr="00A9394F">
        <w:rPr>
          <w:rFonts w:asciiTheme="majorHAnsi" w:hAnsiTheme="majorHAnsi"/>
          <w:bCs/>
          <w:szCs w:val="24"/>
          <w:lang w:val="bg-BG"/>
        </w:rPr>
        <w:t xml:space="preserve">BIC BNBG BGSD </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Чл. 60. (1) При промяна на лицата по чл. 57 и/или данните по чл. 59 от настоящия договор, съответната страна е длъжна да уведоми другата в тридневен срок от промяната.</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(2) Ако някоя от страните промени посочените в предходната алинея лица или данни, без да уведоми другата страна, последната не отговаря за неполучени съобщения, уведомления и заявки.</w:t>
      </w:r>
    </w:p>
    <w:p w:rsidR="00F1588F" w:rsidRPr="00A9394F" w:rsidRDefault="00F1588F" w:rsidP="00F1588F">
      <w:pPr>
        <w:jc w:val="both"/>
        <w:rPr>
          <w:rFonts w:asciiTheme="majorHAnsi" w:hAnsiTheme="majorHAnsi"/>
          <w:bCs/>
          <w:szCs w:val="24"/>
          <w:lang w:val="bg-BG"/>
        </w:rPr>
      </w:pPr>
    </w:p>
    <w:p w:rsidR="00F1588F" w:rsidRPr="00A9394F" w:rsidRDefault="00F1588F" w:rsidP="00F1588F">
      <w:pPr>
        <w:ind w:left="1080"/>
        <w:jc w:val="center"/>
        <w:rPr>
          <w:rFonts w:asciiTheme="majorHAnsi" w:hAnsiTheme="majorHAnsi"/>
          <w:b/>
          <w:bCs/>
          <w:szCs w:val="24"/>
          <w:lang w:val="bg-BG"/>
        </w:rPr>
      </w:pPr>
      <w:r w:rsidRPr="00A9394F">
        <w:rPr>
          <w:rFonts w:asciiTheme="majorHAnsi" w:hAnsiTheme="majorHAnsi"/>
          <w:b/>
          <w:bCs/>
          <w:szCs w:val="24"/>
          <w:lang w:val="bg-BG"/>
        </w:rPr>
        <w:t>ХVІ. Други условия</w:t>
      </w:r>
    </w:p>
    <w:p w:rsidR="00F1588F" w:rsidRPr="00A9394F" w:rsidRDefault="00F1588F" w:rsidP="00F1588F">
      <w:pPr>
        <w:ind w:left="1080"/>
        <w:jc w:val="center"/>
        <w:rPr>
          <w:rFonts w:asciiTheme="majorHAnsi" w:hAnsiTheme="majorHAnsi"/>
          <w:bCs/>
          <w:szCs w:val="24"/>
          <w:lang w:val="bg-BG"/>
        </w:rPr>
      </w:pP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Чл. 61. Нито една от страните няма право да прехвърля права и/или задължения, произтичащи от този договор.</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Чл. 62. За неуредените въпроси в настоящият договор се прилага действащото българско законодателство.</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 xml:space="preserve">Чл. 63. Нищожността на някоя от клаузите на договора не води до нищожност на друга клауза или на договора като цяло. </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Чл. 64. При съставянето на настоящия договор се представиха следните документи, които са неразделна негова част:</w:t>
      </w:r>
    </w:p>
    <w:p w:rsidR="00F1588F" w:rsidRPr="00A9394F" w:rsidRDefault="00F1588F" w:rsidP="00F1588F">
      <w:pPr>
        <w:pStyle w:val="Heading3"/>
        <w:spacing w:before="0" w:after="0"/>
        <w:jc w:val="both"/>
        <w:rPr>
          <w:rFonts w:asciiTheme="majorHAnsi" w:hAnsiTheme="majorHAnsi" w:cs="Times New Roman"/>
          <w:b w:val="0"/>
          <w:sz w:val="24"/>
          <w:szCs w:val="24"/>
          <w:lang w:val="bg-BG"/>
        </w:rPr>
      </w:pPr>
      <w:r w:rsidRPr="00A9394F">
        <w:rPr>
          <w:rFonts w:asciiTheme="majorHAnsi" w:hAnsiTheme="majorHAnsi" w:cs="Times New Roman"/>
          <w:b w:val="0"/>
          <w:sz w:val="24"/>
          <w:szCs w:val="24"/>
          <w:lang w:val="bg-BG"/>
        </w:rPr>
        <w:t>1. Пълното описание на обекта на поръчката от документацията за участие – Приложение № 1;</w:t>
      </w:r>
    </w:p>
    <w:p w:rsidR="00F1588F" w:rsidRPr="00A9394F" w:rsidRDefault="00F1588F" w:rsidP="00F1588F">
      <w:pPr>
        <w:pStyle w:val="Heading3"/>
        <w:spacing w:before="0" w:after="0"/>
        <w:jc w:val="both"/>
        <w:rPr>
          <w:rFonts w:asciiTheme="majorHAnsi" w:hAnsiTheme="majorHAnsi" w:cs="Times New Roman"/>
          <w:b w:val="0"/>
          <w:sz w:val="24"/>
          <w:szCs w:val="24"/>
          <w:lang w:val="bg-BG"/>
        </w:rPr>
      </w:pPr>
      <w:r w:rsidRPr="00A9394F">
        <w:rPr>
          <w:rFonts w:asciiTheme="majorHAnsi" w:hAnsiTheme="majorHAnsi" w:cs="Times New Roman"/>
          <w:b w:val="0"/>
          <w:sz w:val="24"/>
          <w:szCs w:val="24"/>
          <w:lang w:val="bg-BG"/>
        </w:rPr>
        <w:t xml:space="preserve">2. Техническата спецификация от документацията за участие – Приложение № 2; </w:t>
      </w:r>
    </w:p>
    <w:p w:rsidR="00F1588F" w:rsidRPr="00A9394F" w:rsidRDefault="00F1588F" w:rsidP="00F1588F">
      <w:pPr>
        <w:pStyle w:val="Heading3"/>
        <w:spacing w:before="0" w:after="0"/>
        <w:jc w:val="both"/>
        <w:rPr>
          <w:rFonts w:asciiTheme="majorHAnsi" w:hAnsiTheme="majorHAnsi" w:cs="Times New Roman"/>
          <w:b w:val="0"/>
          <w:sz w:val="24"/>
          <w:szCs w:val="24"/>
          <w:lang w:val="bg-BG"/>
        </w:rPr>
      </w:pPr>
      <w:r w:rsidRPr="00A9394F">
        <w:rPr>
          <w:rFonts w:asciiTheme="majorHAnsi" w:hAnsiTheme="majorHAnsi" w:cs="Times New Roman"/>
          <w:b w:val="0"/>
          <w:sz w:val="24"/>
          <w:szCs w:val="24"/>
          <w:lang w:val="bg-BG"/>
        </w:rPr>
        <w:t xml:space="preserve">3. Инвестиционните проекти на Възложителя – Приложение № 3; </w:t>
      </w:r>
    </w:p>
    <w:p w:rsidR="00F1588F" w:rsidRPr="00A9394F" w:rsidRDefault="00F1588F" w:rsidP="00F1588F">
      <w:pPr>
        <w:pStyle w:val="Heading3"/>
        <w:spacing w:before="0" w:after="0"/>
        <w:jc w:val="both"/>
        <w:rPr>
          <w:rFonts w:asciiTheme="majorHAnsi" w:hAnsiTheme="majorHAnsi" w:cs="Times New Roman"/>
          <w:b w:val="0"/>
          <w:sz w:val="24"/>
          <w:szCs w:val="24"/>
          <w:lang w:val="bg-BG"/>
        </w:rPr>
      </w:pPr>
      <w:r w:rsidRPr="00A9394F">
        <w:rPr>
          <w:rFonts w:asciiTheme="majorHAnsi" w:hAnsiTheme="majorHAnsi" w:cs="Times New Roman"/>
          <w:b w:val="0"/>
          <w:sz w:val="24"/>
          <w:szCs w:val="24"/>
          <w:lang w:val="bg-BG"/>
        </w:rPr>
        <w:t>4. Инвестиционни проекти на Изпълнителя – Приложение № 4;</w:t>
      </w:r>
    </w:p>
    <w:p w:rsidR="00F1588F" w:rsidRPr="00A9394F" w:rsidRDefault="00F1588F" w:rsidP="00F1588F">
      <w:pPr>
        <w:pStyle w:val="Heading3"/>
        <w:spacing w:before="0" w:after="0"/>
        <w:jc w:val="both"/>
        <w:rPr>
          <w:rFonts w:asciiTheme="majorHAnsi" w:hAnsiTheme="majorHAnsi" w:cs="Times New Roman"/>
          <w:b w:val="0"/>
          <w:sz w:val="24"/>
          <w:szCs w:val="24"/>
          <w:lang w:val="bg-BG"/>
        </w:rPr>
      </w:pPr>
      <w:r w:rsidRPr="00A9394F">
        <w:rPr>
          <w:rFonts w:asciiTheme="majorHAnsi" w:hAnsiTheme="majorHAnsi" w:cs="Times New Roman"/>
          <w:b w:val="0"/>
          <w:sz w:val="24"/>
          <w:szCs w:val="24"/>
          <w:lang w:val="bg-BG"/>
        </w:rPr>
        <w:t xml:space="preserve">5. Количествено-стойностната сметка – Приложение № 5; </w:t>
      </w:r>
    </w:p>
    <w:p w:rsidR="00F1588F" w:rsidRPr="00A9394F" w:rsidRDefault="00F1588F" w:rsidP="00F1588F">
      <w:pPr>
        <w:pStyle w:val="Heading3"/>
        <w:spacing w:before="0" w:after="0"/>
        <w:jc w:val="both"/>
        <w:rPr>
          <w:rFonts w:asciiTheme="majorHAnsi" w:hAnsiTheme="majorHAnsi" w:cs="Times New Roman"/>
          <w:b w:val="0"/>
          <w:sz w:val="24"/>
          <w:szCs w:val="24"/>
          <w:lang w:val="bg-BG"/>
        </w:rPr>
      </w:pPr>
      <w:r w:rsidRPr="00A9394F">
        <w:rPr>
          <w:rFonts w:asciiTheme="majorHAnsi" w:hAnsiTheme="majorHAnsi" w:cs="Times New Roman"/>
          <w:b w:val="0"/>
          <w:sz w:val="24"/>
          <w:szCs w:val="24"/>
          <w:lang w:val="bg-BG"/>
        </w:rPr>
        <w:t>6. Техническото предложение от офертата на Изпълнителя – Приложение № 6;</w:t>
      </w:r>
    </w:p>
    <w:p w:rsidR="00F1588F" w:rsidRPr="00A9394F" w:rsidRDefault="00F1588F" w:rsidP="00F1588F">
      <w:pPr>
        <w:pStyle w:val="Heading3"/>
        <w:spacing w:before="0" w:after="0"/>
        <w:jc w:val="both"/>
        <w:rPr>
          <w:rFonts w:asciiTheme="majorHAnsi" w:hAnsiTheme="majorHAnsi" w:cs="Times New Roman"/>
          <w:b w:val="0"/>
          <w:sz w:val="24"/>
          <w:szCs w:val="24"/>
          <w:lang w:val="bg-BG"/>
        </w:rPr>
      </w:pPr>
      <w:r w:rsidRPr="00A9394F">
        <w:rPr>
          <w:rFonts w:asciiTheme="majorHAnsi" w:hAnsiTheme="majorHAnsi" w:cs="Times New Roman"/>
          <w:b w:val="0"/>
          <w:sz w:val="24"/>
          <w:szCs w:val="24"/>
          <w:lang w:val="bg-BG"/>
        </w:rPr>
        <w:t>7. Предлаганата цена от офертата на Изпълнителя - Приложение № 7;</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8. Реалистичен и изпълним от гледна точка на технологичните процеси в строителството подробен линеен график за изпълнението на СМР (по обекти, подобекти и пера, съгласно количествената сметка и по месеци и десетдневки), придружен с диаграма на работната ръка и диаграма на необходимата механизация, който да отразява взаимовръзките в строителството и да обосновава и доказва предложения в ОФЕРТАТА срок за изпълнение – Приложение № 8.</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Чл. 65. Авторски и/или строителен надзор на обекта се осъществява от КОНСУЛТАНТА.</w:t>
      </w:r>
    </w:p>
    <w:p w:rsidR="00F1588F" w:rsidRPr="00A9394F" w:rsidRDefault="00F1588F" w:rsidP="00F1588F">
      <w:pPr>
        <w:jc w:val="both"/>
        <w:rPr>
          <w:rFonts w:asciiTheme="majorHAnsi" w:hAnsiTheme="majorHAnsi"/>
          <w:bCs/>
          <w:szCs w:val="24"/>
          <w:lang w:val="bg-BG"/>
        </w:rPr>
      </w:pPr>
      <w:r w:rsidRPr="00A9394F">
        <w:rPr>
          <w:rFonts w:asciiTheme="majorHAnsi" w:hAnsiTheme="majorHAnsi"/>
          <w:bCs/>
          <w:szCs w:val="24"/>
          <w:lang w:val="bg-BG"/>
        </w:rPr>
        <w:t>Чл. 66. Настоящият договор се състави в три еднообразни екземпляра на български език - един за ИЗПЪЛНИТЕЛЯ и два за ВЪЗЛОЖИТЕЛЯ, всеки със силата на оригинал.</w:t>
      </w:r>
    </w:p>
    <w:p w:rsidR="00F1588F" w:rsidRPr="00A9394F" w:rsidRDefault="00F1588F" w:rsidP="00F1588F">
      <w:pPr>
        <w:jc w:val="both"/>
        <w:rPr>
          <w:rFonts w:asciiTheme="majorHAnsi" w:hAnsiTheme="majorHAnsi"/>
          <w:bCs/>
          <w:szCs w:val="24"/>
          <w:lang w:val="bg-BG"/>
        </w:rPr>
      </w:pPr>
    </w:p>
    <w:p w:rsidR="00F1588F" w:rsidRPr="00A9394F" w:rsidRDefault="00F1588F" w:rsidP="00F1588F">
      <w:pPr>
        <w:ind w:left="6480" w:firstLine="720"/>
        <w:jc w:val="both"/>
        <w:rPr>
          <w:szCs w:val="24"/>
        </w:rPr>
      </w:pPr>
    </w:p>
    <w:p w:rsidR="00F1588F" w:rsidRPr="00A9394F" w:rsidRDefault="00F1588F" w:rsidP="007C7CB9">
      <w:pPr>
        <w:jc w:val="both"/>
        <w:rPr>
          <w:rFonts w:asciiTheme="majorHAnsi" w:hAnsiTheme="majorHAnsi"/>
          <w:bCs/>
          <w:szCs w:val="24"/>
          <w:lang w:val="bg-BG"/>
        </w:rPr>
      </w:pPr>
    </w:p>
    <w:p w:rsidR="007C7CB9" w:rsidRPr="00A9394F" w:rsidRDefault="007C7CB9" w:rsidP="007C7CB9">
      <w:pPr>
        <w:jc w:val="both"/>
        <w:rPr>
          <w:rFonts w:asciiTheme="majorHAnsi" w:hAnsiTheme="majorHAnsi"/>
          <w:b/>
          <w:bCs/>
          <w:szCs w:val="24"/>
          <w:lang w:val="bg-BG"/>
        </w:rPr>
      </w:pPr>
      <w:r w:rsidRPr="00A9394F">
        <w:rPr>
          <w:rFonts w:asciiTheme="majorHAnsi" w:hAnsiTheme="majorHAnsi"/>
          <w:b/>
          <w:bCs/>
          <w:szCs w:val="24"/>
          <w:lang w:val="bg-BG"/>
        </w:rPr>
        <w:t>ЗА ВЪЗЛОЖИТЕЛЯ:</w:t>
      </w:r>
      <w:r w:rsidRPr="00A9394F">
        <w:rPr>
          <w:rFonts w:asciiTheme="majorHAnsi" w:hAnsiTheme="majorHAnsi"/>
          <w:b/>
          <w:bCs/>
          <w:szCs w:val="24"/>
          <w:lang w:val="bg-BG"/>
        </w:rPr>
        <w:tab/>
      </w:r>
      <w:r w:rsidRPr="00A9394F">
        <w:rPr>
          <w:rFonts w:asciiTheme="majorHAnsi" w:hAnsiTheme="majorHAnsi"/>
          <w:b/>
          <w:bCs/>
          <w:szCs w:val="24"/>
          <w:lang w:val="bg-BG"/>
        </w:rPr>
        <w:tab/>
      </w:r>
      <w:r w:rsidRPr="00A9394F">
        <w:rPr>
          <w:rFonts w:asciiTheme="majorHAnsi" w:hAnsiTheme="majorHAnsi"/>
          <w:b/>
          <w:bCs/>
          <w:szCs w:val="24"/>
          <w:lang w:val="bg-BG"/>
        </w:rPr>
        <w:tab/>
      </w:r>
      <w:r w:rsidRPr="00A9394F">
        <w:rPr>
          <w:rFonts w:asciiTheme="majorHAnsi" w:hAnsiTheme="majorHAnsi"/>
          <w:b/>
          <w:bCs/>
          <w:szCs w:val="24"/>
          <w:lang w:val="bg-BG"/>
        </w:rPr>
        <w:tab/>
      </w:r>
      <w:r w:rsidR="00584EF6" w:rsidRPr="00A9394F">
        <w:rPr>
          <w:rFonts w:asciiTheme="majorHAnsi" w:hAnsiTheme="majorHAnsi"/>
          <w:b/>
          <w:bCs/>
          <w:szCs w:val="24"/>
          <w:lang w:val="bg-BG"/>
        </w:rPr>
        <w:tab/>
      </w:r>
      <w:r w:rsidR="00584EF6" w:rsidRPr="00A9394F">
        <w:rPr>
          <w:rFonts w:asciiTheme="majorHAnsi" w:hAnsiTheme="majorHAnsi"/>
          <w:b/>
          <w:bCs/>
          <w:szCs w:val="24"/>
          <w:lang w:val="bg-BG"/>
        </w:rPr>
        <w:tab/>
      </w:r>
      <w:r w:rsidRPr="00A9394F">
        <w:rPr>
          <w:rFonts w:asciiTheme="majorHAnsi" w:hAnsiTheme="majorHAnsi"/>
          <w:b/>
          <w:bCs/>
          <w:szCs w:val="24"/>
          <w:lang w:val="bg-BG"/>
        </w:rPr>
        <w:t>ЗА ИЗПЪЛНИТЕЛЯ:</w:t>
      </w:r>
    </w:p>
    <w:p w:rsidR="007C7CB9" w:rsidRPr="00A9394F" w:rsidRDefault="007C7CB9" w:rsidP="007C7CB9">
      <w:pPr>
        <w:jc w:val="both"/>
        <w:rPr>
          <w:rFonts w:asciiTheme="majorHAnsi" w:hAnsiTheme="majorHAnsi"/>
          <w:b/>
          <w:bCs/>
          <w:szCs w:val="24"/>
          <w:lang w:val="bg-BG"/>
        </w:rPr>
      </w:pPr>
      <w:r w:rsidRPr="00A9394F">
        <w:rPr>
          <w:rFonts w:asciiTheme="majorHAnsi" w:hAnsiTheme="majorHAnsi"/>
          <w:b/>
          <w:bCs/>
          <w:szCs w:val="24"/>
          <w:lang w:val="bg-BG"/>
        </w:rPr>
        <w:t>______________________</w:t>
      </w:r>
      <w:r w:rsidRPr="00A9394F">
        <w:rPr>
          <w:rFonts w:asciiTheme="majorHAnsi" w:hAnsiTheme="majorHAnsi"/>
          <w:b/>
          <w:bCs/>
          <w:szCs w:val="24"/>
          <w:lang w:val="bg-BG"/>
        </w:rPr>
        <w:tab/>
      </w:r>
      <w:r w:rsidRPr="00A9394F">
        <w:rPr>
          <w:rFonts w:asciiTheme="majorHAnsi" w:hAnsiTheme="majorHAnsi"/>
          <w:b/>
          <w:bCs/>
          <w:szCs w:val="24"/>
          <w:lang w:val="bg-BG"/>
        </w:rPr>
        <w:tab/>
      </w:r>
      <w:r w:rsidRPr="00A9394F">
        <w:rPr>
          <w:rFonts w:asciiTheme="majorHAnsi" w:hAnsiTheme="majorHAnsi"/>
          <w:b/>
          <w:bCs/>
          <w:szCs w:val="24"/>
          <w:lang w:val="bg-BG"/>
        </w:rPr>
        <w:tab/>
      </w:r>
      <w:r w:rsidRPr="00A9394F">
        <w:rPr>
          <w:rFonts w:asciiTheme="majorHAnsi" w:hAnsiTheme="majorHAnsi"/>
          <w:b/>
          <w:bCs/>
          <w:szCs w:val="24"/>
          <w:lang w:val="bg-BG"/>
        </w:rPr>
        <w:tab/>
      </w:r>
      <w:r w:rsidR="00584EF6" w:rsidRPr="00A9394F">
        <w:rPr>
          <w:rFonts w:asciiTheme="majorHAnsi" w:hAnsiTheme="majorHAnsi"/>
          <w:b/>
          <w:bCs/>
          <w:szCs w:val="24"/>
          <w:lang w:val="bg-BG"/>
        </w:rPr>
        <w:tab/>
      </w:r>
      <w:r w:rsidR="00584EF6" w:rsidRPr="00A9394F">
        <w:rPr>
          <w:rFonts w:asciiTheme="majorHAnsi" w:hAnsiTheme="majorHAnsi"/>
          <w:b/>
          <w:bCs/>
          <w:szCs w:val="24"/>
          <w:lang w:val="bg-BG"/>
        </w:rPr>
        <w:tab/>
      </w:r>
      <w:r w:rsidR="00584EF6" w:rsidRPr="00A9394F">
        <w:rPr>
          <w:rFonts w:asciiTheme="majorHAnsi" w:hAnsiTheme="majorHAnsi"/>
          <w:b/>
          <w:bCs/>
          <w:szCs w:val="24"/>
          <w:lang w:val="bg-BG"/>
        </w:rPr>
        <w:tab/>
      </w:r>
      <w:r w:rsidRPr="00A9394F">
        <w:rPr>
          <w:rFonts w:asciiTheme="majorHAnsi" w:hAnsiTheme="majorHAnsi"/>
          <w:b/>
          <w:bCs/>
          <w:szCs w:val="24"/>
          <w:lang w:val="bg-BG"/>
        </w:rPr>
        <w:t>____________________</w:t>
      </w:r>
    </w:p>
    <w:p w:rsidR="007376DE" w:rsidRDefault="000C1594" w:rsidP="00681A55">
      <w:pPr>
        <w:jc w:val="both"/>
        <w:rPr>
          <w:rFonts w:asciiTheme="majorHAnsi" w:hAnsiTheme="majorHAnsi"/>
          <w:b/>
          <w:bCs/>
          <w:szCs w:val="24"/>
          <w:lang w:val="bg-BG"/>
        </w:rPr>
      </w:pPr>
      <w:r>
        <w:rPr>
          <w:rFonts w:asciiTheme="majorHAnsi" w:hAnsiTheme="majorHAnsi"/>
          <w:b/>
          <w:bCs/>
          <w:szCs w:val="24"/>
          <w:lang w:val="bg-BG"/>
        </w:rPr>
        <w:t>д-р</w:t>
      </w:r>
      <w:r w:rsidR="00681A55" w:rsidRPr="00A9394F">
        <w:rPr>
          <w:rFonts w:asciiTheme="majorHAnsi" w:hAnsiTheme="majorHAnsi"/>
          <w:b/>
          <w:bCs/>
          <w:szCs w:val="24"/>
          <w:lang w:val="bg-BG"/>
        </w:rPr>
        <w:t xml:space="preserve"> </w:t>
      </w:r>
      <w:r w:rsidR="007376DE">
        <w:rPr>
          <w:rFonts w:asciiTheme="majorHAnsi" w:hAnsiTheme="majorHAnsi"/>
          <w:b/>
          <w:bCs/>
          <w:szCs w:val="24"/>
          <w:lang w:val="bg-BG"/>
        </w:rPr>
        <w:t>Таня Андреева</w:t>
      </w:r>
    </w:p>
    <w:p w:rsidR="00681A55" w:rsidRPr="00A9394F" w:rsidRDefault="007C7CB9" w:rsidP="00681A55">
      <w:pPr>
        <w:jc w:val="both"/>
        <w:rPr>
          <w:rFonts w:asciiTheme="majorHAnsi" w:hAnsiTheme="majorHAnsi"/>
          <w:b/>
          <w:bCs/>
          <w:szCs w:val="24"/>
          <w:lang w:val="bg-BG"/>
        </w:rPr>
      </w:pPr>
      <w:r w:rsidRPr="00A9394F">
        <w:rPr>
          <w:rFonts w:asciiTheme="majorHAnsi" w:hAnsiTheme="majorHAnsi"/>
          <w:b/>
          <w:bCs/>
          <w:szCs w:val="24"/>
          <w:lang w:val="bg-BG"/>
        </w:rPr>
        <w:t>министър на здравеопазването</w:t>
      </w:r>
      <w:r w:rsidRPr="00A9394F">
        <w:rPr>
          <w:rFonts w:asciiTheme="majorHAnsi" w:hAnsiTheme="majorHAnsi"/>
          <w:b/>
          <w:bCs/>
          <w:szCs w:val="24"/>
          <w:lang w:val="bg-BG"/>
        </w:rPr>
        <w:tab/>
      </w:r>
      <w:r w:rsidR="00681A55" w:rsidRPr="00A9394F">
        <w:rPr>
          <w:rFonts w:asciiTheme="majorHAnsi" w:hAnsiTheme="majorHAnsi"/>
          <w:b/>
          <w:bCs/>
          <w:szCs w:val="24"/>
          <w:lang w:val="bg-BG"/>
        </w:rPr>
        <w:tab/>
      </w:r>
      <w:r w:rsidR="007376DE">
        <w:rPr>
          <w:rFonts w:asciiTheme="majorHAnsi" w:hAnsiTheme="majorHAnsi"/>
          <w:b/>
          <w:bCs/>
          <w:szCs w:val="24"/>
          <w:lang w:val="bg-BG"/>
        </w:rPr>
        <w:tab/>
      </w:r>
      <w:r w:rsidR="007376DE">
        <w:rPr>
          <w:rFonts w:asciiTheme="majorHAnsi" w:hAnsiTheme="majorHAnsi"/>
          <w:b/>
          <w:bCs/>
          <w:szCs w:val="24"/>
          <w:lang w:val="bg-BG"/>
        </w:rPr>
        <w:tab/>
      </w:r>
      <w:r w:rsidRPr="00A9394F">
        <w:rPr>
          <w:rFonts w:asciiTheme="majorHAnsi" w:hAnsiTheme="majorHAnsi"/>
          <w:b/>
          <w:bCs/>
          <w:szCs w:val="24"/>
          <w:lang w:val="bg-BG"/>
        </w:rPr>
        <w:t>Управител</w:t>
      </w:r>
      <w:r w:rsidR="00681A55" w:rsidRPr="00A9394F">
        <w:rPr>
          <w:rFonts w:asciiTheme="majorHAnsi" w:hAnsiTheme="majorHAnsi"/>
          <w:b/>
          <w:bCs/>
          <w:szCs w:val="24"/>
          <w:lang w:val="bg-BG"/>
        </w:rPr>
        <w:t>/</w:t>
      </w:r>
      <w:r w:rsidRPr="00A9394F">
        <w:rPr>
          <w:rFonts w:asciiTheme="majorHAnsi" w:hAnsiTheme="majorHAnsi"/>
          <w:b/>
          <w:bCs/>
          <w:szCs w:val="24"/>
          <w:lang w:val="bg-BG"/>
        </w:rPr>
        <w:t xml:space="preserve">Изпълнителен </w:t>
      </w:r>
      <w:r w:rsidR="007376DE">
        <w:rPr>
          <w:rFonts w:asciiTheme="majorHAnsi" w:hAnsiTheme="majorHAnsi"/>
          <w:b/>
          <w:bCs/>
          <w:szCs w:val="24"/>
          <w:lang w:val="bg-BG"/>
        </w:rPr>
        <w:tab/>
      </w:r>
      <w:r w:rsidR="007376DE">
        <w:rPr>
          <w:rFonts w:asciiTheme="majorHAnsi" w:hAnsiTheme="majorHAnsi"/>
          <w:b/>
          <w:bCs/>
          <w:szCs w:val="24"/>
          <w:lang w:val="bg-BG"/>
        </w:rPr>
        <w:tab/>
      </w:r>
      <w:r w:rsidR="007376DE">
        <w:rPr>
          <w:rFonts w:asciiTheme="majorHAnsi" w:hAnsiTheme="majorHAnsi"/>
          <w:b/>
          <w:bCs/>
          <w:szCs w:val="24"/>
          <w:lang w:val="bg-BG"/>
        </w:rPr>
        <w:tab/>
      </w:r>
      <w:r w:rsidR="00681A55" w:rsidRPr="00A9394F">
        <w:rPr>
          <w:rFonts w:asciiTheme="majorHAnsi" w:hAnsiTheme="majorHAnsi"/>
          <w:b/>
          <w:bCs/>
          <w:szCs w:val="24"/>
          <w:lang w:val="bg-BG"/>
        </w:rPr>
        <w:t xml:space="preserve"> </w:t>
      </w:r>
      <w:r w:rsidR="00681A55" w:rsidRPr="00A9394F">
        <w:rPr>
          <w:rFonts w:asciiTheme="majorHAnsi" w:hAnsiTheme="majorHAnsi"/>
          <w:b/>
          <w:bCs/>
          <w:szCs w:val="24"/>
          <w:lang w:val="bg-BG"/>
        </w:rPr>
        <w:tab/>
      </w:r>
      <w:r w:rsidR="00681A55" w:rsidRPr="00A9394F">
        <w:rPr>
          <w:rFonts w:asciiTheme="majorHAnsi" w:hAnsiTheme="majorHAnsi"/>
          <w:b/>
          <w:bCs/>
          <w:szCs w:val="24"/>
          <w:lang w:val="bg-BG"/>
        </w:rPr>
        <w:tab/>
      </w:r>
      <w:r w:rsidR="00681A55" w:rsidRPr="00A9394F">
        <w:rPr>
          <w:rFonts w:asciiTheme="majorHAnsi" w:hAnsiTheme="majorHAnsi"/>
          <w:b/>
          <w:bCs/>
          <w:szCs w:val="24"/>
          <w:lang w:val="bg-BG"/>
        </w:rPr>
        <w:tab/>
      </w:r>
      <w:r w:rsidR="00681A55" w:rsidRPr="00A9394F">
        <w:rPr>
          <w:rFonts w:asciiTheme="majorHAnsi" w:hAnsiTheme="majorHAnsi"/>
          <w:b/>
          <w:bCs/>
          <w:szCs w:val="24"/>
          <w:lang w:val="bg-BG"/>
        </w:rPr>
        <w:tab/>
      </w:r>
      <w:r w:rsidR="00681A55" w:rsidRPr="00A9394F">
        <w:rPr>
          <w:rFonts w:asciiTheme="majorHAnsi" w:hAnsiTheme="majorHAnsi"/>
          <w:b/>
          <w:bCs/>
          <w:szCs w:val="24"/>
          <w:lang w:val="bg-BG"/>
        </w:rPr>
        <w:tab/>
      </w:r>
      <w:r w:rsidR="00681A55" w:rsidRPr="00A9394F">
        <w:rPr>
          <w:rFonts w:asciiTheme="majorHAnsi" w:hAnsiTheme="majorHAnsi"/>
          <w:b/>
          <w:bCs/>
          <w:szCs w:val="24"/>
          <w:lang w:val="bg-BG"/>
        </w:rPr>
        <w:tab/>
        <w:t>директор</w:t>
      </w:r>
    </w:p>
    <w:p w:rsidR="007C7CB9" w:rsidRDefault="007C7CB9" w:rsidP="007C7CB9">
      <w:pPr>
        <w:ind w:firstLine="720"/>
        <w:jc w:val="both"/>
        <w:rPr>
          <w:rFonts w:asciiTheme="majorHAnsi" w:hAnsiTheme="majorHAnsi"/>
          <w:b/>
          <w:bCs/>
          <w:szCs w:val="24"/>
          <w:lang w:val="bg-BG"/>
        </w:rPr>
      </w:pPr>
    </w:p>
    <w:p w:rsidR="007376DE" w:rsidRPr="00A9394F" w:rsidRDefault="007376DE" w:rsidP="007C7CB9">
      <w:pPr>
        <w:ind w:firstLine="720"/>
        <w:jc w:val="both"/>
        <w:rPr>
          <w:rFonts w:asciiTheme="majorHAnsi" w:hAnsiTheme="majorHAnsi"/>
          <w:b/>
          <w:bCs/>
          <w:szCs w:val="24"/>
          <w:lang w:val="bg-BG"/>
        </w:rPr>
      </w:pPr>
    </w:p>
    <w:p w:rsidR="007C7CB9" w:rsidRPr="00A9394F" w:rsidRDefault="007C7CB9" w:rsidP="007C7CB9">
      <w:pPr>
        <w:ind w:firstLine="720"/>
        <w:jc w:val="both"/>
        <w:rPr>
          <w:rFonts w:asciiTheme="majorHAnsi" w:hAnsiTheme="majorHAnsi"/>
          <w:b/>
          <w:bCs/>
          <w:szCs w:val="24"/>
          <w:lang w:val="bg-BG"/>
        </w:rPr>
      </w:pPr>
    </w:p>
    <w:p w:rsidR="007C7CB9" w:rsidRPr="00A9394F" w:rsidRDefault="007C7CB9" w:rsidP="007C7CB9">
      <w:pPr>
        <w:jc w:val="both"/>
        <w:rPr>
          <w:rFonts w:asciiTheme="majorHAnsi" w:hAnsiTheme="majorHAnsi"/>
          <w:b/>
          <w:bCs/>
          <w:szCs w:val="24"/>
          <w:lang w:val="bg-BG"/>
        </w:rPr>
      </w:pPr>
      <w:r w:rsidRPr="00A9394F">
        <w:rPr>
          <w:rFonts w:asciiTheme="majorHAnsi" w:hAnsiTheme="majorHAnsi"/>
          <w:b/>
          <w:bCs/>
          <w:szCs w:val="24"/>
          <w:lang w:val="bg-BG"/>
        </w:rPr>
        <w:t>-------------------------------------</w:t>
      </w:r>
    </w:p>
    <w:p w:rsidR="007C7CB9" w:rsidRPr="00A9394F" w:rsidRDefault="00681A55" w:rsidP="007C7CB9">
      <w:pPr>
        <w:jc w:val="both"/>
        <w:rPr>
          <w:rFonts w:asciiTheme="majorHAnsi" w:hAnsiTheme="majorHAnsi"/>
          <w:b/>
          <w:bCs/>
          <w:szCs w:val="24"/>
          <w:lang w:val="bg-BG"/>
        </w:rPr>
      </w:pPr>
      <w:r w:rsidRPr="00A9394F">
        <w:rPr>
          <w:rFonts w:asciiTheme="majorHAnsi" w:hAnsiTheme="majorHAnsi"/>
          <w:b/>
          <w:bCs/>
          <w:szCs w:val="24"/>
          <w:lang w:val="bg-BG"/>
        </w:rPr>
        <w:t>Цветанка Благоева-Митева</w:t>
      </w:r>
    </w:p>
    <w:p w:rsidR="007C7CB9" w:rsidRPr="00A9394F" w:rsidRDefault="007C7CB9" w:rsidP="007C7CB9">
      <w:pPr>
        <w:jc w:val="both"/>
        <w:rPr>
          <w:rFonts w:asciiTheme="majorHAnsi" w:hAnsiTheme="majorHAnsi"/>
          <w:b/>
          <w:bCs/>
          <w:szCs w:val="24"/>
          <w:lang w:val="bg-BG"/>
        </w:rPr>
      </w:pPr>
      <w:r w:rsidRPr="00A9394F">
        <w:rPr>
          <w:rFonts w:asciiTheme="majorHAnsi" w:hAnsiTheme="majorHAnsi"/>
          <w:b/>
          <w:bCs/>
          <w:szCs w:val="24"/>
          <w:lang w:val="bg-BG"/>
        </w:rPr>
        <w:t xml:space="preserve">Директор </w:t>
      </w:r>
      <w:r w:rsidR="001108F4">
        <w:rPr>
          <w:rFonts w:asciiTheme="majorHAnsi" w:hAnsiTheme="majorHAnsi"/>
          <w:b/>
          <w:bCs/>
          <w:szCs w:val="24"/>
          <w:lang w:val="bg-BG"/>
        </w:rPr>
        <w:t xml:space="preserve">на </w:t>
      </w:r>
      <w:r w:rsidRPr="00A9394F">
        <w:rPr>
          <w:rFonts w:asciiTheme="majorHAnsi" w:hAnsiTheme="majorHAnsi"/>
          <w:b/>
          <w:bCs/>
          <w:szCs w:val="24"/>
          <w:lang w:val="bg-BG"/>
        </w:rPr>
        <w:t xml:space="preserve">дирекция </w:t>
      </w:r>
      <w:r w:rsidR="001108F4">
        <w:rPr>
          <w:rFonts w:asciiTheme="majorHAnsi" w:hAnsiTheme="majorHAnsi"/>
          <w:b/>
          <w:bCs/>
          <w:szCs w:val="24"/>
          <w:lang w:val="bg-BG"/>
        </w:rPr>
        <w:t>„</w:t>
      </w:r>
      <w:r w:rsidR="00681A55" w:rsidRPr="00A9394F">
        <w:rPr>
          <w:rFonts w:asciiTheme="majorHAnsi" w:hAnsiTheme="majorHAnsi"/>
          <w:b/>
          <w:bCs/>
          <w:szCs w:val="24"/>
          <w:lang w:val="bg-BG"/>
        </w:rPr>
        <w:t>С</w:t>
      </w:r>
      <w:r w:rsidRPr="00A9394F">
        <w:rPr>
          <w:rFonts w:asciiTheme="majorHAnsi" w:hAnsiTheme="majorHAnsi"/>
          <w:b/>
          <w:bCs/>
          <w:szCs w:val="24"/>
          <w:lang w:val="bg-BG"/>
        </w:rPr>
        <w:t>Ф</w:t>
      </w:r>
      <w:r w:rsidR="001108F4">
        <w:rPr>
          <w:rFonts w:asciiTheme="majorHAnsi" w:hAnsiTheme="majorHAnsi"/>
          <w:b/>
          <w:bCs/>
          <w:szCs w:val="24"/>
          <w:lang w:val="bg-BG"/>
        </w:rPr>
        <w:t>“</w:t>
      </w:r>
    </w:p>
    <w:p w:rsidR="006E323C" w:rsidRPr="00A9394F" w:rsidRDefault="006E323C" w:rsidP="00905AA1">
      <w:pPr>
        <w:numPr>
          <w:ilvl w:val="12"/>
          <w:numId w:val="0"/>
        </w:numPr>
        <w:rPr>
          <w:rFonts w:asciiTheme="majorHAnsi" w:hAnsiTheme="majorHAnsi"/>
          <w:szCs w:val="24"/>
          <w:lang w:val="bg-BG"/>
        </w:rPr>
      </w:pPr>
      <w:r w:rsidRPr="00A9394F">
        <w:rPr>
          <w:rFonts w:asciiTheme="majorHAnsi" w:hAnsiTheme="majorHAnsi"/>
          <w:b/>
          <w:bCs/>
          <w:i/>
          <w:szCs w:val="24"/>
          <w:lang w:val="bg-BG"/>
        </w:rPr>
        <w:tab/>
      </w:r>
      <w:r w:rsidRPr="00A9394F">
        <w:rPr>
          <w:rFonts w:asciiTheme="majorHAnsi" w:hAnsiTheme="majorHAnsi"/>
          <w:b/>
          <w:bCs/>
          <w:i/>
          <w:szCs w:val="24"/>
          <w:lang w:val="bg-BG"/>
        </w:rPr>
        <w:tab/>
      </w:r>
    </w:p>
    <w:p w:rsidR="001B7624" w:rsidRPr="00A9394F" w:rsidRDefault="00C764D2" w:rsidP="000721D0">
      <w:pPr>
        <w:ind w:left="7090"/>
        <w:jc w:val="right"/>
        <w:rPr>
          <w:rFonts w:asciiTheme="majorHAnsi" w:hAnsiTheme="majorHAnsi"/>
          <w:b/>
          <w:bCs/>
          <w:i/>
          <w:color w:val="000000"/>
          <w:spacing w:val="3"/>
          <w:szCs w:val="24"/>
          <w:lang w:val="bg-BG"/>
        </w:rPr>
      </w:pPr>
      <w:r w:rsidRPr="00A9394F">
        <w:rPr>
          <w:rFonts w:asciiTheme="majorHAnsi" w:hAnsiTheme="majorHAnsi"/>
          <w:b/>
          <w:bCs/>
          <w:i/>
          <w:color w:val="000000"/>
          <w:spacing w:val="3"/>
          <w:szCs w:val="24"/>
          <w:lang w:val="bg-BG"/>
        </w:rPr>
        <w:br w:type="page"/>
      </w:r>
      <w:r w:rsidR="001B7624" w:rsidRPr="00A9394F">
        <w:rPr>
          <w:rFonts w:asciiTheme="majorHAnsi" w:hAnsiTheme="majorHAnsi"/>
          <w:b/>
          <w:bCs/>
          <w:i/>
          <w:color w:val="000000"/>
          <w:spacing w:val="3"/>
          <w:szCs w:val="24"/>
          <w:lang w:val="bg-BG"/>
        </w:rPr>
        <w:t xml:space="preserve">ОБРАЗЕЦ № </w:t>
      </w:r>
      <w:r w:rsidR="002F6872" w:rsidRPr="00A9394F">
        <w:rPr>
          <w:rFonts w:asciiTheme="majorHAnsi" w:hAnsiTheme="majorHAnsi"/>
          <w:b/>
          <w:bCs/>
          <w:i/>
          <w:color w:val="000000"/>
          <w:spacing w:val="3"/>
          <w:szCs w:val="24"/>
          <w:lang w:val="bg-BG"/>
        </w:rPr>
        <w:t>1</w:t>
      </w:r>
      <w:r w:rsidR="009D62F6" w:rsidRPr="00A9394F">
        <w:rPr>
          <w:rFonts w:asciiTheme="majorHAnsi" w:hAnsiTheme="majorHAnsi"/>
          <w:b/>
          <w:bCs/>
          <w:i/>
          <w:color w:val="000000"/>
          <w:spacing w:val="3"/>
          <w:szCs w:val="24"/>
          <w:lang w:val="bg-BG"/>
        </w:rPr>
        <w:t>7</w:t>
      </w:r>
      <w:r w:rsidR="001B7624" w:rsidRPr="00A9394F">
        <w:rPr>
          <w:rFonts w:asciiTheme="majorHAnsi" w:hAnsiTheme="majorHAnsi"/>
          <w:b/>
          <w:bCs/>
          <w:i/>
          <w:color w:val="000000"/>
          <w:spacing w:val="3"/>
          <w:szCs w:val="24"/>
          <w:lang w:val="bg-BG"/>
        </w:rPr>
        <w:t xml:space="preserve"> </w:t>
      </w:r>
    </w:p>
    <w:p w:rsidR="001B7624" w:rsidRPr="00A9394F" w:rsidRDefault="001B7624" w:rsidP="007C7CB9">
      <w:pPr>
        <w:autoSpaceDE w:val="0"/>
        <w:autoSpaceDN w:val="0"/>
        <w:adjustRightInd w:val="0"/>
        <w:ind w:firstLine="288"/>
        <w:jc w:val="center"/>
        <w:rPr>
          <w:rFonts w:asciiTheme="majorHAnsi" w:eastAsia="Verdana-Bold" w:hAnsiTheme="majorHAnsi"/>
          <w:b/>
          <w:bCs/>
          <w:szCs w:val="24"/>
          <w:lang w:val="bg-BG"/>
        </w:rPr>
      </w:pPr>
    </w:p>
    <w:p w:rsidR="001B7624" w:rsidRPr="00A9394F" w:rsidRDefault="001B7624" w:rsidP="007C7CB9">
      <w:pPr>
        <w:autoSpaceDE w:val="0"/>
        <w:autoSpaceDN w:val="0"/>
        <w:adjustRightInd w:val="0"/>
        <w:ind w:firstLine="288"/>
        <w:jc w:val="center"/>
        <w:rPr>
          <w:rFonts w:asciiTheme="majorHAnsi" w:eastAsia="Verdana-Bold" w:hAnsiTheme="majorHAnsi"/>
          <w:b/>
          <w:bCs/>
          <w:szCs w:val="24"/>
          <w:lang w:val="bg-BG"/>
        </w:rPr>
      </w:pPr>
      <w:r w:rsidRPr="00A9394F">
        <w:rPr>
          <w:rFonts w:asciiTheme="majorHAnsi" w:eastAsia="Verdana-Bold" w:hAnsiTheme="majorHAnsi"/>
          <w:b/>
          <w:bCs/>
          <w:szCs w:val="24"/>
          <w:lang w:val="bg-BG"/>
        </w:rPr>
        <w:t>ЦЕНОВ</w:t>
      </w:r>
      <w:r w:rsidR="0007086E" w:rsidRPr="00A9394F">
        <w:rPr>
          <w:rFonts w:asciiTheme="majorHAnsi" w:eastAsia="Verdana-Bold" w:hAnsiTheme="majorHAnsi"/>
          <w:b/>
          <w:bCs/>
          <w:szCs w:val="24"/>
          <w:lang w:val="bg-BG"/>
        </w:rPr>
        <w:t>О</w:t>
      </w:r>
      <w:r w:rsidRPr="00A9394F">
        <w:rPr>
          <w:rFonts w:asciiTheme="majorHAnsi" w:eastAsia="Verdana-Bold" w:hAnsiTheme="majorHAnsi"/>
          <w:b/>
          <w:bCs/>
          <w:szCs w:val="24"/>
          <w:lang w:val="bg-BG"/>
        </w:rPr>
        <w:t xml:space="preserve"> </w:t>
      </w:r>
      <w:r w:rsidR="0007086E" w:rsidRPr="00A9394F">
        <w:rPr>
          <w:rFonts w:asciiTheme="majorHAnsi" w:eastAsia="Verdana-Bold" w:hAnsiTheme="majorHAnsi"/>
          <w:b/>
          <w:bCs/>
          <w:szCs w:val="24"/>
          <w:lang w:val="bg-BG"/>
        </w:rPr>
        <w:t>ПРЕДЛОЖЕНИЕ</w:t>
      </w:r>
    </w:p>
    <w:p w:rsidR="001B7624" w:rsidRPr="00A9394F" w:rsidRDefault="001B7624" w:rsidP="007C7CB9">
      <w:pPr>
        <w:jc w:val="center"/>
        <w:rPr>
          <w:rFonts w:asciiTheme="majorHAnsi" w:hAnsiTheme="majorHAnsi"/>
          <w:b/>
          <w:bCs/>
          <w:color w:val="000000"/>
          <w:spacing w:val="2"/>
          <w:szCs w:val="24"/>
          <w:lang w:val="bg-BG"/>
        </w:rPr>
      </w:pPr>
      <w:r w:rsidRPr="00A9394F">
        <w:rPr>
          <w:rFonts w:asciiTheme="majorHAnsi" w:hAnsiTheme="majorHAnsi"/>
          <w:b/>
          <w:bCs/>
          <w:color w:val="000000"/>
          <w:spacing w:val="2"/>
          <w:szCs w:val="24"/>
          <w:lang w:val="bg-BG"/>
        </w:rPr>
        <w:t>ЗА УЧАСТИЕ В ОТКРИТА ПРОЦЕДУРА ЗА ВЪЗЛАГАНЕ НА ОБЩЕСТВЕНА ПОРЪЧКА С ПРЕДМЕТ:</w:t>
      </w:r>
    </w:p>
    <w:p w:rsidR="001B7624" w:rsidRPr="00A9394F" w:rsidRDefault="001B7624" w:rsidP="007C7CB9">
      <w:pPr>
        <w:jc w:val="center"/>
        <w:rPr>
          <w:rFonts w:asciiTheme="majorHAnsi" w:hAnsiTheme="majorHAnsi"/>
          <w:b/>
          <w:bCs/>
          <w:color w:val="000000"/>
          <w:spacing w:val="2"/>
          <w:szCs w:val="24"/>
          <w:lang w:val="bg-BG"/>
        </w:rPr>
      </w:pPr>
    </w:p>
    <w:p w:rsidR="009D62F6" w:rsidRPr="00A9394F" w:rsidRDefault="009D62F6" w:rsidP="009D62F6">
      <w:pPr>
        <w:tabs>
          <w:tab w:val="center" w:pos="4818"/>
          <w:tab w:val="left" w:pos="5950"/>
        </w:tabs>
        <w:autoSpaceDE w:val="0"/>
        <w:autoSpaceDN w:val="0"/>
        <w:adjustRightInd w:val="0"/>
        <w:jc w:val="center"/>
        <w:rPr>
          <w:rFonts w:asciiTheme="majorHAnsi" w:hAnsiTheme="majorHAnsi"/>
          <w:b/>
          <w:i/>
          <w:szCs w:val="24"/>
          <w:lang w:val="bg-BG"/>
        </w:rPr>
      </w:pPr>
      <w:r w:rsidRPr="00A9394F">
        <w:rPr>
          <w:rFonts w:asciiTheme="majorHAnsi" w:hAnsiTheme="majorHAnsi"/>
          <w:b/>
          <w:i/>
          <w:szCs w:val="24"/>
          <w:lang w:val="bg-BG"/>
        </w:rPr>
        <w:t>„Извършване на строително - монтажни и строително – ремонтни дейности в три лечебни заведения, групирани в 3 обособени позиции”</w:t>
      </w:r>
    </w:p>
    <w:p w:rsidR="0007086E" w:rsidRPr="00A9394F" w:rsidRDefault="0007086E" w:rsidP="0007086E">
      <w:pPr>
        <w:tabs>
          <w:tab w:val="center" w:pos="4818"/>
          <w:tab w:val="left" w:pos="5950"/>
        </w:tabs>
        <w:autoSpaceDE w:val="0"/>
        <w:autoSpaceDN w:val="0"/>
        <w:adjustRightInd w:val="0"/>
        <w:rPr>
          <w:rFonts w:asciiTheme="majorHAnsi" w:hAnsiTheme="majorHAnsi" w:cs="Cambria"/>
          <w:b/>
          <w:bCs/>
          <w:szCs w:val="24"/>
          <w:lang w:val="bg-BG" w:eastAsia="bg-BG"/>
        </w:rPr>
      </w:pPr>
      <w:r w:rsidRPr="00A9394F">
        <w:rPr>
          <w:rFonts w:asciiTheme="majorHAnsi" w:hAnsiTheme="majorHAnsi" w:cs="Cambria"/>
          <w:b/>
          <w:bCs/>
          <w:i/>
          <w:iCs/>
          <w:szCs w:val="24"/>
          <w:lang w:val="bg-BG" w:eastAsia="bg-BG"/>
        </w:rPr>
        <w:tab/>
        <w:t>Обособена позиция № ……. с  предмет ……..</w:t>
      </w:r>
    </w:p>
    <w:p w:rsidR="001B7624" w:rsidRPr="00A9394F" w:rsidRDefault="001B7624" w:rsidP="007C7CB9">
      <w:pPr>
        <w:autoSpaceDE w:val="0"/>
        <w:autoSpaceDN w:val="0"/>
        <w:adjustRightInd w:val="0"/>
        <w:ind w:firstLine="288"/>
        <w:jc w:val="center"/>
        <w:rPr>
          <w:rFonts w:asciiTheme="majorHAnsi" w:eastAsia="Verdana-Bold" w:hAnsiTheme="majorHAnsi"/>
          <w:b/>
          <w:bCs/>
          <w:szCs w:val="24"/>
          <w:lang w:val="bg-BG"/>
        </w:rPr>
      </w:pPr>
    </w:p>
    <w:p w:rsidR="001B7624" w:rsidRPr="00A9394F" w:rsidRDefault="001B7624" w:rsidP="007C7CB9">
      <w:pPr>
        <w:tabs>
          <w:tab w:val="left" w:pos="0"/>
        </w:tabs>
        <w:jc w:val="both"/>
        <w:rPr>
          <w:rFonts w:asciiTheme="majorHAnsi" w:hAnsiTheme="majorHAnsi"/>
          <w:szCs w:val="24"/>
          <w:lang w:val="bg-BG"/>
        </w:rPr>
      </w:pPr>
      <w:r w:rsidRPr="00A9394F">
        <w:rPr>
          <w:rFonts w:asciiTheme="majorHAnsi" w:hAnsiTheme="majorHAnsi"/>
          <w:szCs w:val="24"/>
          <w:lang w:val="bg-BG"/>
        </w:rPr>
        <w:t>ДО:_____________________________________________________________</w:t>
      </w:r>
    </w:p>
    <w:p w:rsidR="001B7624" w:rsidRPr="00A9394F" w:rsidRDefault="001B7624" w:rsidP="007C7CB9">
      <w:pPr>
        <w:ind w:firstLine="288"/>
        <w:jc w:val="center"/>
        <w:rPr>
          <w:rFonts w:asciiTheme="majorHAnsi" w:hAnsiTheme="majorHAnsi"/>
          <w:i/>
          <w:szCs w:val="24"/>
          <w:lang w:val="bg-BG"/>
        </w:rPr>
      </w:pPr>
      <w:r w:rsidRPr="00A9394F">
        <w:rPr>
          <w:rFonts w:asciiTheme="majorHAnsi" w:hAnsiTheme="majorHAnsi"/>
          <w:i/>
          <w:szCs w:val="24"/>
          <w:lang w:val="bg-BG"/>
        </w:rPr>
        <w:t>(наименование и адрес на възложителя)</w:t>
      </w:r>
    </w:p>
    <w:p w:rsidR="001B7624" w:rsidRPr="00A9394F" w:rsidRDefault="001B7624" w:rsidP="007C7CB9">
      <w:pPr>
        <w:jc w:val="both"/>
        <w:rPr>
          <w:rFonts w:asciiTheme="majorHAnsi" w:hAnsiTheme="majorHAnsi"/>
          <w:szCs w:val="24"/>
          <w:lang w:val="bg-BG"/>
        </w:rPr>
      </w:pPr>
      <w:r w:rsidRPr="00A9394F">
        <w:rPr>
          <w:rFonts w:asciiTheme="majorHAnsi" w:hAnsiTheme="majorHAnsi"/>
          <w:szCs w:val="24"/>
          <w:lang w:val="bg-BG"/>
        </w:rPr>
        <w:t>От:_____________________________________________________________</w:t>
      </w:r>
    </w:p>
    <w:p w:rsidR="001B7624" w:rsidRPr="00A9394F" w:rsidRDefault="001B7624" w:rsidP="007C7CB9">
      <w:pPr>
        <w:ind w:firstLine="288"/>
        <w:jc w:val="center"/>
        <w:rPr>
          <w:rFonts w:asciiTheme="majorHAnsi" w:hAnsiTheme="majorHAnsi"/>
          <w:i/>
          <w:szCs w:val="24"/>
          <w:lang w:val="bg-BG"/>
        </w:rPr>
      </w:pPr>
      <w:r w:rsidRPr="00A9394F">
        <w:rPr>
          <w:rFonts w:asciiTheme="majorHAnsi" w:hAnsiTheme="majorHAnsi"/>
          <w:i/>
          <w:szCs w:val="24"/>
          <w:lang w:val="bg-BG"/>
        </w:rPr>
        <w:t>(наименование на участника)</w:t>
      </w:r>
    </w:p>
    <w:p w:rsidR="001B7624" w:rsidRPr="00A9394F" w:rsidRDefault="001B7624" w:rsidP="007C7CB9">
      <w:pPr>
        <w:jc w:val="both"/>
        <w:rPr>
          <w:rFonts w:asciiTheme="majorHAnsi" w:hAnsiTheme="majorHAnsi"/>
          <w:szCs w:val="24"/>
          <w:lang w:val="bg-BG"/>
        </w:rPr>
      </w:pPr>
      <w:r w:rsidRPr="00A9394F">
        <w:rPr>
          <w:rFonts w:asciiTheme="majorHAnsi" w:hAnsiTheme="majorHAnsi"/>
          <w:szCs w:val="24"/>
          <w:lang w:val="bg-BG"/>
        </w:rPr>
        <w:t xml:space="preserve">с адрес: гр. _____________________ ул._______________________, № _______, </w:t>
      </w:r>
    </w:p>
    <w:p w:rsidR="001B7624" w:rsidRPr="00A9394F" w:rsidRDefault="001B7624" w:rsidP="007C7CB9">
      <w:pPr>
        <w:jc w:val="both"/>
        <w:rPr>
          <w:rFonts w:asciiTheme="majorHAnsi" w:hAnsiTheme="majorHAnsi"/>
          <w:szCs w:val="24"/>
          <w:lang w:val="bg-BG"/>
        </w:rPr>
      </w:pPr>
      <w:r w:rsidRPr="00A9394F">
        <w:rPr>
          <w:rFonts w:asciiTheme="majorHAnsi" w:hAnsiTheme="majorHAnsi"/>
          <w:szCs w:val="24"/>
          <w:lang w:val="bg-BG"/>
        </w:rPr>
        <w:t>тел.: __________________ , факс: ________________, e-mail: _______________</w:t>
      </w:r>
    </w:p>
    <w:p w:rsidR="001B7624" w:rsidRPr="00A9394F" w:rsidRDefault="001B7624" w:rsidP="007C7CB9">
      <w:pPr>
        <w:jc w:val="both"/>
        <w:rPr>
          <w:rFonts w:asciiTheme="majorHAnsi" w:hAnsiTheme="majorHAnsi"/>
          <w:szCs w:val="24"/>
          <w:lang w:val="bg-BG"/>
        </w:rPr>
      </w:pPr>
      <w:r w:rsidRPr="00A9394F">
        <w:rPr>
          <w:rFonts w:asciiTheme="majorHAnsi" w:hAnsiTheme="majorHAnsi"/>
          <w:szCs w:val="24"/>
          <w:lang w:val="bg-BG"/>
        </w:rPr>
        <w:t xml:space="preserve">регистриран по ф.д. № __________ / _________ г. по описа на ______________ съд, </w:t>
      </w:r>
    </w:p>
    <w:p w:rsidR="001B7624" w:rsidRPr="00A9394F" w:rsidRDefault="001B7624" w:rsidP="007C7CB9">
      <w:pPr>
        <w:jc w:val="both"/>
        <w:rPr>
          <w:rFonts w:asciiTheme="majorHAnsi" w:hAnsiTheme="majorHAnsi"/>
          <w:szCs w:val="24"/>
          <w:lang w:val="bg-BG"/>
        </w:rPr>
      </w:pPr>
      <w:r w:rsidRPr="00A9394F">
        <w:rPr>
          <w:rFonts w:asciiTheme="majorHAnsi" w:hAnsiTheme="majorHAnsi"/>
          <w:szCs w:val="24"/>
          <w:lang w:val="bg-BG"/>
        </w:rPr>
        <w:t xml:space="preserve">ЕИК   /  Булстат: _____________________________, </w:t>
      </w:r>
    </w:p>
    <w:p w:rsidR="001B7624" w:rsidRPr="00A9394F" w:rsidRDefault="001B7624" w:rsidP="007C7CB9">
      <w:pPr>
        <w:jc w:val="both"/>
        <w:rPr>
          <w:rFonts w:asciiTheme="majorHAnsi" w:hAnsiTheme="majorHAnsi"/>
          <w:szCs w:val="24"/>
          <w:lang w:val="bg-BG"/>
        </w:rPr>
      </w:pPr>
      <w:r w:rsidRPr="00A9394F">
        <w:rPr>
          <w:rFonts w:asciiTheme="majorHAnsi" w:hAnsiTheme="majorHAnsi"/>
          <w:szCs w:val="24"/>
          <w:lang w:val="bg-BG"/>
        </w:rPr>
        <w:t>Дата и място на регистрация по ДДС: ___________________________________</w:t>
      </w:r>
    </w:p>
    <w:p w:rsidR="001B7624" w:rsidRPr="00A9394F" w:rsidRDefault="001B7624" w:rsidP="007C7CB9">
      <w:pPr>
        <w:jc w:val="both"/>
        <w:rPr>
          <w:rFonts w:asciiTheme="majorHAnsi" w:hAnsiTheme="majorHAnsi"/>
          <w:szCs w:val="24"/>
          <w:lang w:val="bg-BG"/>
        </w:rPr>
      </w:pPr>
      <w:r w:rsidRPr="00A9394F">
        <w:rPr>
          <w:rFonts w:asciiTheme="majorHAnsi" w:hAnsiTheme="majorHAnsi"/>
          <w:szCs w:val="24"/>
          <w:lang w:val="bg-BG"/>
        </w:rPr>
        <w:t>Разплащателна сметка:</w:t>
      </w:r>
      <w:r w:rsidRPr="00A9394F">
        <w:rPr>
          <w:rFonts w:asciiTheme="majorHAnsi" w:hAnsiTheme="majorHAnsi"/>
          <w:szCs w:val="24"/>
          <w:lang w:val="bg-BG"/>
        </w:rPr>
        <w:tab/>
      </w:r>
      <w:r w:rsidRPr="00A9394F">
        <w:rPr>
          <w:rFonts w:asciiTheme="majorHAnsi" w:hAnsiTheme="majorHAnsi"/>
          <w:szCs w:val="24"/>
          <w:lang w:val="bg-BG"/>
        </w:rPr>
        <w:tab/>
      </w:r>
      <w:r w:rsidRPr="00A9394F">
        <w:rPr>
          <w:rFonts w:asciiTheme="majorHAnsi" w:hAnsiTheme="majorHAnsi"/>
          <w:szCs w:val="24"/>
          <w:lang w:val="bg-BG"/>
        </w:rPr>
        <w:tab/>
      </w:r>
      <w:r w:rsidRPr="00A9394F">
        <w:rPr>
          <w:rFonts w:asciiTheme="majorHAnsi" w:hAnsiTheme="majorHAnsi"/>
          <w:szCs w:val="24"/>
          <w:lang w:val="bg-BG"/>
        </w:rPr>
        <w:tab/>
      </w:r>
    </w:p>
    <w:p w:rsidR="001B7624" w:rsidRPr="00A9394F" w:rsidRDefault="001B7624" w:rsidP="007C7CB9">
      <w:pPr>
        <w:jc w:val="both"/>
        <w:rPr>
          <w:rFonts w:asciiTheme="majorHAnsi" w:hAnsiTheme="majorHAnsi"/>
          <w:szCs w:val="24"/>
          <w:lang w:val="bg-BG"/>
        </w:rPr>
      </w:pPr>
      <w:r w:rsidRPr="00A9394F">
        <w:rPr>
          <w:rFonts w:asciiTheme="majorHAnsi" w:hAnsiTheme="majorHAnsi"/>
          <w:szCs w:val="24"/>
          <w:lang w:val="bg-BG"/>
        </w:rPr>
        <w:t xml:space="preserve">банков код:___________________;                               </w:t>
      </w:r>
    </w:p>
    <w:p w:rsidR="001B7624" w:rsidRPr="00A9394F" w:rsidRDefault="001B7624" w:rsidP="007C7CB9">
      <w:pPr>
        <w:jc w:val="both"/>
        <w:rPr>
          <w:rFonts w:asciiTheme="majorHAnsi" w:hAnsiTheme="majorHAnsi"/>
          <w:szCs w:val="24"/>
          <w:lang w:val="bg-BG"/>
        </w:rPr>
      </w:pPr>
      <w:r w:rsidRPr="00A9394F">
        <w:rPr>
          <w:rFonts w:asciiTheme="majorHAnsi" w:hAnsiTheme="majorHAnsi"/>
          <w:szCs w:val="24"/>
          <w:lang w:val="bg-BG"/>
        </w:rPr>
        <w:t xml:space="preserve">банкова сметка:_______________ ;            </w:t>
      </w:r>
      <w:r w:rsidRPr="00A9394F">
        <w:rPr>
          <w:rFonts w:asciiTheme="majorHAnsi" w:hAnsiTheme="majorHAnsi"/>
          <w:szCs w:val="24"/>
          <w:lang w:val="bg-BG"/>
        </w:rPr>
        <w:tab/>
        <w:t xml:space="preserve">                  </w:t>
      </w:r>
    </w:p>
    <w:p w:rsidR="001B7624" w:rsidRPr="00A9394F" w:rsidRDefault="001B7624" w:rsidP="007C7CB9">
      <w:pPr>
        <w:jc w:val="both"/>
        <w:rPr>
          <w:rFonts w:asciiTheme="majorHAnsi" w:hAnsiTheme="majorHAnsi"/>
          <w:szCs w:val="24"/>
          <w:lang w:val="bg-BG"/>
        </w:rPr>
      </w:pPr>
      <w:r w:rsidRPr="00A9394F">
        <w:rPr>
          <w:rFonts w:asciiTheme="majorHAnsi" w:hAnsiTheme="majorHAnsi"/>
          <w:szCs w:val="24"/>
          <w:lang w:val="bg-BG"/>
        </w:rPr>
        <w:t>банка: _______________________ ;</w:t>
      </w:r>
      <w:r w:rsidRPr="00A9394F">
        <w:rPr>
          <w:rFonts w:asciiTheme="majorHAnsi" w:hAnsiTheme="majorHAnsi"/>
          <w:szCs w:val="24"/>
          <w:lang w:val="bg-BG"/>
        </w:rPr>
        <w:tab/>
      </w:r>
      <w:r w:rsidRPr="00A9394F">
        <w:rPr>
          <w:rFonts w:asciiTheme="majorHAnsi" w:hAnsiTheme="majorHAnsi"/>
          <w:szCs w:val="24"/>
          <w:lang w:val="bg-BG"/>
        </w:rPr>
        <w:tab/>
        <w:t xml:space="preserve">                  </w:t>
      </w:r>
    </w:p>
    <w:p w:rsidR="001B7624" w:rsidRPr="00A9394F" w:rsidRDefault="001B7624" w:rsidP="007C7CB9">
      <w:pPr>
        <w:jc w:val="both"/>
        <w:rPr>
          <w:rFonts w:asciiTheme="majorHAnsi" w:hAnsiTheme="majorHAnsi"/>
          <w:szCs w:val="24"/>
          <w:lang w:val="bg-BG"/>
        </w:rPr>
      </w:pPr>
      <w:r w:rsidRPr="00A9394F">
        <w:rPr>
          <w:rFonts w:asciiTheme="majorHAnsi" w:hAnsiTheme="majorHAnsi"/>
          <w:szCs w:val="24"/>
          <w:lang w:val="bg-BG"/>
        </w:rPr>
        <w:t>град/клон/офис: _______________;</w:t>
      </w:r>
      <w:r w:rsidRPr="00A9394F">
        <w:rPr>
          <w:rFonts w:asciiTheme="majorHAnsi" w:hAnsiTheme="majorHAnsi"/>
          <w:szCs w:val="24"/>
          <w:lang w:val="bg-BG"/>
        </w:rPr>
        <w:tab/>
      </w:r>
    </w:p>
    <w:p w:rsidR="001B7624" w:rsidRPr="00A9394F" w:rsidRDefault="001B7624" w:rsidP="007C7CB9">
      <w:pPr>
        <w:autoSpaceDE w:val="0"/>
        <w:autoSpaceDN w:val="0"/>
        <w:adjustRightInd w:val="0"/>
        <w:ind w:firstLine="288"/>
        <w:jc w:val="both"/>
        <w:rPr>
          <w:rFonts w:asciiTheme="majorHAnsi" w:eastAsia="Verdana-Bold" w:hAnsiTheme="majorHAnsi"/>
          <w:szCs w:val="24"/>
          <w:lang w:val="bg-BG"/>
        </w:rPr>
      </w:pPr>
    </w:p>
    <w:p w:rsidR="001B7624" w:rsidRPr="00A9394F" w:rsidRDefault="001B7624" w:rsidP="00047D75">
      <w:pPr>
        <w:autoSpaceDE w:val="0"/>
        <w:autoSpaceDN w:val="0"/>
        <w:adjustRightInd w:val="0"/>
        <w:ind w:firstLine="708"/>
        <w:jc w:val="both"/>
        <w:rPr>
          <w:rFonts w:asciiTheme="majorHAnsi" w:eastAsia="Verdana-Bold" w:hAnsiTheme="majorHAnsi"/>
          <w:b/>
          <w:bCs/>
          <w:szCs w:val="24"/>
          <w:lang w:val="bg-BG"/>
        </w:rPr>
      </w:pPr>
      <w:r w:rsidRPr="00A9394F">
        <w:rPr>
          <w:rFonts w:asciiTheme="majorHAnsi" w:eastAsia="Verdana-Bold" w:hAnsiTheme="majorHAnsi"/>
          <w:b/>
          <w:bCs/>
          <w:szCs w:val="24"/>
          <w:lang w:val="bg-BG"/>
        </w:rPr>
        <w:t>УВАЖАЕМИ ДАМИ И ГОСПОДА,</w:t>
      </w:r>
    </w:p>
    <w:p w:rsidR="001B7624" w:rsidRPr="00A9394F" w:rsidRDefault="001B7624" w:rsidP="007C7CB9">
      <w:pPr>
        <w:pStyle w:val="Title"/>
        <w:ind w:firstLine="513"/>
        <w:jc w:val="both"/>
        <w:rPr>
          <w:rFonts w:asciiTheme="majorHAnsi" w:eastAsia="Verdana-Bold" w:hAnsiTheme="majorHAnsi"/>
          <w:sz w:val="24"/>
          <w:szCs w:val="24"/>
          <w:lang w:val="bg-BG"/>
        </w:rPr>
      </w:pPr>
      <w:r w:rsidRPr="00A9394F">
        <w:rPr>
          <w:rFonts w:asciiTheme="majorHAnsi" w:eastAsia="Verdana-Bold" w:hAnsiTheme="majorHAnsi"/>
          <w:sz w:val="24"/>
          <w:szCs w:val="24"/>
          <w:lang w:val="bg-BG"/>
        </w:rPr>
        <w:tab/>
      </w:r>
    </w:p>
    <w:p w:rsidR="001B7624" w:rsidRPr="00A9394F" w:rsidRDefault="000A236E" w:rsidP="009D62F6">
      <w:pPr>
        <w:jc w:val="both"/>
        <w:rPr>
          <w:rFonts w:asciiTheme="majorHAnsi" w:hAnsiTheme="majorHAnsi"/>
          <w:b/>
          <w:szCs w:val="24"/>
          <w:lang w:val="bg-BG"/>
        </w:rPr>
      </w:pPr>
      <w:r w:rsidRPr="00A9394F">
        <w:rPr>
          <w:rFonts w:asciiTheme="majorHAnsi" w:eastAsia="Verdana-Bold" w:hAnsiTheme="majorHAnsi"/>
          <w:szCs w:val="24"/>
          <w:lang w:val="bg-BG"/>
        </w:rPr>
        <w:tab/>
      </w:r>
      <w:r w:rsidR="001B7624" w:rsidRPr="00A9394F">
        <w:rPr>
          <w:rFonts w:asciiTheme="majorHAnsi" w:eastAsia="Verdana-Bold" w:hAnsiTheme="majorHAnsi"/>
          <w:szCs w:val="24"/>
          <w:lang w:val="bg-BG"/>
        </w:rPr>
        <w:t xml:space="preserve">След запознаване с условията на поръчката, заявяваме, че желаем да участваме в обявената от Вас открита процедура за възлагане на обществена поръчка с предмет: </w:t>
      </w:r>
      <w:r w:rsidR="009D62F6" w:rsidRPr="00A9394F">
        <w:rPr>
          <w:rFonts w:asciiTheme="majorHAnsi" w:hAnsiTheme="majorHAnsi"/>
          <w:b/>
          <w:i/>
          <w:szCs w:val="24"/>
          <w:lang w:val="bg-BG"/>
        </w:rPr>
        <w:t xml:space="preserve">„Извършване на строително - монтажни и строително – ремонтни дейности в три лечебни заведения, групирани в 3 обособени позиции”, обособена позиция № ……. с  предмет …….., </w:t>
      </w:r>
      <w:r w:rsidR="009D62F6" w:rsidRPr="00A9394F">
        <w:rPr>
          <w:rFonts w:asciiTheme="majorHAnsi" w:hAnsiTheme="majorHAnsi"/>
          <w:color w:val="000000"/>
          <w:spacing w:val="3"/>
          <w:szCs w:val="24"/>
          <w:lang w:val="bg-BG"/>
        </w:rPr>
        <w:t xml:space="preserve">открита с </w:t>
      </w:r>
      <w:r w:rsidR="009D62F6" w:rsidRPr="00A9394F">
        <w:rPr>
          <w:rFonts w:asciiTheme="majorHAnsi" w:hAnsiTheme="majorHAnsi"/>
          <w:b/>
          <w:bCs/>
          <w:color w:val="000000"/>
          <w:szCs w:val="24"/>
          <w:lang w:val="bg-BG"/>
        </w:rPr>
        <w:t>Решение № …………………… 2014 г</w:t>
      </w:r>
      <w:r w:rsidR="009D62F6" w:rsidRPr="00A9394F">
        <w:rPr>
          <w:rFonts w:asciiTheme="majorHAnsi" w:hAnsiTheme="majorHAnsi"/>
          <w:b/>
          <w:bCs/>
          <w:szCs w:val="24"/>
          <w:lang w:val="bg-BG"/>
        </w:rPr>
        <w:t>.</w:t>
      </w:r>
      <w:r w:rsidR="009D62F6" w:rsidRPr="00A9394F">
        <w:rPr>
          <w:rFonts w:asciiTheme="majorHAnsi" w:hAnsiTheme="majorHAnsi"/>
          <w:color w:val="000000"/>
          <w:spacing w:val="3"/>
          <w:szCs w:val="24"/>
          <w:lang w:val="bg-BG"/>
        </w:rPr>
        <w:t xml:space="preserve"> </w:t>
      </w:r>
      <w:r w:rsidR="009D62F6" w:rsidRPr="00A9394F">
        <w:rPr>
          <w:rFonts w:asciiTheme="majorHAnsi" w:hAnsiTheme="majorHAnsi" w:cs="Calibri"/>
          <w:color w:val="000000"/>
          <w:spacing w:val="3"/>
          <w:szCs w:val="24"/>
          <w:lang w:val="bg-BG"/>
        </w:rPr>
        <w:t xml:space="preserve">на </w:t>
      </w:r>
      <w:r w:rsidR="000C1594">
        <w:rPr>
          <w:rFonts w:asciiTheme="majorHAnsi" w:hAnsiTheme="majorHAnsi" w:cs="Calibri"/>
          <w:color w:val="000000"/>
          <w:spacing w:val="3"/>
          <w:szCs w:val="24"/>
          <w:lang w:val="bg-BG"/>
        </w:rPr>
        <w:t>Д-р</w:t>
      </w:r>
      <w:r w:rsidR="009D62F6" w:rsidRPr="00A9394F">
        <w:rPr>
          <w:rFonts w:asciiTheme="majorHAnsi" w:hAnsiTheme="majorHAnsi" w:cs="Calibri"/>
          <w:color w:val="000000"/>
          <w:spacing w:val="3"/>
          <w:szCs w:val="24"/>
          <w:lang w:val="bg-BG"/>
        </w:rPr>
        <w:t xml:space="preserve"> </w:t>
      </w:r>
      <w:r w:rsidR="007376DE">
        <w:rPr>
          <w:rFonts w:asciiTheme="majorHAnsi" w:hAnsiTheme="majorHAnsi" w:cs="Calibri"/>
          <w:color w:val="000000"/>
          <w:spacing w:val="3"/>
          <w:szCs w:val="24"/>
          <w:lang w:val="bg-BG"/>
        </w:rPr>
        <w:t xml:space="preserve">Таня Андреева </w:t>
      </w:r>
      <w:r w:rsidR="009D62F6" w:rsidRPr="00A9394F">
        <w:rPr>
          <w:rFonts w:asciiTheme="majorHAnsi" w:hAnsiTheme="majorHAnsi" w:cs="Calibri"/>
          <w:color w:val="000000"/>
          <w:spacing w:val="3"/>
          <w:szCs w:val="24"/>
          <w:lang w:val="bg-BG"/>
        </w:rPr>
        <w:t>-</w:t>
      </w:r>
      <w:r w:rsidR="007376DE">
        <w:rPr>
          <w:rFonts w:asciiTheme="majorHAnsi" w:hAnsiTheme="majorHAnsi" w:cs="Calibri"/>
          <w:color w:val="000000"/>
          <w:spacing w:val="3"/>
          <w:szCs w:val="24"/>
          <w:lang w:val="bg-BG"/>
        </w:rPr>
        <w:t xml:space="preserve"> </w:t>
      </w:r>
      <w:r w:rsidR="009D62F6" w:rsidRPr="00A9394F">
        <w:rPr>
          <w:rFonts w:asciiTheme="majorHAnsi" w:hAnsiTheme="majorHAnsi" w:cs="Calibri"/>
          <w:color w:val="000000"/>
          <w:spacing w:val="3"/>
          <w:szCs w:val="24"/>
          <w:lang w:val="bg-BG"/>
        </w:rPr>
        <w:t xml:space="preserve">министър на здравеопазването, </w:t>
      </w:r>
      <w:r w:rsidR="001B7624" w:rsidRPr="00A9394F">
        <w:rPr>
          <w:rFonts w:asciiTheme="majorHAnsi" w:eastAsia="Verdana-Bold" w:hAnsiTheme="majorHAnsi"/>
          <w:szCs w:val="24"/>
          <w:lang w:val="bg-BG"/>
        </w:rPr>
        <w:t>във връзка с което Ви представяме нашата оферта, както следва:</w:t>
      </w:r>
    </w:p>
    <w:p w:rsidR="001B7624" w:rsidRPr="00A9394F" w:rsidRDefault="001B7624" w:rsidP="007C7CB9">
      <w:pPr>
        <w:jc w:val="both"/>
        <w:rPr>
          <w:rFonts w:asciiTheme="majorHAnsi" w:eastAsia="Verdana-Bold" w:hAnsiTheme="majorHAnsi"/>
          <w:szCs w:val="24"/>
          <w:lang w:val="bg-BG"/>
        </w:rPr>
      </w:pPr>
    </w:p>
    <w:p w:rsidR="001B7624" w:rsidRPr="00A9394F" w:rsidRDefault="000A236E" w:rsidP="007C7CB9">
      <w:pPr>
        <w:autoSpaceDE w:val="0"/>
        <w:autoSpaceDN w:val="0"/>
        <w:adjustRightInd w:val="0"/>
        <w:ind w:firstLine="510"/>
        <w:jc w:val="both"/>
        <w:rPr>
          <w:rFonts w:asciiTheme="majorHAnsi" w:eastAsia="Verdana-Bold" w:hAnsiTheme="majorHAnsi"/>
          <w:szCs w:val="24"/>
          <w:lang w:val="bg-BG"/>
        </w:rPr>
      </w:pPr>
      <w:r w:rsidRPr="00A9394F">
        <w:rPr>
          <w:rFonts w:asciiTheme="majorHAnsi" w:eastAsia="Verdana-Bold" w:hAnsiTheme="majorHAnsi"/>
          <w:szCs w:val="24"/>
          <w:lang w:val="bg-BG"/>
        </w:rPr>
        <w:t>І.</w:t>
      </w:r>
      <w:r w:rsidR="001B7624" w:rsidRPr="00A9394F">
        <w:rPr>
          <w:rFonts w:asciiTheme="majorHAnsi" w:eastAsia="Verdana-Bold" w:hAnsiTheme="majorHAnsi"/>
          <w:szCs w:val="24"/>
          <w:lang w:val="bg-BG"/>
        </w:rPr>
        <w:tab/>
        <w:t xml:space="preserve">Общата цена за изпълнение на всички дейности от предмета на </w:t>
      </w:r>
      <w:r w:rsidR="00C764D2" w:rsidRPr="00A9394F">
        <w:rPr>
          <w:rFonts w:asciiTheme="majorHAnsi" w:eastAsia="Verdana-Bold" w:hAnsiTheme="majorHAnsi"/>
          <w:szCs w:val="24"/>
          <w:lang w:val="bg-BG"/>
        </w:rPr>
        <w:t xml:space="preserve">обособена </w:t>
      </w:r>
      <w:r w:rsidR="001B7624" w:rsidRPr="00A9394F">
        <w:rPr>
          <w:rFonts w:asciiTheme="majorHAnsi" w:eastAsia="Verdana-Bold" w:hAnsiTheme="majorHAnsi"/>
          <w:szCs w:val="24"/>
          <w:lang w:val="bg-BG"/>
        </w:rPr>
        <w:t>позиция е: ……………………. лв. (словом…………………………………………</w:t>
      </w:r>
      <w:r w:rsidR="00047D75" w:rsidRPr="00A9394F">
        <w:rPr>
          <w:rFonts w:asciiTheme="majorHAnsi" w:eastAsia="Verdana-Bold" w:hAnsiTheme="majorHAnsi"/>
          <w:szCs w:val="24"/>
          <w:lang w:val="en-US"/>
        </w:rPr>
        <w:t xml:space="preserve"> </w:t>
      </w:r>
      <w:r w:rsidR="001B7624" w:rsidRPr="00A9394F">
        <w:rPr>
          <w:rFonts w:asciiTheme="majorHAnsi" w:eastAsia="Verdana-Bold" w:hAnsiTheme="majorHAnsi"/>
          <w:szCs w:val="24"/>
          <w:lang w:val="bg-BG"/>
        </w:rPr>
        <w:t>лв.) без ДДС и ………………………. лв. (словом ………………………………</w:t>
      </w:r>
      <w:r w:rsidR="00047D75" w:rsidRPr="00A9394F">
        <w:rPr>
          <w:rFonts w:asciiTheme="majorHAnsi" w:eastAsia="Verdana-Bold" w:hAnsiTheme="majorHAnsi"/>
          <w:szCs w:val="24"/>
          <w:lang w:val="en-US"/>
        </w:rPr>
        <w:t xml:space="preserve"> </w:t>
      </w:r>
      <w:r w:rsidR="001B7624" w:rsidRPr="00A9394F">
        <w:rPr>
          <w:rFonts w:asciiTheme="majorHAnsi" w:eastAsia="Verdana-Bold" w:hAnsiTheme="majorHAnsi"/>
          <w:szCs w:val="24"/>
          <w:lang w:val="bg-BG"/>
        </w:rPr>
        <w:t>лв.) с начислен ДДС, формирана по следния начин:</w:t>
      </w:r>
    </w:p>
    <w:p w:rsidR="001B7624" w:rsidRPr="00A9394F" w:rsidRDefault="001B7624" w:rsidP="007C7CB9">
      <w:pPr>
        <w:autoSpaceDE w:val="0"/>
        <w:autoSpaceDN w:val="0"/>
        <w:adjustRightInd w:val="0"/>
        <w:ind w:firstLine="510"/>
        <w:jc w:val="both"/>
        <w:rPr>
          <w:rFonts w:asciiTheme="majorHAnsi" w:eastAsia="Verdana-Bold" w:hAnsiTheme="majorHAnsi"/>
          <w:szCs w:val="24"/>
          <w:lang w:val="bg-BG"/>
        </w:rPr>
      </w:pPr>
    </w:p>
    <w:p w:rsidR="00285010" w:rsidRPr="00A9394F" w:rsidRDefault="00285010" w:rsidP="007C7CB9">
      <w:pPr>
        <w:tabs>
          <w:tab w:val="left" w:pos="0"/>
        </w:tabs>
        <w:jc w:val="both"/>
        <w:rPr>
          <w:rFonts w:asciiTheme="majorHAnsi" w:hAnsiTheme="majorHAnsi"/>
          <w:szCs w:val="24"/>
          <w:lang w:val="bg-BG"/>
        </w:rPr>
      </w:pPr>
      <w:r w:rsidRPr="00A9394F">
        <w:rPr>
          <w:rFonts w:asciiTheme="majorHAnsi" w:hAnsiTheme="majorHAnsi"/>
          <w:szCs w:val="24"/>
          <w:lang w:val="bg-BG"/>
        </w:rPr>
        <w:tab/>
        <w:t>Предложената цена са определени при пълно съответствие с условията от документацията по процедурата.</w:t>
      </w:r>
    </w:p>
    <w:p w:rsidR="00285010" w:rsidRPr="00A9394F" w:rsidRDefault="00285010" w:rsidP="007C7CB9">
      <w:pPr>
        <w:tabs>
          <w:tab w:val="left" w:pos="0"/>
        </w:tabs>
        <w:jc w:val="both"/>
        <w:rPr>
          <w:rFonts w:asciiTheme="majorHAnsi" w:hAnsiTheme="majorHAnsi"/>
          <w:szCs w:val="24"/>
          <w:lang w:val="bg-BG"/>
        </w:rPr>
      </w:pPr>
      <w:r w:rsidRPr="00A9394F">
        <w:rPr>
          <w:rFonts w:asciiTheme="majorHAnsi" w:hAnsiTheme="majorHAnsi"/>
          <w:szCs w:val="24"/>
          <w:lang w:val="bg-BG"/>
        </w:rPr>
        <w:tab/>
        <w:t>При несъответствие между предложените единична и обща цена, валидна ще бъде единичната цена на офертата. В случай, че бъде открито такова несъответствие, ще бъдем задължени да приведем общата цена в съответствие с единичната цена на офертата.</w:t>
      </w:r>
    </w:p>
    <w:p w:rsidR="000A236E" w:rsidRPr="00A9394F" w:rsidRDefault="000A236E" w:rsidP="007C7CB9">
      <w:pPr>
        <w:tabs>
          <w:tab w:val="left" w:pos="0"/>
        </w:tabs>
        <w:jc w:val="both"/>
        <w:rPr>
          <w:rFonts w:asciiTheme="majorHAnsi" w:hAnsiTheme="majorHAnsi"/>
          <w:szCs w:val="24"/>
          <w:lang w:val="bg-BG"/>
        </w:rPr>
      </w:pPr>
    </w:p>
    <w:p w:rsidR="000A236E" w:rsidRPr="00A9394F" w:rsidRDefault="000A236E" w:rsidP="007C7CB9">
      <w:pPr>
        <w:tabs>
          <w:tab w:val="left" w:pos="0"/>
        </w:tabs>
        <w:jc w:val="both"/>
        <w:rPr>
          <w:rFonts w:asciiTheme="majorHAnsi" w:hAnsiTheme="majorHAnsi"/>
          <w:szCs w:val="24"/>
          <w:lang w:val="bg-BG"/>
        </w:rPr>
      </w:pPr>
      <w:r w:rsidRPr="00A9394F">
        <w:rPr>
          <w:rFonts w:asciiTheme="majorHAnsi" w:hAnsiTheme="majorHAnsi"/>
          <w:szCs w:val="24"/>
          <w:lang w:val="bg-BG"/>
        </w:rPr>
        <w:t>ІІ. Предлагаме следният начин на плащане:</w:t>
      </w:r>
    </w:p>
    <w:p w:rsidR="000A236E" w:rsidRPr="00A9394F" w:rsidRDefault="000A236E" w:rsidP="000A236E">
      <w:pPr>
        <w:ind w:firstLine="720"/>
        <w:jc w:val="both"/>
        <w:rPr>
          <w:rFonts w:asciiTheme="majorHAnsi" w:hAnsiTheme="majorHAnsi"/>
          <w:bCs/>
          <w:szCs w:val="24"/>
          <w:lang w:val="bg-BG"/>
        </w:rPr>
      </w:pPr>
      <w:r w:rsidRPr="00A9394F">
        <w:rPr>
          <w:rFonts w:asciiTheme="majorHAnsi" w:hAnsiTheme="majorHAnsi"/>
          <w:bCs/>
          <w:szCs w:val="24"/>
          <w:lang w:val="bg-BG"/>
        </w:rPr>
        <w:t xml:space="preserve">1. </w:t>
      </w:r>
      <w:r w:rsidRPr="00A9394F">
        <w:rPr>
          <w:rFonts w:asciiTheme="majorHAnsi" w:hAnsiTheme="majorHAnsi"/>
          <w:szCs w:val="24"/>
          <w:lang w:val="bg-BG"/>
        </w:rPr>
        <w:t xml:space="preserve">авансово плащане - ........... % (не по-малко </w:t>
      </w:r>
      <w:r w:rsidR="00AB257F" w:rsidRPr="00A9394F">
        <w:rPr>
          <w:rFonts w:asciiTheme="majorHAnsi" w:hAnsiTheme="majorHAnsi"/>
          <w:szCs w:val="24"/>
          <w:lang w:val="bg-BG"/>
        </w:rPr>
        <w:t>нула</w:t>
      </w:r>
      <w:r w:rsidRPr="00A9394F">
        <w:rPr>
          <w:rFonts w:asciiTheme="majorHAnsi" w:hAnsiTheme="majorHAnsi"/>
          <w:szCs w:val="24"/>
          <w:lang w:val="bg-BG"/>
        </w:rPr>
        <w:t xml:space="preserve"> на сто и не повече от десет на сто) от общата цена на договора с включен ДДС, което ИЗПЪЛНИТЕЛЯТ ще обезпечи с банкова гаранция в размер на 100 % от искания аванс. </w:t>
      </w:r>
      <w:r w:rsidR="007F035A" w:rsidRPr="00A9394F">
        <w:rPr>
          <w:rFonts w:asciiTheme="majorHAnsi" w:hAnsiTheme="majorHAnsi"/>
        </w:rPr>
        <w:t>Авансът се изплаща в срок до 60-дни след подписване на  протокол за откриване на строителна площадка -обр.2 от НАРЕДБА № 3 от 31.07.2003 г. на МРРБ срещу представяне на банкова гаранция или друго обезпечение, покриващи пълния размер на аванса, предварително одобрена от ВЪЗЛОЖИТЕЛЯ</w:t>
      </w:r>
      <w:r w:rsidR="0062107C" w:rsidRPr="00A9394F">
        <w:rPr>
          <w:rFonts w:asciiTheme="majorHAnsi" w:hAnsiTheme="majorHAnsi"/>
          <w:lang w:val="bg-BG"/>
        </w:rPr>
        <w:t>.</w:t>
      </w:r>
      <w:r w:rsidRPr="00A9394F">
        <w:rPr>
          <w:rFonts w:asciiTheme="majorHAnsi" w:hAnsiTheme="majorHAnsi"/>
          <w:szCs w:val="24"/>
          <w:lang w:val="bg-BG"/>
        </w:rPr>
        <w:t xml:space="preserve"> Сумата на аванса ще се приспада пропорционално от всяко едно от следващите плащания до окончателното разплащане</w:t>
      </w:r>
      <w:r w:rsidRPr="00A9394F">
        <w:rPr>
          <w:rFonts w:asciiTheme="majorHAnsi" w:hAnsiTheme="majorHAnsi"/>
          <w:bCs/>
          <w:szCs w:val="24"/>
          <w:lang w:val="bg-BG"/>
        </w:rPr>
        <w:t>.</w:t>
      </w:r>
    </w:p>
    <w:p w:rsidR="000A236E" w:rsidRPr="00A9394F" w:rsidRDefault="000A236E" w:rsidP="000A236E">
      <w:pPr>
        <w:ind w:firstLine="708"/>
        <w:jc w:val="both"/>
        <w:rPr>
          <w:rFonts w:asciiTheme="majorHAnsi" w:hAnsiTheme="majorHAnsi"/>
          <w:szCs w:val="24"/>
          <w:lang w:val="bg-BG"/>
        </w:rPr>
      </w:pPr>
      <w:r w:rsidRPr="00A9394F">
        <w:rPr>
          <w:rFonts w:asciiTheme="majorHAnsi" w:hAnsiTheme="majorHAnsi"/>
          <w:bCs/>
          <w:szCs w:val="24"/>
          <w:lang w:val="bg-BG"/>
        </w:rPr>
        <w:t xml:space="preserve">2. </w:t>
      </w:r>
      <w:r w:rsidRPr="00A9394F">
        <w:rPr>
          <w:rFonts w:asciiTheme="majorHAnsi" w:hAnsiTheme="majorHAnsi"/>
          <w:szCs w:val="24"/>
          <w:lang w:val="bg-BG"/>
        </w:rPr>
        <w:t xml:space="preserve">междинни плащания - 70 % (седемдесет на сто) от общата цена на действително извършените строително-монтажни и строително-ремонтни работи с включен ДДС, платими в срок до 60 (шестдесет) дни, след подписването от ИЗПЪЛНИТЕЛ, ВЪЗЛОЖИТЕЛ и </w:t>
      </w:r>
      <w:r w:rsidR="00AB257F" w:rsidRPr="00A9394F">
        <w:rPr>
          <w:rFonts w:asciiTheme="majorHAnsi" w:hAnsiTheme="majorHAnsi"/>
          <w:szCs w:val="24"/>
          <w:lang w:val="bg-BG"/>
        </w:rPr>
        <w:t>СТРОИТЕЛЕН НАДЗОР</w:t>
      </w:r>
      <w:r w:rsidRPr="00A9394F">
        <w:rPr>
          <w:rFonts w:asciiTheme="majorHAnsi" w:hAnsiTheme="majorHAnsi"/>
          <w:szCs w:val="24"/>
          <w:lang w:val="bg-BG"/>
        </w:rPr>
        <w:t xml:space="preserve"> на констативен протокол за действително извършени работи, придружен с количествено-стойностни сметки на действително извършените строителни работи и оригинална фактура.</w:t>
      </w:r>
    </w:p>
    <w:p w:rsidR="000A236E" w:rsidRPr="00A9394F" w:rsidRDefault="000A236E" w:rsidP="000A236E">
      <w:pPr>
        <w:ind w:firstLine="720"/>
        <w:jc w:val="both"/>
        <w:rPr>
          <w:rFonts w:asciiTheme="majorHAnsi" w:hAnsiTheme="majorHAnsi"/>
          <w:bCs/>
          <w:szCs w:val="24"/>
          <w:lang w:val="bg-BG"/>
        </w:rPr>
      </w:pPr>
      <w:r w:rsidRPr="00A9394F">
        <w:rPr>
          <w:rFonts w:asciiTheme="majorHAnsi" w:hAnsiTheme="majorHAnsi"/>
          <w:szCs w:val="24"/>
          <w:lang w:val="bg-BG"/>
        </w:rPr>
        <w:t>От действителната стойност на всеки документ за заплащане се удържат …… % (……. на сто), платени авансово и …… % (……. на сто), платими след издаване на разрешението за ползване.</w:t>
      </w:r>
    </w:p>
    <w:p w:rsidR="000A236E" w:rsidRPr="00A9394F" w:rsidRDefault="000A236E" w:rsidP="000A236E">
      <w:pPr>
        <w:rPr>
          <w:rFonts w:asciiTheme="majorHAnsi" w:hAnsiTheme="majorHAnsi"/>
          <w:bCs/>
          <w:szCs w:val="24"/>
          <w:lang w:val="bg-BG"/>
        </w:rPr>
      </w:pPr>
      <w:r w:rsidRPr="00A9394F">
        <w:rPr>
          <w:rFonts w:asciiTheme="majorHAnsi" w:hAnsiTheme="majorHAnsi"/>
          <w:bCs/>
          <w:szCs w:val="24"/>
          <w:lang w:val="bg-BG"/>
        </w:rPr>
        <w:t xml:space="preserve">3. </w:t>
      </w:r>
      <w:r w:rsidRPr="00A9394F">
        <w:rPr>
          <w:rFonts w:asciiTheme="majorHAnsi" w:hAnsiTheme="majorHAnsi"/>
          <w:szCs w:val="24"/>
          <w:lang w:val="bg-BG"/>
        </w:rPr>
        <w:t xml:space="preserve">окончателно плащане – в размер на разликата между общата цена за изпълнение на договора с включен ДДС, от която се приспадат авансовото и междинните плащания. Окончателното плащане  се изплаща </w:t>
      </w:r>
      <w:r w:rsidRPr="00A9394F">
        <w:rPr>
          <w:rFonts w:asciiTheme="majorHAnsi" w:hAnsiTheme="majorHAnsi"/>
          <w:szCs w:val="24"/>
          <w:lang w:val="ru-RU"/>
        </w:rPr>
        <w:t xml:space="preserve">в срок от 60 (шестдесет) дни след издаване на разрешението за ползване от ДНСК, придружено с доклад на </w:t>
      </w:r>
      <w:r w:rsidR="0056233D" w:rsidRPr="00A9394F">
        <w:rPr>
          <w:rFonts w:asciiTheme="majorHAnsi" w:hAnsiTheme="majorHAnsi"/>
          <w:szCs w:val="24"/>
          <w:lang w:val="ru-RU"/>
        </w:rPr>
        <w:t>СТРОИТЕЛЕН НАДЗОР</w:t>
      </w:r>
      <w:r w:rsidRPr="00A9394F">
        <w:rPr>
          <w:rFonts w:asciiTheme="majorHAnsi" w:hAnsiTheme="majorHAnsi"/>
          <w:szCs w:val="24"/>
          <w:lang w:val="ru-RU"/>
        </w:rPr>
        <w:t xml:space="preserve"> и оригинална фактура на ИЗПЪЛНИТЕЛЯ</w:t>
      </w:r>
      <w:r w:rsidRPr="00A9394F">
        <w:rPr>
          <w:rFonts w:asciiTheme="majorHAnsi" w:hAnsiTheme="majorHAnsi"/>
          <w:bCs/>
          <w:szCs w:val="24"/>
          <w:lang w:val="bg-BG"/>
        </w:rPr>
        <w:t xml:space="preserve">.  </w:t>
      </w:r>
    </w:p>
    <w:p w:rsidR="000A236E" w:rsidRPr="00A9394F" w:rsidRDefault="000A236E" w:rsidP="007C7CB9">
      <w:pPr>
        <w:tabs>
          <w:tab w:val="left" w:pos="0"/>
        </w:tabs>
        <w:jc w:val="both"/>
        <w:rPr>
          <w:rFonts w:asciiTheme="majorHAnsi" w:hAnsiTheme="majorHAnsi"/>
          <w:szCs w:val="24"/>
          <w:lang w:val="bg-BG"/>
        </w:rPr>
      </w:pPr>
    </w:p>
    <w:p w:rsidR="00285010" w:rsidRPr="00A9394F" w:rsidRDefault="00285010" w:rsidP="007C7CB9">
      <w:pPr>
        <w:ind w:firstLine="708"/>
        <w:jc w:val="both"/>
        <w:rPr>
          <w:rFonts w:asciiTheme="majorHAnsi" w:hAnsiTheme="majorHAnsi"/>
          <w:szCs w:val="24"/>
          <w:lang w:val="bg-BG"/>
        </w:rPr>
      </w:pPr>
      <w:r w:rsidRPr="00A9394F">
        <w:rPr>
          <w:rFonts w:asciiTheme="majorHAnsi" w:hAnsiTheme="majorHAnsi"/>
          <w:szCs w:val="24"/>
          <w:lang w:val="bg-BG"/>
        </w:rPr>
        <w:t xml:space="preserve">Задължаваме се, ако нашата оферта бъде приета, да изпълним и предадем договорените работи, съгласно сроковете и условията, залегнали в договора. </w:t>
      </w:r>
    </w:p>
    <w:p w:rsidR="00285010" w:rsidRPr="00A9394F" w:rsidRDefault="00285010" w:rsidP="007C7CB9">
      <w:pPr>
        <w:pStyle w:val="BodyTextIndent"/>
        <w:numPr>
          <w:ilvl w:val="12"/>
          <w:numId w:val="0"/>
        </w:numPr>
        <w:spacing w:before="0"/>
        <w:ind w:firstLine="708"/>
        <w:jc w:val="both"/>
        <w:rPr>
          <w:rFonts w:asciiTheme="majorHAnsi" w:hAnsiTheme="majorHAnsi"/>
          <w:sz w:val="24"/>
          <w:szCs w:val="24"/>
        </w:rPr>
      </w:pPr>
      <w:r w:rsidRPr="00A9394F">
        <w:rPr>
          <w:rFonts w:asciiTheme="majorHAnsi" w:hAnsiTheme="majorHAnsi"/>
          <w:sz w:val="24"/>
          <w:szCs w:val="24"/>
        </w:rPr>
        <w:t>При условие, че бъдем избрани за изпълнител на обществената поръчка, ние сме съгласни да подпишем и представим парична/банкова гаранция за изпълнение на задълженията по договора в размер на 3 % от стойността му, без ДДС.</w:t>
      </w:r>
    </w:p>
    <w:p w:rsidR="00285010" w:rsidRPr="00A9394F" w:rsidRDefault="00285010" w:rsidP="007C7CB9">
      <w:pPr>
        <w:tabs>
          <w:tab w:val="left" w:pos="0"/>
        </w:tabs>
        <w:jc w:val="both"/>
        <w:rPr>
          <w:rFonts w:asciiTheme="majorHAnsi" w:hAnsiTheme="majorHAnsi"/>
          <w:szCs w:val="24"/>
          <w:lang w:val="bg-BG"/>
        </w:rPr>
      </w:pPr>
    </w:p>
    <w:p w:rsidR="00285010" w:rsidRPr="00A9394F" w:rsidRDefault="00285010" w:rsidP="007C7CB9">
      <w:pPr>
        <w:tabs>
          <w:tab w:val="left" w:pos="0"/>
        </w:tabs>
        <w:jc w:val="both"/>
        <w:rPr>
          <w:rFonts w:asciiTheme="majorHAnsi" w:hAnsiTheme="majorHAnsi"/>
          <w:szCs w:val="24"/>
          <w:lang w:val="bg-BG"/>
        </w:rPr>
      </w:pPr>
      <w:r w:rsidRPr="00A9394F">
        <w:rPr>
          <w:rFonts w:asciiTheme="majorHAnsi" w:hAnsiTheme="majorHAnsi"/>
          <w:szCs w:val="24"/>
          <w:lang w:val="bg-BG"/>
        </w:rPr>
        <w:tab/>
        <w:t xml:space="preserve">Приемаме да се считаме обвързани от задълженията и условията, поети с офертата ни до изтичане на </w:t>
      </w:r>
      <w:r w:rsidR="00B50FC4" w:rsidRPr="00A9394F">
        <w:rPr>
          <w:rFonts w:asciiTheme="majorHAnsi" w:hAnsiTheme="majorHAnsi"/>
          <w:b/>
          <w:bCs/>
          <w:szCs w:val="24"/>
          <w:lang w:val="bg-BG"/>
        </w:rPr>
        <w:t>12</w:t>
      </w:r>
      <w:r w:rsidRPr="00A9394F">
        <w:rPr>
          <w:rFonts w:asciiTheme="majorHAnsi" w:hAnsiTheme="majorHAnsi"/>
          <w:b/>
          <w:bCs/>
          <w:szCs w:val="24"/>
          <w:lang w:val="bg-BG"/>
        </w:rPr>
        <w:t>0</w:t>
      </w:r>
      <w:r w:rsidRPr="00A9394F">
        <w:rPr>
          <w:rFonts w:asciiTheme="majorHAnsi" w:hAnsiTheme="majorHAnsi"/>
          <w:szCs w:val="24"/>
          <w:lang w:val="bg-BG"/>
        </w:rPr>
        <w:t xml:space="preserve"> (</w:t>
      </w:r>
      <w:r w:rsidR="00B50FC4" w:rsidRPr="00A9394F">
        <w:rPr>
          <w:rFonts w:asciiTheme="majorHAnsi" w:hAnsiTheme="majorHAnsi"/>
          <w:szCs w:val="24"/>
          <w:lang w:val="bg-BG"/>
        </w:rPr>
        <w:t>сто и двадесет</w:t>
      </w:r>
      <w:r w:rsidRPr="00A9394F">
        <w:rPr>
          <w:rFonts w:asciiTheme="majorHAnsi" w:hAnsiTheme="majorHAnsi"/>
          <w:szCs w:val="24"/>
          <w:lang w:val="bg-BG"/>
        </w:rPr>
        <w:t>) календарни дни включително от крайния срок за получаване на офертите.</w:t>
      </w:r>
    </w:p>
    <w:p w:rsidR="00285010" w:rsidRPr="00A9394F" w:rsidRDefault="00285010" w:rsidP="007C7CB9">
      <w:pPr>
        <w:jc w:val="both"/>
        <w:rPr>
          <w:rFonts w:asciiTheme="majorHAnsi" w:hAnsiTheme="majorHAnsi"/>
          <w:szCs w:val="24"/>
          <w:lang w:val="bg-BG"/>
        </w:rPr>
      </w:pPr>
      <w:r w:rsidRPr="00A9394F">
        <w:rPr>
          <w:rFonts w:asciiTheme="majorHAnsi" w:hAnsiTheme="majorHAnsi"/>
          <w:szCs w:val="24"/>
          <w:lang w:val="bg-BG"/>
        </w:rPr>
        <w:tab/>
        <w:t>Гарантираме, че сме в състояние да изпълним качествено поръчката в пълно съответствие с гореописаната оферта.</w:t>
      </w:r>
    </w:p>
    <w:p w:rsidR="001B7624" w:rsidRDefault="001B7624" w:rsidP="007C7CB9">
      <w:pPr>
        <w:jc w:val="both"/>
        <w:rPr>
          <w:rFonts w:asciiTheme="majorHAnsi" w:hAnsiTheme="majorHAnsi"/>
          <w:szCs w:val="24"/>
          <w:lang w:val="bg-BG"/>
        </w:rPr>
      </w:pPr>
    </w:p>
    <w:p w:rsidR="00C36D01" w:rsidRPr="00A9394F" w:rsidRDefault="00C36D01" w:rsidP="007C7CB9">
      <w:pPr>
        <w:jc w:val="both"/>
        <w:rPr>
          <w:rFonts w:asciiTheme="majorHAnsi" w:hAnsiTheme="majorHAnsi"/>
          <w:szCs w:val="24"/>
          <w:lang w:val="bg-BG"/>
        </w:rPr>
      </w:pPr>
    </w:p>
    <w:p w:rsidR="001B7624" w:rsidRPr="00A9394F" w:rsidRDefault="0007086E" w:rsidP="007C7CB9">
      <w:pPr>
        <w:jc w:val="both"/>
        <w:rPr>
          <w:rFonts w:asciiTheme="majorHAnsi" w:hAnsiTheme="majorHAnsi"/>
          <w:szCs w:val="24"/>
          <w:lang w:val="bg-BG"/>
        </w:rPr>
      </w:pPr>
      <w:r w:rsidRPr="00A9394F">
        <w:rPr>
          <w:rFonts w:asciiTheme="majorHAnsi" w:hAnsiTheme="majorHAnsi"/>
          <w:szCs w:val="24"/>
          <w:lang w:val="bg-BG"/>
        </w:rPr>
        <w:t xml:space="preserve">Приложение: </w:t>
      </w:r>
    </w:p>
    <w:p w:rsidR="009D62F6" w:rsidRPr="00A9394F" w:rsidRDefault="0007086E" w:rsidP="00130049">
      <w:pPr>
        <w:numPr>
          <w:ilvl w:val="0"/>
          <w:numId w:val="25"/>
        </w:numPr>
        <w:autoSpaceDE w:val="0"/>
        <w:autoSpaceDN w:val="0"/>
        <w:adjustRightInd w:val="0"/>
        <w:jc w:val="both"/>
        <w:rPr>
          <w:rFonts w:asciiTheme="majorHAnsi" w:hAnsiTheme="majorHAnsi" w:cs="Cambria"/>
          <w:i/>
          <w:iCs/>
          <w:szCs w:val="24"/>
          <w:lang w:val="bg-BG" w:eastAsia="bg-BG"/>
        </w:rPr>
      </w:pPr>
      <w:r w:rsidRPr="00A9394F">
        <w:rPr>
          <w:rFonts w:asciiTheme="majorHAnsi" w:hAnsiTheme="majorHAnsi"/>
          <w:szCs w:val="24"/>
          <w:lang w:val="bg-BG"/>
        </w:rPr>
        <w:t xml:space="preserve">Количествено стойностна сметка за обособена позиция № ...... с предмет ......... </w:t>
      </w:r>
      <w:r w:rsidRPr="00A9394F">
        <w:rPr>
          <w:rFonts w:asciiTheme="majorHAnsi" w:hAnsiTheme="majorHAnsi"/>
          <w:i/>
          <w:szCs w:val="24"/>
          <w:lang w:val="bg-BG"/>
        </w:rPr>
        <w:t>(изписва се наименованието и предмета на обособената позиция, за която участникът представя пред</w:t>
      </w:r>
      <w:r w:rsidR="009D62F6" w:rsidRPr="00A9394F">
        <w:rPr>
          <w:rFonts w:asciiTheme="majorHAnsi" w:hAnsiTheme="majorHAnsi"/>
          <w:i/>
          <w:szCs w:val="24"/>
          <w:lang w:val="bg-BG"/>
        </w:rPr>
        <w:t>ложение:</w:t>
      </w:r>
      <w:r w:rsidRPr="00A9394F">
        <w:rPr>
          <w:rFonts w:asciiTheme="majorHAnsi" w:hAnsiTheme="majorHAnsi"/>
          <w:i/>
          <w:szCs w:val="24"/>
          <w:lang w:val="bg-BG"/>
        </w:rPr>
        <w:t xml:space="preserve"> </w:t>
      </w:r>
    </w:p>
    <w:p w:rsidR="00B8350C" w:rsidRPr="00A9394F" w:rsidRDefault="00B8350C" w:rsidP="00B8350C">
      <w:pPr>
        <w:pStyle w:val="ListParagraph"/>
        <w:ind w:left="720"/>
        <w:jc w:val="both"/>
        <w:rPr>
          <w:rFonts w:asciiTheme="majorHAnsi" w:eastAsia="Arial Unicode MS" w:hAnsiTheme="majorHAnsi"/>
          <w:i/>
          <w:szCs w:val="24"/>
          <w:lang w:val="bg-BG"/>
        </w:rPr>
      </w:pPr>
      <w:r w:rsidRPr="00A9394F">
        <w:rPr>
          <w:rFonts w:asciiTheme="majorHAnsi" w:eastAsia="Arial Unicode MS" w:hAnsiTheme="majorHAnsi"/>
          <w:b/>
          <w:i/>
          <w:szCs w:val="24"/>
        </w:rPr>
        <w:t>Обособена позиция № 1</w:t>
      </w:r>
      <w:r w:rsidRPr="00A9394F">
        <w:rPr>
          <w:rFonts w:asciiTheme="majorHAnsi" w:eastAsia="Arial Unicode MS" w:hAnsiTheme="majorHAnsi"/>
          <w:i/>
          <w:szCs w:val="24"/>
        </w:rPr>
        <w:t xml:space="preserve"> </w:t>
      </w:r>
      <w:r w:rsidRPr="00A9394F">
        <w:rPr>
          <w:rFonts w:asciiTheme="majorHAnsi" w:hAnsiTheme="majorHAnsi"/>
          <w:bCs/>
          <w:i/>
          <w:szCs w:val="24"/>
          <w:lang w:val="bg-BG"/>
        </w:rPr>
        <w:t>„</w:t>
      </w:r>
      <w:r w:rsidRPr="00A9394F">
        <w:rPr>
          <w:rFonts w:asciiTheme="majorHAnsi" w:hAnsiTheme="majorHAnsi"/>
          <w:i/>
          <w:szCs w:val="24"/>
          <w:lang w:val="bg-BG"/>
        </w:rPr>
        <w:t xml:space="preserve">Извършване на строително - монтажни работи и строително - ремонтни дейности </w:t>
      </w:r>
      <w:r w:rsidRPr="00A9394F">
        <w:rPr>
          <w:rFonts w:asciiTheme="majorHAnsi" w:eastAsia="Arial Unicode MS" w:hAnsiTheme="majorHAnsi"/>
          <w:i/>
          <w:szCs w:val="24"/>
        </w:rPr>
        <w:t>в МБАЛ „</w:t>
      </w:r>
      <w:r w:rsidR="000C1594">
        <w:rPr>
          <w:rFonts w:asciiTheme="majorHAnsi" w:eastAsia="Arial Unicode MS" w:hAnsiTheme="majorHAnsi"/>
          <w:i/>
          <w:szCs w:val="24"/>
        </w:rPr>
        <w:t>Д-р</w:t>
      </w:r>
      <w:r w:rsidRPr="00A9394F">
        <w:rPr>
          <w:rFonts w:asciiTheme="majorHAnsi" w:eastAsia="Arial Unicode MS" w:hAnsiTheme="majorHAnsi"/>
          <w:i/>
          <w:szCs w:val="24"/>
        </w:rPr>
        <w:t xml:space="preserve"> Атанас Дафивски“, гр. Кърджали</w:t>
      </w:r>
      <w:r w:rsidRPr="00A9394F">
        <w:rPr>
          <w:rFonts w:asciiTheme="majorHAnsi" w:eastAsia="Arial Unicode MS" w:hAnsiTheme="majorHAnsi"/>
          <w:i/>
          <w:szCs w:val="24"/>
          <w:lang w:val="bg-BG"/>
        </w:rPr>
        <w:t>“;</w:t>
      </w:r>
    </w:p>
    <w:p w:rsidR="00B8350C" w:rsidRPr="00A9394F" w:rsidRDefault="00B8350C" w:rsidP="00B8350C">
      <w:pPr>
        <w:pStyle w:val="ListParagraph"/>
        <w:ind w:left="720"/>
        <w:jc w:val="both"/>
        <w:rPr>
          <w:rFonts w:asciiTheme="majorHAnsi" w:eastAsia="Arial Unicode MS" w:hAnsiTheme="majorHAnsi"/>
          <w:i/>
          <w:szCs w:val="24"/>
        </w:rPr>
      </w:pPr>
      <w:r w:rsidRPr="00A9394F">
        <w:rPr>
          <w:rFonts w:asciiTheme="majorHAnsi" w:eastAsia="Arial Unicode MS" w:hAnsiTheme="majorHAnsi"/>
          <w:b/>
          <w:i/>
          <w:szCs w:val="24"/>
        </w:rPr>
        <w:t xml:space="preserve">Обособена позиция № 2 </w:t>
      </w:r>
      <w:r w:rsidRPr="00A9394F">
        <w:rPr>
          <w:rFonts w:asciiTheme="majorHAnsi" w:hAnsiTheme="majorHAnsi"/>
          <w:bCs/>
          <w:i/>
          <w:szCs w:val="24"/>
          <w:lang w:val="bg-BG"/>
        </w:rPr>
        <w:t>„</w:t>
      </w:r>
      <w:r w:rsidRPr="00A9394F">
        <w:rPr>
          <w:rFonts w:asciiTheme="majorHAnsi" w:hAnsiTheme="majorHAnsi"/>
          <w:i/>
          <w:szCs w:val="24"/>
          <w:lang w:val="bg-BG"/>
        </w:rPr>
        <w:t xml:space="preserve">Извършване на строително - монтажни работи и строително - ремонтни дейности </w:t>
      </w:r>
      <w:r w:rsidRPr="00A9394F">
        <w:rPr>
          <w:rFonts w:asciiTheme="majorHAnsi" w:eastAsia="Arial Unicode MS" w:hAnsiTheme="majorHAnsi"/>
          <w:i/>
          <w:szCs w:val="24"/>
        </w:rPr>
        <w:t xml:space="preserve">в МБАЛ Проф. </w:t>
      </w:r>
      <w:r w:rsidR="000C1594">
        <w:rPr>
          <w:rFonts w:asciiTheme="majorHAnsi" w:eastAsia="Arial Unicode MS" w:hAnsiTheme="majorHAnsi"/>
          <w:i/>
          <w:szCs w:val="24"/>
        </w:rPr>
        <w:t>Д-р</w:t>
      </w:r>
      <w:r w:rsidRPr="00A9394F">
        <w:rPr>
          <w:rFonts w:asciiTheme="majorHAnsi" w:eastAsia="Arial Unicode MS" w:hAnsiTheme="majorHAnsi"/>
          <w:i/>
          <w:szCs w:val="24"/>
        </w:rPr>
        <w:t xml:space="preserve"> Стоян Киркович АД“ гр. Стара Загора“;</w:t>
      </w:r>
    </w:p>
    <w:p w:rsidR="00B8350C" w:rsidRPr="00A9394F" w:rsidRDefault="00B8350C" w:rsidP="00B8350C">
      <w:pPr>
        <w:pStyle w:val="ListParagraph"/>
        <w:ind w:left="720"/>
        <w:jc w:val="both"/>
        <w:rPr>
          <w:rFonts w:asciiTheme="majorHAnsi" w:eastAsia="Arial Unicode MS" w:hAnsiTheme="majorHAnsi"/>
          <w:i/>
          <w:szCs w:val="24"/>
        </w:rPr>
      </w:pPr>
      <w:r w:rsidRPr="00A9394F">
        <w:rPr>
          <w:rFonts w:asciiTheme="majorHAnsi" w:eastAsia="Arial Unicode MS" w:hAnsiTheme="majorHAnsi"/>
          <w:b/>
          <w:i/>
          <w:szCs w:val="24"/>
        </w:rPr>
        <w:t>Обособена позиция № 3</w:t>
      </w:r>
      <w:r w:rsidRPr="00A9394F">
        <w:rPr>
          <w:rFonts w:asciiTheme="majorHAnsi" w:eastAsia="Arial Unicode MS" w:hAnsiTheme="majorHAnsi"/>
          <w:i/>
          <w:szCs w:val="24"/>
        </w:rPr>
        <w:t xml:space="preserve"> </w:t>
      </w:r>
      <w:r w:rsidRPr="00A9394F">
        <w:rPr>
          <w:rFonts w:asciiTheme="majorHAnsi" w:hAnsiTheme="majorHAnsi"/>
          <w:bCs/>
          <w:i/>
          <w:szCs w:val="24"/>
          <w:lang w:val="bg-BG"/>
        </w:rPr>
        <w:t>„</w:t>
      </w:r>
      <w:r w:rsidRPr="00A9394F">
        <w:rPr>
          <w:rFonts w:asciiTheme="majorHAnsi" w:hAnsiTheme="majorHAnsi"/>
          <w:i/>
          <w:szCs w:val="24"/>
          <w:lang w:val="bg-BG"/>
        </w:rPr>
        <w:t xml:space="preserve">Извършване на строително - монтажни и строително - ремонтни дейности работи </w:t>
      </w:r>
      <w:r w:rsidRPr="00A9394F">
        <w:rPr>
          <w:rFonts w:asciiTheme="majorHAnsi" w:eastAsia="Arial Unicode MS" w:hAnsiTheme="majorHAnsi"/>
          <w:i/>
          <w:szCs w:val="24"/>
        </w:rPr>
        <w:t xml:space="preserve">в МБАЛ </w:t>
      </w:r>
      <w:r w:rsidRPr="00A9394F">
        <w:rPr>
          <w:rFonts w:asciiTheme="majorHAnsi" w:eastAsia="Arial Unicode MS" w:hAnsiTheme="majorHAnsi"/>
          <w:i/>
          <w:szCs w:val="24"/>
          <w:lang w:val="bg-BG"/>
        </w:rPr>
        <w:t>„</w:t>
      </w:r>
      <w:r w:rsidR="000C1594">
        <w:rPr>
          <w:rFonts w:asciiTheme="majorHAnsi" w:eastAsia="Arial Unicode MS" w:hAnsiTheme="majorHAnsi"/>
          <w:i/>
          <w:szCs w:val="24"/>
          <w:lang w:val="bg-BG"/>
        </w:rPr>
        <w:t>Д-р</w:t>
      </w:r>
      <w:r w:rsidRPr="00A9394F">
        <w:rPr>
          <w:rFonts w:asciiTheme="majorHAnsi" w:eastAsia="Arial Unicode MS" w:hAnsiTheme="majorHAnsi"/>
          <w:i/>
          <w:szCs w:val="24"/>
        </w:rPr>
        <w:t xml:space="preserve"> Тота Венкова“ АД, гр. Габрово</w:t>
      </w:r>
      <w:r w:rsidRPr="00A9394F">
        <w:rPr>
          <w:rFonts w:asciiTheme="majorHAnsi" w:eastAsia="Arial Unicode MS" w:hAnsiTheme="majorHAnsi"/>
          <w:i/>
          <w:szCs w:val="24"/>
          <w:lang w:val="bg-BG"/>
        </w:rPr>
        <w:t>“</w:t>
      </w:r>
      <w:r w:rsidRPr="00A9394F">
        <w:rPr>
          <w:rFonts w:asciiTheme="majorHAnsi" w:eastAsia="Arial Unicode MS" w:hAnsiTheme="majorHAnsi"/>
          <w:i/>
          <w:szCs w:val="24"/>
        </w:rPr>
        <w:t>.</w:t>
      </w:r>
    </w:p>
    <w:p w:rsidR="000560E2" w:rsidRPr="00A9394F" w:rsidRDefault="000560E2" w:rsidP="00B8350C">
      <w:pPr>
        <w:pStyle w:val="ListParagraph"/>
        <w:numPr>
          <w:ilvl w:val="0"/>
          <w:numId w:val="25"/>
        </w:numPr>
        <w:autoSpaceDE w:val="0"/>
        <w:autoSpaceDN w:val="0"/>
        <w:adjustRightInd w:val="0"/>
        <w:jc w:val="both"/>
        <w:rPr>
          <w:rFonts w:asciiTheme="majorHAnsi" w:hAnsiTheme="majorHAnsi"/>
          <w:szCs w:val="24"/>
        </w:rPr>
      </w:pPr>
      <w:r w:rsidRPr="00A9394F">
        <w:rPr>
          <w:rFonts w:asciiTheme="majorHAnsi" w:hAnsiTheme="majorHAnsi"/>
          <w:szCs w:val="24"/>
          <w:lang w:val="ru-RU"/>
        </w:rPr>
        <w:t>Показатели за ценообразуване;</w:t>
      </w:r>
    </w:p>
    <w:p w:rsidR="000560E2" w:rsidRPr="00A9394F" w:rsidRDefault="000560E2" w:rsidP="00130049">
      <w:pPr>
        <w:numPr>
          <w:ilvl w:val="0"/>
          <w:numId w:val="25"/>
        </w:numPr>
        <w:jc w:val="both"/>
        <w:rPr>
          <w:rFonts w:asciiTheme="majorHAnsi" w:hAnsiTheme="majorHAnsi"/>
          <w:szCs w:val="24"/>
          <w:lang w:val="ru-RU"/>
        </w:rPr>
      </w:pPr>
      <w:r w:rsidRPr="00A9394F">
        <w:rPr>
          <w:rFonts w:asciiTheme="majorHAnsi" w:hAnsiTheme="majorHAnsi"/>
          <w:szCs w:val="24"/>
          <w:lang w:val="ru-RU"/>
        </w:rPr>
        <w:t>Анализи за образуване на единични цени;</w:t>
      </w:r>
    </w:p>
    <w:p w:rsidR="00293A45" w:rsidRPr="00A9394F" w:rsidRDefault="00293A45" w:rsidP="00130049">
      <w:pPr>
        <w:numPr>
          <w:ilvl w:val="0"/>
          <w:numId w:val="25"/>
        </w:numPr>
        <w:jc w:val="both"/>
        <w:rPr>
          <w:rFonts w:asciiTheme="majorHAnsi" w:hAnsiTheme="majorHAnsi"/>
          <w:szCs w:val="24"/>
          <w:lang w:val="ru-RU"/>
        </w:rPr>
      </w:pPr>
      <w:r w:rsidRPr="00A9394F">
        <w:rPr>
          <w:rFonts w:asciiTheme="majorHAnsi" w:hAnsiTheme="majorHAnsi"/>
          <w:szCs w:val="24"/>
          <w:lang w:val="ru-RU"/>
        </w:rPr>
        <w:t>Магнитен носител на ценовото предложение</w:t>
      </w:r>
    </w:p>
    <w:p w:rsidR="000560E2" w:rsidRPr="00A9394F" w:rsidRDefault="000560E2" w:rsidP="000560E2">
      <w:pPr>
        <w:ind w:left="720"/>
        <w:jc w:val="both"/>
        <w:rPr>
          <w:rFonts w:asciiTheme="majorHAnsi" w:hAnsiTheme="majorHAnsi"/>
          <w:bCs/>
          <w:i/>
          <w:szCs w:val="24"/>
        </w:rPr>
      </w:pPr>
    </w:p>
    <w:p w:rsidR="0007086E" w:rsidRPr="00A9394F" w:rsidRDefault="0007086E" w:rsidP="0007086E">
      <w:pPr>
        <w:tabs>
          <w:tab w:val="left" w:pos="720"/>
        </w:tabs>
        <w:autoSpaceDE w:val="0"/>
        <w:autoSpaceDN w:val="0"/>
        <w:adjustRightInd w:val="0"/>
        <w:jc w:val="both"/>
        <w:rPr>
          <w:rFonts w:asciiTheme="majorHAnsi" w:hAnsiTheme="majorHAnsi"/>
          <w:i/>
          <w:szCs w:val="24"/>
          <w:lang w:val="bg-BG"/>
        </w:rPr>
      </w:pPr>
    </w:p>
    <w:p w:rsidR="001B7624" w:rsidRPr="00A9394F" w:rsidRDefault="001B7624" w:rsidP="007C7CB9">
      <w:pPr>
        <w:pStyle w:val="BodyText2"/>
        <w:spacing w:after="0" w:line="240" w:lineRule="auto"/>
        <w:rPr>
          <w:rFonts w:asciiTheme="majorHAnsi" w:hAnsiTheme="majorHAnsi"/>
          <w:szCs w:val="24"/>
          <w:lang w:val="bg-BG"/>
        </w:rPr>
      </w:pPr>
      <w:r w:rsidRPr="00A9394F">
        <w:rPr>
          <w:rFonts w:asciiTheme="majorHAnsi" w:hAnsiTheme="majorHAnsi"/>
          <w:szCs w:val="24"/>
          <w:lang w:val="bg-BG"/>
        </w:rPr>
        <w:t xml:space="preserve">Дата: …………… </w:t>
      </w:r>
      <w:r w:rsidR="00B8350C" w:rsidRPr="00A9394F">
        <w:rPr>
          <w:rFonts w:asciiTheme="majorHAnsi" w:hAnsiTheme="majorHAnsi"/>
          <w:szCs w:val="24"/>
          <w:lang w:val="bg-BG"/>
        </w:rPr>
        <w:t>г.</w:t>
      </w:r>
      <w:r w:rsidRPr="00A9394F">
        <w:rPr>
          <w:rFonts w:asciiTheme="majorHAnsi" w:hAnsiTheme="majorHAnsi"/>
          <w:szCs w:val="24"/>
          <w:lang w:val="bg-BG"/>
        </w:rPr>
        <w:t xml:space="preserve"> </w:t>
      </w:r>
      <w:r w:rsidRPr="00A9394F">
        <w:rPr>
          <w:rFonts w:asciiTheme="majorHAnsi" w:hAnsiTheme="majorHAnsi"/>
          <w:szCs w:val="24"/>
          <w:lang w:val="bg-BG"/>
        </w:rPr>
        <w:tab/>
      </w:r>
      <w:r w:rsidRPr="00A9394F">
        <w:rPr>
          <w:rFonts w:asciiTheme="majorHAnsi" w:hAnsiTheme="majorHAnsi"/>
          <w:szCs w:val="24"/>
          <w:lang w:val="bg-BG"/>
        </w:rPr>
        <w:tab/>
      </w:r>
      <w:r w:rsidRPr="00A9394F">
        <w:rPr>
          <w:rFonts w:asciiTheme="majorHAnsi" w:hAnsiTheme="majorHAnsi"/>
          <w:szCs w:val="24"/>
          <w:lang w:val="bg-BG"/>
        </w:rPr>
        <w:tab/>
      </w:r>
      <w:r w:rsidRPr="00A9394F">
        <w:rPr>
          <w:rFonts w:asciiTheme="majorHAnsi" w:hAnsiTheme="majorHAnsi"/>
          <w:szCs w:val="24"/>
          <w:lang w:val="bg-BG"/>
        </w:rPr>
        <w:tab/>
        <w:t>Подпис и печат: ....................................</w:t>
      </w:r>
    </w:p>
    <w:p w:rsidR="00285010" w:rsidRPr="00A9394F" w:rsidRDefault="00285010" w:rsidP="007C7CB9">
      <w:pPr>
        <w:ind w:firstLine="288"/>
        <w:jc w:val="both"/>
        <w:rPr>
          <w:rFonts w:asciiTheme="majorHAnsi" w:hAnsiTheme="majorHAnsi"/>
          <w:szCs w:val="24"/>
          <w:u w:val="single"/>
          <w:lang w:val="bg-BG"/>
        </w:rPr>
      </w:pPr>
    </w:p>
    <w:p w:rsidR="00824E43" w:rsidRPr="00A9394F" w:rsidRDefault="001B7624" w:rsidP="007C7CB9">
      <w:pPr>
        <w:tabs>
          <w:tab w:val="num" w:pos="114"/>
        </w:tabs>
        <w:ind w:left="113" w:firstLine="513"/>
        <w:jc w:val="center"/>
        <w:rPr>
          <w:rStyle w:val="FontStyle23"/>
          <w:rFonts w:asciiTheme="majorHAnsi" w:hAnsiTheme="majorHAnsi"/>
          <w:bCs w:val="0"/>
          <w:iCs w:val="0"/>
          <w:lang w:val="bg-BG"/>
        </w:rPr>
      </w:pPr>
      <w:r w:rsidRPr="00A9394F">
        <w:rPr>
          <w:rStyle w:val="FontStyle23"/>
          <w:rFonts w:asciiTheme="majorHAnsi" w:hAnsiTheme="majorHAnsi"/>
          <w:bCs w:val="0"/>
          <w:iCs w:val="0"/>
          <w:lang w:val="bg-BG"/>
        </w:rPr>
        <w:t>Този документ задължително се поставя от участника в отделен запечатан непрозрачен плик с надпис ПЛИК № 3.</w:t>
      </w:r>
    </w:p>
    <w:p w:rsidR="00FC7233" w:rsidRPr="00A9394F" w:rsidRDefault="00FC7233" w:rsidP="007C7CB9">
      <w:pPr>
        <w:tabs>
          <w:tab w:val="num" w:pos="114"/>
        </w:tabs>
        <w:ind w:left="113" w:firstLine="513"/>
        <w:jc w:val="center"/>
        <w:rPr>
          <w:rStyle w:val="FontStyle23"/>
          <w:rFonts w:asciiTheme="majorHAnsi" w:hAnsiTheme="majorHAnsi"/>
          <w:bCs w:val="0"/>
          <w:iCs w:val="0"/>
          <w:lang w:val="bg-BG"/>
        </w:rPr>
      </w:pPr>
    </w:p>
    <w:p w:rsidR="00FC7233" w:rsidRPr="00A9394F" w:rsidRDefault="00FC7233" w:rsidP="007C7CB9">
      <w:pPr>
        <w:tabs>
          <w:tab w:val="num" w:pos="114"/>
        </w:tabs>
        <w:ind w:left="113" w:firstLine="513"/>
        <w:jc w:val="center"/>
        <w:rPr>
          <w:rStyle w:val="FontStyle23"/>
          <w:rFonts w:asciiTheme="majorHAnsi" w:hAnsiTheme="majorHAnsi"/>
          <w:bCs w:val="0"/>
          <w:iCs w:val="0"/>
          <w:lang w:val="bg-BG"/>
        </w:rPr>
      </w:pPr>
    </w:p>
    <w:p w:rsidR="00FC7233" w:rsidRPr="00A9394F" w:rsidRDefault="00FC7233" w:rsidP="007C7CB9">
      <w:pPr>
        <w:tabs>
          <w:tab w:val="num" w:pos="114"/>
        </w:tabs>
        <w:ind w:left="113" w:firstLine="513"/>
        <w:jc w:val="center"/>
        <w:rPr>
          <w:rStyle w:val="FontStyle23"/>
          <w:rFonts w:asciiTheme="majorHAnsi" w:hAnsiTheme="majorHAnsi"/>
          <w:bCs w:val="0"/>
          <w:iCs w:val="0"/>
          <w:lang w:val="bg-BG"/>
        </w:rPr>
      </w:pPr>
    </w:p>
    <w:p w:rsidR="00FC7233" w:rsidRPr="00A9394F" w:rsidRDefault="00FC7233" w:rsidP="007C7CB9">
      <w:pPr>
        <w:tabs>
          <w:tab w:val="num" w:pos="114"/>
        </w:tabs>
        <w:ind w:left="113" w:firstLine="513"/>
        <w:jc w:val="center"/>
        <w:rPr>
          <w:rStyle w:val="FontStyle23"/>
          <w:rFonts w:asciiTheme="majorHAnsi" w:hAnsiTheme="majorHAnsi"/>
          <w:bCs w:val="0"/>
          <w:iCs w:val="0"/>
          <w:lang w:val="bg-BG"/>
        </w:rPr>
      </w:pPr>
    </w:p>
    <w:p w:rsidR="00FC7233" w:rsidRPr="00A9394F" w:rsidRDefault="00FC7233" w:rsidP="007C7CB9">
      <w:pPr>
        <w:tabs>
          <w:tab w:val="num" w:pos="114"/>
        </w:tabs>
        <w:ind w:left="113" w:firstLine="513"/>
        <w:jc w:val="center"/>
        <w:rPr>
          <w:rStyle w:val="FontStyle23"/>
          <w:rFonts w:asciiTheme="majorHAnsi" w:hAnsiTheme="majorHAnsi"/>
          <w:bCs w:val="0"/>
          <w:iCs w:val="0"/>
          <w:lang w:val="bg-BG"/>
        </w:rPr>
      </w:pPr>
    </w:p>
    <w:p w:rsidR="00B8350C" w:rsidRPr="00A9394F" w:rsidRDefault="00B8350C" w:rsidP="007C7CB9">
      <w:pPr>
        <w:tabs>
          <w:tab w:val="num" w:pos="114"/>
        </w:tabs>
        <w:ind w:left="113" w:firstLine="513"/>
        <w:jc w:val="center"/>
        <w:rPr>
          <w:rStyle w:val="FontStyle23"/>
          <w:rFonts w:asciiTheme="majorHAnsi" w:hAnsiTheme="majorHAnsi"/>
          <w:bCs w:val="0"/>
          <w:iCs w:val="0"/>
          <w:lang w:val="bg-BG"/>
        </w:rPr>
      </w:pPr>
    </w:p>
    <w:p w:rsidR="00B8350C" w:rsidRPr="00A9394F" w:rsidRDefault="00B8350C" w:rsidP="007C7CB9">
      <w:pPr>
        <w:tabs>
          <w:tab w:val="num" w:pos="114"/>
        </w:tabs>
        <w:ind w:left="113" w:firstLine="513"/>
        <w:jc w:val="center"/>
        <w:rPr>
          <w:rStyle w:val="FontStyle23"/>
          <w:rFonts w:asciiTheme="majorHAnsi" w:hAnsiTheme="majorHAnsi"/>
          <w:bCs w:val="0"/>
          <w:iCs w:val="0"/>
          <w:lang w:val="bg-BG"/>
        </w:rPr>
      </w:pPr>
    </w:p>
    <w:p w:rsidR="00B8350C" w:rsidRPr="00A9394F" w:rsidRDefault="00B8350C" w:rsidP="007C7CB9">
      <w:pPr>
        <w:tabs>
          <w:tab w:val="num" w:pos="114"/>
        </w:tabs>
        <w:ind w:left="113" w:firstLine="513"/>
        <w:jc w:val="center"/>
        <w:rPr>
          <w:rStyle w:val="FontStyle23"/>
          <w:rFonts w:asciiTheme="majorHAnsi" w:hAnsiTheme="majorHAnsi"/>
          <w:bCs w:val="0"/>
          <w:iCs w:val="0"/>
          <w:lang w:val="bg-BG"/>
        </w:rPr>
      </w:pPr>
    </w:p>
    <w:p w:rsidR="00B8350C" w:rsidRPr="00A9394F" w:rsidRDefault="00B8350C" w:rsidP="007C7CB9">
      <w:pPr>
        <w:tabs>
          <w:tab w:val="num" w:pos="114"/>
        </w:tabs>
        <w:ind w:left="113" w:firstLine="513"/>
        <w:jc w:val="center"/>
        <w:rPr>
          <w:rStyle w:val="FontStyle23"/>
          <w:rFonts w:asciiTheme="majorHAnsi" w:hAnsiTheme="majorHAnsi"/>
          <w:bCs w:val="0"/>
          <w:iCs w:val="0"/>
          <w:lang w:val="bg-BG"/>
        </w:rPr>
      </w:pPr>
    </w:p>
    <w:p w:rsidR="00B8350C" w:rsidRPr="00A9394F" w:rsidRDefault="00B8350C" w:rsidP="007C7CB9">
      <w:pPr>
        <w:tabs>
          <w:tab w:val="num" w:pos="114"/>
        </w:tabs>
        <w:ind w:left="113" w:firstLine="513"/>
        <w:jc w:val="center"/>
        <w:rPr>
          <w:rStyle w:val="FontStyle23"/>
          <w:rFonts w:asciiTheme="majorHAnsi" w:hAnsiTheme="majorHAnsi"/>
          <w:bCs w:val="0"/>
          <w:iCs w:val="0"/>
          <w:lang w:val="bg-BG"/>
        </w:rPr>
      </w:pPr>
    </w:p>
    <w:p w:rsidR="00B8350C" w:rsidRPr="00A9394F" w:rsidRDefault="00B8350C" w:rsidP="007C7CB9">
      <w:pPr>
        <w:tabs>
          <w:tab w:val="num" w:pos="114"/>
        </w:tabs>
        <w:ind w:left="113" w:firstLine="513"/>
        <w:jc w:val="center"/>
        <w:rPr>
          <w:rStyle w:val="FontStyle23"/>
          <w:rFonts w:asciiTheme="majorHAnsi" w:hAnsiTheme="majorHAnsi"/>
          <w:bCs w:val="0"/>
          <w:iCs w:val="0"/>
          <w:lang w:val="bg-BG"/>
        </w:rPr>
      </w:pPr>
    </w:p>
    <w:p w:rsidR="00B8350C" w:rsidRPr="00A9394F" w:rsidRDefault="00B8350C" w:rsidP="007C7CB9">
      <w:pPr>
        <w:tabs>
          <w:tab w:val="num" w:pos="114"/>
        </w:tabs>
        <w:ind w:left="113" w:firstLine="513"/>
        <w:jc w:val="center"/>
        <w:rPr>
          <w:rStyle w:val="FontStyle23"/>
          <w:rFonts w:asciiTheme="majorHAnsi" w:hAnsiTheme="majorHAnsi"/>
          <w:bCs w:val="0"/>
          <w:iCs w:val="0"/>
          <w:lang w:val="bg-BG"/>
        </w:rPr>
      </w:pPr>
    </w:p>
    <w:p w:rsidR="00B8350C" w:rsidRPr="00A9394F" w:rsidRDefault="00B8350C" w:rsidP="007C7CB9">
      <w:pPr>
        <w:tabs>
          <w:tab w:val="num" w:pos="114"/>
        </w:tabs>
        <w:ind w:left="113" w:firstLine="513"/>
        <w:jc w:val="center"/>
        <w:rPr>
          <w:rStyle w:val="FontStyle23"/>
          <w:rFonts w:asciiTheme="majorHAnsi" w:hAnsiTheme="majorHAnsi"/>
          <w:bCs w:val="0"/>
          <w:iCs w:val="0"/>
          <w:lang w:val="bg-BG"/>
        </w:rPr>
      </w:pPr>
    </w:p>
    <w:p w:rsidR="00B8350C" w:rsidRPr="00A9394F" w:rsidRDefault="00B8350C" w:rsidP="007C7CB9">
      <w:pPr>
        <w:tabs>
          <w:tab w:val="num" w:pos="114"/>
        </w:tabs>
        <w:ind w:left="113" w:firstLine="513"/>
        <w:jc w:val="center"/>
        <w:rPr>
          <w:rStyle w:val="FontStyle23"/>
          <w:rFonts w:asciiTheme="majorHAnsi" w:hAnsiTheme="majorHAnsi"/>
          <w:bCs w:val="0"/>
          <w:iCs w:val="0"/>
          <w:lang w:val="bg-BG"/>
        </w:rPr>
      </w:pPr>
    </w:p>
    <w:p w:rsidR="00B8350C" w:rsidRPr="00A9394F" w:rsidRDefault="00B8350C" w:rsidP="007C7CB9">
      <w:pPr>
        <w:tabs>
          <w:tab w:val="num" w:pos="114"/>
        </w:tabs>
        <w:ind w:left="113" w:firstLine="513"/>
        <w:jc w:val="center"/>
        <w:rPr>
          <w:rStyle w:val="FontStyle23"/>
          <w:rFonts w:asciiTheme="majorHAnsi" w:hAnsiTheme="majorHAnsi"/>
          <w:bCs w:val="0"/>
          <w:iCs w:val="0"/>
          <w:lang w:val="bg-BG"/>
        </w:rPr>
      </w:pPr>
    </w:p>
    <w:p w:rsidR="00B8350C" w:rsidRDefault="00B8350C" w:rsidP="007C7CB9">
      <w:pPr>
        <w:tabs>
          <w:tab w:val="num" w:pos="114"/>
        </w:tabs>
        <w:ind w:left="113" w:firstLine="513"/>
        <w:jc w:val="center"/>
        <w:rPr>
          <w:rStyle w:val="FontStyle23"/>
          <w:rFonts w:asciiTheme="majorHAnsi" w:hAnsiTheme="majorHAnsi"/>
          <w:bCs w:val="0"/>
          <w:iCs w:val="0"/>
          <w:lang w:val="bg-BG"/>
        </w:rPr>
      </w:pPr>
    </w:p>
    <w:p w:rsidR="007376DE" w:rsidRDefault="007376DE" w:rsidP="007C7CB9">
      <w:pPr>
        <w:tabs>
          <w:tab w:val="num" w:pos="114"/>
        </w:tabs>
        <w:ind w:left="113" w:firstLine="513"/>
        <w:jc w:val="center"/>
        <w:rPr>
          <w:rStyle w:val="FontStyle23"/>
          <w:rFonts w:asciiTheme="majorHAnsi" w:hAnsiTheme="majorHAnsi"/>
          <w:bCs w:val="0"/>
          <w:iCs w:val="0"/>
          <w:lang w:val="bg-BG"/>
        </w:rPr>
      </w:pPr>
    </w:p>
    <w:p w:rsidR="007376DE" w:rsidRPr="00A9394F" w:rsidRDefault="007376DE" w:rsidP="007C7CB9">
      <w:pPr>
        <w:tabs>
          <w:tab w:val="num" w:pos="114"/>
        </w:tabs>
        <w:ind w:left="113" w:firstLine="513"/>
        <w:jc w:val="center"/>
        <w:rPr>
          <w:rStyle w:val="FontStyle23"/>
          <w:rFonts w:asciiTheme="majorHAnsi" w:hAnsiTheme="majorHAnsi"/>
          <w:bCs w:val="0"/>
          <w:iCs w:val="0"/>
          <w:lang w:val="bg-BG"/>
        </w:rPr>
      </w:pPr>
    </w:p>
    <w:p w:rsidR="00B8350C" w:rsidRPr="00A9394F" w:rsidRDefault="00B8350C" w:rsidP="007C7CB9">
      <w:pPr>
        <w:tabs>
          <w:tab w:val="num" w:pos="114"/>
        </w:tabs>
        <w:ind w:left="113" w:firstLine="513"/>
        <w:jc w:val="center"/>
        <w:rPr>
          <w:rStyle w:val="FontStyle23"/>
          <w:rFonts w:asciiTheme="majorHAnsi" w:hAnsiTheme="majorHAnsi"/>
          <w:bCs w:val="0"/>
          <w:iCs w:val="0"/>
          <w:lang w:val="bg-BG"/>
        </w:rPr>
      </w:pPr>
    </w:p>
    <w:p w:rsidR="00B8350C" w:rsidRPr="00A9394F" w:rsidRDefault="00B8350C" w:rsidP="007C7CB9">
      <w:pPr>
        <w:tabs>
          <w:tab w:val="num" w:pos="114"/>
        </w:tabs>
        <w:ind w:left="113" w:firstLine="513"/>
        <w:jc w:val="center"/>
        <w:rPr>
          <w:rStyle w:val="FontStyle23"/>
          <w:rFonts w:asciiTheme="majorHAnsi" w:hAnsiTheme="majorHAnsi"/>
          <w:bCs w:val="0"/>
          <w:iCs w:val="0"/>
          <w:lang w:val="bg-BG"/>
        </w:rPr>
      </w:pPr>
    </w:p>
    <w:p w:rsidR="00B8350C" w:rsidRPr="00A9394F" w:rsidRDefault="00B8350C" w:rsidP="007C7CB9">
      <w:pPr>
        <w:tabs>
          <w:tab w:val="num" w:pos="114"/>
        </w:tabs>
        <w:ind w:left="113" w:firstLine="513"/>
        <w:jc w:val="center"/>
        <w:rPr>
          <w:rStyle w:val="FontStyle23"/>
          <w:rFonts w:asciiTheme="majorHAnsi" w:hAnsiTheme="majorHAnsi"/>
          <w:bCs w:val="0"/>
          <w:iCs w:val="0"/>
          <w:lang w:val="bg-BG"/>
        </w:rPr>
      </w:pPr>
    </w:p>
    <w:p w:rsidR="00B8350C" w:rsidRPr="00A9394F" w:rsidRDefault="00B8350C" w:rsidP="007C7CB9">
      <w:pPr>
        <w:tabs>
          <w:tab w:val="num" w:pos="114"/>
        </w:tabs>
        <w:ind w:left="113" w:firstLine="513"/>
        <w:jc w:val="center"/>
        <w:rPr>
          <w:rStyle w:val="FontStyle23"/>
          <w:rFonts w:asciiTheme="majorHAnsi" w:hAnsiTheme="majorHAnsi"/>
          <w:bCs w:val="0"/>
          <w:iCs w:val="0"/>
          <w:lang w:val="bg-BG"/>
        </w:rPr>
      </w:pPr>
    </w:p>
    <w:p w:rsidR="00B8350C" w:rsidRPr="00A9394F" w:rsidRDefault="00B8350C" w:rsidP="007C7CB9">
      <w:pPr>
        <w:tabs>
          <w:tab w:val="num" w:pos="114"/>
        </w:tabs>
        <w:ind w:left="113" w:firstLine="513"/>
        <w:jc w:val="center"/>
        <w:rPr>
          <w:rStyle w:val="FontStyle23"/>
          <w:rFonts w:asciiTheme="majorHAnsi" w:hAnsiTheme="majorHAnsi"/>
          <w:bCs w:val="0"/>
          <w:iCs w:val="0"/>
          <w:lang w:val="bg-BG"/>
        </w:rPr>
      </w:pPr>
    </w:p>
    <w:p w:rsidR="0007086E" w:rsidRPr="00A9394F" w:rsidRDefault="0007086E" w:rsidP="00B8350C">
      <w:pPr>
        <w:tabs>
          <w:tab w:val="num" w:pos="114"/>
        </w:tabs>
        <w:ind w:left="709"/>
        <w:jc w:val="right"/>
        <w:rPr>
          <w:rStyle w:val="FontStyle23"/>
          <w:rFonts w:asciiTheme="majorHAnsi" w:hAnsiTheme="majorHAnsi"/>
          <w:bCs w:val="0"/>
          <w:iCs w:val="0"/>
          <w:lang w:val="bg-BG"/>
        </w:rPr>
      </w:pPr>
      <w:r w:rsidRPr="00A9394F">
        <w:rPr>
          <w:rStyle w:val="FontStyle23"/>
          <w:rFonts w:asciiTheme="majorHAnsi" w:hAnsiTheme="majorHAnsi"/>
          <w:bCs w:val="0"/>
          <w:iCs w:val="0"/>
          <w:lang w:val="bg-BG"/>
        </w:rPr>
        <w:tab/>
      </w:r>
      <w:r w:rsidRPr="00A9394F">
        <w:rPr>
          <w:rStyle w:val="FontStyle23"/>
          <w:rFonts w:asciiTheme="majorHAnsi" w:hAnsiTheme="majorHAnsi"/>
          <w:bCs w:val="0"/>
          <w:iCs w:val="0"/>
          <w:lang w:val="bg-BG"/>
        </w:rPr>
        <w:tab/>
      </w:r>
      <w:r w:rsidRPr="00A9394F">
        <w:rPr>
          <w:rStyle w:val="FontStyle23"/>
          <w:rFonts w:asciiTheme="majorHAnsi" w:hAnsiTheme="majorHAnsi"/>
          <w:bCs w:val="0"/>
          <w:iCs w:val="0"/>
          <w:lang w:val="bg-BG"/>
        </w:rPr>
        <w:tab/>
      </w:r>
      <w:r w:rsidRPr="00A9394F">
        <w:rPr>
          <w:rStyle w:val="FontStyle23"/>
          <w:rFonts w:asciiTheme="majorHAnsi" w:hAnsiTheme="majorHAnsi"/>
          <w:bCs w:val="0"/>
          <w:iCs w:val="0"/>
          <w:lang w:val="bg-BG"/>
        </w:rPr>
        <w:tab/>
      </w:r>
      <w:r w:rsidRPr="00A9394F">
        <w:rPr>
          <w:rStyle w:val="FontStyle23"/>
          <w:rFonts w:asciiTheme="majorHAnsi" w:hAnsiTheme="majorHAnsi"/>
          <w:bCs w:val="0"/>
          <w:iCs w:val="0"/>
          <w:lang w:val="bg-BG"/>
        </w:rPr>
        <w:tab/>
      </w:r>
      <w:r w:rsidRPr="00A9394F">
        <w:rPr>
          <w:rStyle w:val="FontStyle23"/>
          <w:rFonts w:asciiTheme="majorHAnsi" w:hAnsiTheme="majorHAnsi"/>
          <w:bCs w:val="0"/>
          <w:iCs w:val="0"/>
          <w:lang w:val="bg-BG"/>
        </w:rPr>
        <w:tab/>
      </w:r>
      <w:r w:rsidRPr="00A9394F">
        <w:rPr>
          <w:rStyle w:val="FontStyle23"/>
          <w:rFonts w:asciiTheme="majorHAnsi" w:hAnsiTheme="majorHAnsi"/>
          <w:bCs w:val="0"/>
          <w:iCs w:val="0"/>
          <w:lang w:val="bg-BG"/>
        </w:rPr>
        <w:tab/>
      </w:r>
      <w:r w:rsidRPr="00A9394F">
        <w:rPr>
          <w:rStyle w:val="FontStyle23"/>
          <w:rFonts w:asciiTheme="majorHAnsi" w:hAnsiTheme="majorHAnsi"/>
          <w:bCs w:val="0"/>
          <w:iCs w:val="0"/>
          <w:lang w:val="bg-BG"/>
        </w:rPr>
        <w:tab/>
        <w:t xml:space="preserve">Приложение № 1 към </w:t>
      </w:r>
    </w:p>
    <w:p w:rsidR="0007086E" w:rsidRPr="00A9394F" w:rsidRDefault="0007086E" w:rsidP="00B8350C">
      <w:pPr>
        <w:tabs>
          <w:tab w:val="num" w:pos="114"/>
        </w:tabs>
        <w:ind w:left="709"/>
        <w:jc w:val="right"/>
        <w:rPr>
          <w:rStyle w:val="FontStyle23"/>
          <w:rFonts w:asciiTheme="majorHAnsi" w:hAnsiTheme="majorHAnsi"/>
          <w:bCs w:val="0"/>
          <w:iCs w:val="0"/>
          <w:lang w:val="bg-BG"/>
        </w:rPr>
      </w:pPr>
      <w:r w:rsidRPr="00A9394F">
        <w:rPr>
          <w:rStyle w:val="FontStyle23"/>
          <w:rFonts w:asciiTheme="majorHAnsi" w:hAnsiTheme="majorHAnsi"/>
          <w:bCs w:val="0"/>
          <w:iCs w:val="0"/>
          <w:lang w:val="bg-BG"/>
        </w:rPr>
        <w:tab/>
      </w:r>
      <w:r w:rsidRPr="00A9394F">
        <w:rPr>
          <w:rStyle w:val="FontStyle23"/>
          <w:rFonts w:asciiTheme="majorHAnsi" w:hAnsiTheme="majorHAnsi"/>
          <w:bCs w:val="0"/>
          <w:iCs w:val="0"/>
          <w:lang w:val="bg-BG"/>
        </w:rPr>
        <w:tab/>
      </w:r>
      <w:r w:rsidRPr="00A9394F">
        <w:rPr>
          <w:rStyle w:val="FontStyle23"/>
          <w:rFonts w:asciiTheme="majorHAnsi" w:hAnsiTheme="majorHAnsi"/>
          <w:bCs w:val="0"/>
          <w:iCs w:val="0"/>
          <w:lang w:val="bg-BG"/>
        </w:rPr>
        <w:tab/>
      </w:r>
      <w:r w:rsidRPr="00A9394F">
        <w:rPr>
          <w:rStyle w:val="FontStyle23"/>
          <w:rFonts w:asciiTheme="majorHAnsi" w:hAnsiTheme="majorHAnsi"/>
          <w:bCs w:val="0"/>
          <w:iCs w:val="0"/>
          <w:lang w:val="bg-BG"/>
        </w:rPr>
        <w:tab/>
      </w:r>
      <w:r w:rsidRPr="00A9394F">
        <w:rPr>
          <w:rStyle w:val="FontStyle23"/>
          <w:rFonts w:asciiTheme="majorHAnsi" w:hAnsiTheme="majorHAnsi"/>
          <w:bCs w:val="0"/>
          <w:iCs w:val="0"/>
          <w:lang w:val="bg-BG"/>
        </w:rPr>
        <w:tab/>
      </w:r>
      <w:r w:rsidRPr="00A9394F">
        <w:rPr>
          <w:rStyle w:val="FontStyle23"/>
          <w:rFonts w:asciiTheme="majorHAnsi" w:hAnsiTheme="majorHAnsi"/>
          <w:bCs w:val="0"/>
          <w:iCs w:val="0"/>
          <w:lang w:val="bg-BG"/>
        </w:rPr>
        <w:tab/>
      </w:r>
      <w:r w:rsidRPr="00A9394F">
        <w:rPr>
          <w:rStyle w:val="FontStyle23"/>
          <w:rFonts w:asciiTheme="majorHAnsi" w:hAnsiTheme="majorHAnsi"/>
          <w:bCs w:val="0"/>
          <w:iCs w:val="0"/>
          <w:lang w:val="bg-BG"/>
        </w:rPr>
        <w:tab/>
      </w:r>
      <w:r w:rsidRPr="00A9394F">
        <w:rPr>
          <w:rStyle w:val="FontStyle23"/>
          <w:rFonts w:asciiTheme="majorHAnsi" w:hAnsiTheme="majorHAnsi"/>
          <w:bCs w:val="0"/>
          <w:iCs w:val="0"/>
          <w:lang w:val="bg-BG"/>
        </w:rPr>
        <w:tab/>
      </w:r>
      <w:r w:rsidRPr="00A9394F">
        <w:rPr>
          <w:rStyle w:val="FontStyle23"/>
          <w:rFonts w:asciiTheme="majorHAnsi" w:hAnsiTheme="majorHAnsi"/>
          <w:bCs w:val="0"/>
          <w:iCs w:val="0"/>
          <w:lang w:val="bg-BG"/>
        </w:rPr>
        <w:tab/>
        <w:t xml:space="preserve">Образец № </w:t>
      </w:r>
      <w:r w:rsidR="009D03A5" w:rsidRPr="00A9394F">
        <w:rPr>
          <w:rStyle w:val="FontStyle23"/>
          <w:rFonts w:asciiTheme="majorHAnsi" w:hAnsiTheme="majorHAnsi"/>
          <w:bCs w:val="0"/>
          <w:iCs w:val="0"/>
          <w:lang w:val="bg-BG"/>
        </w:rPr>
        <w:t>1</w:t>
      </w:r>
      <w:r w:rsidR="00B8350C" w:rsidRPr="00A9394F">
        <w:rPr>
          <w:rStyle w:val="FontStyle23"/>
          <w:rFonts w:asciiTheme="majorHAnsi" w:hAnsiTheme="majorHAnsi"/>
          <w:bCs w:val="0"/>
          <w:iCs w:val="0"/>
          <w:lang w:val="bg-BG"/>
        </w:rPr>
        <w:t>7</w:t>
      </w:r>
    </w:p>
    <w:p w:rsidR="0007086E" w:rsidRPr="00A9394F" w:rsidRDefault="0007086E" w:rsidP="0007086E">
      <w:pPr>
        <w:jc w:val="both"/>
        <w:rPr>
          <w:rFonts w:asciiTheme="majorHAnsi" w:hAnsiTheme="majorHAnsi"/>
          <w:b/>
          <w:i/>
          <w:szCs w:val="24"/>
          <w:lang w:val="ru-RU"/>
        </w:rPr>
      </w:pPr>
    </w:p>
    <w:p w:rsidR="00B8350C" w:rsidRPr="00A9394F" w:rsidRDefault="00B8350C" w:rsidP="00B8350C">
      <w:pPr>
        <w:jc w:val="both"/>
        <w:rPr>
          <w:rFonts w:asciiTheme="majorHAnsi" w:eastAsia="Arial Unicode MS" w:hAnsiTheme="majorHAnsi"/>
          <w:b/>
          <w:i/>
          <w:szCs w:val="24"/>
          <w:lang w:val="bg-BG"/>
        </w:rPr>
      </w:pPr>
      <w:r w:rsidRPr="00A9394F">
        <w:rPr>
          <w:rFonts w:asciiTheme="majorHAnsi" w:eastAsia="Arial Unicode MS" w:hAnsiTheme="majorHAnsi"/>
          <w:b/>
          <w:i/>
          <w:szCs w:val="24"/>
        </w:rPr>
        <w:t xml:space="preserve">Обособена позиция № 1 </w:t>
      </w:r>
      <w:r w:rsidRPr="00A9394F">
        <w:rPr>
          <w:rFonts w:asciiTheme="majorHAnsi" w:hAnsiTheme="majorHAnsi"/>
          <w:b/>
          <w:bCs/>
          <w:i/>
          <w:szCs w:val="24"/>
          <w:lang w:val="bg-BG"/>
        </w:rPr>
        <w:t>„</w:t>
      </w:r>
      <w:r w:rsidRPr="00A9394F">
        <w:rPr>
          <w:rFonts w:asciiTheme="majorHAnsi" w:hAnsiTheme="majorHAnsi"/>
          <w:b/>
          <w:i/>
          <w:szCs w:val="24"/>
          <w:lang w:val="bg-BG"/>
        </w:rPr>
        <w:t xml:space="preserve">Извършване на строително - монтажни работи и строително - ремонтни дейности </w:t>
      </w:r>
      <w:r w:rsidRPr="00A9394F">
        <w:rPr>
          <w:rFonts w:asciiTheme="majorHAnsi" w:eastAsia="Arial Unicode MS" w:hAnsiTheme="majorHAnsi"/>
          <w:b/>
          <w:i/>
          <w:szCs w:val="24"/>
        </w:rPr>
        <w:t>в МБАЛ „</w:t>
      </w:r>
      <w:r w:rsidR="000C1594">
        <w:rPr>
          <w:rFonts w:asciiTheme="majorHAnsi" w:eastAsia="Arial Unicode MS" w:hAnsiTheme="majorHAnsi"/>
          <w:b/>
          <w:i/>
          <w:szCs w:val="24"/>
        </w:rPr>
        <w:t>Д-р</w:t>
      </w:r>
      <w:r w:rsidRPr="00A9394F">
        <w:rPr>
          <w:rFonts w:asciiTheme="majorHAnsi" w:eastAsia="Arial Unicode MS" w:hAnsiTheme="majorHAnsi"/>
          <w:b/>
          <w:i/>
          <w:szCs w:val="24"/>
        </w:rPr>
        <w:t xml:space="preserve"> Атанас Дафивски“, гр. Кърджали</w:t>
      </w:r>
      <w:r w:rsidRPr="00A9394F">
        <w:rPr>
          <w:rFonts w:asciiTheme="majorHAnsi" w:eastAsia="Arial Unicode MS" w:hAnsiTheme="majorHAnsi"/>
          <w:b/>
          <w:i/>
          <w:szCs w:val="24"/>
          <w:lang w:val="bg-BG"/>
        </w:rPr>
        <w:t>“</w:t>
      </w:r>
    </w:p>
    <w:p w:rsidR="00067CEB" w:rsidRPr="00A9394F" w:rsidRDefault="00067CEB" w:rsidP="00037BDB">
      <w:pPr>
        <w:pStyle w:val="BodyText"/>
        <w:rPr>
          <w:rStyle w:val="FontStyle33"/>
          <w:rFonts w:asciiTheme="majorHAnsi" w:hAnsiTheme="majorHAnsi" w:cs="Times New Roman"/>
          <w:bCs/>
          <w:i/>
          <w:sz w:val="24"/>
          <w:szCs w:val="24"/>
          <w:lang w:val="bg-BG"/>
        </w:rPr>
      </w:pPr>
    </w:p>
    <w:tbl>
      <w:tblPr>
        <w:tblW w:w="10080" w:type="dxa"/>
        <w:tblInd w:w="55" w:type="dxa"/>
        <w:tblLayout w:type="fixed"/>
        <w:tblCellMar>
          <w:left w:w="70" w:type="dxa"/>
          <w:right w:w="70" w:type="dxa"/>
        </w:tblCellMar>
        <w:tblLook w:val="04A0" w:firstRow="1" w:lastRow="0" w:firstColumn="1" w:lastColumn="0" w:noHBand="0" w:noVBand="1"/>
      </w:tblPr>
      <w:tblGrid>
        <w:gridCol w:w="578"/>
        <w:gridCol w:w="4694"/>
        <w:gridCol w:w="1256"/>
        <w:gridCol w:w="1134"/>
        <w:gridCol w:w="13"/>
        <w:gridCol w:w="1129"/>
        <w:gridCol w:w="1276"/>
      </w:tblGrid>
      <w:tr w:rsidR="00B8350C" w:rsidRPr="00A9394F" w:rsidTr="00B8350C">
        <w:trPr>
          <w:trHeight w:val="1029"/>
        </w:trPr>
        <w:tc>
          <w:tcPr>
            <w:tcW w:w="578" w:type="dxa"/>
            <w:tcBorders>
              <w:top w:val="single" w:sz="4" w:space="0" w:color="000000"/>
              <w:left w:val="single" w:sz="4" w:space="0" w:color="000000"/>
              <w:bottom w:val="single" w:sz="4" w:space="0" w:color="000000"/>
              <w:right w:val="single" w:sz="4" w:space="0" w:color="000000"/>
            </w:tcBorders>
            <w:shd w:val="clear" w:color="CCCCFF" w:fill="C0C0C0"/>
            <w:vAlign w:val="center"/>
          </w:tcPr>
          <w:p w:rsidR="00B8350C" w:rsidRPr="00A9394F" w:rsidRDefault="00B8350C" w:rsidP="00D74147">
            <w:pPr>
              <w:jc w:val="center"/>
              <w:rPr>
                <w:rFonts w:asciiTheme="majorHAnsi" w:hAnsiTheme="majorHAnsi" w:cs="Arial"/>
                <w:b/>
                <w:bCs/>
                <w:szCs w:val="24"/>
                <w:lang w:val="bg-BG" w:eastAsia="bg-BG"/>
              </w:rPr>
            </w:pPr>
            <w:r w:rsidRPr="00A9394F">
              <w:rPr>
                <w:rFonts w:asciiTheme="majorHAnsi" w:hAnsiTheme="majorHAnsi" w:cs="Arial"/>
                <w:b/>
                <w:bCs/>
                <w:szCs w:val="24"/>
                <w:lang w:val="bg-BG" w:eastAsia="bg-BG"/>
              </w:rPr>
              <w:t>№ по ред</w:t>
            </w:r>
          </w:p>
        </w:tc>
        <w:tc>
          <w:tcPr>
            <w:tcW w:w="4694" w:type="dxa"/>
            <w:tcBorders>
              <w:top w:val="single" w:sz="4" w:space="0" w:color="000000"/>
              <w:left w:val="single" w:sz="4" w:space="0" w:color="000000"/>
              <w:bottom w:val="single" w:sz="4" w:space="0" w:color="000000"/>
              <w:right w:val="single" w:sz="4" w:space="0" w:color="000000"/>
            </w:tcBorders>
            <w:shd w:val="clear" w:color="CCCCFF" w:fill="C0C0C0"/>
            <w:vAlign w:val="center"/>
          </w:tcPr>
          <w:p w:rsidR="00B8350C" w:rsidRPr="00A9394F" w:rsidRDefault="00191C92" w:rsidP="00D74147">
            <w:pPr>
              <w:jc w:val="center"/>
              <w:rPr>
                <w:rFonts w:asciiTheme="majorHAnsi" w:hAnsiTheme="majorHAnsi" w:cs="Arial"/>
                <w:b/>
                <w:bCs/>
                <w:szCs w:val="24"/>
                <w:lang w:val="bg-BG" w:eastAsia="bg-BG"/>
              </w:rPr>
            </w:pPr>
            <w:r w:rsidRPr="00A9394F">
              <w:rPr>
                <w:rFonts w:asciiTheme="majorHAnsi" w:hAnsiTheme="majorHAnsi" w:cs="Arial"/>
                <w:b/>
                <w:bCs/>
                <w:szCs w:val="24"/>
                <w:lang w:val="bg-BG" w:eastAsia="bg-BG"/>
              </w:rPr>
              <w:t>Описание на строително-монтажни и строително-ремонтни дейности</w:t>
            </w:r>
          </w:p>
        </w:tc>
        <w:tc>
          <w:tcPr>
            <w:tcW w:w="1256" w:type="dxa"/>
            <w:tcBorders>
              <w:top w:val="single" w:sz="4" w:space="0" w:color="000000"/>
              <w:left w:val="single" w:sz="4" w:space="0" w:color="000000"/>
              <w:bottom w:val="single" w:sz="4" w:space="0" w:color="000000"/>
              <w:right w:val="single" w:sz="4" w:space="0" w:color="000000"/>
            </w:tcBorders>
            <w:shd w:val="clear" w:color="CCCCFF" w:fill="C0C0C0"/>
            <w:vAlign w:val="center"/>
          </w:tcPr>
          <w:p w:rsidR="00B8350C" w:rsidRPr="00A9394F" w:rsidRDefault="00B8350C" w:rsidP="00D74147">
            <w:pPr>
              <w:jc w:val="center"/>
              <w:rPr>
                <w:rFonts w:asciiTheme="majorHAnsi" w:hAnsiTheme="majorHAnsi" w:cs="Arial"/>
                <w:b/>
                <w:bCs/>
                <w:szCs w:val="24"/>
                <w:lang w:val="bg-BG" w:eastAsia="bg-BG"/>
              </w:rPr>
            </w:pPr>
            <w:r w:rsidRPr="00A9394F">
              <w:rPr>
                <w:rFonts w:asciiTheme="majorHAnsi" w:hAnsiTheme="majorHAnsi" w:cs="Arial"/>
                <w:b/>
                <w:bCs/>
                <w:szCs w:val="24"/>
                <w:lang w:val="bg-BG" w:eastAsia="bg-BG"/>
              </w:rPr>
              <w:t>Ед.мярка</w:t>
            </w:r>
          </w:p>
        </w:tc>
        <w:tc>
          <w:tcPr>
            <w:tcW w:w="1147" w:type="dxa"/>
            <w:gridSpan w:val="2"/>
            <w:tcBorders>
              <w:top w:val="single" w:sz="4" w:space="0" w:color="000000"/>
              <w:left w:val="single" w:sz="4" w:space="0" w:color="000000"/>
              <w:bottom w:val="single" w:sz="4" w:space="0" w:color="000000"/>
              <w:right w:val="single" w:sz="4" w:space="0" w:color="000000"/>
            </w:tcBorders>
            <w:shd w:val="clear" w:color="CCCCFF" w:fill="C0C0C0"/>
            <w:vAlign w:val="center"/>
          </w:tcPr>
          <w:p w:rsidR="00B8350C" w:rsidRPr="00A9394F" w:rsidRDefault="00B8350C" w:rsidP="00D74147">
            <w:pPr>
              <w:jc w:val="center"/>
              <w:rPr>
                <w:rFonts w:asciiTheme="majorHAnsi" w:hAnsiTheme="majorHAnsi" w:cs="Arial"/>
                <w:b/>
                <w:bCs/>
                <w:szCs w:val="24"/>
                <w:lang w:val="bg-BG" w:eastAsia="bg-BG"/>
              </w:rPr>
            </w:pPr>
            <w:r w:rsidRPr="00A9394F">
              <w:rPr>
                <w:rFonts w:asciiTheme="majorHAnsi" w:hAnsiTheme="majorHAnsi" w:cs="Arial"/>
                <w:b/>
                <w:bCs/>
                <w:szCs w:val="24"/>
                <w:lang w:val="bg-BG" w:eastAsia="bg-BG"/>
              </w:rPr>
              <w:t>Количество</w:t>
            </w:r>
          </w:p>
        </w:tc>
        <w:tc>
          <w:tcPr>
            <w:tcW w:w="1129" w:type="dxa"/>
            <w:tcBorders>
              <w:top w:val="single" w:sz="4" w:space="0" w:color="000000"/>
              <w:left w:val="single" w:sz="4" w:space="0" w:color="000000"/>
              <w:bottom w:val="single" w:sz="4" w:space="0" w:color="auto"/>
              <w:right w:val="single" w:sz="4" w:space="0" w:color="000000"/>
            </w:tcBorders>
            <w:shd w:val="clear" w:color="CCCCFF" w:fill="C0C0C0"/>
          </w:tcPr>
          <w:p w:rsidR="00B8350C" w:rsidRPr="00A9394F" w:rsidRDefault="00B8350C" w:rsidP="00D74147">
            <w:pPr>
              <w:jc w:val="center"/>
              <w:rPr>
                <w:rFonts w:asciiTheme="majorHAnsi" w:hAnsiTheme="majorHAnsi" w:cs="Arial"/>
                <w:b/>
                <w:bCs/>
                <w:szCs w:val="24"/>
                <w:lang w:val="bg-BG" w:eastAsia="bg-BG"/>
              </w:rPr>
            </w:pPr>
            <w:r w:rsidRPr="00A9394F">
              <w:rPr>
                <w:rFonts w:asciiTheme="majorHAnsi" w:hAnsiTheme="majorHAnsi" w:cs="Arial"/>
                <w:b/>
                <w:bCs/>
                <w:szCs w:val="24"/>
                <w:lang w:val="bg-BG" w:eastAsia="bg-BG"/>
              </w:rPr>
              <w:t>Ед. цена в лв.</w:t>
            </w:r>
          </w:p>
        </w:tc>
        <w:tc>
          <w:tcPr>
            <w:tcW w:w="1276" w:type="dxa"/>
            <w:tcBorders>
              <w:top w:val="single" w:sz="4" w:space="0" w:color="000000"/>
              <w:left w:val="single" w:sz="4" w:space="0" w:color="000000"/>
              <w:bottom w:val="single" w:sz="4" w:space="0" w:color="auto"/>
              <w:right w:val="single" w:sz="4" w:space="0" w:color="000000"/>
            </w:tcBorders>
            <w:shd w:val="clear" w:color="CCCCFF" w:fill="C0C0C0"/>
          </w:tcPr>
          <w:p w:rsidR="00B8350C" w:rsidRPr="00A9394F" w:rsidRDefault="00B8350C" w:rsidP="00D74147">
            <w:pPr>
              <w:jc w:val="center"/>
              <w:rPr>
                <w:rFonts w:asciiTheme="majorHAnsi" w:hAnsiTheme="majorHAnsi" w:cs="Arial"/>
                <w:b/>
                <w:bCs/>
                <w:szCs w:val="24"/>
                <w:lang w:val="bg-BG" w:eastAsia="bg-BG"/>
              </w:rPr>
            </w:pPr>
            <w:r w:rsidRPr="00A9394F">
              <w:rPr>
                <w:rFonts w:asciiTheme="majorHAnsi" w:hAnsiTheme="majorHAnsi" w:cs="Arial"/>
                <w:b/>
                <w:bCs/>
                <w:szCs w:val="24"/>
                <w:lang w:val="bg-BG" w:eastAsia="bg-BG"/>
              </w:rPr>
              <w:t>Обща цена в лв.</w:t>
            </w:r>
          </w:p>
        </w:tc>
      </w:tr>
      <w:tr w:rsidR="00B8350C" w:rsidRPr="00A9394F" w:rsidTr="00B8350C">
        <w:trPr>
          <w:trHeight w:val="255"/>
        </w:trPr>
        <w:tc>
          <w:tcPr>
            <w:tcW w:w="578" w:type="dxa"/>
            <w:tcBorders>
              <w:top w:val="nil"/>
              <w:left w:val="single" w:sz="4" w:space="0" w:color="000000"/>
              <w:bottom w:val="nil"/>
              <w:right w:val="single" w:sz="4" w:space="0" w:color="000000"/>
            </w:tcBorders>
            <w:shd w:val="clear" w:color="CCCCFF" w:fill="C0C0C0"/>
            <w:vAlign w:val="center"/>
          </w:tcPr>
          <w:p w:rsidR="00B8350C" w:rsidRPr="00A9394F" w:rsidRDefault="00B8350C" w:rsidP="00D74147">
            <w:pPr>
              <w:jc w:val="center"/>
              <w:rPr>
                <w:rFonts w:asciiTheme="majorHAnsi" w:hAnsiTheme="majorHAnsi" w:cs="Arial"/>
                <w:b/>
                <w:bCs/>
                <w:i/>
                <w:iCs/>
                <w:szCs w:val="24"/>
                <w:lang w:val="bg-BG" w:eastAsia="bg-BG"/>
              </w:rPr>
            </w:pPr>
            <w:r w:rsidRPr="00A9394F">
              <w:rPr>
                <w:rFonts w:asciiTheme="majorHAnsi" w:hAnsiTheme="majorHAnsi" w:cs="Arial"/>
                <w:b/>
                <w:bCs/>
                <w:i/>
                <w:iCs/>
                <w:szCs w:val="24"/>
                <w:lang w:val="bg-BG" w:eastAsia="bg-BG"/>
              </w:rPr>
              <w:t>1</w:t>
            </w:r>
          </w:p>
        </w:tc>
        <w:tc>
          <w:tcPr>
            <w:tcW w:w="4694" w:type="dxa"/>
            <w:tcBorders>
              <w:top w:val="nil"/>
              <w:left w:val="nil"/>
              <w:bottom w:val="nil"/>
              <w:right w:val="single" w:sz="4" w:space="0" w:color="000000"/>
            </w:tcBorders>
            <w:shd w:val="clear" w:color="CCCCFF" w:fill="C0C0C0"/>
            <w:vAlign w:val="center"/>
          </w:tcPr>
          <w:p w:rsidR="00B8350C" w:rsidRPr="00A9394F" w:rsidRDefault="00B8350C" w:rsidP="00D74147">
            <w:pPr>
              <w:jc w:val="center"/>
              <w:rPr>
                <w:rFonts w:asciiTheme="majorHAnsi" w:hAnsiTheme="majorHAnsi" w:cs="Arial"/>
                <w:b/>
                <w:bCs/>
                <w:i/>
                <w:iCs/>
                <w:szCs w:val="24"/>
                <w:lang w:val="bg-BG" w:eastAsia="bg-BG"/>
              </w:rPr>
            </w:pPr>
            <w:r w:rsidRPr="00A9394F">
              <w:rPr>
                <w:rFonts w:asciiTheme="majorHAnsi" w:hAnsiTheme="majorHAnsi" w:cs="Arial"/>
                <w:b/>
                <w:bCs/>
                <w:i/>
                <w:iCs/>
                <w:szCs w:val="24"/>
                <w:lang w:val="bg-BG" w:eastAsia="bg-BG"/>
              </w:rPr>
              <w:t>2</w:t>
            </w:r>
          </w:p>
        </w:tc>
        <w:tc>
          <w:tcPr>
            <w:tcW w:w="1256" w:type="dxa"/>
            <w:tcBorders>
              <w:top w:val="nil"/>
              <w:left w:val="nil"/>
              <w:bottom w:val="nil"/>
              <w:right w:val="single" w:sz="4" w:space="0" w:color="000000"/>
            </w:tcBorders>
            <w:shd w:val="clear" w:color="CCCCFF" w:fill="C0C0C0"/>
            <w:vAlign w:val="center"/>
          </w:tcPr>
          <w:p w:rsidR="00B8350C" w:rsidRPr="00A9394F" w:rsidRDefault="00B8350C" w:rsidP="00D74147">
            <w:pPr>
              <w:jc w:val="center"/>
              <w:rPr>
                <w:rFonts w:asciiTheme="majorHAnsi" w:hAnsiTheme="majorHAnsi" w:cs="Arial"/>
                <w:b/>
                <w:bCs/>
                <w:i/>
                <w:iCs/>
                <w:szCs w:val="24"/>
                <w:lang w:val="bg-BG" w:eastAsia="bg-BG"/>
              </w:rPr>
            </w:pPr>
            <w:r w:rsidRPr="00A9394F">
              <w:rPr>
                <w:rFonts w:asciiTheme="majorHAnsi" w:hAnsiTheme="majorHAnsi" w:cs="Arial"/>
                <w:b/>
                <w:bCs/>
                <w:i/>
                <w:iCs/>
                <w:szCs w:val="24"/>
                <w:lang w:val="bg-BG" w:eastAsia="bg-BG"/>
              </w:rPr>
              <w:t>3</w:t>
            </w:r>
          </w:p>
        </w:tc>
        <w:tc>
          <w:tcPr>
            <w:tcW w:w="1147" w:type="dxa"/>
            <w:gridSpan w:val="2"/>
            <w:tcBorders>
              <w:top w:val="nil"/>
              <w:left w:val="nil"/>
              <w:bottom w:val="nil"/>
              <w:right w:val="single" w:sz="4" w:space="0" w:color="000000"/>
            </w:tcBorders>
            <w:shd w:val="clear" w:color="CCCCFF" w:fill="C0C0C0"/>
            <w:vAlign w:val="center"/>
          </w:tcPr>
          <w:p w:rsidR="00B8350C" w:rsidRPr="00A9394F" w:rsidRDefault="00B8350C" w:rsidP="00D74147">
            <w:pPr>
              <w:jc w:val="center"/>
              <w:rPr>
                <w:rFonts w:asciiTheme="majorHAnsi" w:hAnsiTheme="majorHAnsi" w:cs="Arial"/>
                <w:b/>
                <w:bCs/>
                <w:i/>
                <w:iCs/>
                <w:szCs w:val="24"/>
                <w:lang w:val="bg-BG" w:eastAsia="bg-BG"/>
              </w:rPr>
            </w:pPr>
            <w:r w:rsidRPr="00A9394F">
              <w:rPr>
                <w:rFonts w:asciiTheme="majorHAnsi" w:hAnsiTheme="majorHAnsi" w:cs="Arial"/>
                <w:b/>
                <w:bCs/>
                <w:i/>
                <w:iCs/>
                <w:szCs w:val="24"/>
                <w:lang w:val="bg-BG" w:eastAsia="bg-BG"/>
              </w:rPr>
              <w:t>4</w:t>
            </w:r>
          </w:p>
        </w:tc>
        <w:tc>
          <w:tcPr>
            <w:tcW w:w="1129" w:type="dxa"/>
            <w:tcBorders>
              <w:top w:val="single" w:sz="4" w:space="0" w:color="auto"/>
              <w:left w:val="nil"/>
              <w:bottom w:val="nil"/>
              <w:right w:val="single" w:sz="4" w:space="0" w:color="000000"/>
            </w:tcBorders>
            <w:shd w:val="clear" w:color="CCCCFF" w:fill="C0C0C0"/>
          </w:tcPr>
          <w:p w:rsidR="00B8350C" w:rsidRPr="00A9394F" w:rsidRDefault="00B8350C" w:rsidP="00D74147">
            <w:pPr>
              <w:jc w:val="center"/>
              <w:rPr>
                <w:rFonts w:asciiTheme="majorHAnsi" w:hAnsiTheme="majorHAnsi" w:cs="Arial"/>
                <w:b/>
                <w:bCs/>
                <w:i/>
                <w:iCs/>
                <w:szCs w:val="24"/>
                <w:lang w:val="bg-BG" w:eastAsia="bg-BG"/>
              </w:rPr>
            </w:pPr>
            <w:r w:rsidRPr="00A9394F">
              <w:rPr>
                <w:rFonts w:asciiTheme="majorHAnsi" w:hAnsiTheme="majorHAnsi" w:cs="Arial"/>
                <w:b/>
                <w:bCs/>
                <w:i/>
                <w:iCs/>
                <w:szCs w:val="24"/>
                <w:lang w:val="bg-BG" w:eastAsia="bg-BG"/>
              </w:rPr>
              <w:t>5</w:t>
            </w:r>
          </w:p>
        </w:tc>
        <w:tc>
          <w:tcPr>
            <w:tcW w:w="1276" w:type="dxa"/>
            <w:tcBorders>
              <w:top w:val="single" w:sz="4" w:space="0" w:color="auto"/>
              <w:left w:val="nil"/>
              <w:bottom w:val="single" w:sz="4" w:space="0" w:color="auto"/>
              <w:right w:val="single" w:sz="4" w:space="0" w:color="auto"/>
            </w:tcBorders>
            <w:shd w:val="clear" w:color="CCCCFF" w:fill="C0C0C0"/>
          </w:tcPr>
          <w:p w:rsidR="00B8350C" w:rsidRPr="00A9394F" w:rsidRDefault="00B8350C" w:rsidP="00B8350C">
            <w:pPr>
              <w:jc w:val="center"/>
              <w:rPr>
                <w:rFonts w:asciiTheme="majorHAnsi" w:hAnsiTheme="majorHAnsi" w:cs="Arial"/>
                <w:b/>
                <w:bCs/>
                <w:i/>
                <w:iCs/>
                <w:szCs w:val="24"/>
                <w:lang w:val="bg-BG" w:eastAsia="bg-BG"/>
              </w:rPr>
            </w:pPr>
            <w:r w:rsidRPr="00A9394F">
              <w:rPr>
                <w:rFonts w:asciiTheme="majorHAnsi" w:hAnsiTheme="majorHAnsi" w:cs="Arial"/>
                <w:b/>
                <w:bCs/>
                <w:i/>
                <w:iCs/>
                <w:szCs w:val="24"/>
                <w:lang w:val="bg-BG" w:eastAsia="bg-BG"/>
              </w:rPr>
              <w:t>6</w:t>
            </w: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B8350C" w:rsidRPr="00A9394F" w:rsidRDefault="00B8350C" w:rsidP="00D74147">
            <w:pPr>
              <w:jc w:val="center"/>
              <w:rPr>
                <w:rFonts w:asciiTheme="majorHAnsi" w:hAnsiTheme="majorHAnsi" w:cs="Arial"/>
                <w:b/>
                <w:bCs/>
                <w:szCs w:val="24"/>
                <w:lang w:val="bg-BG" w:eastAsia="bg-BG"/>
              </w:rPr>
            </w:pPr>
            <w:r w:rsidRPr="00A9394F">
              <w:rPr>
                <w:rFonts w:asciiTheme="majorHAnsi" w:hAnsiTheme="majorHAnsi" w:cs="Arial"/>
                <w:b/>
                <w:bCs/>
                <w:szCs w:val="24"/>
                <w:lang w:val="bg-BG" w:eastAsia="bg-BG"/>
              </w:rPr>
              <w:t> </w:t>
            </w:r>
          </w:p>
        </w:tc>
        <w:tc>
          <w:tcPr>
            <w:tcW w:w="4694" w:type="dxa"/>
            <w:tcBorders>
              <w:top w:val="single" w:sz="4" w:space="0" w:color="auto"/>
              <w:left w:val="nil"/>
              <w:bottom w:val="single" w:sz="4" w:space="0" w:color="auto"/>
              <w:right w:val="single" w:sz="4" w:space="0" w:color="auto"/>
            </w:tcBorders>
            <w:shd w:val="clear" w:color="auto" w:fill="auto"/>
            <w:vAlign w:val="center"/>
          </w:tcPr>
          <w:p w:rsidR="00B8350C" w:rsidRPr="00A9394F" w:rsidRDefault="00B8350C" w:rsidP="00D74147">
            <w:pPr>
              <w:rPr>
                <w:rFonts w:asciiTheme="majorHAnsi" w:hAnsiTheme="majorHAnsi" w:cs="Arial"/>
                <w:b/>
                <w:bCs/>
                <w:szCs w:val="24"/>
                <w:lang w:val="bg-BG" w:eastAsia="bg-BG"/>
              </w:rPr>
            </w:pPr>
            <w:r w:rsidRPr="00A9394F">
              <w:rPr>
                <w:rFonts w:asciiTheme="majorHAnsi" w:hAnsiTheme="majorHAnsi" w:cs="Arial"/>
                <w:b/>
                <w:bCs/>
                <w:szCs w:val="24"/>
                <w:lang w:val="bg-BG" w:eastAsia="bg-BG"/>
              </w:rPr>
              <w:t> </w:t>
            </w:r>
          </w:p>
        </w:tc>
        <w:tc>
          <w:tcPr>
            <w:tcW w:w="1256" w:type="dxa"/>
            <w:tcBorders>
              <w:top w:val="single" w:sz="4" w:space="0" w:color="auto"/>
              <w:left w:val="nil"/>
              <w:bottom w:val="single" w:sz="4" w:space="0" w:color="auto"/>
              <w:right w:val="single" w:sz="4" w:space="0" w:color="auto"/>
            </w:tcBorders>
            <w:shd w:val="clear" w:color="auto" w:fill="auto"/>
            <w:vAlign w:val="center"/>
          </w:tcPr>
          <w:p w:rsidR="00B8350C" w:rsidRPr="00A9394F" w:rsidRDefault="00B8350C" w:rsidP="00D74147">
            <w:pPr>
              <w:jc w:val="center"/>
              <w:rPr>
                <w:rFonts w:asciiTheme="majorHAnsi" w:hAnsiTheme="majorHAnsi" w:cs="Arial"/>
                <w:b/>
                <w:bCs/>
                <w:szCs w:val="24"/>
                <w:lang w:val="bg-BG" w:eastAsia="bg-BG"/>
              </w:rPr>
            </w:pPr>
            <w:r w:rsidRPr="00A9394F">
              <w:rPr>
                <w:rFonts w:asciiTheme="majorHAnsi" w:hAnsiTheme="majorHAnsi" w:cs="Arial"/>
                <w:b/>
                <w:bCs/>
                <w:szCs w:val="24"/>
                <w:lang w:val="bg-BG" w:eastAsia="bg-BG"/>
              </w:rPr>
              <w:t> </w:t>
            </w:r>
          </w:p>
        </w:tc>
        <w:tc>
          <w:tcPr>
            <w:tcW w:w="1147" w:type="dxa"/>
            <w:gridSpan w:val="2"/>
            <w:tcBorders>
              <w:top w:val="single" w:sz="4" w:space="0" w:color="auto"/>
              <w:left w:val="nil"/>
              <w:bottom w:val="single" w:sz="4" w:space="0" w:color="auto"/>
              <w:right w:val="single" w:sz="4" w:space="0" w:color="auto"/>
            </w:tcBorders>
            <w:shd w:val="clear" w:color="CCCCFF" w:fill="FFFFFF"/>
            <w:noWrap/>
            <w:vAlign w:val="bottom"/>
          </w:tcPr>
          <w:p w:rsidR="00B8350C" w:rsidRPr="00A9394F" w:rsidRDefault="00B8350C" w:rsidP="00D74147">
            <w:pPr>
              <w:jc w:val="center"/>
              <w:rPr>
                <w:rFonts w:asciiTheme="majorHAnsi" w:hAnsiTheme="majorHAnsi" w:cs="Arial"/>
                <w:szCs w:val="24"/>
                <w:lang w:val="bg-BG" w:eastAsia="bg-BG"/>
              </w:rPr>
            </w:pPr>
            <w:r w:rsidRPr="00A9394F">
              <w:rPr>
                <w:rFonts w:asciiTheme="majorHAnsi" w:hAnsiTheme="majorHAnsi" w:cs="Arial"/>
                <w:szCs w:val="24"/>
                <w:lang w:val="bg-BG" w:eastAsia="bg-BG"/>
              </w:rPr>
              <w:t> </w:t>
            </w:r>
          </w:p>
        </w:tc>
        <w:tc>
          <w:tcPr>
            <w:tcW w:w="1129" w:type="dxa"/>
            <w:tcBorders>
              <w:top w:val="single" w:sz="4" w:space="0" w:color="auto"/>
              <w:left w:val="nil"/>
              <w:bottom w:val="single" w:sz="4" w:space="0" w:color="auto"/>
              <w:right w:val="single" w:sz="4" w:space="0" w:color="auto"/>
            </w:tcBorders>
            <w:shd w:val="clear" w:color="CCCCFF" w:fill="FFFFFF"/>
          </w:tcPr>
          <w:p w:rsidR="00B8350C" w:rsidRPr="00A9394F" w:rsidRDefault="00B8350C" w:rsidP="00D74147">
            <w:pPr>
              <w:jc w:val="center"/>
              <w:rPr>
                <w:rFonts w:asciiTheme="majorHAnsi" w:hAnsiTheme="majorHAnsi" w:cs="Arial"/>
                <w:szCs w:val="24"/>
                <w:lang w:val="bg-BG" w:eastAsia="bg-BG"/>
              </w:rPr>
            </w:pPr>
          </w:p>
        </w:tc>
        <w:tc>
          <w:tcPr>
            <w:tcW w:w="1276" w:type="dxa"/>
            <w:tcBorders>
              <w:top w:val="single" w:sz="4" w:space="0" w:color="auto"/>
              <w:left w:val="nil"/>
              <w:bottom w:val="single" w:sz="4" w:space="0" w:color="auto"/>
              <w:right w:val="single" w:sz="4" w:space="0" w:color="auto"/>
            </w:tcBorders>
            <w:shd w:val="clear" w:color="CCCCFF" w:fill="FFFFFF"/>
          </w:tcPr>
          <w:p w:rsidR="00B8350C" w:rsidRPr="00A9394F" w:rsidRDefault="00B8350C" w:rsidP="00D74147">
            <w:pPr>
              <w:jc w:val="center"/>
              <w:rPr>
                <w:rFonts w:asciiTheme="majorHAnsi" w:hAnsiTheme="majorHAnsi" w:cs="Arial"/>
                <w:szCs w:val="24"/>
                <w:lang w:val="bg-BG" w:eastAsia="bg-BG"/>
              </w:rPr>
            </w:pPr>
          </w:p>
        </w:tc>
      </w:tr>
      <w:tr w:rsidR="00B8350C" w:rsidRPr="00A9394F" w:rsidTr="00B8350C">
        <w:trPr>
          <w:trHeight w:val="523"/>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bCs/>
                <w:sz w:val="20"/>
                <w:lang w:val="bg-BG" w:eastAsia="bg-BG"/>
              </w:rPr>
            </w:pPr>
            <w:r w:rsidRPr="00A9394F">
              <w:rPr>
                <w:rFonts w:asciiTheme="majorHAnsi" w:hAnsiTheme="majorHAnsi" w:cs="Arial"/>
                <w:b/>
                <w:bCs/>
                <w:sz w:val="20"/>
                <w:lang w:val="bg-BG" w:eastAsia="bg-BG"/>
              </w:rPr>
              <w:t>РЕНГЕНОВ КАБИНЕТ ЗА ДИГИТАЛЕН ГРАФИЧНО -СКОПИЧЕН РЕНГЕНОВ АПАРАТ И ПРИЛЕЖАЩИТЕ МУ ПОМЕЩЕНИЯ</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i/>
                <w:iCs/>
                <w:sz w:val="20"/>
                <w:lang w:val="bg-BG" w:eastAsia="bg-BG"/>
              </w:rPr>
            </w:pPr>
            <w:r w:rsidRPr="00A9394F">
              <w:rPr>
                <w:rFonts w:asciiTheme="majorHAnsi" w:hAnsiTheme="majorHAnsi" w:cs="Arial"/>
                <w:b/>
                <w:i/>
                <w:iCs/>
                <w:sz w:val="20"/>
                <w:lang w:val="bg-BG" w:eastAsia="bg-BG"/>
              </w:rPr>
              <w:t>ПОДГОТВИТЕЛНИ РАБОТИ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ДЕМОНТАЖ  НА ДЪРВЕНИ  ВРАТИ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7,00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ДЕМОНТАЖ НА НАСТИЛКА ОТ   ЛИНОЛЕУМ</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РАЗБИВАНЕ НА ЗАМАЗКА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ДЕМОНТАЖ ОБЛИЦОВКА НА ФАЯНСОВИ  ПЛОЧИ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24,50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РАЗРУШАВАНЕ НА ТУХЛЕНА ЗИДАРИЯ 1 ТУХЛА С ВАРОВ ИЛИ ВАРОВОЦИМЕНТЕН Р-Р</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РАЗРУШАВАНЕ НА ТУХЛЕНА ЗИДАРИЯ 1/2 ТУХЛА С ВАРОВОЦИМЕНТОВ Р-Р</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33,50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ОЧУКВАНЕ НА ВАРОЦИМЕНТОВА МАЗИЛКА  СТЕНИ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68,00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ПРЕНАСЯНЕ НАТОВАРВАНЕ И ИЗВОЗВАНЕ ДОГРАМА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13,00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ДЕМОНТАЖ НА ЛАМЕЛИ ЗА ВЪЗДУХОВОДИ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10</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НАТОВАРВАНЕ ПРЕНАСЯНЕ  И ИЗВОЗВАНЕ НА СТРОИТЕЛНИ ОТПАДЪЦИ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18,50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i/>
                <w:iCs/>
                <w:sz w:val="20"/>
                <w:lang w:val="bg-BG" w:eastAsia="bg-BG"/>
              </w:rPr>
            </w:pPr>
            <w:r w:rsidRPr="00A9394F">
              <w:rPr>
                <w:rFonts w:asciiTheme="majorHAnsi" w:hAnsiTheme="majorHAnsi" w:cs="Arial"/>
                <w:b/>
                <w:i/>
                <w:iCs/>
                <w:sz w:val="20"/>
                <w:lang w:val="bg-BG" w:eastAsia="bg-BG"/>
              </w:rPr>
              <w:t>АРХИТЕКТУРНИ РАБОТИ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i/>
                <w:iCs/>
                <w:sz w:val="20"/>
                <w:lang w:val="bg-BG" w:eastAsia="bg-BG"/>
              </w:rPr>
            </w:pPr>
            <w:r w:rsidRPr="00A9394F">
              <w:rPr>
                <w:rFonts w:asciiTheme="majorHAnsi" w:hAnsiTheme="majorHAnsi" w:cs="Arial"/>
                <w:b/>
                <w:i/>
                <w:iCs/>
                <w:sz w:val="20"/>
                <w:lang w:val="bg-BG" w:eastAsia="bg-BG"/>
              </w:rPr>
              <w:t>ЗИДАРСКИ РАБОТИ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ТУХЛ.ЗИДАРИЯ НАД 1/2 ТУХЛА  НА ВЦ Р-Р</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8,50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31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ТУХЛЕНА ЗИДАРИЯ 1/2 ТУХЛА НА ЦИМЕНТОВ Р-Р 1:3 - РЦ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23,50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МАЗИЛКИ И ШПАКЛОВКИ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ВЪТРЕШНА  МАЗИЛКА ПО ТУХЛЕНИ СТЕНИ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ГИПСОВА ШПАКЛОВКА ПО СТЕНИ</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64,00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ПРЕШПАКЛОВАНЕ НА СТАРИ СТЕНИ СТЕНИ И ТАВАНИ</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54,00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ПОЛАГАНЕ НА БАРИТОВА МАЗИЛКА ПО СТЕНИ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68,00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C36D01">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ГИПСОВА ШПАКЛОВКА ПО СТЕНИ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145,50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C36D01">
        <w:trPr>
          <w:trHeight w:val="324"/>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МАЗИЛКА ПО СТРАНИЦИ НА ОТВОРИ С ШИРИНА 20до40СМ</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100,50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10</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ШПАКЛОВКА ПО СТРАНИЦИ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i/>
                <w:iCs/>
                <w:sz w:val="20"/>
                <w:lang w:val="bg-BG" w:eastAsia="bg-BG"/>
              </w:rPr>
            </w:pPr>
            <w:r w:rsidRPr="00A9394F">
              <w:rPr>
                <w:rFonts w:asciiTheme="majorHAnsi" w:hAnsiTheme="majorHAnsi" w:cs="Arial"/>
                <w:b/>
                <w:i/>
                <w:iCs/>
                <w:sz w:val="20"/>
                <w:lang w:val="bg-BG" w:eastAsia="bg-BG"/>
              </w:rPr>
              <w:t>НАСТИЛКИ, ОБЛИЦОВКИ И ЗАМАЗКИ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ЦИМ.ЗАМАЗКА ПО ПОДОВЕ 4,5 СМ</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НАСТИЛКА ПО ПОДОВЕ С ГРАНИТОГРЕС</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343"/>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PVC АНТИСТАТИЧНА НАСТИЛКА,ВКЛ.САМОРАЗЛИВНА ЗАМАЗКА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38,50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ОБШИВКА С ПОЖАРОУСТОЙЧИВ ГК - 2 ПЛАСТА НА СТОМ.КОНСТРУКЦИЯ</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17,00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ОБШИВКА С ГК НА ВЪЗДУХОВОДИ</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ОКАЧЕН ТАВАН тип АРМСТРОНГ или еквивалент</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61"/>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ТОПЛОИЗОЛАЦИЯ НА СГРАДИ С EPS 5 СМ ВЪТРЕШНО ПО СТЕНИ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ШПАКЛОВКА В/У МРЕЖА НА ТОПЛОИЗОЛАЦИЯ</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Топлоизолация по страници на отвори с EPS 2 см, вкл.мрежа и шпакловка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10</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ЪГЛОВ ПРОФИЛ С МРЕЖА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БОЯДЖИЙСКИ РАБОТИ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ГРУНДИРАНЕ С ЛАТЕКС ЗА БОЯДИСВАНЕ - РЦ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180,50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34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ПОЛАГАНЕ  НА  ЛАТЕКС ПО СТЕНИ И ТАВАНИ ДВУКРАТНО</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180,50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i/>
                <w:iCs/>
                <w:sz w:val="20"/>
                <w:lang w:val="bg-BG" w:eastAsia="bg-BG"/>
              </w:rPr>
            </w:pPr>
            <w:r w:rsidRPr="00A9394F">
              <w:rPr>
                <w:rFonts w:asciiTheme="majorHAnsi" w:hAnsiTheme="majorHAnsi" w:cs="Arial"/>
                <w:b/>
                <w:i/>
                <w:iCs/>
                <w:sz w:val="20"/>
                <w:lang w:val="bg-BG" w:eastAsia="bg-BG"/>
              </w:rPr>
              <w:t>РАЗНИ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НАТОВАРВАНЕ ПРЕНАСЯНЕ  И ИЗВОЗВАНЕ НА СТРОИТЕЛНИ ОТПАДЪЦИ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33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ЕЛ.БРАВА ЗА ДОСТЪП С КАРТА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РЕШЕТКИ ПО ИНСТАЛАЦИОННИ ОТВОРИ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14"/>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ЗАМОНОЛИТВАНЕ НА ОТВОРИ С ПОЖАРОУСТОЙЧИВ МАТЕРИАЛ</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ДОГРАМА  MDF</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3,57</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ДОГРАМА СПЕЦИАЛНА ПО ЛЪЧЕЗАЩИТЕН ПРОЕКТ</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5,67</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Изработка на рамка за лъчезащитно стъкло, включително и полагане на оловен лист в рамката;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Доставка на лъчезащитно стъкло с оловен еквивалент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i/>
                <w:iCs/>
                <w:sz w:val="20"/>
                <w:lang w:val="bg-BG" w:eastAsia="bg-BG"/>
              </w:rPr>
            </w:pPr>
            <w:r w:rsidRPr="00A9394F">
              <w:rPr>
                <w:rFonts w:asciiTheme="majorHAnsi" w:hAnsiTheme="majorHAnsi" w:cs="Arial"/>
                <w:b/>
                <w:i/>
                <w:iCs/>
                <w:sz w:val="20"/>
                <w:lang w:val="bg-BG" w:eastAsia="bg-BG"/>
              </w:rPr>
              <w:t>ЕЛ. ТЕХНОЛОГИЧНА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рентгеново пусково табло Тп за компютърен томограф (черт.6/7)</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C36D01">
        <w:trPr>
          <w:trHeight w:val="76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Линия с проводник ПВА2 4х50mm2 в гофрирана тръба  29mm положена свободно в кабелен канал от Тп до ел. шкаф, поз.6, вкл. и връ</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C36D01">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Линия с кабел ШВПС 4х1mm2 положен свободно в кабелен канал от поз.3 до Тп вкл. и връзките към съоръженията.</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76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Полагане на заземителен проводник ПВА2 1х6mm2 с жълто-зелена изолация свободно в канал от Тп (шина ``РЕ``) до поз.6 -  командна</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76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Полагане на заземителен проводник ПВА2 1х16mm2 с жълто-зелена изолация свободно в канал от Тп (шина ``РЕ``) до кабелни канали, </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32,00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76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Полагане на заземителен проводник ПВА2 1х35mm2 с жълто-зелена изолация свободно в канал от Тп (шина ``РЕ``) до поз.1, вкл. и вр</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Направа (или доставка) и монтаж на кабелни канали 200/60 mm, включително кабелните капаци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15,00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76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 и монт.на болт заземителен М8, поцинкован с гайка и две шайби за страници и капаци на кабелен канал и заваряване на същия</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49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Направа и монтаж на оземка за един капак от проводник ПВА2 1х6mm2 с l=25сm, с две кабелни обувки 10mm? за болт М6</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76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10</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на съединителна токова клема двуделна за медни проводници(6x16)mm Монтаж на същата към заземителен проводник ПВА1х16mm</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кабелни обувки 16mm2, за болт М8 за монтаж към магистралния заземителен кабел</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5,00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Фиксиране на кабелни канали към готов под и стена , съгл. черт. 3/10</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15,00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светлинен надпис ``Лъчи``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МОНТАЖНА СВЕТЕЩА КОНЗОЛА С НАДПИС ''НЕ ВЛИЗАЙ''</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стена на самоблокиращ се авариен изключвател тип ``гъба``.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Линия с проводник ПВА1 3х1,5mm2, изтеглен в PVC канал, открито по стена.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НА ЗАЗЕМИТЕЛ /3БР ЗАЗЕМ.КОЛОВЕ И 2,50М ЗАЗЕМ.ШИНА/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18</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Измерване на преходното,мрежово съпротивление на заземителя, вкл. реда на фазите</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19</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i/>
                <w:iCs/>
                <w:sz w:val="20"/>
                <w:lang w:val="bg-BG" w:eastAsia="bg-BG"/>
              </w:rPr>
            </w:pPr>
            <w:r w:rsidRPr="00A9394F">
              <w:rPr>
                <w:rFonts w:asciiTheme="majorHAnsi" w:hAnsiTheme="majorHAnsi" w:cs="Arial"/>
                <w:b/>
                <w:i/>
                <w:iCs/>
                <w:sz w:val="20"/>
                <w:lang w:val="bg-BG" w:eastAsia="bg-BG"/>
              </w:rPr>
              <w:t>ВиК</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20</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ВОДОПРОВОД ОТ PPR ТРЪБИ Ф20-СТУДЕНА ВОДА,ВКЛ.ИЗОЛАЦИЯ</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2,20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C36D01">
        <w:trPr>
          <w:trHeight w:val="371"/>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ВОДОПРОВОД  ОТ PPR ТРЪБИ Ф 20- ТОПЛА ВОДА ,ВКЛ.ИЗОЛ.</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2,20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C36D01">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22</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КОЛЯНО ЗА СТЕНА С ВЪТР.МЕСИНГОВА РЕЗБА</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AB2185">
        <w:trPr>
          <w:trHeight w:val="313"/>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23</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НАПРАВА УЛЕИ ОТ 10/10 ДО 15/15 РЪЧНО В ТУХЛ.ЗИДАРИЯ</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AB2185">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24</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ПОЛУПОРЦ.ТОАЛ.УМИВАЛНИЦИ СРЕДЕН ФОРМАТ БЕЛИ С ЪС СИФОН</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СМЕСИТЕЛНИ БАТЕРИИ ЗА ТОАЛЕТНИ МИВКИ СЕДЯЩИ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343"/>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КЛОЗЕТНА СЕДАЛКА ПОЛУПОРЦ. С НИСКО ПРОМ.КАЗАНЧЕ</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27</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PVC ТРЪБИ С ФАБРИЧНИ ФАСОННИ ЧАСТИ ЗА КАНАЛИЗАЦИЯ В СГРАДИ Ф 50</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2,20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28</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СИФОНИ ПОДОВИ Ф 100 ММ</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29</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PVC ТРЪБИ С ФАБРИЧНИ ФАСОННИ ЧАСТИ ЗА КАНАЛИЗАЦИЯ В СГРАДИ Ф 110</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363"/>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30</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НАПРАВА НА УЛЕИ ЗА ВК В БЕТОН</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ПРОБИВАНЕ ОТВОРИ 10/10до15/15 В НОВИ БЕТОННИ СТЕНИ d=или&lt;20СМ РЪЧНО</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РО ф 110</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i/>
                <w:iCs/>
                <w:sz w:val="20"/>
                <w:lang w:val="bg-BG" w:eastAsia="bg-BG"/>
              </w:rPr>
            </w:pPr>
            <w:r w:rsidRPr="00A9394F">
              <w:rPr>
                <w:rFonts w:asciiTheme="majorHAnsi" w:hAnsiTheme="majorHAnsi" w:cs="Arial"/>
                <w:b/>
                <w:i/>
                <w:iCs/>
                <w:sz w:val="20"/>
                <w:lang w:val="bg-BG" w:eastAsia="bg-BG"/>
              </w:rPr>
              <w:t>ЧАСТ ЕЛЕКТРО</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303"/>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ТАБЛО Т-О В НИША 1,0 М2  -ПО СХЕМА</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ТАБЛО ОВК</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Лампен излаз с пров.ПВ-А2-3х1,5мм2 в гофр.тръба под маз. и PVC тръби в ок.тав.при ср.дълж.4м</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21,00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Контактен излаз с пров.ПВ - А2-3х2,5мм2 в гоф.тр. под маз. до 10м</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контакт тип ''Шуко''-единичен</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контакт  тип ''Шуко''-двоен</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7,00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лум.осв.тяло с отражател за вгр.в ок.таван 4х18W</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17,00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ОСВ.ТЯЛО С ЛУМИН.ЛАМПИ ЗА МОНТАЖ НА СТЕНА,ВЛАГОЗАЩИТЕНО IP54, 1X18W</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ключ обикновен</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10</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КЛЮЧ СЕРИЕН</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КЛЮЧ ДЕВИАТОРЕН</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89"/>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кабел  СВТ 5 х 4 мм2,в тръба  под мазилка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СВТ 3х1,5мм2</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СВТ 3х2,5мм2</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75,00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C36D01">
        <w:trPr>
          <w:trHeight w:val="329"/>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кабел  СВТ 4 х 35 мм2,в тръба под мазилка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C36D01">
        <w:trPr>
          <w:trHeight w:val="25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16</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кабел СВТ 5 х 6 мм2,в тръба под мазилка</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AB2185">
        <w:trPr>
          <w:trHeight w:val="281"/>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17</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кабел СВТ 5 х 1,5 мм2,в тръба под мазилка</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30,00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AB2185">
        <w:trPr>
          <w:trHeight w:val="272"/>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18</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Доставка и монтаж  на кабел СВТ 5 х 2,5 мм2,в тръба под мазилка </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19</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ПОЛАГАНЕ ГОФР.ТРЪБИ СКРИТО ПОД МАЗИЛКА Ф 16</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208,00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20</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ЕВАКУАЦИОННО ОСВЕТЛЕНИЕ  1Х 8 W</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МАНТАЖ РОЗЕТКА ЗА ПС/ТЕЛЕФОН</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ЕЛ.БРАВА И МОДУЛ ЗА ЧЕТЕЦ НА КАРТИ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ВИДЕОДОМОФОН</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Мрежов суич 5 порта 10/100/1000 Mbps</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КАБЕЛ ШКПЛ 2Х0,75ММ2</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73"/>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ТЕЛЕФ.ЛИНИЯ С ПРОВ. UTP В ТРЪБА СКРИТО ПОД МАЗИЛКА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55,00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ПРОВОДНИК  FTP 5E В ТРЪБИ СКРИТО ПОД МАЗИЛКА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70,00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28</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i/>
                <w:iCs/>
                <w:sz w:val="20"/>
                <w:lang w:val="bg-BG" w:eastAsia="bg-BG"/>
              </w:rPr>
            </w:pPr>
            <w:r w:rsidRPr="00A9394F">
              <w:rPr>
                <w:rFonts w:asciiTheme="majorHAnsi" w:hAnsiTheme="majorHAnsi" w:cs="Arial"/>
                <w:i/>
                <w:iCs/>
                <w:sz w:val="20"/>
                <w:lang w:val="bg-BG" w:eastAsia="bg-BG"/>
              </w:rPr>
              <w:t>УКРЕПВАНЕ НА КОНСТРУКЦИЯ</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29</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ДЕМОНТАЖ ОКАЧЕН ТАВАН</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48,00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30</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МОНТАЖ СЪЩЕСТВУВАЩ ОКАЧЕН ТАВАН</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48,00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08"/>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31</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ДЕМОНТАЖ ВЪТРЕШНИ МЕТАЛНИ И АЛУМ. ВИТРИНИ И ВРАТИ</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16,00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32</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АЛУМИНИЕВА ДОГРАМА</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16,00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ПРОБИВАНЕ ОТВОРИ В ТУХЛЕН ЗИД - 1 ТУХЛА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34</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ЗАМОНОЛИТВАНЕ ОТВОРИ</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35</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ШПАКЛОВКА ПО СТРАНИЦИ</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32,00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311"/>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МАЗИЛКА ПО СТРАНИЦИ НА ОТВОРИ С ШИРИНА 20до40СМ</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6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МЕТАЛНА КОНСТРУКЦИЯ ЗА УКРЕПВАНЕ</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кг</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258,00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38</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ГРУНДИРАНЕ С ЛАТЕКС ЗА БОЯДИСВАНЕ - РЦ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65,00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30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39</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ПОЛАГАНЕ  НА  ЛАТЕКС ПО СТЕНИ И ТАВАНИ ДВУКРАТНО</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65,00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40</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ДВУКРАТНО ГРУНДИРАНЕ НА СТОМАНЕНА КОНСТРУКЦИЯ С ГРУНД ХСО2 СИВ</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18,00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41</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ПОЛАГАНЕ НА ТРИ СЛОЯ ГРУНД АЛКИДЕН ПФО 2</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18,00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42</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ОВК</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43</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стенна вентилационна решетка тип СВР с регулираща секция 125/425</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Д-ка и м-ж на стенна вентилационна решетка тип СВР с регулираща и насочваща секция 125/225</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Също ,но 125/525</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C36D01">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Д-ка и м-ж на електрически калорифер за канален м-ж,6 Kv</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C36D01">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47</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Д-ка и м-ж на въздушен филтър </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AB2185">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48</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Д-ка и м-ж на вентилатор в защитен бокс,вентилатор SAI 240/140 420W,Nicotra или еквивалент</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AB2185">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49</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Н-ва и м-ж на въздуховоди прави от поцинкована ламарина , правоъгълни с Рдо 1200</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45,00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50</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Н-ва и м-ж на въздуховоди фасонни  от поцинкована ламарина , правоъгълни с Рдо 1200</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5,00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9"/>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51</w:t>
            </w:r>
          </w:p>
        </w:tc>
        <w:tc>
          <w:tcPr>
            <w:tcW w:w="4694" w:type="dxa"/>
            <w:tcBorders>
              <w:top w:val="nil"/>
              <w:left w:val="nil"/>
              <w:bottom w:val="single" w:sz="4" w:space="0" w:color="auto"/>
              <w:right w:val="single" w:sz="4" w:space="0" w:color="auto"/>
            </w:tcBorders>
            <w:shd w:val="clear" w:color="000000" w:fill="FFFFFF"/>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Климатик за високостенен м-ж с двувълнова UV лампа тип FG Nocria  или друг подобен,,Qот = 6,0 kW,Qох=4,2 kW,Nel=1,5kW</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Датчици , сензори , окабеляване КИП и А,Табло управление вентилационна инсталация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bCs/>
                <w:sz w:val="20"/>
                <w:lang w:val="bg-BG" w:eastAsia="bg-BG"/>
              </w:rPr>
            </w:pPr>
            <w:r w:rsidRPr="00A9394F">
              <w:rPr>
                <w:rFonts w:asciiTheme="majorHAnsi" w:hAnsiTheme="majorHAnsi" w:cs="Arial"/>
                <w:b/>
                <w:bCs/>
                <w:sz w:val="20"/>
                <w:lang w:val="bg-BG" w:eastAsia="bg-BG"/>
              </w:rPr>
              <w:t>ХЕЛМИНТОЛОГИЧНА ЛАБОРАТОРИЯ С ЛАБОРАТОРЕН КОМБАЙН</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i/>
                <w:iCs/>
                <w:sz w:val="20"/>
                <w:lang w:val="bg-BG" w:eastAsia="bg-BG"/>
              </w:rPr>
            </w:pPr>
            <w:r w:rsidRPr="00A9394F">
              <w:rPr>
                <w:rFonts w:asciiTheme="majorHAnsi" w:hAnsiTheme="majorHAnsi" w:cs="Arial"/>
                <w:b/>
                <w:i/>
                <w:iCs/>
                <w:sz w:val="20"/>
                <w:lang w:val="bg-BG" w:eastAsia="bg-BG"/>
              </w:rPr>
              <w:t>ПОДГОТВИТЕЛНИ РАБОТИ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ДЕМОНТАЖ  НА ДЪРВЕНИ  ВРАТИ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ДЕМОНТАЖ НАСТИЛКА ГРАНИТОГРЕС</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5,00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РАЗБИВАНЕ НА ЗАМАЗКА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43,50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ДЕМОНТАЖ ОБЛИЦОВКА НА ФАЯНСОВИ  ПЛОЧИ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80,00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РАЗБИВАНЕ НА ПЛОТ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5,50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ДЕМОНТАЖ НА НАСТИЛКА ОТ   ЛИНОЛЕУМ</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42,50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РАЗРУШАВАНЕ НА ТУХЛЕНА ЗИДАРИЯ 1/2 ТУХЛА С ВАРОВОЦИМЕНТОВ Р-Р</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ПРЕНАСЯНЕ НАТОВАРВАНЕ И ИЗВОЗВАНЕ ДОГРАМА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НАТОВАРВАНЕ ПРЕНАСЯНЕ  И ИЗВОЗВАНЕ НА СТРОИТЕЛНИ ОТПАДЪЦИ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16,00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i/>
                <w:iCs/>
                <w:sz w:val="20"/>
                <w:lang w:val="bg-BG" w:eastAsia="bg-BG"/>
              </w:rPr>
            </w:pPr>
            <w:r w:rsidRPr="00A9394F">
              <w:rPr>
                <w:rFonts w:asciiTheme="majorHAnsi" w:hAnsiTheme="majorHAnsi" w:cs="Arial"/>
                <w:b/>
                <w:i/>
                <w:iCs/>
                <w:sz w:val="20"/>
                <w:lang w:val="bg-BG" w:eastAsia="bg-BG"/>
              </w:rPr>
              <w:t>АРХИТЕКТУРНИ РАБОТИ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i/>
                <w:iCs/>
                <w:sz w:val="20"/>
                <w:lang w:val="bg-BG" w:eastAsia="bg-BG"/>
              </w:rPr>
            </w:pPr>
            <w:r w:rsidRPr="00A9394F">
              <w:rPr>
                <w:rFonts w:asciiTheme="majorHAnsi" w:hAnsiTheme="majorHAnsi" w:cs="Arial"/>
                <w:b/>
                <w:i/>
                <w:iCs/>
                <w:sz w:val="20"/>
                <w:lang w:val="bg-BG" w:eastAsia="bg-BG"/>
              </w:rPr>
              <w:t>МАЗИЛКИ И ШПАКЛОВКИ И БОЯДЖИЙСКИ РАБОТИ</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ПРЕШПАКЛОВАНЕ НА СТАРИ СТЕНИ СТЕНИ И ТАВАНИ</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37,00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ГРУНДИРАНЕ С ЛАТЕКС ЗА БОЯДИСВАНЕ - РЦ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68,50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7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ПОЛАГАНЕ  НА  ЛАТЕКС ПО СТЕНИ И ТАВАНИ ДВУКРАТНО</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68,50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МАЗИЛКИ И ШПАКЛОВКИ И БОЯДЖИЙСКИ РАБОТИ</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НАСТИЛКИ,ОБЛИЦОВКИ И ЗАМАЗКИ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ЦИМ.ЗАМАЗКА ПО ПОДОВЕ 4,5 СМ</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48,00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НАСТИЛКА ПО ПОДОВЕ С ГРАНИТОГРЕС</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43,50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ПЕРВАЗИ ОТ ГРАНИТОГРЕС</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ПЛОТОВЕ ОТ ФУРНИРОВАНИ ПЛОСКОСТИ</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10</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ОБЛИЦОВКА СТЕНИ С ФАЯНС</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54,50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11</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ОКАЧЕН ТАВАН тип АРМСТРОНГ или еквивалент</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43,50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AB2185">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i/>
                <w:iCs/>
                <w:sz w:val="20"/>
                <w:lang w:val="bg-BG" w:eastAsia="bg-BG"/>
              </w:rPr>
            </w:pPr>
            <w:r w:rsidRPr="00A9394F">
              <w:rPr>
                <w:rFonts w:asciiTheme="majorHAnsi" w:hAnsiTheme="majorHAnsi" w:cs="Arial"/>
                <w:b/>
                <w:i/>
                <w:iCs/>
                <w:sz w:val="20"/>
                <w:lang w:val="bg-BG" w:eastAsia="bg-BG"/>
              </w:rPr>
              <w:t>РАЗНИ</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AB2185">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НАТОВАРВАНЕ ПРЕНАСЯНЕ  И ИЗВОЗВАНЕ НА СТРОИТЕЛНИ ОТПАДЪЦИ</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AB2185">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ДОГРАМА  MDF</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2,10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i/>
                <w:iCs/>
                <w:sz w:val="20"/>
                <w:lang w:val="bg-BG" w:eastAsia="bg-BG"/>
              </w:rPr>
            </w:pPr>
            <w:r w:rsidRPr="00A9394F">
              <w:rPr>
                <w:rFonts w:asciiTheme="majorHAnsi" w:hAnsiTheme="majorHAnsi" w:cs="Arial"/>
                <w:b/>
                <w:i/>
                <w:iCs/>
                <w:sz w:val="20"/>
                <w:lang w:val="bg-BG" w:eastAsia="bg-BG"/>
              </w:rPr>
              <w:t>ЧАСТ ЕЛЕКТРО</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ТАБЛО СЪГЛАСНО СХЕМА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Лампен излаз с проводник ПВВМ 3 х 1,5 мм2,при средна дължина 4 м</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17,00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Контактен излаз с проводник ПВВМ 3 х 2,5 мм2 със средна дължина 10 м</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17,00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контакт тип'Шуко''-единичен</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контакт тип ''Шуко''-двоен</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15,00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ТРИФАЗЕН КОНТАКТ</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лум.осв.тяло с отражател за вгр.в ок.таван 4х18W</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16,00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ЕВАКУАЦИОННО ОСВЕТЛЕНИЕ  1Х 8 W</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КЛЮЧ СЕРИЕН</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10</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ключ обикновен</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кабел СВТ 5 х 4 мм2</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кабел ПВВМ 3 х 1,5 мм2</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50,00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кабел ПВВМ 3 х 2,5 мм2</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290,00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кабел ПВВМ 5 х 2,5 мм2</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Монтаж кабел ПВВМ</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357,00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МАНТАЖ РОЗЕТКА ЗА ПС/ТЕЛЕФОН</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ЕЛ.БРАВА И МОДУЛ ЗА ЧЕТЕЦ НА КАРТИ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18</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Мрежов суич 5 порта 10/100/1000 Mbps</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19</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КАБЕЛ ШКПЛ 2Х0,75ММ2</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5,00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34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20</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ТЕЛЕФ. ЛИНИЯ С ПРОВ. UTP В ТРЪБА СКРИТО ПОД МАЗИЛКА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45,00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ПРОВОДНИК  FTP 5E В ТРЪБИ СКРИТО ПОД МАЗИЛКА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70,00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i/>
                <w:iCs/>
                <w:sz w:val="20"/>
                <w:lang w:val="bg-BG" w:eastAsia="bg-BG"/>
              </w:rPr>
            </w:pPr>
            <w:r w:rsidRPr="00A9394F">
              <w:rPr>
                <w:rFonts w:asciiTheme="majorHAnsi" w:hAnsiTheme="majorHAnsi" w:cs="Arial"/>
                <w:b/>
                <w:i/>
                <w:iCs/>
                <w:sz w:val="20"/>
                <w:lang w:val="bg-BG" w:eastAsia="bg-BG"/>
              </w:rPr>
              <w:t>ВиК</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ВОДОПРОВОД ОТ PPR ТРЪБИ Ф20-СТУДЕНА ВОДА,ВКЛ.ИЗОЛАЦИЯ</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2,20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32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ВОДОПРОВОД  ОТ PPR ТРЪБИ Ф 20- ТОПЛА ВОДА ,ВКЛ.ИЗОЛ.</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2,20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КОЛЯНО ЗА СТЕНА С ВЪТР.МЕСИНГОВА РЕЗБА</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324"/>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НАПРАВА УЛЕИ ОТ 10/10 ДО 15/15 РЪЧНО В ТУХЛ.ЗИДАРИЯ</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ПОЛУПОРЦ.ТОАЛ.УМИВАЛНИЦИ СРЕДЕН ФОРМАТ БЕЛИ С ЪС СИФОН</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СМЕСИТЕЛНИ БАТЕРИИ ЗА ТОАЛЕТНИ МИВКИ СЕДЯЩИ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PVC ТРЪБИ С ФАБРИЧНИ ФАСОННИ ЧАСТИ ЗА КАНАЛИЗАЦИЯ В СГРАДИ Ф 50</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2,10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i/>
                <w:iCs/>
                <w:sz w:val="20"/>
                <w:lang w:val="bg-BG" w:eastAsia="bg-BG"/>
              </w:rPr>
            </w:pPr>
            <w:r w:rsidRPr="00A9394F">
              <w:rPr>
                <w:rFonts w:asciiTheme="majorHAnsi" w:hAnsiTheme="majorHAnsi" w:cs="Arial"/>
                <w:b/>
                <w:i/>
                <w:iCs/>
                <w:sz w:val="20"/>
                <w:lang w:val="bg-BG" w:eastAsia="bg-BG"/>
              </w:rPr>
              <w:t>ОВК</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49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Климатик за високостенен м-ж с двувълнова UV лампа тип FG Nocria  или друг подобен,Qот = 6,7kW,Qох=5,2kW,Nel=1,6kW</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осев вентилатор за прозоречен монтаж</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94"/>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ТАБЛО УПРАВЛЕНИЕ ВЕНТИЛАЦИЯ</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42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bCs/>
                <w:sz w:val="20"/>
                <w:lang w:val="bg-BG" w:eastAsia="bg-BG"/>
              </w:rPr>
            </w:pPr>
            <w:r w:rsidRPr="00A9394F">
              <w:rPr>
                <w:rFonts w:asciiTheme="majorHAnsi" w:hAnsiTheme="majorHAnsi" w:cs="Arial"/>
                <w:b/>
                <w:bCs/>
                <w:sz w:val="20"/>
                <w:lang w:val="bg-BG" w:eastAsia="bg-BG"/>
              </w:rPr>
              <w:t>КАБИНЕТ ЗА ГОРНА И ДОЛНА  СКОПИЯ С ВИДЕОСИСТЕМА ЗА НАБЛЮДЕНИЕ КЪМ ХИРУРГИЧНО ОТДЕЛЕНИЕ</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i/>
                <w:iCs/>
                <w:sz w:val="20"/>
                <w:lang w:val="bg-BG" w:eastAsia="bg-BG"/>
              </w:rPr>
            </w:pPr>
            <w:r w:rsidRPr="00A9394F">
              <w:rPr>
                <w:rFonts w:asciiTheme="majorHAnsi" w:hAnsiTheme="majorHAnsi" w:cs="Arial"/>
                <w:b/>
                <w:i/>
                <w:iCs/>
                <w:sz w:val="20"/>
                <w:lang w:val="bg-BG" w:eastAsia="bg-BG"/>
              </w:rPr>
              <w:t>ПОДГОТВИТЕЛНИ РАБОТИ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ДЕМОНТАЖ  НА ДЪРВЕНИ  ВРАТИ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ДЕМОНТАЖ ЖЕЛЕЗНИ ВИТРИНИ И ПРОЗОРЦИ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кг</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700,00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РАЗБИВАНЕ НА ЗАМАЗКА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65,00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ДЕМОНТИРАНЕ НА НАСТИЛКА ОТ  ТЕРАКОТНИ ПЛОЧИ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66,50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ДЕМОНТАЖ ОБЛИЦОВКА НА ФАЯНСОВИ  ПЛОЧИ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50,50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ДЕМОНТАЖ ОБЛИЦОВКА ОТ ГРАНИТОГРЕС</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21,50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ПРЕНАСЯНЕ НАТОВАРВАНЕ И ИЗВОЗВАНЕ ДОГРАМА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7,50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36"/>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ПРЕНАСЯНЕ НАТОВАРВАНЕ И ИЗВОЗВАНЕ МЕТАЛНА ДОГРАМА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кг</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НАТОВАРВАНЕ ПРЕНАСЯНЕ  И ИЗВОЗВАНЕ НА СТРОИТЕЛНИ ОТПАДЪЦИ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19,50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10</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i/>
                <w:iCs/>
                <w:sz w:val="20"/>
                <w:lang w:val="bg-BG" w:eastAsia="bg-BG"/>
              </w:rPr>
            </w:pPr>
            <w:r w:rsidRPr="00A9394F">
              <w:rPr>
                <w:rFonts w:asciiTheme="majorHAnsi" w:hAnsiTheme="majorHAnsi" w:cs="Arial"/>
                <w:b/>
                <w:i/>
                <w:iCs/>
                <w:sz w:val="20"/>
                <w:lang w:val="bg-BG" w:eastAsia="bg-BG"/>
              </w:rPr>
              <w:t>АРХИТЕКТУРНИ РАБОТИ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194"/>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i/>
                <w:iCs/>
                <w:sz w:val="20"/>
                <w:lang w:val="bg-BG" w:eastAsia="bg-BG"/>
              </w:rPr>
            </w:pPr>
            <w:r w:rsidRPr="00A9394F">
              <w:rPr>
                <w:rFonts w:asciiTheme="majorHAnsi" w:hAnsiTheme="majorHAnsi" w:cs="Arial"/>
                <w:i/>
                <w:iCs/>
                <w:sz w:val="20"/>
                <w:lang w:val="bg-BG" w:eastAsia="bg-BG"/>
              </w:rPr>
              <w:t>МАЗИЛКИ ,ШПАКЛОВКИ ,НАСТИЛКИ И БОЯДЖИЙСКИ РАБОТИ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ЦИМ.ЗАМАЗКА ПО ПОДОВЕ 4,5 СМ</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60,50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НАСТИЛКА ПО ПОДОВЕ С ГРАНИТОГРЕС</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60,50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ПЕРВАЗИ ОТ ГРАНИТОГРЕС</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ПРЕШПАКЛОВАНЕ НА СТАРИ СТЕНИ СТЕНИ И ТАВАНИ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72,00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ГРУНДИРАНЕ С ЛАТЕКС ЗА БОЯДИСВАНЕ - РЦ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250,00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36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ПОЛАГАНЕ  НА  ЛАТЕКС ПО СТЕНИ И ТАВАНИ ДВУКРАТНО</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250,00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18</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ОБЛИЦОВКА СТЕНИ С ФАЯНС</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75,50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19</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ОКАЧЕН ТАВАН тип АРМСТРОНГ или еквивалент</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60,50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20</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i/>
                <w:iCs/>
                <w:sz w:val="20"/>
                <w:lang w:val="bg-BG" w:eastAsia="bg-BG"/>
              </w:rPr>
            </w:pPr>
            <w:r w:rsidRPr="00A9394F">
              <w:rPr>
                <w:rFonts w:asciiTheme="majorHAnsi" w:hAnsiTheme="majorHAnsi" w:cs="Arial"/>
                <w:b/>
                <w:i/>
                <w:iCs/>
                <w:sz w:val="20"/>
                <w:lang w:val="bg-BG" w:eastAsia="bg-BG"/>
              </w:rPr>
              <w:t>РАЗНИ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НАТОВАРВАНЕ ПРЕНАСЯНЕ  И ИЗВОЗВАНЕ НА СТРОИТЕЛНИ ОТПАДЪЦИ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АЛУМИНИЕВА ДОГРАМА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16,42</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905A3F">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ДОГРАМА  MDF</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2,10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905A3F">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24</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i/>
                <w:iCs/>
                <w:sz w:val="20"/>
                <w:lang w:val="bg-BG" w:eastAsia="bg-BG"/>
              </w:rPr>
            </w:pPr>
            <w:r w:rsidRPr="00A9394F">
              <w:rPr>
                <w:rFonts w:asciiTheme="majorHAnsi" w:hAnsiTheme="majorHAnsi" w:cs="Arial"/>
                <w:b/>
                <w:i/>
                <w:iCs/>
                <w:sz w:val="20"/>
                <w:lang w:val="bg-BG" w:eastAsia="bg-BG"/>
              </w:rPr>
              <w:t xml:space="preserve">ЧАСТ ЕЛЕКТРО </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25</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ТАБЛО СЪГЛАСНО СХЕМА</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26</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Лампен излаз с проводник ПВВМ 3 х 1,5 мм2,при средна дължина 4 м</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15,00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Контактен излаз с проводник ПВВМ 3 х 2,5 мм2 със средна дължина 10 м</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16,00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28</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контакт тип ''Шуко''-двоен</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29</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контакт тип ''Шуко''-единичен</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5,00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30</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лум.осв.тяло с отражател за вгр.в ок.таван 4х18W</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13,00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31</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ЕВАКУАЦИОННО ОСВЕТЛЕНИЕ  1Х 8 W</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КЛЮЧ СЕРИЕН</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33</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кабел ПВВМ 3 х 1,5 мм2</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60,00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34</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кабел ПВВМ 3 х 2,5 мм2</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125,00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МАНТАЖ РОЗЕТКА ЗА ПС/ТЕЛЕФОН</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ЕЛ.БРАВА И МОДУЛ ЗА ЧЕТЕЦ НА КАРТИ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ВИДЕОДОМОФОН</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38</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Мрежов суич 5 порта 10/100/1000 Mbps</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39</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Монтаж кабел ПВВМ</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185,00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40</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КАБЕЛ ШКПЛ 2Х0,75ММ2</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32"/>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ТЕЛЕФ.ЛИНИЯ С ПРОВ. UTP В ТРЪБА СКРИТО ПОД МАЗИЛКА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85,00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ПРОВОДНИК  FTP 5E В ТРЪБИ СКРИТО ПОД МАЗИЛКА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95,00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i/>
                <w:iCs/>
                <w:sz w:val="20"/>
                <w:lang w:val="bg-BG" w:eastAsia="bg-BG"/>
              </w:rPr>
            </w:pPr>
            <w:r w:rsidRPr="00A9394F">
              <w:rPr>
                <w:rFonts w:asciiTheme="majorHAnsi" w:hAnsiTheme="majorHAnsi" w:cs="Arial"/>
                <w:b/>
                <w:i/>
                <w:iCs/>
                <w:sz w:val="20"/>
                <w:lang w:val="bg-BG" w:eastAsia="bg-BG"/>
              </w:rPr>
              <w:t>ВиК</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ВОДОПРОВОД ОТ PPR ТРЪБИ Ф20-СТУДЕНА ВОДА,ВКЛ.ИЗОЛАЦИЯ</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5,50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22"/>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ВОДОПРОВОД  ОТ PPR ТРЪБИ Ф 20- ТОПЛА ВОДА ,ВКЛ.ИЗОЛ.</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5,20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КОЛЯНО ЗА СТЕНА С ВЪТР.МЕСИНГОВА РЕЗБА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303"/>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НАПРАВА УЛЕИ ОТ 10/10 ДО 15/15 РЪЧНО В ТУХЛ.ЗИДАРИЯ</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ПОЛУПОРЦ.ТОАЛ.УМИВАЛНИЦИ СРЕДЕН ФОРМАТ БЕЛИ С ЪС СИФОН</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СМЕСИТЕЛНИ БАТЕРИИ ЗА ТОАЛЕТНИ МИВКИ СЕДЯЩИ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СКОБИ ЗА УКРЕПВАНЕ МЕТАЛНИ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PVC ТРЪБИ С ФАБРИЧНИ ФАСОННИ ЧАСТИ ЗА КАНАЛИЗАЦИЯ В СГРАДИ Ф 50</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905A3F">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ПРОБИВАНЕ ОТВОРИ 10/10до15/15 В НОВИ БЕТОННИ СТЕНИ d=или&lt;20СМ РЪЧНО</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905A3F">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10</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ПРЕДСТЕННА ОБШИВКА тип KNAUF или еквивалент НА МЕТАЛНА КОНСТР. - ЕДНОСЛОЙНА С ОБИКНОВЕН ГК</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i/>
                <w:iCs/>
                <w:sz w:val="20"/>
                <w:lang w:val="bg-BG" w:eastAsia="bg-BG"/>
              </w:rPr>
            </w:pPr>
            <w:r w:rsidRPr="00A9394F">
              <w:rPr>
                <w:rFonts w:asciiTheme="majorHAnsi" w:hAnsiTheme="majorHAnsi" w:cs="Arial"/>
                <w:b/>
                <w:i/>
                <w:iCs/>
                <w:sz w:val="20"/>
                <w:lang w:val="bg-BG" w:eastAsia="bg-BG"/>
              </w:rPr>
              <w:t>МЕДИЦИНСКИ ГАЗОВЕ</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на ротаметър с овлажнител</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на шлаух силиконен</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на щек-куплунг за кислород</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на скоба за монтаж на носеща шина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на маркери за тръбна инсталация за кислород</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на дози за кислород</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на медна тръба ф 15х1</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на медна тръба ф18х1</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Монтаж на ротаметър с овлажнител</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10</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Монтаж на шлаух силиконен</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Монтаж на щек-куплунг за кислород</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Монтаж на скоба за монтаж на носеща шина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Монтаж на маркери на тръбна инсталация за кислород</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14</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Монтаж на медна тръба ф 15х1</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15</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Монтаж на медна тръба ф 18х1</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Продухване на медицинската газова система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Изпробване на плътност</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18</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Наладка и настройка на съоръженията</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19</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72 часова проба на инсталацията</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i/>
                <w:iCs/>
                <w:sz w:val="20"/>
                <w:lang w:val="bg-BG" w:eastAsia="bg-BG"/>
              </w:rPr>
            </w:pPr>
            <w:r w:rsidRPr="00A9394F">
              <w:rPr>
                <w:rFonts w:asciiTheme="majorHAnsi" w:hAnsiTheme="majorHAnsi" w:cs="Arial"/>
                <w:b/>
                <w:i/>
                <w:iCs/>
                <w:sz w:val="20"/>
                <w:lang w:val="bg-BG" w:eastAsia="bg-BG"/>
              </w:rPr>
              <w:t>ОВК</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567"/>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Климатик за високостенен м-ж с двувълнова UV лампа тип FG Nocria  или друг подобен,,Qот = 6,0 kW,Qох=4,2 kW,Nel=1,5kW</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bCs/>
                <w:sz w:val="20"/>
                <w:lang w:val="bg-BG" w:eastAsia="bg-BG"/>
              </w:rPr>
            </w:pPr>
            <w:r w:rsidRPr="00A9394F">
              <w:rPr>
                <w:rFonts w:asciiTheme="majorHAnsi" w:hAnsiTheme="majorHAnsi" w:cs="Arial"/>
                <w:b/>
                <w:bCs/>
                <w:sz w:val="20"/>
                <w:lang w:val="bg-BG" w:eastAsia="bg-BG"/>
              </w:rPr>
              <w:t>РЕНГЕНОВ КАБИНЕТ ЗА КОМПЮТЪРНА ТОМОГРАФИЯ И ПРИЛЕЖАЩИТЕ МУ ПОМЕЩЕНИЯ</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i/>
                <w:iCs/>
                <w:sz w:val="20"/>
                <w:lang w:val="bg-BG" w:eastAsia="bg-BG"/>
              </w:rPr>
            </w:pPr>
            <w:r w:rsidRPr="00A9394F">
              <w:rPr>
                <w:rFonts w:asciiTheme="majorHAnsi" w:hAnsiTheme="majorHAnsi" w:cs="Arial"/>
                <w:b/>
                <w:i/>
                <w:iCs/>
                <w:sz w:val="20"/>
                <w:lang w:val="bg-BG" w:eastAsia="bg-BG"/>
              </w:rPr>
              <w:t>АРХИТЕКТУРНИ РАБОТИ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346"/>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ЕЛ.БРАВА ЗА ДОСТЪП С КАРТА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5,00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КОНТАКТЕН ГРУНД ПРЕДИ ШПАКЛОВКА ПО СТРАНИЦИ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4,95</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ШПАКЛОВКА ПО СТРАНИЦИ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16,50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301"/>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ТОПЛОИЗОЛАЦИЯ НА СГРАДИ С EPS ВЪТРЕШНО ПО СТЕНИ 5 СМ</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63,30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ШПАКЛОВКА В/У МРЕЖА НА ТОПЛОИЗОЛАЦИЯ</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63,30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Топлоизолация по страници на отвори с EPS 2 см, вкл.</w:t>
            </w:r>
            <w:r w:rsidR="008915B6" w:rsidRPr="00A9394F">
              <w:rPr>
                <w:rFonts w:asciiTheme="majorHAnsi" w:hAnsiTheme="majorHAnsi" w:cs="Arial"/>
                <w:sz w:val="20"/>
                <w:lang w:val="bg-BG" w:eastAsia="bg-BG"/>
              </w:rPr>
              <w:t xml:space="preserve"> </w:t>
            </w:r>
            <w:r w:rsidRPr="00A9394F">
              <w:rPr>
                <w:rFonts w:asciiTheme="majorHAnsi" w:hAnsiTheme="majorHAnsi" w:cs="Arial"/>
                <w:sz w:val="20"/>
                <w:lang w:val="bg-BG" w:eastAsia="bg-BG"/>
              </w:rPr>
              <w:t>мрежа и шпакловка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21,96</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ЪГЛОВ ПРОФИЛ С МРЕЖА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21,96</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08"/>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ДОСТАВКА И МОНТАЖ НА ОКАЧЕН ТАВАН ОТ ГИПСОКАРТОН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90,02</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ПОЛАГАНЕ ПО  СТЕНИ И ТАВАНИ НА ГЛАДКО ПОКРИТИЕ ТИП ''GERFLOR''- ''МУРАЛ''-или еквивалент</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268,26</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10</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СПЕЦИАЛНИ БАКТЕРИЦИДНИ ПОДОВИ ПОКРИТИЯ ТИП ''GERFLOR'' или еквивалент</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90,03</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ОБЛИЦОВКА СТЕНИ С ФАЯНС</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16,36</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ТУХЛ.ЗИДАРИЯ НАД 1/2 ТУХЛА  НА ВЦ Р-Р</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15,28</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КОНТАКТЕН ГРУНД ПРЕДИ ШПАКЛОВКА ПО СТЕНИ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301,20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ГИПСОВА ШПАКЛОВКА ПО СТЕНИ И ТАВАНИ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301,20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ГРУНДИРАНЕ С ЛАТЕКС ЗА БОЯДИСВАНЕ - РЦ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364,24</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БОЯДИСВАНЕ  СТЕНИ И ТАВАНИ С  ЛАТЕКС.БОЯ В/У ВАРОВА И ГИПС.ШП</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364,24</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НАПРАВА НА ШПРИЦ С БОРОКОНТАКНТ или еквивалент ПО СТЕНИ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44,59</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4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18</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НАПРАВА НАГРАПЕНА ШПАКЛОВКА С ТЕРАКОЛ И ПЯСЪК</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44,59</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19</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ШПАКЛОВКА  С ТЕРАКОЛ</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44,59</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20</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ПОЛАГАНЕ НА БАРИТОВА МАЗИЛКА ПО СТЕНИ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44,59</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21</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Изработка на рамка за лъчезащитно стъкло, включително и полагане на оловен лист в рамката;</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22</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Доставка на лъчезащитно стъкло с оловен еквивалент </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ДОГРАМА  MDF</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7,20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ДОГРАМА СПЕЦИАЛНА ПО ЛЪЧЕЗАЩИТЕН ПРОЕКТ</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12,20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ВЪТРЕШНИ АЛУМИНИЕВИ ВРАТИ И ВИТРИНИ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13,75</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i/>
                <w:iCs/>
                <w:sz w:val="20"/>
                <w:lang w:val="bg-BG" w:eastAsia="bg-BG"/>
              </w:rPr>
            </w:pPr>
            <w:r w:rsidRPr="00A9394F">
              <w:rPr>
                <w:rFonts w:asciiTheme="majorHAnsi" w:hAnsiTheme="majorHAnsi" w:cs="Arial"/>
                <w:b/>
                <w:i/>
                <w:iCs/>
                <w:sz w:val="20"/>
                <w:lang w:val="bg-BG" w:eastAsia="bg-BG"/>
              </w:rPr>
              <w:t>ЕЛ. ТЕХНОЛОГИЧНА</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рентгеново пусково табло Тп за компютърен томограф (черт.6/7)</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76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Линия с проводник ПВА2 5х50mm2 в гофрирана тръба  29mm положена свободно в кабелен канал от Тп до ел. шкаф, поз.3и4, вкл. и връ</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19,00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Линия с кабел ШВПС 4х1mm2 положен свободно в кабелен канал от поз.3 до Тп вкл. и връзките към съоръженията.</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Линия с кабел ШВПС 2х1mm2 положен свободно в кабелен канал от Тп до поз.1 вкл. и връзките към съоръженията.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16,00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8915B6">
        <w:trPr>
          <w:trHeight w:val="76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Полагане на заземителен проводник ПВА2 1х6mm2 с жълто-зелена изолация свободно в канал от Тп (шина ``РЕ``) до поз.6 -  командна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8915B6">
        <w:trPr>
          <w:trHeight w:val="76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Полагане на заземителен проводник ПВА2 1х16mm2 с жълто-зелена изолация свободно в канал от Тп (шина ``РЕ``) до кабелни канали, </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32,00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76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Полагане на заземителен проводник ПВА2 1х35mm2 с жълто-зелена изолация свободно в канал от Тп (шина ``РЕ``) до поз.1, вкл. и вр</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35,00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Направа (или доставка) и монтаж на кабелни канали 200/60 mm, включително кабелните капаци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76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 и монт.на болт заземителен М8, поцинкован с гайка и две шайби за страници и капаци на кабелен канал и заваряване на същия</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44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10</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Направа и монтаж на оземка за един капак от проводник ПВА2 1х6mm2 с l=25сm, с две кабелни обувки 10mm? за болт М6</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Също, но за два капака с дължина 50сm</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76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на съединителна токова клема двуделна за медни проводници(6х16)mm Монтаж на същата към заземителен проводник ПВА1х16mm</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кабелни обувки 16mm2, за болт М8 за монтаж към магистралния заземителен кабел</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5,00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Фиксиране на кабелни канали към готов под и стена , съгл. черт. 3/10</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светлинен надпис ``Лъчи``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МОНТАЖНА СВЕТЕЩА КОНЗОЛА С НАДПИС ''НЕ ВЛИЗАЙ''</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стена на самоблокиращ се авариен изключвател тип ``гъба``.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18</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Линия с проводник ПВА1 3х1,5mm2, изтеглен в PVC канал, открито по стена.</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65,00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19</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ДОСТ.И МОНТ.НА ЗАЗЕМИТЕЛНА УРЕДБА ОТ 3БР.ПОЦИНК.ТРЪБИ</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20</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Измерване на преходното,мрежово съпротивление на заземителя, вкл. реда на фазите</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i/>
                <w:sz w:val="20"/>
                <w:lang w:val="bg-BG" w:eastAsia="bg-BG"/>
              </w:rPr>
            </w:pPr>
            <w:r w:rsidRPr="00A9394F">
              <w:rPr>
                <w:rFonts w:asciiTheme="majorHAnsi" w:hAnsiTheme="majorHAnsi" w:cs="Arial"/>
                <w:b/>
                <w:i/>
                <w:sz w:val="20"/>
                <w:lang w:val="bg-BG" w:eastAsia="bg-BG"/>
              </w:rPr>
              <w:t>част ЕЛЕКТРО</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99"/>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22</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ТАБЛО Т-О В НИША 1,0 М2  -ПО СХЕМА</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23</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Лампен излаз с пров.ПВ-А2-3х1,5мм2 в гофр.тръба под маз. и PVC тръби в ок.тав.при ср.дълж.4м</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24</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Контактен излаз с пров.ПВ - А2-3х2,5мм2 в гоф.тр. под маз. до 10м</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14,00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8915B6">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25</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контакт тип ''Шуко''-единичен</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7,00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8915B6">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26</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контакт тип ''Шуко''-двоен</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397"/>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лум.осв.тяло с отражател за вгр.в ок.таван 4х18W</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29,00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28</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Доставка и монтаж на аплик с халогенна лампа и отражател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29</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ключ обикновен</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30</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КЛЮЧ СЕРИЕН</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31</w:t>
            </w:r>
          </w:p>
        </w:tc>
        <w:tc>
          <w:tcPr>
            <w:tcW w:w="4694" w:type="dxa"/>
            <w:tcBorders>
              <w:top w:val="nil"/>
              <w:left w:val="nil"/>
              <w:bottom w:val="single" w:sz="4" w:space="0" w:color="auto"/>
              <w:right w:val="single" w:sz="4" w:space="0" w:color="auto"/>
            </w:tcBorders>
            <w:shd w:val="clear" w:color="000000" w:fill="FFFFFF"/>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СВЕТЛОРЕГУЛИРАЩ КЛЮЧ/ДИМАР/2А 250V или еквивалент</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СВТ 5х6мм2</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СВТ 3х1,5мм2</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55,00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СВТ 3х2,5мм2</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СВТ 5Х10ММ2</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PVC ТРЪБИ 25/19ММ В ОТВОР И В ОК.ТАВАН</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47"/>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PVC ТРЪБИ 32/25ММ В ОК.ТАВАН</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45,00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66"/>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38</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PVC ТРЪБИ 50/45,6ММ СКРИТО</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39</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Изтегляне на кабел СВТ до 6мм2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65,00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40</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КУТИЯ, СЪДЪРЖАЩА АВТ.ПРЕКЪСВАЧ 160А-НА СТЕНА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МАНТАЖ РОЗЕТКА ЗА ПС/ТЕЛЕФОН</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СОТ ЦЕНТРАЛА С ПОЖАРОИЗВЕСТИТЕЛЕН МОДУЛ И МОДУЛ ЗА ТРИ БРОЯ ЧЕТЦИ НА КАРТИ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ИЗНЕСЕНА КЛАВИАТУРА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ВИДЕОДОМОФОН</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Мрежов суич 5 порта 10/100/1000 Mbps</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ДАТЧИК С ОБЕМЕН ОБХВАТ</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ДАТЧИК ЗВУКОВ</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48</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МОНТАЖ И ПРС СИРЕНА ВЪТРЕШНА С ЛАМПА SV2002</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49</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МОНТАЖ, ПУСК И НАСТРОЙКА НА С-МА СОТ</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50</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КАБЕЛ ШКПЛ 2Х0,75ММ2</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66"/>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ТЕЛЕФ.ЛИНИЯ С ПРОВ. UTP В ТРЪБА СКРИТО ПОД МАЗИЛКА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85,00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ПРОВОДНИК  FTP 5E В ТРЪБИ СКРИТО ПОД МАЗИЛКА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95,00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53</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i/>
                <w:iCs/>
                <w:sz w:val="20"/>
                <w:lang w:val="bg-BG" w:eastAsia="bg-BG"/>
              </w:rPr>
            </w:pPr>
            <w:r w:rsidRPr="00A9394F">
              <w:rPr>
                <w:rFonts w:asciiTheme="majorHAnsi" w:hAnsiTheme="majorHAnsi" w:cs="Arial"/>
                <w:i/>
                <w:iCs/>
                <w:sz w:val="20"/>
                <w:lang w:val="bg-BG" w:eastAsia="bg-BG"/>
              </w:rPr>
              <w:t>ВЪНШНО ЕЛЕКТРОЗАХРАНВАНЕ</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54</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ТРАСИРАНЕ НА КАБЕЛНА ЛИНИЯ</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170,00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ТЕСЕН ИЗКОП (В=0.6до1.2М, Н=или&lt;2М) В  ПОЧВИ ІІІКАТ., В НАС.МЕСТА И ДО СЪОРЪЖЕНИЯ.</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17,00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РАЗВАЛЯНЕ НА ТРОТОАР ОТ ЦИМЕНТОВИ И БАЗАЛТОВИ ПЛОЧИ, И СОРТИРАНЕ НА ПЛОЧИТЕ</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17,00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99"/>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57</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ВЪЗСТАНОВЯВАНЕ НАСТИЛКА ОТ  ТРОТОАРИНИ ПЛОЧИ</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17,00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30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58</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ИЗРЯЗВАНЕ,РАЗКЪРТВАНЕ И ВЪЗСТ.НА АСФАЛТОВА НАСТИЛКА</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59</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ПОСТАВЯНЕ НА РЕПЕРИ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60</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НАПРАВА ПОДЛОЖКА НА КАБЕЛ</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36,00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61</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ПОЛАГАНЕ НА КАБЕЛ В ИЗКОП</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36,00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62</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ПОЛАГАНЕ  НА КАБЕЛИ  ПО КАБЕЛНА СКАРА</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ПОЛАГАНЕ НА КАБЕЛ ПО НОСАЧИ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45,00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НАПРАВА ЗАЗЕМЛЕНИЕ ОТ СТОМ. ПОЦИНКОВАНА ШИНА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НА ПОЦ.СТОМ.ТРЪБА 3''</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19,00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Изтегляне на кабел  в  тръба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19,00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СВТ 4Х185ММ2</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170,00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68</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ЗАМЕРВАНЕ КАБЕЛ</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69</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НА АВТОМАТИЧЕН ПРЕКЪСВАЧ 400А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70</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КАТОДНИ ОТВОДИТЕЛИ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МОНТАЖ НА АВТОМАТИЧЕН ПРЕКЪСВАЧ</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МОНТАЖ НА ВЕНТИЛНИ ОТВОДИТЕЛИ В ЕЛ-ТАБЛО В ТРАФОПОСТ</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ЕВАКУАЦИОННО ОСВЕТЛЕНИЕ  1Х 8 W</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8915B6">
        <w:trPr>
          <w:trHeight w:val="30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vAlign w:val="center"/>
            <w:hideMark/>
          </w:tcPr>
          <w:p w:rsidR="00B8350C" w:rsidRPr="00A9394F" w:rsidRDefault="00B8350C" w:rsidP="00067CEB">
            <w:pPr>
              <w:rPr>
                <w:rFonts w:asciiTheme="majorHAnsi" w:hAnsiTheme="majorHAnsi" w:cs="Arial"/>
                <w:b/>
                <w:i/>
                <w:iCs/>
                <w:sz w:val="20"/>
                <w:lang w:val="bg-BG" w:eastAsia="bg-BG"/>
              </w:rPr>
            </w:pPr>
            <w:r w:rsidRPr="00A9394F">
              <w:rPr>
                <w:rFonts w:asciiTheme="majorHAnsi" w:hAnsiTheme="majorHAnsi" w:cs="Arial"/>
                <w:b/>
                <w:i/>
                <w:iCs/>
                <w:sz w:val="20"/>
                <w:lang w:val="bg-BG" w:eastAsia="bg-BG"/>
              </w:rPr>
              <w:t>част КОНСТРУКТИВНА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69"/>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РАЗБИВАНЕ НА  СТОМАНОБЕТОНОВА НАСТИЛКА  С ЕЛ.КЪРТАЧ</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50,64</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ПРОБИВАНЕ ОТВОРИ 20СМ  В  БЕТОНОВА ПЛОЧА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57,00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ИЗКОП ЯМИ РЪЧНО ДО 0.3М2 Н=или&lt;1М</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10,37</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324"/>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НАТОВАРВАНЕ И ПРЕВОЗ НА ПРЪСТ С РЪЧНИ КОЛИЧКИ ДО 50М</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НАТОВАРВАНЕ ЗЕМНИ ПОЧВИ НА КАМИОН - РЪЧНО</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ПРЕВОЗ НА ЗЕМНИ МАСИ С КАМИОН НА 10КМ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КОФРАЖ КОЛОНИ,ФУСОВЕ,ЧАШКИ НА КОЛОНИ С ПРАВОЪГ.СЕЧЕНИЕ И ИВИЧЕН ЗА ППП</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21,60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КОФРАЖ  КОЛОНИ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18,00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КОФРАЖ САМОСТОЯТЕЛНИ БЕТОНОВИ ГРЕДИ, ПОЯСИ И ЩУРЦОВЕ</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30,60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10</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ИЗРАБОТКА И МОНТАЖ АРМИРОВКА - ОСОБ.СЛОЖНОСТ 6до12ММ ОТ А1 И А2</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кг</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1 000,00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ОСНОВА ОТ БАЛАСТРА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1,30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ПОЛАГ.СТОМАНОБЕТ.В15 ФИЛЦ.ЗА ОСНОВИ НА СТЕНИ,КОЛОНИ,ФУНДАМ.ПЛОЧИ-РЪЧНО</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8,64</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ПОЛАГ.СТОМАНОБЕТ.В25 КОЛОНИ,СТЪЛБОВЕ,РАМКИ,САМОСТ.ГРЕДИ - РЪЧНО</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4,79</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Натоварване и превоз с ръчни колички бетон до 50 м</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13,43</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15</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ТРАНСПОРТ БЕТОН</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13,43</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8915B6">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16</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i/>
                <w:iCs/>
                <w:sz w:val="20"/>
                <w:lang w:val="bg-BG" w:eastAsia="bg-BG"/>
              </w:rPr>
            </w:pPr>
            <w:r w:rsidRPr="00A9394F">
              <w:rPr>
                <w:rFonts w:asciiTheme="majorHAnsi" w:hAnsiTheme="majorHAnsi" w:cs="Arial"/>
                <w:b/>
                <w:i/>
                <w:iCs/>
                <w:sz w:val="20"/>
                <w:lang w:val="bg-BG" w:eastAsia="bg-BG"/>
              </w:rPr>
              <w:t>ВиК</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8915B6">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17</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ВОДОПРОВОД ОТ PPR ТРЪБИ Ф20-СТУДЕНА ВОДА,ВКЛ.ИЗОЛАЦИЯ</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11,00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7"/>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18</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ВОДОПРОВОД  ОТ PPR ТРЪБИ Ф 20- ТОПЛА ВОДА ,ВКЛ.ИЗОЛ.</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19</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КОЛЯНО ЗА СТЕНА С ВЪТР.МЕСИНГОВА РЕЗБА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99"/>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20</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НАПРАВА УЛЕИ ОТ 10/10 ДО 15/15 РЪЧНО В ТУХЛ.ЗИДАРИЯ</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13,00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21</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ПОЛУПОРЦ.ТОАЛ.УМИВАЛНИЦИ СРЕДЕН ФОРМАТ БЕЛИ С ЪС СИФОН</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УМИВАЛНИЦИ ОТ АЛПАКА ДВУКОРИТНИ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23</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СМЕСИТЕЛНИ БАТЕРИИ ЗА ТОАЛЕТНИ МИВКИ СЕДЯЩИ</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24</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PVC ТРЪБИ С ФАБРИЧНИ ФАСОННИ ЧАСТИ ЗА КАНАЛИЗАЦИЯ В СГРАДИ Ф 50</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СКОБИ ЗА УКРЕПВАНЕ МЕТАЛНИ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ПРОБИВАНЕ ОТВОРИ 10/10до15/15 В НОВИ БЕТОННИ СТЕНИ d=или&lt;20СМ РЪЧНО</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ДЕМОНТАЖНИ РАБОТИ-ЧАСТ АРХ</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341"/>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28</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ДЕМОНТАЖ ВЪТРЕШНИ ДЪРВЕНИ  ВРАТИ И ПРОЗОРЦИ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29</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ОЧУКВАНЕ НА ВАРОЦИМЕНТОВА МАЗИЛКА ПО СТРАНИЦИ НА ПРОЗОРЦИ И ВРАТИ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16,50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30</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ДЕМОНТАЖ НА ЛИНОЛЕУМ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88,20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РАЗРУШАВАНЕ НА ТУХЛЕНА ЗИДАРИЯ 1/2 ТУХЛА С ВАРОВ ИЛИ ВАРОВОЦИМЕНТЕН Р-Р</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22,47</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37"/>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НАТОВАРВАНЕ И ИЗВОЗВАНЕ НА СТРОИТЕЛНИ ОТПАДЪЦИ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6,06</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i/>
                <w:iCs/>
                <w:sz w:val="20"/>
                <w:lang w:val="bg-BG" w:eastAsia="bg-BG"/>
              </w:rPr>
            </w:pPr>
            <w:r w:rsidRPr="00A9394F">
              <w:rPr>
                <w:rFonts w:asciiTheme="majorHAnsi" w:hAnsiTheme="majorHAnsi" w:cs="Arial"/>
                <w:b/>
                <w:i/>
                <w:iCs/>
                <w:sz w:val="20"/>
                <w:lang w:val="bg-BG" w:eastAsia="bg-BG"/>
              </w:rPr>
              <w:t>МЕДИЦИНСКИ ГАЗОВЕ</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на ротаметър с овлажнител</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на шлаух силиконен</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на щек-куплунг за кислород</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на скоба за монтаж на носеща шина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на маркери за тръбна инсталация за кислород</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на дози за кислород</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на медна тръба ф 15х1</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Монтаж на ротаметър с овлажнител</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Монтаж на шлаух силиконен</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10</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Монтаж на щек-куплунг за кислород</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Монтаж на скоба за монтаж на носеща шина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Монтаж на маркери на тръбна инсталация за кислород</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8915B6">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Монтаж на медна тръба ф 15х1</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8915B6">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14</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Продухване на медицинската газова система</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22,00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Изпробване на плътност</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Наладка и настройка на съоръженията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72 часова проба на инсталацията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i/>
                <w:iCs/>
                <w:sz w:val="20"/>
                <w:lang w:val="bg-BG" w:eastAsia="bg-BG"/>
              </w:rPr>
            </w:pPr>
            <w:r w:rsidRPr="00A9394F">
              <w:rPr>
                <w:rFonts w:asciiTheme="majorHAnsi" w:hAnsiTheme="majorHAnsi" w:cs="Arial"/>
                <w:b/>
                <w:i/>
                <w:iCs/>
                <w:sz w:val="20"/>
                <w:lang w:val="bg-BG" w:eastAsia="bg-BG"/>
              </w:rPr>
              <w:t>ОВК</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стенна вентилационна решетка тип СВР с регулираща секция 225/525</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таванна решетка к-т с присъединителна кутия ф200 и регулиране  400/400</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9,00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Също 600/600</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57"/>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РЕКУПЕРАТИВЕН ТЕРМОПОМПЕН МОНОБЛОК 2400 м3/час,Qot =22.2 kW,Qoh =17,1 kW</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Н-ва и м-ж на въздуховоди прави от поцинкована ламарина, правоъгълни с Рдо 1200</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75,00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Н-ва и м-ж на въздуховоди фасонни  от поцинкована ламарина , правоъгълни с Рдо 1200</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18,00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27"/>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4694" w:type="dxa"/>
            <w:tcBorders>
              <w:top w:val="single" w:sz="4" w:space="0" w:color="auto"/>
              <w:left w:val="single" w:sz="4" w:space="0" w:color="auto"/>
              <w:bottom w:val="single" w:sz="4" w:space="0" w:color="auto"/>
              <w:right w:val="single" w:sz="4" w:space="0" w:color="auto"/>
            </w:tcBorders>
            <w:shd w:val="clear" w:color="000000" w:fill="FFFFFF"/>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Климатик за високостенен м-ж с двувълнова UV лампа тип FG Nocria  или друг подобен,Qот = 8,1kW,Qох=7,1kW,Nel=2,5kW</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421"/>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4694" w:type="dxa"/>
            <w:tcBorders>
              <w:top w:val="single" w:sz="4" w:space="0" w:color="auto"/>
              <w:left w:val="nil"/>
              <w:bottom w:val="single" w:sz="4" w:space="0" w:color="auto"/>
              <w:right w:val="single" w:sz="4" w:space="0" w:color="auto"/>
            </w:tcBorders>
            <w:shd w:val="clear" w:color="000000" w:fill="FFFFFF"/>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Климатик за високостенен м-ж с двувълнова UV лампа тип FG Nocria  или друг подобен,,Qот = 6,0 kW,Qох=4,2 kW,Nel=1,5kW</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Датчици , сензори , окабеляване КИП и А,Табло управление вентилационна инсталация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bCs/>
                <w:sz w:val="20"/>
                <w:lang w:val="bg-BG" w:eastAsia="bg-BG"/>
              </w:rPr>
            </w:pPr>
            <w:r w:rsidRPr="00A9394F">
              <w:rPr>
                <w:rFonts w:asciiTheme="majorHAnsi" w:hAnsiTheme="majorHAnsi" w:cs="Arial"/>
                <w:b/>
                <w:bCs/>
                <w:sz w:val="20"/>
                <w:lang w:val="bg-BG" w:eastAsia="bg-BG"/>
              </w:rPr>
              <w:t xml:space="preserve">РАМПА ЗА ДОСТЪП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НАПРАВА РАМПА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bCs/>
                <w:sz w:val="20"/>
                <w:lang w:val="bg-BG" w:eastAsia="bg-BG"/>
              </w:rPr>
            </w:pPr>
            <w:r w:rsidRPr="00A9394F">
              <w:rPr>
                <w:rFonts w:asciiTheme="majorHAnsi" w:hAnsiTheme="majorHAnsi" w:cs="Arial"/>
                <w:b/>
                <w:bCs/>
                <w:sz w:val="20"/>
                <w:lang w:val="bg-BG" w:eastAsia="bg-BG"/>
              </w:rPr>
              <w:t>САНИТАРНИ ВЪЗЛИ ЗА ХОРА С УВРЕЖДАНИЯ -кота +0.00, +3.30</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i/>
                <w:iCs/>
                <w:sz w:val="20"/>
                <w:lang w:val="bg-BG" w:eastAsia="bg-BG"/>
              </w:rPr>
            </w:pPr>
            <w:r w:rsidRPr="00A9394F">
              <w:rPr>
                <w:rFonts w:asciiTheme="majorHAnsi" w:hAnsiTheme="majorHAnsi" w:cs="Arial"/>
                <w:b/>
                <w:i/>
                <w:iCs/>
                <w:sz w:val="20"/>
                <w:lang w:val="bg-BG" w:eastAsia="bg-BG"/>
              </w:rPr>
              <w:t>В И К</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497"/>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ДЕМОНТИРАНЕ ПОЦИНКОВАНИ ТРЪБИ В СГРАДИ  1/2'',ВКЛЮЧИТЕЛНО ПРЕНОС И НАТОВАРВАНЕ НА ТРАНСПОРТ</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34,40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433"/>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ДЕМОНТИРАНЕ ПОЦИНКОВАНИ ТРЪБИ ДО  3/4'' И 1'',ВКЛЮЧИТЕЛНО ПРЕНОС И НАТОВАРВАНЕ НА ТРАНСПОРТ</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33,00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ВОДОПРОВОД ОТ PPR ТРЪБИ Ф20-СТУДЕНА ВОДА,ВКЛ.ИЗОЛАЦИЯ</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18,00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78"/>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ВОДОПРОВОД  ОТ PPR ТРЪБИ Ф 20- ТОПЛА ВОДА ,ВКЛ. ИЗОЛ.</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16,40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67"/>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ВОДОПРОВОД ОТ PPR ТРЪБИ Ф 25- ТОПЛА ВОДА,ВКЛ.ИЗОЛАЦИЯ</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17,00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ВОДОПРОВОД ОТ PPR ТРЪБИ Ф25- СТУДЕНА ВОДА,ВКЛ. ИЗОЛАЦИЯ</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8915B6">
        <w:trPr>
          <w:trHeight w:val="33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ВОДОПРОВОД ОТ PPR  ф32 - ТОПЛА ВОДА,ВКЛ.ИЗОЛАЦИЯ</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5,00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8915B6">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ВОДОПРОВОД ОТ PPR ТРЪБИ ф 32 - СТУДЕНА ВОДА , ВКЛ. ИЗОЛАЦИЯ</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5,00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СКОБИ ЗА УКРЕПВАНЕ МЕТАЛНИ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18,00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10</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СК Ф 20</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КОЛЯНО ЗА СТЕНА С ВЪТР.МЕСИНГОВА РЕЗБА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28,00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НАПРАВА УЛЕИ ОТ 10/10 ДО 15/15 РЪЧНО В ТУХЛ.ЗИДАРИЯ</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ПРОБИВАНЕ ОТВОРИ 10/10до15/15 В НОВИ БЕТОННИ СТЕНИ d=или&lt;20СМ РЪЧНО</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ДЕМОНТАЖ ТОАЛ.УМИВАЛНИЦИ СР.ФОРМАТ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ДЕМОНТИРАНЕ  БАТЕРИИ ЗА  МИВКИ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ДЕМОНТАЖ ДУШ И СМЕСИТЕЛНА БАТЕРИЯ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17</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ДЕМОНТИРАНЕ КЛОЗЕТНИ КЛЕКАЛА И СЕДАЛА ВСИЧКИ ВИДОВЕ - КОМПЛЕКТ</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18</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ПОЛУПОРЦ.ТОАЛ.УМИВАЛНИЦИ СРЕДЕН ФОРМАТ БЕЛИ С ЪС СИФОН</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9,00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19</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СМЕСИТЕЛНИ БАТЕРИИ ЗА ТОАЛЕТНИ МИВКИ СЕДЯЩИ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9,00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20</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ДОСТАВКА И МОНТАЖ НА ДУШ БАТЕРИЯ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30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21</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КЛОЗЕТНА СЕДАЛКА ПОЛУПОРЦ. С НИСКО ПРОМ.КАЗАНЧЕ</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5,00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22</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М-Ж КЛОЗЕТНО КЛЕКАЛО С PVC ПРОМИВНА ТРЪБА </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ДЕМОНТИРАНЕ PVC ТРЪБИ Ф110ММ</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ДЕМОНТИРАНЕ PVC ТРЪБИ Ф50ММ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25</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PVC ТРЪБИ С ФАБРИЧНИ ФАСОННИ ЧАСТИ ЗА КАНАЛИЗАЦИЯ В СГРАДИ Ф 110</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33,00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26</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PVC ТРЪБИ С ФАБРИЧНИ ФАСОННИ ЧАСТИ ЗА КАНАЛИЗАЦИЯ В СГРАДИ Ф 50</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11,00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СИФОНИ ПОДОВИ Ф 100 ММ</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28</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ПОДОВИ СИФОНИ 17/17 С ДОЛНО ОТТИЧАНЕ</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29</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РО ф 110</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30</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ИЗКОП НА КАНАЛ С ДЪЛБОЧИНА  ДО 1 М В УПЛЪТНЕНИ ПОЧВИ - РЪЧЕН</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13,00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77"/>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РАЗБИВАНЕ НА ПОДЛОЖЕН БЕТОН С ДЕБ. ДО 0,10 М РЪЧНО - РЦ</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7,00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ПОЛАГАНЕ БЕТОН КЛАС В10  С ДЕБ. 0,10 М ПОДЛОЖЕН</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0,80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i/>
                <w:iCs/>
                <w:sz w:val="20"/>
                <w:lang w:val="bg-BG" w:eastAsia="bg-BG"/>
              </w:rPr>
            </w:pPr>
            <w:r w:rsidRPr="00A9394F">
              <w:rPr>
                <w:rFonts w:asciiTheme="majorHAnsi" w:hAnsiTheme="majorHAnsi" w:cs="Arial"/>
                <w:i/>
                <w:iCs/>
                <w:sz w:val="20"/>
                <w:lang w:val="bg-BG" w:eastAsia="bg-BG"/>
              </w:rPr>
              <w:t>АРХИТЕКТУРНИ РАБОТИ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i/>
                <w:iCs/>
                <w:sz w:val="20"/>
                <w:lang w:val="bg-BG" w:eastAsia="bg-BG"/>
              </w:rPr>
            </w:pPr>
            <w:r w:rsidRPr="00A9394F">
              <w:rPr>
                <w:rFonts w:asciiTheme="majorHAnsi" w:hAnsiTheme="majorHAnsi" w:cs="Arial"/>
                <w:b/>
                <w:i/>
                <w:iCs/>
                <w:sz w:val="20"/>
                <w:lang w:val="bg-BG" w:eastAsia="bg-BG"/>
              </w:rPr>
              <w:t>ЗИДАРИЯ И ДОГРАМА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8915B6">
        <w:trPr>
          <w:trHeight w:val="208"/>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ТУХЛЕНА ЗИДАРИЯ 1/2 ТУХЛА НА ЦИМЕНТОВ Р-Р 1:3 - РЦ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7,20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8915B6">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AL ВРАТИ С ТЕРМОПАНЕЛ</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9,24</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ДОГРАМА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12,88</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МАЗИЛКИ И ШПАКЛОВКИ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ВЪТРЕШНА  МАЗИЛКА ПО ТУХЛЕНИ СТЕНИ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14,40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ЦИМЕНТОВА МАЗИЛКА ПО ПРЕМАХНАТИ ОБЛИЦОВКИ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163,64</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ГИПСОВА ШПАКЛОВКА ПО СТЕНИ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58,56</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i/>
                <w:iCs/>
                <w:sz w:val="20"/>
                <w:lang w:val="bg-BG" w:eastAsia="bg-BG"/>
              </w:rPr>
            </w:pPr>
            <w:r w:rsidRPr="00A9394F">
              <w:rPr>
                <w:rFonts w:asciiTheme="majorHAnsi" w:hAnsiTheme="majorHAnsi" w:cs="Arial"/>
                <w:b/>
                <w:i/>
                <w:iCs/>
                <w:sz w:val="20"/>
                <w:lang w:val="bg-BG" w:eastAsia="bg-BG"/>
              </w:rPr>
              <w:t>НАСТИЛКИ,ОБЛИЦОВКИ И ЗАМАЗКИ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ЦИМ. ЗАМАЗКА  d=8СМ ПО ПОДОВЕ, ВКЛ. САМОРАЗЛИВНА ЗАМАЗКА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28,79</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НАСТИЛКА ПО ПОДОВЕ С ГРАНИТОГРЕС</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28,79</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ПЕРВАЗИ ОТ ГРАНИТОГРЕС</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61,58</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ОБЛИЦОВКА СТЕНИ С ФАЯНС</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112,68</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328"/>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ОБЛИЦОВКА С ФАЯНСОВИ ПЛОЧИ ПРИ ВРАТИ И ПРОЗОРЦИ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54,60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7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ДОСТАВКА И МОНТАЖ НА ОКАЧЕН ТАВАН ОТ ГИПСОКАРТОН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28,79</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i/>
                <w:iCs/>
                <w:sz w:val="20"/>
                <w:lang w:val="bg-BG" w:eastAsia="bg-BG"/>
              </w:rPr>
            </w:pPr>
            <w:r w:rsidRPr="00A9394F">
              <w:rPr>
                <w:rFonts w:asciiTheme="majorHAnsi" w:hAnsiTheme="majorHAnsi" w:cs="Arial"/>
                <w:b/>
                <w:i/>
                <w:iCs/>
                <w:sz w:val="20"/>
                <w:lang w:val="bg-BG" w:eastAsia="bg-BG"/>
              </w:rPr>
              <w:t>БОЯДЖИЙСКИ РАБОТИ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97"/>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ДЕЗИНФЕКЦИРАНЕ НА МАЗИЛКАТА НАД ОКАЧЕН ТАВАН</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30,77</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ПОЧИСТВАНЕ НА СТАРИ СТЕНИ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58,50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ПРЕШПАКЛОВАНЕ НА СТАРИ СТЕНИ СТЕНИ И ТАВАНИ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ГРУНДИРАНЕ С ЛАТЕКС ЗА БОЯДИСВАНЕ - РЦ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87,29</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327"/>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ПОЛАГАНЕ  НА  ЛАТЕКС ПО СТЕНИ И ТАВАНИ ДВУКРАТНО</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87,29</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i/>
                <w:iCs/>
                <w:sz w:val="20"/>
                <w:lang w:val="bg-BG" w:eastAsia="bg-BG"/>
              </w:rPr>
            </w:pPr>
            <w:r w:rsidRPr="00A9394F">
              <w:rPr>
                <w:rFonts w:asciiTheme="majorHAnsi" w:hAnsiTheme="majorHAnsi" w:cs="Arial"/>
                <w:b/>
                <w:i/>
                <w:iCs/>
                <w:sz w:val="20"/>
                <w:lang w:val="bg-BG" w:eastAsia="bg-BG"/>
              </w:rPr>
              <w:t>РАЗНИ</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НАТОВАРВАНЕ ПРЕНАСЯНЕ  И ИЗВОЗВАНЕ НА СТРОИТЕЛНИ ОТПАДЪЦИ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i/>
                <w:iCs/>
                <w:sz w:val="20"/>
                <w:lang w:val="bg-BG" w:eastAsia="bg-BG"/>
              </w:rPr>
            </w:pPr>
            <w:r w:rsidRPr="00A9394F">
              <w:rPr>
                <w:rFonts w:asciiTheme="majorHAnsi" w:hAnsiTheme="majorHAnsi" w:cs="Arial"/>
                <w:b/>
                <w:i/>
                <w:iCs/>
                <w:sz w:val="20"/>
                <w:lang w:val="bg-BG" w:eastAsia="bg-BG"/>
              </w:rPr>
              <w:t>ФАСАДНА ОБРАБОТКА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ТОПЛОИЗОЛАЦИЯ НА СГРАДИ С EPS   ПО СТЕНИ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11,74</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ШПАКЛОВКА В/У МРЕЖА НА ТОПЛОИЗОЛАЦИЯ</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11,74</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Cs/>
                <w:i/>
                <w:iCs/>
                <w:sz w:val="20"/>
                <w:lang w:val="bg-BG" w:eastAsia="bg-BG"/>
              </w:rPr>
            </w:pPr>
            <w:r w:rsidRPr="00A9394F">
              <w:rPr>
                <w:rFonts w:asciiTheme="majorHAnsi" w:hAnsiTheme="majorHAnsi" w:cs="Arial"/>
                <w:bCs/>
                <w:i/>
                <w:iCs/>
                <w:sz w:val="20"/>
                <w:lang w:val="bg-BG" w:eastAsia="bg-BG"/>
              </w:rPr>
              <w:t>3</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ТОПЛОИЗОЛАЦИЯ  ПО СТРАНИЦИ  5 СМ </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2,92</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ШПАКЛОВКА В/У МРЕЖА НА ТОПЛОИЗОЛАЦИЯ</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2,92</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ФАСАДНА МАЗИЛКА ПО СТЕНИ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11,74</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ФАСАДНА МАЗИЛКА  ПО СТРАНИЦИ НА ПРОЗОРЦИ</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2,92</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ФАСАДНО ТРЪБНО СКЕЛЕ С Н=или&lt;30М</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62,46</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i/>
                <w:iCs/>
                <w:sz w:val="20"/>
                <w:lang w:val="bg-BG" w:eastAsia="bg-BG"/>
              </w:rPr>
            </w:pPr>
            <w:r w:rsidRPr="00A9394F">
              <w:rPr>
                <w:rFonts w:asciiTheme="majorHAnsi" w:hAnsiTheme="majorHAnsi" w:cs="Arial"/>
                <w:i/>
                <w:iCs/>
                <w:sz w:val="20"/>
                <w:lang w:val="bg-BG" w:eastAsia="bg-BG"/>
              </w:rPr>
              <w:t>ПОДГОТВИТЕЛНИ РАБОТИ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ИЗВАЖДАНЕ НА ПРОЗОРЦИ ОТ ЗИД - ВСИЧКИ ВИДОВЕ</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12,88</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ДЕМОНТАЖ ДЪРВЕНИ ВРАТИ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8,40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ПРЕНАСЯНЕ НАТОВАРВАНЕ И ИЗВОЗВАНЕ ДОГРАМА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21,28</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8915B6">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РАЗРУШАВАНЕ НА ТУХЛЕНА ЗИДАРИЯ 1/2 ТУХЛА С ВАРОВОЦИМЕНТОВ Р-Р</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19,29</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8915B6">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РАЗРУШАВАНЕ НА ТУХЛЕНА ЗИДАРИЯ 1 ТУХЛА С ВАРОВ ИЛИ ВАРОВОЦИМЕНТЕН Р-Р</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0,78</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ДЕМОНТИРАНЕ НА НАСТИЛКА ОТ  ТЕРАКОТНИ ПЛОЧИ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27,84</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РАЗБИВАНЕ НА ЗАМАЗКА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27,84</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ДЕМОНТАЖ ОБЛИЦОВКА НА ФАЯНСОВИ  ПЛОЧИ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163,64</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ДЕМОНТАЖ ТОАЛ.УМИВАЛНИЦИ СР.ФОРМАТ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10</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ДЕМОНТИРАНЕ КЛОЗЕТНИ КЛЕКАЛА И СЕДАЛА ВСИЧКИ ВИДОВЕ КОМПЛЕКТ</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НАТОВАРВАНЕ ПРЕНАСЯНЕ  И ИЗВОЗВАНЕ НА СТРОИТЕЛНИ ОТПАДЪЦИ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12,94</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i/>
                <w:iCs/>
                <w:sz w:val="20"/>
                <w:lang w:val="bg-BG" w:eastAsia="bg-BG"/>
              </w:rPr>
            </w:pPr>
            <w:r w:rsidRPr="00A9394F">
              <w:rPr>
                <w:rFonts w:asciiTheme="majorHAnsi" w:hAnsiTheme="majorHAnsi" w:cs="Arial"/>
                <w:b/>
                <w:i/>
                <w:iCs/>
                <w:sz w:val="20"/>
                <w:lang w:val="bg-BG" w:eastAsia="bg-BG"/>
              </w:rPr>
              <w:t>ОБОРУДВАНЕ</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Вдигащ се опорен парапет със стойка за тоалетна хартия от неръждаме стомана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Ръкохватка от неръждаема стомана за монтиране на стена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Мотаж на стойка за тоал.хартия и ръкохватка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bCs/>
                <w:sz w:val="20"/>
                <w:lang w:val="bg-BG" w:eastAsia="bg-BG"/>
              </w:rPr>
            </w:pPr>
            <w:r w:rsidRPr="00A9394F">
              <w:rPr>
                <w:rFonts w:asciiTheme="majorHAnsi" w:hAnsiTheme="majorHAnsi" w:cs="Arial"/>
                <w:b/>
                <w:bCs/>
                <w:sz w:val="20"/>
                <w:lang w:val="bg-BG" w:eastAsia="bg-BG"/>
              </w:rPr>
              <w:t>СЛЪНЧЕВА  КОЛЕКТОРНА ИНСТАЛАЦИЯ ЗА БГВ</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8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i/>
                <w:iCs/>
                <w:sz w:val="22"/>
                <w:szCs w:val="22"/>
                <w:lang w:val="bg-BG" w:eastAsia="bg-BG"/>
              </w:rPr>
            </w:pPr>
            <w:r w:rsidRPr="00A9394F">
              <w:rPr>
                <w:rFonts w:asciiTheme="majorHAnsi" w:hAnsiTheme="majorHAnsi" w:cs="Arial"/>
                <w:i/>
                <w:iCs/>
                <w:sz w:val="22"/>
                <w:szCs w:val="22"/>
                <w:lang w:val="bg-BG" w:eastAsia="bg-BG"/>
              </w:rPr>
              <w:t>Основен болничен корпус</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Д-ка на вакумнотръбен  колектор  и Ак=2м2</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120,00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Н-ва и монт.конструкция за монтаж на колектор</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тона</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М-ж на вакумнотръбен  колектор</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120,00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Д-ка и м-ж на тръбна помпа Q=12.0m3 ,H=6,5мвс</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фланци Ду 65</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Д-ка и м-ж на ЗРС 140л</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ЧЕРНИ ГАЗОВИ ТРЪБИ 3/4''ЗА ТР.МРЕЖА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ЧЕРНИ ГАЗОВИ ТРЪБИ 1'' ЗА ТР.МРЕЖА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50,00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ЧЕРНИ ГАЗОВИ  ТРЪБИ 1 1/4'' ЗА ТР.МРЕЖА</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60,00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10</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ЧЕРНИ ГАЗОВИ ТРЪБИ  11/2'' ЗА ТР.МРЕЖА</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ЧЕРНИ ГАЗОВИ ТРЪБИ 2''</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50,00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черна тръба 70/64</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черна тръба 76/70</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160,00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14</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Монтаж тръба над 2''</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220,00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15</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Колена до 2''</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Колена над 2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17</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СВ 3/4”</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18</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СВ 11/4”</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19</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СВ 2”</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8915B6">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20</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СВ Ду65</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8915B6">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21</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ВВ  2 ''</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АО 1/2''</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Филтър воден Ду65</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ПВ 1” - 6 бара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М-ж арматура до Ду65</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25,00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Д-ка и м-ж термометър 120С</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Д-ка и м-ж манометър 8бара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28</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Доставка и монтаж на стоманена конструкция за укрепване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тона</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0,55</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29</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ХИДРАВЛИЧНА ПРОБА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410,00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17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30</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МИНИЗИРАНЕ И БЛАЖНА БОЯ  - ДВУКРАТНО ПО МЕТ. П-ТИ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55,00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489"/>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Топлинна изолация ''К'' флекс или еквивалент с Ал. Фолио по тръби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410,00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Д-ка и м-ж на управляващ контролер за слънчеви системи с котли “ИНТЕЛ” к-т или еквивалент</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Окабеляване на автоматика и датчици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Свързване на автом.система за управление</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Н-ва на 72часова проба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ч.ч.</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72,00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Пробиване и възстановяване отвори до 25х25см в под</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25,00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Д-ка пропиленгликол за запълване на инсталация</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кг</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450,00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38</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двувалентен бойлер 2500л</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39</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Демонтаж на съществуващи  бойлери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40</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парен терморегулеращ вентил с пряко действие Ду50 Ру 10</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кондензоотделител</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броя</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парен вентил Ду50 Ру10</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СВ 2 '' пара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СВ 3/4'' пара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30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i/>
                <w:iCs/>
                <w:szCs w:val="24"/>
                <w:lang w:val="bg-BG" w:eastAsia="bg-BG"/>
              </w:rPr>
            </w:pPr>
            <w:r w:rsidRPr="00A9394F">
              <w:rPr>
                <w:rFonts w:asciiTheme="majorHAnsi" w:hAnsiTheme="majorHAnsi" w:cs="Arial"/>
                <w:i/>
                <w:iCs/>
                <w:szCs w:val="24"/>
                <w:lang w:val="bg-BG" w:eastAsia="bg-BG"/>
              </w:rPr>
              <w:t>Корпус физиотерапия</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Д-ка на вакумнотръбен  колектор  и Ак=2м2</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Н-ва и монт.конструкция за монтаж на колектор</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тона</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М-ж на вакумнотръбен  колектор</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Д-ка и м-ж на тръбна помпа Q=12.0m3 ,H=6,5мвс</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фланци Ду 65</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12,00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Д-ка и м-ж на ЗРС 140л</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ЧЕРНИ ГАЗОВИ ТРЪБИ 3/4''ЗА ТР.МРЕЖА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15,00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ЧЕРНИ ГАЗОВИ ТРЪБИ 1'' ЗА ТР.МРЕЖА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25,00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ЧЕРНИ ГАЗОВИ  ТРЪБИ 1 1/4'' ЗА ТР. МРЕЖА</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30,00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10</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ЧЕРНИ ГАЗОВИ ТРЪБИ  11/2'' ЗА ТР. МРЕЖА</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60,00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ЧЕРНИ ГАЗОВИ ТРЪБИ 2''</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80,00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черна тръба 70/64</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черна тръба 76/70</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Монтаж тръба над 2''</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80,00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Колена до 2''</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Колена над 2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СВ 3/4”</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25,00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18</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СВ Ду65</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19</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ВВ Ду 65</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20</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АО 1/2''</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Филтър воден Ду65</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ПВ 1” - 6 бара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М-ж арматура до Ду65</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25,00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Д-ка и м-ж термометър 120С</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Д-ка и м-ж манометър 8бара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Доставка и монтаж на стоманена конструкция за укрепване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тона</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0,55</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ХИДРАВЛИЧНА ПРОБА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410,00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8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28</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МИНИЗИРАНЕ И БЛАЖНА БОЯ  - ДВУКРАТНО ПО МЕТ. П-ТИ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55,00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423"/>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29</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Топлинна изолация ''К'' флекс или еквивалент с Ал. Фолио по тръби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410,00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459"/>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30</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Д-ка и м-ж на управляващ контролер за слънчеви системи с котли тип “ИНТЕЛ” к-т или еквивалент</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Окабеляване на автоматика и датчици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Свързване на автом.система за управление</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Н-ва на 72часова проба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ч.ч.</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72,00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Пробиване и възстановяване отвори до 25х25см в под</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25,00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Д-ка пропиленгликол за запълване на инсталация</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кг</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450,00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двувалентен бойлер 2500л</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Демонтаж на съществуващи  бойлери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38</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парен терморегулеращ вентил с пряко действие Ду50 Ру 10</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39</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кондензоотделител</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броя</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40</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парен вентил Ду50 Ру10</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СВ 2 '' пара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42</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СВ 3/4'' пара</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30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i/>
                <w:iCs/>
                <w:szCs w:val="24"/>
                <w:lang w:val="bg-BG" w:eastAsia="bg-BG"/>
              </w:rPr>
            </w:pPr>
            <w:r w:rsidRPr="00A9394F">
              <w:rPr>
                <w:rFonts w:asciiTheme="majorHAnsi" w:hAnsiTheme="majorHAnsi" w:cs="Arial"/>
                <w:b/>
                <w:i/>
                <w:iCs/>
                <w:szCs w:val="24"/>
                <w:lang w:val="bg-BG" w:eastAsia="bg-BG"/>
              </w:rPr>
              <w:t>Кухненски блок</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Д-ка на вакумнотръбен  колектор  и Ак=2м2</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8915B6">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Н-ва и монт.конструкция за монтаж на колектор</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тона</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8915B6">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М-ж на вакумнотръбен  колектор</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Д-ка и м-ж на тръбна помпа Q=12.0m3 ,H=6,5мвс</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фланци Ду 65</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Д-ка и м-ж на ЗРС 140л</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ЧЕРНИ ГАЗОВИ ТРЪБИ 3/4''ЗА ТР.МРЕЖА</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ЧЕРНИ ГАЗОВИ ТРЪБИ 1'' ЗА ТР.МРЕЖА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ЧЕРНИ ГАЗОВИ  ТРЪБИ 1 1/4'' ЗА ТР.МРЕЖА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10</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ЧЕРНИ ГАЗОВИ ТРЪБИ  11/2'' ЗА ТР.МРЕЖА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ЧЕРНИ ГАЗОВИ ТРЪБИ 2''</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80,00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черна тръба 70/64</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черна тръба 76/70</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Монтаж тръба над 2''</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80,00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Колена до 2''</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Колена над 2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СВ 3/4”</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18</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СВ 11/4”</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19</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СВ 2”</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20</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СВ Ду65</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ВВ Ду 65</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АО 1/2''</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Филтър воден Ду65</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ПВ 1” - 6 бара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М-ж арматура до Ду65</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25,00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Д-ка и м-ж термометър 120С</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Д-ка и м-ж манометър 8бара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28</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Доставка и монтаж на стоманена конструкция за укрепване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тона</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0,55</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29</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ХИДРАВЛИЧНА ПРОБА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410,00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77"/>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30</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МИНИЗИРАНЕ И БЛАЖНА БОЯ  - ДВУКРАТНО ПО МЕТ. П-ТИ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55,00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Топлинна изолация ''К'' флекс или еквивалент с Ал. Фолио по тръби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410,00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Д-ка и м-ж на управляващ контролер за слънчеви системи с котли тип “ИНТЕЛ” к-т  или еквивалент</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Окабеляване на автоматика и датчици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Свързване на автом.система за управление</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Н-ва на 72часова проба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ч.ч.</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72,00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Пробиване и възстановяване отвори до 25х25см в под</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25,00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Д-ка пропиленгликол за запълване на инсталация</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кг</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450,00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38</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двувалентен бойлер 2500л</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39</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Демонтаж на съществуващи  бойлери </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40</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парен терморегулеращ вентил с пряко действие Ду50 Ру 10</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кондензоотделител</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парен вентил Ду50 Ру10</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СВ 2 '' пара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44</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СВ 3/4'' пара</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bCs/>
                <w:sz w:val="20"/>
                <w:lang w:val="bg-BG" w:eastAsia="bg-BG"/>
              </w:rPr>
            </w:pPr>
            <w:r w:rsidRPr="00A9394F">
              <w:rPr>
                <w:rFonts w:asciiTheme="majorHAnsi" w:hAnsiTheme="majorHAnsi" w:cs="Arial"/>
                <w:b/>
                <w:bCs/>
                <w:sz w:val="20"/>
                <w:lang w:val="bg-BG" w:eastAsia="bg-BG"/>
              </w:rPr>
              <w:t>РЕНГЕНОВ КАБИНЕТ ЗА ДИГИТАЛЕН РЕНТГЕНОВ АПАРАТ И ПРИЛЕЖАЩИТЕ МУ ПОМЕЩЕНИЯ</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i/>
                <w:iCs/>
                <w:sz w:val="20"/>
                <w:lang w:val="bg-BG" w:eastAsia="bg-BG"/>
              </w:rPr>
            </w:pPr>
            <w:r w:rsidRPr="00A9394F">
              <w:rPr>
                <w:rFonts w:asciiTheme="majorHAnsi" w:hAnsiTheme="majorHAnsi" w:cs="Arial"/>
                <w:i/>
                <w:iCs/>
                <w:sz w:val="20"/>
                <w:lang w:val="bg-BG" w:eastAsia="bg-BG"/>
              </w:rPr>
              <w:t>ПОДГОТВИТЕЛНИ РАБОТИ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ДЕМОНТАЖ  НА ДЪРВЕНИ  ВРАТИ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7,00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ДЕМОНТАЖ НА НАСТИЛКА ОТ   ЛИНОЛЕУМ</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58,70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РАЗБИВАНЕ НА ЗАМАЗКА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58,70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ДЕМОНТАЖ ОБЛИЦОВКА НА ФАЯНСОВИ  ПЛОЧИ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49,00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РАЗРУШАВАНЕ НА ТУХЛЕНА ЗИДАРИЯ 1 ТУХЛА С ВАРОВ ИЛИ ВАРОВОЦИМЕНТЕН Р-Р</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РАЗРУШАВАНЕ НА ТУХЛЕНА ЗИДАРИЯ 1/2 ТУХЛА С ВАРОВОЦИМЕНТОВ Р-Р</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4,80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ПРЕНАСЯНЕ НАТОВАРВАНЕ И ИЗВОЗВАНЕ ДОГРАМА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13,00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НАТОВАРВАНЕ ПРЕНАСЯНЕ  И ИЗВОЗВАНЕ НА СТРОИТЕЛНИ ОТПАДЪЦИ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11,50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i/>
                <w:iCs/>
                <w:sz w:val="20"/>
                <w:lang w:val="bg-BG" w:eastAsia="bg-BG"/>
              </w:rPr>
            </w:pPr>
            <w:r w:rsidRPr="00A9394F">
              <w:rPr>
                <w:rFonts w:asciiTheme="majorHAnsi" w:hAnsiTheme="majorHAnsi" w:cs="Arial"/>
                <w:b/>
                <w:i/>
                <w:iCs/>
                <w:sz w:val="20"/>
                <w:lang w:val="bg-BG" w:eastAsia="bg-BG"/>
              </w:rPr>
              <w:t>АРХИТЕКТУРНИ РАБОТИ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i/>
                <w:iCs/>
                <w:sz w:val="20"/>
                <w:lang w:val="bg-BG" w:eastAsia="bg-BG"/>
              </w:rPr>
            </w:pPr>
            <w:r w:rsidRPr="00A9394F">
              <w:rPr>
                <w:rFonts w:asciiTheme="majorHAnsi" w:hAnsiTheme="majorHAnsi" w:cs="Arial"/>
                <w:b/>
                <w:i/>
                <w:iCs/>
                <w:sz w:val="20"/>
                <w:lang w:val="bg-BG" w:eastAsia="bg-BG"/>
              </w:rPr>
              <w:t>ЗИДАРСКИ РАБОТИ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22"/>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ТУХЛЕНА ЗИДАРИЯ 1/2 ТУХЛА НА ЦИМЕНТОВ Р-Р 1:3 - РЦ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i/>
                <w:iCs/>
                <w:sz w:val="20"/>
                <w:lang w:val="bg-BG" w:eastAsia="bg-BG"/>
              </w:rPr>
            </w:pPr>
            <w:r w:rsidRPr="00A9394F">
              <w:rPr>
                <w:rFonts w:asciiTheme="majorHAnsi" w:hAnsiTheme="majorHAnsi" w:cs="Arial"/>
                <w:i/>
                <w:iCs/>
                <w:sz w:val="20"/>
                <w:lang w:val="bg-BG" w:eastAsia="bg-BG"/>
              </w:rPr>
              <w:t>МАЗИЛКИ И ШПАКЛОВКИ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ВЪТРЕШНА  МАЗИЛКА ПО ТУХЛЕНИ СТЕНИ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ГИПСОВА ШПАКЛОВКА ПО СТЕНИ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ПРЕШПАКЛОВАНЕ НА СТАРИ СТЕНИ СТЕНИ И ТАВАНИ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228,00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ПОЛАГАНЕ НА БАРИТОВА МАЗИЛКА ПО СТЕНИ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19,00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ГИПСОВА ШПАКЛОВКА ПО СТЕНИ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19,00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34"/>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МАЗИЛКА ПО СТРАНИЦИ НА ОТВОРИ С ШИРИНА 20до40СМ</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35,50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ШПАКЛОВКА ПО СТРАНИЦИ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35,50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i/>
                <w:iCs/>
                <w:sz w:val="20"/>
                <w:lang w:val="bg-BG" w:eastAsia="bg-BG"/>
              </w:rPr>
            </w:pPr>
            <w:r w:rsidRPr="00A9394F">
              <w:rPr>
                <w:rFonts w:asciiTheme="majorHAnsi" w:hAnsiTheme="majorHAnsi" w:cs="Arial"/>
                <w:i/>
                <w:iCs/>
                <w:sz w:val="20"/>
                <w:lang w:val="bg-BG" w:eastAsia="bg-BG"/>
              </w:rPr>
              <w:t>НАСТИЛКИ,ОБЛИЦОВКИ И ЗАМАЗКИ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ЦИМ.ЗАМАЗКА ПО ПОДОВЕ 4,5 СМ</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58,70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178"/>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PVC АНТИСТАТИЧНА НАСТИЛКА,ВКЛ.САМОРАЗЛИВНА ЗАМАЗКА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58,70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ОБШИВКА С ГК НА ВЪЗДУХОВОДИ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8915B6">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ОКАЧЕН ТАВАН тип АРМСТРОНГ или еквивалент</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58,70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8915B6">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i/>
                <w:iCs/>
                <w:sz w:val="20"/>
                <w:lang w:val="bg-BG" w:eastAsia="bg-BG"/>
              </w:rPr>
            </w:pPr>
            <w:r w:rsidRPr="00A9394F">
              <w:rPr>
                <w:rFonts w:asciiTheme="majorHAnsi" w:hAnsiTheme="majorHAnsi" w:cs="Arial"/>
                <w:b/>
                <w:i/>
                <w:iCs/>
                <w:sz w:val="20"/>
                <w:lang w:val="bg-BG" w:eastAsia="bg-BG"/>
              </w:rPr>
              <w:t>БОЯДЖИЙСКИ РАБОТИ</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ГРУНДИРАНЕ С ЛАТЕКС ЗА БОЯДИСВАНЕ - РЦ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228,00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314"/>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ПОЛАГАНЕ  НА  ЛАТЕКС ПО СТЕНИ И ТАВАНИ ДВУКРАТНО</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228,00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i/>
                <w:iCs/>
                <w:sz w:val="20"/>
                <w:lang w:val="bg-BG" w:eastAsia="bg-BG"/>
              </w:rPr>
            </w:pPr>
            <w:r w:rsidRPr="00A9394F">
              <w:rPr>
                <w:rFonts w:asciiTheme="majorHAnsi" w:hAnsiTheme="majorHAnsi" w:cs="Arial"/>
                <w:b/>
                <w:i/>
                <w:iCs/>
                <w:sz w:val="20"/>
                <w:lang w:val="bg-BG" w:eastAsia="bg-BG"/>
              </w:rPr>
              <w:t>РАЗНИ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НАТОВАРВАНЕ ПРЕНАСЯНЕ  И ИЗВОЗВАНЕ НА СТРОИТЕЛНИ ОТПАДЪЦИ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ДОГРАМА  MDF</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5,04</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ДОГРАМА СПЕЦИАЛНА ПО ЛЪЧЕЗАЩИТЕН ПРОЕКТ</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6,09</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РЕШЕТКИ ПО ИНСТАЛАЦИОННИ ОТВОРИ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i/>
                <w:iCs/>
                <w:sz w:val="20"/>
                <w:lang w:val="bg-BG" w:eastAsia="bg-BG"/>
              </w:rPr>
            </w:pPr>
            <w:r w:rsidRPr="00A9394F">
              <w:rPr>
                <w:rFonts w:asciiTheme="majorHAnsi" w:hAnsiTheme="majorHAnsi" w:cs="Arial"/>
                <w:b/>
                <w:i/>
                <w:iCs/>
                <w:sz w:val="20"/>
                <w:lang w:val="bg-BG" w:eastAsia="bg-BG"/>
              </w:rPr>
              <w:t>ЧАСТ ЕЛЕКТРО</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87"/>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ТАБЛО Т-О В НИША 1,0 М2  -ПО СХЕМА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ТАБЛО ОВК</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Лампен излаз с пров.ПВ-А2-3х1,5мм2 в гофр.тръба под маз. и PVC тръби в ок.тав.при ср.дълж.4м</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25,00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Контактен излаз с пров.ПВ - А2-3х2,5мм2 в гоф.тр. под маз. до 10м</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16,00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контакт тип ''Шуко''-двоен</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лум.осв.тяло с отражател за вгр.в ок.таван 4х18W</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комплектна заземителна уредба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ключ обикновен</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КЛЮЧ СЕРИЕН</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10</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КЛЮЧ ДЕВИАТОРЕН</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27"/>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кабел  СВТ 5 х 4 мм2,в тръба  под мазилка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15,00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СВТ 3х1,5мм2</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70,00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СВТ 3х2,5мм2</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130,00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309"/>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кабел  СВТ 4 х 35 мм2,в тръба под мазилка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45,00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71"/>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кабел СВТ 5 х 6 мм2,в тръба под мазилка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7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кабел СВТ 5 х 1,5 мм2,в тръба под мазилка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45,00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8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Доставка и монтаж  на кабел СВТ 5 х 2,5 мм2,в тръба под мазилка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18</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ПОЛАГАНЕ ГОФР.ТРЪБИ СКРИТО ПОД МАЗИЛКА Ф 16</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333,00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19</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ЕВАКУАЦИОННО ОСВЕТЛЕНИЕ  1Х 8 W</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20</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МАНТАЖ РОЗЕТКА ЗА ПС/ТЕЛЕФОН</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ЕЛ.БРАВА И МОДУЛ ЗА ЧЕТЕЦ НА КАРТИ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8915B6">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ВИДЕОДОМОФОН</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8915B6">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23</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Мрежов суич 5 порта 10/100/1000 Mbps</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КАБЕЛ ШКПЛ 2Х0,75ММ2</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4"/>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ТЕЛЕФ.ЛИНИЯ С ПРОВ. UTP В ТРЪБА СКРИТО ПОД МАЗИЛКА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45,00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ПРОВОДНИК  FTP 5E В ТРЪБИ СКРИТО ПОД МАЗИЛКА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25,00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i/>
                <w:iCs/>
                <w:sz w:val="20"/>
                <w:lang w:val="bg-BG" w:eastAsia="bg-BG"/>
              </w:rPr>
            </w:pPr>
            <w:r w:rsidRPr="00A9394F">
              <w:rPr>
                <w:rFonts w:asciiTheme="majorHAnsi" w:hAnsiTheme="majorHAnsi" w:cs="Arial"/>
                <w:b/>
                <w:i/>
                <w:iCs/>
                <w:sz w:val="20"/>
                <w:lang w:val="bg-BG" w:eastAsia="bg-BG"/>
              </w:rPr>
              <w:t>ОВК</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стенна вентилационна решетка тип СВР с регулираща секция 125/225</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Също но 125/325</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Д-ка и м-ж на стенна вентилационна решетка тип СВР с регулираща и насочваща секция 125/225</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Д-ка и м-ж на стенна вентилационна решетка тип СВР с регулираща и насочваща секция 125/325</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Д-ка и м-ж на електрически калорифер за канален м-ж,6 Kv</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Д-ка и м-ж на въздушен филтър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Д-ка и м-ж на вентилатор в защитен бокс,вентилатор SAI 240/140 420W,Nicotra или еквивалент</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Н-ва и м-ж на въздуховоди прави от поцинкована ламарина , правоъгълни с Рдо 1200</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25,00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Н-ва и м-ж на въздуховоди фасонни  от поцинкована ламарина , правоъгълни с Рдо 1200</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41"/>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10</w:t>
            </w:r>
          </w:p>
        </w:tc>
        <w:tc>
          <w:tcPr>
            <w:tcW w:w="4694" w:type="dxa"/>
            <w:tcBorders>
              <w:top w:val="nil"/>
              <w:left w:val="nil"/>
              <w:bottom w:val="single" w:sz="4" w:space="0" w:color="auto"/>
              <w:right w:val="single" w:sz="4" w:space="0" w:color="auto"/>
            </w:tcBorders>
            <w:shd w:val="clear" w:color="000000" w:fill="FFFFFF"/>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Климатик за високостенен м-ж с двувълнова UV лампа тип FG Nocria  или друг подобен,Qот = 8,1kW,Qох=7,1kW,Nel=2,5kW</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07"/>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11</w:t>
            </w:r>
          </w:p>
        </w:tc>
        <w:tc>
          <w:tcPr>
            <w:tcW w:w="4694" w:type="dxa"/>
            <w:tcBorders>
              <w:top w:val="single" w:sz="4" w:space="0" w:color="auto"/>
              <w:left w:val="single" w:sz="4" w:space="0" w:color="auto"/>
              <w:bottom w:val="single" w:sz="4" w:space="0" w:color="auto"/>
              <w:right w:val="single" w:sz="4" w:space="0" w:color="auto"/>
            </w:tcBorders>
            <w:shd w:val="clear" w:color="000000" w:fill="FFFFFF"/>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Климатик за високостенен м-ж с двувълнова UV лампа тип FG Nocria  или друг подобен,Qот = 2.5kW,Qох=2.2kW,Nel=1.0kW</w:t>
            </w:r>
          </w:p>
        </w:tc>
        <w:tc>
          <w:tcPr>
            <w:tcW w:w="1256"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12</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Датчици , сензори , окабеляване КИП и А,Табло управление вентилационна инсталация </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УКРЕПВАНЕ НА КОНСТРУКЦИЯ</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319"/>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МЕТАЛНА КОНСТРУКЦИЯ ЗА УКРЕПВАНЕ</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кг</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250,00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423"/>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bCs/>
                <w:sz w:val="20"/>
                <w:lang w:val="bg-BG" w:eastAsia="bg-BG"/>
              </w:rPr>
            </w:pPr>
            <w:r w:rsidRPr="00A9394F">
              <w:rPr>
                <w:rFonts w:asciiTheme="majorHAnsi" w:hAnsiTheme="majorHAnsi" w:cs="Arial"/>
                <w:b/>
                <w:bCs/>
                <w:sz w:val="20"/>
                <w:lang w:val="bg-BG" w:eastAsia="bg-BG"/>
              </w:rPr>
              <w:t>КАБИНЕТ ЗА ДИГИТАЛНА ЕНДОСКОПСКА ВИДЕОСИСТЕМА ЗА АВТОФЛУОРЕСЦЕНТИ И ИЗСЛЕДВАНИЯ НА БЯЛ ДРОБ</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i/>
                <w:iCs/>
                <w:sz w:val="20"/>
                <w:lang w:val="bg-BG" w:eastAsia="bg-BG"/>
              </w:rPr>
            </w:pPr>
            <w:r w:rsidRPr="00A9394F">
              <w:rPr>
                <w:rFonts w:asciiTheme="majorHAnsi" w:hAnsiTheme="majorHAnsi" w:cs="Arial"/>
                <w:b/>
                <w:i/>
                <w:iCs/>
                <w:sz w:val="20"/>
                <w:lang w:val="bg-BG" w:eastAsia="bg-BG"/>
              </w:rPr>
              <w:t>ПОДГОТВИТЕЛНИ РАБОТИ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ДЕМОНТАЖ  НА ДЪРВЕНИ  ВРАТИ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ДЕМОНТАЖ НА НАСТИЛКА ОТ   ЛИНОЛЕУМ</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28,30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РАЗБИВАНЕ НА ЗАМАЗКА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28,30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РАЗРУШАВАНЕ НА ТУХЛЕНА ЗИДАРИЯ 1/2 ТУХЛА С ВАРОВОЦИМЕНТОВ Р-Р</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19,00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8915B6">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ПРЕНАСЯНЕ НАТОВАРВАНЕ И ИЗВОЗВАНЕ ДОГРАМА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6,60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8915B6">
        <w:trPr>
          <w:trHeight w:val="51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4694" w:type="dxa"/>
            <w:tcBorders>
              <w:top w:val="single" w:sz="4" w:space="0" w:color="auto"/>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НАТОВАРВАНЕ ПРЕНАСЯНЕ  И ИЗВОЗВАНЕ НА СТРОИТЕЛНИ ОТПАДЪЦИ</w:t>
            </w:r>
          </w:p>
        </w:tc>
        <w:tc>
          <w:tcPr>
            <w:tcW w:w="1256"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4" w:type="dxa"/>
            <w:tcBorders>
              <w:top w:val="single" w:sz="4" w:space="0" w:color="auto"/>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2,50</w:t>
            </w:r>
          </w:p>
        </w:tc>
        <w:tc>
          <w:tcPr>
            <w:tcW w:w="1142" w:type="dxa"/>
            <w:gridSpan w:val="2"/>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i/>
                <w:iCs/>
                <w:sz w:val="20"/>
                <w:lang w:val="bg-BG" w:eastAsia="bg-BG"/>
              </w:rPr>
            </w:pPr>
            <w:r w:rsidRPr="00A9394F">
              <w:rPr>
                <w:rFonts w:asciiTheme="majorHAnsi" w:hAnsiTheme="majorHAnsi" w:cs="Arial"/>
                <w:b/>
                <w:i/>
                <w:iCs/>
                <w:sz w:val="20"/>
                <w:lang w:val="bg-BG" w:eastAsia="bg-BG"/>
              </w:rPr>
              <w:t>АРХИТЕКТУРНИ РАБОТИ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 </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b/>
                <w:i/>
                <w:iCs/>
                <w:sz w:val="20"/>
                <w:lang w:val="bg-BG" w:eastAsia="bg-BG"/>
              </w:rPr>
            </w:pPr>
            <w:r w:rsidRPr="00A9394F">
              <w:rPr>
                <w:rFonts w:asciiTheme="majorHAnsi" w:hAnsiTheme="majorHAnsi" w:cs="Arial"/>
                <w:b/>
                <w:i/>
                <w:iCs/>
                <w:sz w:val="20"/>
                <w:lang w:val="bg-BG" w:eastAsia="bg-BG"/>
              </w:rPr>
              <w:t>ЗИДАРСКИ РАБОТИ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ТУХЛЕНА ЗИДАРИЯ 1/2 ТУХЛА НА ЦИМЕНТОВ Р-Р 1:3 - РЦ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7,00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2</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МАЗИЛКИ И ШПАКЛОВКИ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ВЪТРЕШНА  МАЗИЛКА ПО ТУХЛЕНИ СТЕНИ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ГИПСОВА ШПАКЛОВКА ПО СТЕНИ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14,00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ПРЕШПАКЛОВАНЕ НА СТАРИ СТЕНИ СТЕНИ И ТАВАНИ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60,20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321"/>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МАЗИЛКА ПО СТРАНИЦИ НА ОТВОРИ С ШИРИНА 20до40СМ</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5,50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ШПАКЛОВКА ПО СТРАНИЦИ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5,50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8</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НАСТИЛКИ,ОБЛИЦОВКИ И ЗАМАЗКИ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9</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ЦИМ.ЗАМАЗКА ПО ПОДОВЕ 4,5 СМ</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28,30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10</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САМОРАЗЛИВНА ЗАМАЗКА</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28,30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11</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НАСТИЛКА ПО ПОДОВЕ С ГРАНИТОГРЕС</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28,30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12</w:t>
            </w:r>
          </w:p>
        </w:tc>
        <w:tc>
          <w:tcPr>
            <w:tcW w:w="4694" w:type="dxa"/>
            <w:tcBorders>
              <w:top w:val="nil"/>
              <w:left w:val="nil"/>
              <w:bottom w:val="single" w:sz="4" w:space="0" w:color="auto"/>
              <w:right w:val="single" w:sz="4" w:space="0" w:color="auto"/>
            </w:tcBorders>
            <w:shd w:val="clear" w:color="000000" w:fill="FFFFFF"/>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ОКАЧЕН ТАВАН тип АРМСТРОНГ или еквивалент</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28,30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13</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БОЯДЖИЙСКИ РАБОТИ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14</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xml:space="preserve">ГРУНДИРАНЕ С ЛАТЕКС ЗА БОЯДИСВАНЕ - РЦ </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98,50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31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15</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ПОЛАГАНЕ  НА  ЛАТЕКС ПО СТЕНИ И ТАВАНИ ДВУКРАТНО</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98,50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16</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РАЗНИ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42" w:type="dxa"/>
            <w:gridSpan w:val="2"/>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rPr>
                <w:rFonts w:asciiTheme="majorHAnsi" w:hAnsiTheme="majorHAnsi" w:cs="Arial"/>
                <w:sz w:val="20"/>
                <w:lang w:val="bg-BG" w:eastAsia="bg-BG"/>
              </w:rPr>
            </w:pPr>
          </w:p>
        </w:tc>
      </w:tr>
      <w:tr w:rsidR="00B8350C" w:rsidRPr="00A9394F" w:rsidTr="00B8350C">
        <w:trPr>
          <w:trHeight w:val="510"/>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17</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НАТОВАРВАНЕ ПРЕНАСЯНЕ  И ИЗВОЗВАНЕ НА СТРОИТЕЛНИ ОТПАДЪЦИ</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hideMark/>
          </w:tcPr>
          <w:p w:rsidR="00B8350C" w:rsidRPr="00A9394F" w:rsidRDefault="00B8350C" w:rsidP="00067CEB">
            <w:pPr>
              <w:jc w:val="center"/>
              <w:rPr>
                <w:rFonts w:asciiTheme="majorHAnsi" w:hAnsiTheme="majorHAnsi" w:cs="Arial"/>
                <w:b/>
                <w:bCs/>
                <w:i/>
                <w:iCs/>
                <w:sz w:val="20"/>
                <w:lang w:val="bg-BG" w:eastAsia="bg-BG"/>
              </w:rPr>
            </w:pPr>
            <w:r w:rsidRPr="00A9394F">
              <w:rPr>
                <w:rFonts w:asciiTheme="majorHAnsi" w:hAnsiTheme="majorHAnsi" w:cs="Arial"/>
                <w:b/>
                <w:bCs/>
                <w:i/>
                <w:iCs/>
                <w:sz w:val="20"/>
                <w:lang w:val="bg-BG" w:eastAsia="bg-BG"/>
              </w:rPr>
              <w:t>18</w:t>
            </w:r>
          </w:p>
        </w:tc>
        <w:tc>
          <w:tcPr>
            <w:tcW w:w="4694" w:type="dxa"/>
            <w:tcBorders>
              <w:top w:val="nil"/>
              <w:left w:val="nil"/>
              <w:bottom w:val="single" w:sz="4" w:space="0" w:color="auto"/>
              <w:right w:val="single" w:sz="4" w:space="0" w:color="auto"/>
            </w:tcBorders>
            <w:shd w:val="clear" w:color="auto" w:fill="auto"/>
            <w:hideMark/>
          </w:tcPr>
          <w:p w:rsidR="00B8350C" w:rsidRPr="00A9394F" w:rsidRDefault="00B8350C" w:rsidP="00067CEB">
            <w:pPr>
              <w:rPr>
                <w:rFonts w:asciiTheme="majorHAnsi" w:hAnsiTheme="majorHAnsi" w:cs="Arial"/>
                <w:sz w:val="20"/>
                <w:lang w:val="bg-BG" w:eastAsia="bg-BG"/>
              </w:rPr>
            </w:pPr>
            <w:r w:rsidRPr="00A9394F">
              <w:rPr>
                <w:rFonts w:asciiTheme="majorHAnsi" w:hAnsiTheme="majorHAnsi" w:cs="Arial"/>
                <w:sz w:val="20"/>
                <w:lang w:val="bg-BG" w:eastAsia="bg-BG"/>
              </w:rPr>
              <w:t>ДОГРАМА  MDF</w:t>
            </w:r>
          </w:p>
        </w:tc>
        <w:tc>
          <w:tcPr>
            <w:tcW w:w="1256"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4" w:type="dxa"/>
            <w:tcBorders>
              <w:top w:val="nil"/>
              <w:left w:val="nil"/>
              <w:bottom w:val="single" w:sz="4" w:space="0" w:color="auto"/>
              <w:right w:val="single" w:sz="4" w:space="0" w:color="auto"/>
            </w:tcBorders>
            <w:shd w:val="clear" w:color="auto" w:fill="auto"/>
            <w:noWrap/>
            <w:hideMark/>
          </w:tcPr>
          <w:p w:rsidR="00B8350C" w:rsidRPr="00A9394F" w:rsidRDefault="00B8350C" w:rsidP="00067CEB">
            <w:pPr>
              <w:jc w:val="right"/>
              <w:rPr>
                <w:rFonts w:asciiTheme="majorHAnsi" w:hAnsiTheme="majorHAnsi" w:cs="Arial"/>
                <w:sz w:val="20"/>
                <w:lang w:val="bg-BG" w:eastAsia="bg-BG"/>
              </w:rPr>
            </w:pPr>
            <w:r w:rsidRPr="00A9394F">
              <w:rPr>
                <w:rFonts w:asciiTheme="majorHAnsi" w:hAnsiTheme="majorHAnsi" w:cs="Arial"/>
                <w:sz w:val="20"/>
                <w:lang w:val="bg-BG" w:eastAsia="bg-BG"/>
              </w:rPr>
              <w:t>2,10</w:t>
            </w: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auto"/>
          </w:tcPr>
          <w:p w:rsidR="00B8350C" w:rsidRPr="00A9394F" w:rsidRDefault="00B8350C" w:rsidP="00067CEB">
            <w:pPr>
              <w:jc w:val="center"/>
              <w:rPr>
                <w:rFonts w:asciiTheme="majorHAnsi" w:hAnsiTheme="majorHAnsi" w:cs="Arial"/>
                <w:b/>
                <w:bCs/>
                <w:i/>
                <w:iCs/>
                <w:sz w:val="20"/>
                <w:lang w:val="bg-BG" w:eastAsia="bg-BG"/>
              </w:rPr>
            </w:pPr>
          </w:p>
        </w:tc>
        <w:tc>
          <w:tcPr>
            <w:tcW w:w="4694" w:type="dxa"/>
            <w:tcBorders>
              <w:top w:val="nil"/>
              <w:left w:val="nil"/>
              <w:bottom w:val="single" w:sz="4" w:space="0" w:color="auto"/>
              <w:right w:val="single" w:sz="4" w:space="0" w:color="auto"/>
            </w:tcBorders>
            <w:shd w:val="clear" w:color="auto" w:fill="auto"/>
          </w:tcPr>
          <w:p w:rsidR="00B8350C" w:rsidRPr="00A9394F" w:rsidRDefault="00B8350C" w:rsidP="00067CEB">
            <w:pPr>
              <w:rPr>
                <w:rFonts w:asciiTheme="majorHAnsi" w:hAnsiTheme="majorHAnsi" w:cs="Arial"/>
                <w:sz w:val="20"/>
                <w:lang w:val="bg-BG" w:eastAsia="bg-BG"/>
              </w:rPr>
            </w:pPr>
          </w:p>
        </w:tc>
        <w:tc>
          <w:tcPr>
            <w:tcW w:w="1256" w:type="dxa"/>
            <w:tcBorders>
              <w:top w:val="nil"/>
              <w:left w:val="nil"/>
              <w:bottom w:val="single" w:sz="4" w:space="0" w:color="auto"/>
              <w:right w:val="single" w:sz="4" w:space="0" w:color="auto"/>
            </w:tcBorders>
            <w:shd w:val="clear" w:color="auto" w:fill="auto"/>
            <w:noWrap/>
          </w:tcPr>
          <w:p w:rsidR="00B8350C" w:rsidRPr="00A9394F" w:rsidRDefault="00B8350C" w:rsidP="00067CEB">
            <w:pPr>
              <w:jc w:val="center"/>
              <w:rPr>
                <w:rFonts w:asciiTheme="majorHAnsi" w:hAnsiTheme="majorHAnsi" w:cs="Arial"/>
                <w:sz w:val="20"/>
                <w:lang w:val="bg-BG" w:eastAsia="bg-BG"/>
              </w:rPr>
            </w:pPr>
          </w:p>
        </w:tc>
        <w:tc>
          <w:tcPr>
            <w:tcW w:w="1134" w:type="dxa"/>
            <w:tcBorders>
              <w:top w:val="nil"/>
              <w:left w:val="nil"/>
              <w:bottom w:val="single" w:sz="4" w:space="0" w:color="auto"/>
              <w:right w:val="single" w:sz="4" w:space="0" w:color="auto"/>
            </w:tcBorders>
            <w:shd w:val="clear" w:color="auto" w:fill="auto"/>
            <w:noWrap/>
          </w:tcPr>
          <w:p w:rsidR="00B8350C" w:rsidRPr="00A9394F" w:rsidRDefault="00B8350C" w:rsidP="00067CEB">
            <w:pPr>
              <w:jc w:val="right"/>
              <w:rPr>
                <w:rFonts w:asciiTheme="majorHAnsi" w:hAnsiTheme="majorHAnsi" w:cs="Arial"/>
                <w:sz w:val="20"/>
                <w:lang w:val="bg-BG" w:eastAsia="bg-BG"/>
              </w:rPr>
            </w:pPr>
          </w:p>
        </w:tc>
        <w:tc>
          <w:tcPr>
            <w:tcW w:w="1142" w:type="dxa"/>
            <w:gridSpan w:val="2"/>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tcPr>
          <w:p w:rsidR="00B8350C" w:rsidRPr="00A9394F" w:rsidRDefault="00B8350C" w:rsidP="00067CEB">
            <w:pPr>
              <w:jc w:val="right"/>
              <w:rPr>
                <w:rFonts w:asciiTheme="majorHAnsi" w:hAnsiTheme="majorHAnsi" w:cs="Arial"/>
                <w:sz w:val="20"/>
                <w:lang w:val="bg-BG" w:eastAsia="bg-BG"/>
              </w:rPr>
            </w:pPr>
          </w:p>
        </w:tc>
      </w:tr>
      <w:tr w:rsidR="00B8350C" w:rsidRPr="00A9394F" w:rsidTr="00B8350C">
        <w:trPr>
          <w:trHeight w:val="255"/>
        </w:trPr>
        <w:tc>
          <w:tcPr>
            <w:tcW w:w="578"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B8350C" w:rsidRPr="00A9394F" w:rsidRDefault="00B8350C" w:rsidP="00C60279">
            <w:pPr>
              <w:jc w:val="center"/>
              <w:rPr>
                <w:rFonts w:asciiTheme="majorHAnsi" w:hAnsiTheme="majorHAnsi" w:cs="Arial"/>
                <w:b/>
                <w:bCs/>
                <w:szCs w:val="24"/>
                <w:lang w:val="bg-BG" w:eastAsia="bg-BG"/>
              </w:rPr>
            </w:pPr>
            <w:r w:rsidRPr="00A9394F">
              <w:rPr>
                <w:rFonts w:asciiTheme="majorHAnsi" w:hAnsiTheme="majorHAnsi" w:cs="Arial"/>
                <w:b/>
                <w:bCs/>
                <w:szCs w:val="24"/>
                <w:lang w:val="bg-BG" w:eastAsia="bg-BG"/>
              </w:rPr>
              <w:t> </w:t>
            </w:r>
          </w:p>
        </w:tc>
        <w:tc>
          <w:tcPr>
            <w:tcW w:w="4694" w:type="dxa"/>
            <w:tcBorders>
              <w:top w:val="nil"/>
              <w:left w:val="nil"/>
              <w:bottom w:val="single" w:sz="4" w:space="0" w:color="auto"/>
              <w:right w:val="single" w:sz="4" w:space="0" w:color="auto"/>
            </w:tcBorders>
            <w:shd w:val="clear" w:color="auto" w:fill="F2F2F2" w:themeFill="background1" w:themeFillShade="F2"/>
            <w:vAlign w:val="center"/>
          </w:tcPr>
          <w:p w:rsidR="00B8350C" w:rsidRPr="00A9394F" w:rsidRDefault="00B8350C" w:rsidP="008915B6">
            <w:pPr>
              <w:rPr>
                <w:rFonts w:asciiTheme="majorHAnsi" w:hAnsiTheme="majorHAnsi" w:cs="Arial"/>
                <w:b/>
                <w:bCs/>
                <w:szCs w:val="24"/>
                <w:lang w:val="bg-BG" w:eastAsia="bg-BG"/>
              </w:rPr>
            </w:pPr>
            <w:r w:rsidRPr="00A9394F">
              <w:rPr>
                <w:rFonts w:asciiTheme="majorHAnsi" w:hAnsiTheme="majorHAnsi" w:cs="Arial"/>
                <w:b/>
                <w:bCs/>
                <w:szCs w:val="24"/>
                <w:lang w:val="bg-BG" w:eastAsia="bg-BG"/>
              </w:rPr>
              <w:t xml:space="preserve">ВСИЧКО:  </w:t>
            </w:r>
          </w:p>
        </w:tc>
        <w:tc>
          <w:tcPr>
            <w:tcW w:w="1256" w:type="dxa"/>
            <w:tcBorders>
              <w:top w:val="nil"/>
              <w:left w:val="nil"/>
              <w:bottom w:val="single" w:sz="4" w:space="0" w:color="auto"/>
              <w:right w:val="single" w:sz="4" w:space="0" w:color="auto"/>
            </w:tcBorders>
            <w:shd w:val="clear" w:color="auto" w:fill="F2F2F2" w:themeFill="background1" w:themeFillShade="F2"/>
            <w:noWrap/>
            <w:vAlign w:val="center"/>
          </w:tcPr>
          <w:p w:rsidR="00B8350C" w:rsidRPr="00A9394F" w:rsidRDefault="00B8350C" w:rsidP="00C60279">
            <w:pPr>
              <w:jc w:val="center"/>
              <w:rPr>
                <w:rFonts w:asciiTheme="majorHAnsi" w:hAnsiTheme="majorHAnsi" w:cs="Arial"/>
                <w:b/>
                <w:bCs/>
                <w:szCs w:val="24"/>
                <w:lang w:val="bg-BG" w:eastAsia="bg-BG"/>
              </w:rPr>
            </w:pPr>
            <w:r w:rsidRPr="00A9394F">
              <w:rPr>
                <w:rFonts w:asciiTheme="majorHAnsi" w:hAnsiTheme="majorHAnsi" w:cs="Arial"/>
                <w:b/>
                <w:bCs/>
                <w:szCs w:val="24"/>
                <w:lang w:val="bg-BG" w:eastAsia="bg-BG"/>
              </w:rPr>
              <w:t> </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tcPr>
          <w:p w:rsidR="00B8350C" w:rsidRPr="00A9394F" w:rsidRDefault="00B8350C" w:rsidP="00C60279">
            <w:pPr>
              <w:jc w:val="center"/>
              <w:rPr>
                <w:rFonts w:asciiTheme="majorHAnsi" w:hAnsiTheme="majorHAnsi" w:cs="Arial"/>
                <w:b/>
                <w:bCs/>
                <w:szCs w:val="24"/>
                <w:lang w:val="bg-BG" w:eastAsia="bg-BG"/>
              </w:rPr>
            </w:pPr>
            <w:r w:rsidRPr="00A9394F">
              <w:rPr>
                <w:rFonts w:asciiTheme="majorHAnsi" w:hAnsiTheme="majorHAnsi" w:cs="Arial"/>
                <w:b/>
                <w:bCs/>
                <w:szCs w:val="24"/>
                <w:lang w:val="bg-BG" w:eastAsia="bg-BG"/>
              </w:rPr>
              <w:t> </w:t>
            </w:r>
          </w:p>
        </w:tc>
        <w:tc>
          <w:tcPr>
            <w:tcW w:w="1142" w:type="dxa"/>
            <w:gridSpan w:val="2"/>
            <w:tcBorders>
              <w:top w:val="nil"/>
              <w:left w:val="nil"/>
              <w:bottom w:val="single" w:sz="4" w:space="0" w:color="auto"/>
              <w:right w:val="single" w:sz="4" w:space="0" w:color="auto"/>
            </w:tcBorders>
            <w:shd w:val="clear" w:color="auto" w:fill="F2F2F2" w:themeFill="background1" w:themeFillShade="F2"/>
          </w:tcPr>
          <w:p w:rsidR="00B8350C" w:rsidRPr="00A9394F" w:rsidRDefault="00B8350C" w:rsidP="00C60279">
            <w:pPr>
              <w:jc w:val="center"/>
              <w:rPr>
                <w:rFonts w:asciiTheme="majorHAnsi" w:hAnsiTheme="majorHAnsi" w:cs="Arial"/>
                <w:b/>
                <w:bCs/>
                <w:szCs w:val="24"/>
                <w:lang w:val="bg-BG" w:eastAsia="bg-BG"/>
              </w:rPr>
            </w:pPr>
          </w:p>
        </w:tc>
        <w:tc>
          <w:tcPr>
            <w:tcW w:w="1276" w:type="dxa"/>
            <w:tcBorders>
              <w:top w:val="nil"/>
              <w:left w:val="nil"/>
              <w:bottom w:val="single" w:sz="4" w:space="0" w:color="auto"/>
              <w:right w:val="single" w:sz="4" w:space="0" w:color="auto"/>
            </w:tcBorders>
            <w:shd w:val="clear" w:color="auto" w:fill="F2F2F2" w:themeFill="background1" w:themeFillShade="F2"/>
          </w:tcPr>
          <w:p w:rsidR="00B8350C" w:rsidRPr="00A9394F" w:rsidRDefault="00B8350C" w:rsidP="00C60279">
            <w:pPr>
              <w:jc w:val="center"/>
              <w:rPr>
                <w:rFonts w:asciiTheme="majorHAnsi" w:hAnsiTheme="majorHAnsi" w:cs="Arial"/>
                <w:b/>
                <w:bCs/>
                <w:szCs w:val="24"/>
                <w:lang w:val="bg-BG" w:eastAsia="bg-BG"/>
              </w:rPr>
            </w:pPr>
          </w:p>
        </w:tc>
      </w:tr>
    </w:tbl>
    <w:p w:rsidR="00D74147" w:rsidRPr="00A9394F" w:rsidRDefault="00D74147" w:rsidP="00D74147">
      <w:pPr>
        <w:ind w:left="900"/>
        <w:jc w:val="both"/>
        <w:rPr>
          <w:rFonts w:asciiTheme="majorHAnsi" w:hAnsiTheme="majorHAnsi"/>
          <w:b/>
          <w:i/>
          <w:szCs w:val="24"/>
          <w:lang w:val="bg-BG"/>
        </w:rPr>
      </w:pPr>
    </w:p>
    <w:p w:rsidR="0007086E" w:rsidRPr="00A9394F" w:rsidRDefault="0007086E" w:rsidP="0007086E">
      <w:pPr>
        <w:ind w:firstLine="709"/>
        <w:jc w:val="both"/>
        <w:rPr>
          <w:rFonts w:asciiTheme="majorHAnsi" w:eastAsia="Verdana-Bold" w:hAnsiTheme="majorHAnsi"/>
          <w:szCs w:val="24"/>
          <w:lang w:val="bg-BG"/>
        </w:rPr>
      </w:pPr>
      <w:r w:rsidRPr="00A9394F">
        <w:rPr>
          <w:rFonts w:asciiTheme="majorHAnsi" w:hAnsiTheme="majorHAnsi"/>
          <w:b/>
          <w:i/>
          <w:szCs w:val="24"/>
          <w:lang w:val="ru-RU"/>
        </w:rPr>
        <w:t xml:space="preserve">***Важно: Навсякъде в </w:t>
      </w:r>
      <w:r w:rsidR="00B41CA0" w:rsidRPr="00A9394F">
        <w:rPr>
          <w:rFonts w:asciiTheme="majorHAnsi" w:hAnsiTheme="majorHAnsi"/>
          <w:b/>
          <w:i/>
          <w:szCs w:val="24"/>
          <w:lang w:val="ru-RU"/>
        </w:rPr>
        <w:t>количественно-</w:t>
      </w:r>
      <w:r w:rsidR="00CF3285" w:rsidRPr="00A9394F">
        <w:rPr>
          <w:rFonts w:asciiTheme="majorHAnsi" w:hAnsiTheme="majorHAnsi"/>
          <w:b/>
          <w:i/>
          <w:szCs w:val="24"/>
          <w:lang w:val="ru-RU"/>
        </w:rPr>
        <w:t xml:space="preserve"> стойностните сметки</w:t>
      </w:r>
      <w:r w:rsidRPr="00A9394F">
        <w:rPr>
          <w:rFonts w:asciiTheme="majorHAnsi" w:hAnsiTheme="majorHAnsi"/>
          <w:b/>
          <w:i/>
          <w:szCs w:val="24"/>
          <w:lang w:val="ru-RU"/>
        </w:rPr>
        <w:t>, където се съдържа посочване на конкретен модел, източник, процес, търговска марка, патент, тип, произход или производство, което би довело до облагодетелстване или елиминирането на определени лица или стоки, да се чете «или еквивалентно»</w:t>
      </w:r>
    </w:p>
    <w:p w:rsidR="0036130E" w:rsidRPr="00A9394F" w:rsidRDefault="0036130E" w:rsidP="0036130E">
      <w:pPr>
        <w:jc w:val="both"/>
        <w:rPr>
          <w:rFonts w:asciiTheme="majorHAnsi" w:hAnsiTheme="majorHAnsi"/>
          <w:szCs w:val="24"/>
        </w:rPr>
      </w:pPr>
      <w:r w:rsidRPr="00A9394F">
        <w:rPr>
          <w:rFonts w:asciiTheme="majorHAnsi" w:hAnsiTheme="majorHAnsi"/>
          <w:b/>
          <w:bCs/>
          <w:szCs w:val="24"/>
        </w:rPr>
        <w:t>Правно обвързващ подпис:</w:t>
      </w:r>
    </w:p>
    <w:tbl>
      <w:tblPr>
        <w:tblW w:w="0" w:type="auto"/>
        <w:tblLook w:val="0000" w:firstRow="0" w:lastRow="0" w:firstColumn="0" w:lastColumn="0" w:noHBand="0" w:noVBand="0"/>
      </w:tblPr>
      <w:tblGrid>
        <w:gridCol w:w="4261"/>
        <w:gridCol w:w="4261"/>
      </w:tblGrid>
      <w:tr w:rsidR="0036130E" w:rsidRPr="00A9394F" w:rsidTr="00804D5E">
        <w:trPr>
          <w:trHeight w:val="338"/>
        </w:trPr>
        <w:tc>
          <w:tcPr>
            <w:tcW w:w="4261" w:type="dxa"/>
          </w:tcPr>
          <w:p w:rsidR="0036130E" w:rsidRPr="00A9394F" w:rsidRDefault="0036130E" w:rsidP="00804D5E">
            <w:pPr>
              <w:jc w:val="both"/>
              <w:rPr>
                <w:rFonts w:asciiTheme="majorHAnsi" w:hAnsiTheme="majorHAnsi"/>
                <w:szCs w:val="24"/>
              </w:rPr>
            </w:pPr>
            <w:r w:rsidRPr="00A9394F">
              <w:rPr>
                <w:rFonts w:asciiTheme="majorHAnsi" w:hAnsiTheme="majorHAnsi"/>
                <w:szCs w:val="24"/>
              </w:rPr>
              <w:t>Дата</w:t>
            </w:r>
          </w:p>
        </w:tc>
        <w:tc>
          <w:tcPr>
            <w:tcW w:w="4261" w:type="dxa"/>
          </w:tcPr>
          <w:p w:rsidR="0036130E" w:rsidRPr="00A9394F" w:rsidRDefault="0036130E" w:rsidP="00804D5E">
            <w:pPr>
              <w:jc w:val="both"/>
              <w:rPr>
                <w:rFonts w:asciiTheme="majorHAnsi" w:hAnsiTheme="majorHAnsi"/>
                <w:szCs w:val="24"/>
              </w:rPr>
            </w:pPr>
            <w:r w:rsidRPr="00A9394F">
              <w:rPr>
                <w:rFonts w:asciiTheme="majorHAnsi" w:hAnsiTheme="majorHAnsi"/>
                <w:szCs w:val="24"/>
              </w:rPr>
              <w:t>________/ _________ / ______</w:t>
            </w:r>
          </w:p>
        </w:tc>
      </w:tr>
      <w:tr w:rsidR="0036130E" w:rsidRPr="00A9394F" w:rsidTr="00804D5E">
        <w:trPr>
          <w:trHeight w:val="365"/>
        </w:trPr>
        <w:tc>
          <w:tcPr>
            <w:tcW w:w="4261" w:type="dxa"/>
          </w:tcPr>
          <w:p w:rsidR="0036130E" w:rsidRPr="00A9394F" w:rsidRDefault="0036130E" w:rsidP="00804D5E">
            <w:pPr>
              <w:jc w:val="both"/>
              <w:rPr>
                <w:rFonts w:asciiTheme="majorHAnsi" w:hAnsiTheme="majorHAnsi"/>
                <w:szCs w:val="24"/>
              </w:rPr>
            </w:pPr>
            <w:r w:rsidRPr="00A9394F">
              <w:rPr>
                <w:rFonts w:asciiTheme="majorHAnsi" w:hAnsiTheme="majorHAnsi"/>
                <w:szCs w:val="24"/>
              </w:rPr>
              <w:t>Име и фамилия</w:t>
            </w:r>
          </w:p>
        </w:tc>
        <w:tc>
          <w:tcPr>
            <w:tcW w:w="4261" w:type="dxa"/>
          </w:tcPr>
          <w:p w:rsidR="0036130E" w:rsidRPr="00A9394F" w:rsidRDefault="0036130E" w:rsidP="00804D5E">
            <w:pPr>
              <w:jc w:val="both"/>
              <w:rPr>
                <w:rFonts w:asciiTheme="majorHAnsi" w:hAnsiTheme="majorHAnsi"/>
                <w:szCs w:val="24"/>
              </w:rPr>
            </w:pPr>
            <w:r w:rsidRPr="00A9394F">
              <w:rPr>
                <w:rFonts w:asciiTheme="majorHAnsi" w:hAnsiTheme="majorHAnsi"/>
                <w:szCs w:val="24"/>
              </w:rPr>
              <w:t>__________________________</w:t>
            </w:r>
          </w:p>
        </w:tc>
      </w:tr>
      <w:tr w:rsidR="0036130E" w:rsidRPr="00A9394F" w:rsidTr="00804D5E">
        <w:trPr>
          <w:trHeight w:val="383"/>
        </w:trPr>
        <w:tc>
          <w:tcPr>
            <w:tcW w:w="4261" w:type="dxa"/>
          </w:tcPr>
          <w:p w:rsidR="0036130E" w:rsidRPr="00A9394F" w:rsidRDefault="0036130E" w:rsidP="00804D5E">
            <w:pPr>
              <w:jc w:val="both"/>
              <w:rPr>
                <w:rFonts w:asciiTheme="majorHAnsi" w:hAnsiTheme="majorHAnsi"/>
                <w:szCs w:val="24"/>
              </w:rPr>
            </w:pPr>
            <w:r w:rsidRPr="00A9394F">
              <w:rPr>
                <w:rFonts w:asciiTheme="majorHAnsi" w:hAnsiTheme="majorHAnsi"/>
                <w:szCs w:val="24"/>
              </w:rPr>
              <w:t>Подпис на упълномощеното лице</w:t>
            </w:r>
          </w:p>
        </w:tc>
        <w:tc>
          <w:tcPr>
            <w:tcW w:w="4261" w:type="dxa"/>
          </w:tcPr>
          <w:p w:rsidR="0036130E" w:rsidRPr="00A9394F" w:rsidRDefault="0036130E" w:rsidP="00804D5E">
            <w:pPr>
              <w:jc w:val="both"/>
              <w:rPr>
                <w:rFonts w:asciiTheme="majorHAnsi" w:hAnsiTheme="majorHAnsi"/>
                <w:szCs w:val="24"/>
              </w:rPr>
            </w:pPr>
            <w:r w:rsidRPr="00A9394F">
              <w:rPr>
                <w:rFonts w:asciiTheme="majorHAnsi" w:hAnsiTheme="majorHAnsi"/>
                <w:szCs w:val="24"/>
              </w:rPr>
              <w:t>__________________________</w:t>
            </w:r>
          </w:p>
        </w:tc>
      </w:tr>
      <w:tr w:rsidR="0036130E" w:rsidRPr="00A9394F" w:rsidTr="00804D5E">
        <w:tc>
          <w:tcPr>
            <w:tcW w:w="4261" w:type="dxa"/>
          </w:tcPr>
          <w:p w:rsidR="0036130E" w:rsidRPr="00A9394F" w:rsidRDefault="0036130E" w:rsidP="00804D5E">
            <w:pPr>
              <w:jc w:val="both"/>
              <w:rPr>
                <w:rFonts w:asciiTheme="majorHAnsi" w:hAnsiTheme="majorHAnsi"/>
                <w:szCs w:val="24"/>
              </w:rPr>
            </w:pPr>
            <w:r w:rsidRPr="00A9394F">
              <w:rPr>
                <w:rFonts w:asciiTheme="majorHAnsi" w:hAnsiTheme="majorHAnsi"/>
                <w:szCs w:val="24"/>
              </w:rPr>
              <w:t xml:space="preserve">Длъжност </w:t>
            </w:r>
          </w:p>
        </w:tc>
        <w:tc>
          <w:tcPr>
            <w:tcW w:w="4261" w:type="dxa"/>
          </w:tcPr>
          <w:p w:rsidR="0036130E" w:rsidRPr="00A9394F" w:rsidRDefault="0036130E" w:rsidP="00804D5E">
            <w:pPr>
              <w:jc w:val="both"/>
              <w:rPr>
                <w:rFonts w:asciiTheme="majorHAnsi" w:hAnsiTheme="majorHAnsi"/>
                <w:szCs w:val="24"/>
              </w:rPr>
            </w:pPr>
            <w:r w:rsidRPr="00A9394F">
              <w:rPr>
                <w:rFonts w:asciiTheme="majorHAnsi" w:hAnsiTheme="majorHAnsi"/>
                <w:szCs w:val="24"/>
              </w:rPr>
              <w:t>__________________________</w:t>
            </w:r>
          </w:p>
        </w:tc>
      </w:tr>
      <w:tr w:rsidR="0036130E" w:rsidRPr="00A9394F" w:rsidTr="00804D5E">
        <w:tc>
          <w:tcPr>
            <w:tcW w:w="4261" w:type="dxa"/>
          </w:tcPr>
          <w:p w:rsidR="0036130E" w:rsidRPr="00A9394F" w:rsidRDefault="0036130E" w:rsidP="00804D5E">
            <w:pPr>
              <w:jc w:val="both"/>
              <w:rPr>
                <w:rFonts w:asciiTheme="majorHAnsi" w:hAnsiTheme="majorHAnsi"/>
                <w:szCs w:val="24"/>
              </w:rPr>
            </w:pPr>
            <w:r w:rsidRPr="00A9394F">
              <w:rPr>
                <w:rFonts w:asciiTheme="majorHAnsi" w:hAnsiTheme="majorHAnsi"/>
                <w:szCs w:val="24"/>
              </w:rPr>
              <w:t>Наименование на участника</w:t>
            </w:r>
          </w:p>
        </w:tc>
        <w:tc>
          <w:tcPr>
            <w:tcW w:w="4261" w:type="dxa"/>
          </w:tcPr>
          <w:p w:rsidR="0036130E" w:rsidRPr="00A9394F" w:rsidRDefault="0036130E" w:rsidP="00804D5E">
            <w:pPr>
              <w:jc w:val="both"/>
              <w:rPr>
                <w:rFonts w:asciiTheme="majorHAnsi" w:hAnsiTheme="majorHAnsi"/>
                <w:szCs w:val="24"/>
              </w:rPr>
            </w:pPr>
            <w:r w:rsidRPr="00A9394F">
              <w:rPr>
                <w:rFonts w:asciiTheme="majorHAnsi" w:hAnsiTheme="majorHAnsi"/>
                <w:szCs w:val="24"/>
              </w:rPr>
              <w:t>__________________________</w:t>
            </w:r>
          </w:p>
        </w:tc>
      </w:tr>
    </w:tbl>
    <w:p w:rsidR="008915B6" w:rsidRPr="00A9394F" w:rsidRDefault="00CF3285" w:rsidP="007C7CB9">
      <w:pPr>
        <w:tabs>
          <w:tab w:val="num" w:pos="114"/>
        </w:tabs>
        <w:ind w:left="113" w:firstLine="513"/>
        <w:jc w:val="center"/>
        <w:rPr>
          <w:rFonts w:asciiTheme="majorHAnsi" w:hAnsiTheme="majorHAnsi"/>
          <w:szCs w:val="24"/>
          <w:lang w:val="bg-BG"/>
        </w:rPr>
      </w:pPr>
      <w:r w:rsidRPr="00A9394F">
        <w:rPr>
          <w:rFonts w:asciiTheme="majorHAnsi" w:hAnsiTheme="majorHAnsi"/>
          <w:szCs w:val="24"/>
          <w:lang w:val="bg-BG"/>
        </w:rPr>
        <w:br w:type="page"/>
      </w:r>
    </w:p>
    <w:p w:rsidR="008915B6" w:rsidRPr="00A9394F" w:rsidRDefault="008915B6" w:rsidP="008915B6">
      <w:pPr>
        <w:tabs>
          <w:tab w:val="num" w:pos="114"/>
        </w:tabs>
        <w:ind w:left="709"/>
        <w:jc w:val="right"/>
        <w:rPr>
          <w:rStyle w:val="FontStyle23"/>
          <w:rFonts w:asciiTheme="majorHAnsi" w:hAnsiTheme="majorHAnsi"/>
          <w:bCs w:val="0"/>
          <w:iCs w:val="0"/>
          <w:lang w:val="bg-BG"/>
        </w:rPr>
      </w:pPr>
      <w:r w:rsidRPr="00A9394F">
        <w:rPr>
          <w:rStyle w:val="FontStyle23"/>
          <w:rFonts w:asciiTheme="majorHAnsi" w:hAnsiTheme="majorHAnsi"/>
          <w:bCs w:val="0"/>
          <w:iCs w:val="0"/>
          <w:lang w:val="bg-BG"/>
        </w:rPr>
        <w:t xml:space="preserve">Приложение № 1 към </w:t>
      </w:r>
    </w:p>
    <w:p w:rsidR="008915B6" w:rsidRPr="00A9394F" w:rsidRDefault="008915B6" w:rsidP="008915B6">
      <w:pPr>
        <w:tabs>
          <w:tab w:val="num" w:pos="114"/>
        </w:tabs>
        <w:ind w:left="709"/>
        <w:jc w:val="right"/>
        <w:rPr>
          <w:rStyle w:val="FontStyle23"/>
          <w:rFonts w:asciiTheme="majorHAnsi" w:hAnsiTheme="majorHAnsi"/>
          <w:bCs w:val="0"/>
          <w:iCs w:val="0"/>
          <w:lang w:val="bg-BG"/>
        </w:rPr>
      </w:pPr>
      <w:r w:rsidRPr="00A9394F">
        <w:rPr>
          <w:rStyle w:val="FontStyle23"/>
          <w:rFonts w:asciiTheme="majorHAnsi" w:hAnsiTheme="majorHAnsi"/>
          <w:bCs w:val="0"/>
          <w:iCs w:val="0"/>
          <w:lang w:val="bg-BG"/>
        </w:rPr>
        <w:tab/>
      </w:r>
      <w:r w:rsidRPr="00A9394F">
        <w:rPr>
          <w:rStyle w:val="FontStyle23"/>
          <w:rFonts w:asciiTheme="majorHAnsi" w:hAnsiTheme="majorHAnsi"/>
          <w:bCs w:val="0"/>
          <w:iCs w:val="0"/>
          <w:lang w:val="bg-BG"/>
        </w:rPr>
        <w:tab/>
      </w:r>
      <w:r w:rsidRPr="00A9394F">
        <w:rPr>
          <w:rStyle w:val="FontStyle23"/>
          <w:rFonts w:asciiTheme="majorHAnsi" w:hAnsiTheme="majorHAnsi"/>
          <w:bCs w:val="0"/>
          <w:iCs w:val="0"/>
          <w:lang w:val="bg-BG"/>
        </w:rPr>
        <w:tab/>
      </w:r>
      <w:r w:rsidRPr="00A9394F">
        <w:rPr>
          <w:rStyle w:val="FontStyle23"/>
          <w:rFonts w:asciiTheme="majorHAnsi" w:hAnsiTheme="majorHAnsi"/>
          <w:bCs w:val="0"/>
          <w:iCs w:val="0"/>
          <w:lang w:val="bg-BG"/>
        </w:rPr>
        <w:tab/>
      </w:r>
      <w:r w:rsidRPr="00A9394F">
        <w:rPr>
          <w:rStyle w:val="FontStyle23"/>
          <w:rFonts w:asciiTheme="majorHAnsi" w:hAnsiTheme="majorHAnsi"/>
          <w:bCs w:val="0"/>
          <w:iCs w:val="0"/>
          <w:lang w:val="bg-BG"/>
        </w:rPr>
        <w:tab/>
      </w:r>
      <w:r w:rsidRPr="00A9394F">
        <w:rPr>
          <w:rStyle w:val="FontStyle23"/>
          <w:rFonts w:asciiTheme="majorHAnsi" w:hAnsiTheme="majorHAnsi"/>
          <w:bCs w:val="0"/>
          <w:iCs w:val="0"/>
          <w:lang w:val="bg-BG"/>
        </w:rPr>
        <w:tab/>
      </w:r>
      <w:r w:rsidRPr="00A9394F">
        <w:rPr>
          <w:rStyle w:val="FontStyle23"/>
          <w:rFonts w:asciiTheme="majorHAnsi" w:hAnsiTheme="majorHAnsi"/>
          <w:bCs w:val="0"/>
          <w:iCs w:val="0"/>
          <w:lang w:val="bg-BG"/>
        </w:rPr>
        <w:tab/>
      </w:r>
      <w:r w:rsidRPr="00A9394F">
        <w:rPr>
          <w:rStyle w:val="FontStyle23"/>
          <w:rFonts w:asciiTheme="majorHAnsi" w:hAnsiTheme="majorHAnsi"/>
          <w:bCs w:val="0"/>
          <w:iCs w:val="0"/>
          <w:lang w:val="bg-BG"/>
        </w:rPr>
        <w:tab/>
      </w:r>
      <w:r w:rsidRPr="00A9394F">
        <w:rPr>
          <w:rStyle w:val="FontStyle23"/>
          <w:rFonts w:asciiTheme="majorHAnsi" w:hAnsiTheme="majorHAnsi"/>
          <w:bCs w:val="0"/>
          <w:iCs w:val="0"/>
          <w:lang w:val="bg-BG"/>
        </w:rPr>
        <w:tab/>
        <w:t>Образец № 17</w:t>
      </w:r>
    </w:p>
    <w:p w:rsidR="008915B6" w:rsidRPr="00A9394F" w:rsidRDefault="008915B6" w:rsidP="008915B6">
      <w:pPr>
        <w:jc w:val="both"/>
        <w:rPr>
          <w:rFonts w:asciiTheme="majorHAnsi" w:hAnsiTheme="majorHAnsi"/>
          <w:b/>
          <w:i/>
          <w:szCs w:val="24"/>
          <w:lang w:val="ru-RU"/>
        </w:rPr>
      </w:pPr>
    </w:p>
    <w:p w:rsidR="00BB4268" w:rsidRPr="00A9394F" w:rsidRDefault="008915B6" w:rsidP="00BB4268">
      <w:pPr>
        <w:ind w:firstLine="708"/>
        <w:jc w:val="both"/>
        <w:rPr>
          <w:rFonts w:asciiTheme="majorHAnsi" w:eastAsia="Arial Unicode MS" w:hAnsiTheme="majorHAnsi"/>
          <w:i/>
          <w:szCs w:val="24"/>
        </w:rPr>
      </w:pPr>
      <w:r w:rsidRPr="00A9394F">
        <w:rPr>
          <w:rFonts w:asciiTheme="majorHAnsi" w:eastAsia="Arial Unicode MS" w:hAnsiTheme="majorHAnsi"/>
          <w:b/>
          <w:i/>
          <w:szCs w:val="24"/>
        </w:rPr>
        <w:t xml:space="preserve">Обособена позиция № </w:t>
      </w:r>
      <w:r w:rsidRPr="00A9394F">
        <w:rPr>
          <w:rFonts w:asciiTheme="majorHAnsi" w:eastAsia="Arial Unicode MS" w:hAnsiTheme="majorHAnsi"/>
          <w:b/>
          <w:i/>
          <w:szCs w:val="24"/>
          <w:lang w:val="bg-BG"/>
        </w:rPr>
        <w:t>2</w:t>
      </w:r>
      <w:r w:rsidRPr="00A9394F">
        <w:rPr>
          <w:rFonts w:asciiTheme="majorHAnsi" w:eastAsia="Arial Unicode MS" w:hAnsiTheme="majorHAnsi"/>
          <w:b/>
          <w:i/>
          <w:szCs w:val="24"/>
        </w:rPr>
        <w:t xml:space="preserve"> </w:t>
      </w:r>
      <w:r w:rsidR="00BB4268" w:rsidRPr="00A9394F">
        <w:rPr>
          <w:rFonts w:asciiTheme="majorHAnsi" w:hAnsiTheme="majorHAnsi"/>
          <w:bCs/>
          <w:i/>
          <w:szCs w:val="24"/>
          <w:lang w:val="bg-BG"/>
        </w:rPr>
        <w:t>„</w:t>
      </w:r>
      <w:r w:rsidR="00BB4268" w:rsidRPr="00A9394F">
        <w:rPr>
          <w:rFonts w:asciiTheme="majorHAnsi" w:hAnsiTheme="majorHAnsi"/>
          <w:i/>
          <w:szCs w:val="24"/>
          <w:lang w:val="bg-BG"/>
        </w:rPr>
        <w:t xml:space="preserve">Извършване на строително - монтажни работи и строително - ремонтни дейности </w:t>
      </w:r>
      <w:r w:rsidR="00BB4268" w:rsidRPr="00A9394F">
        <w:rPr>
          <w:rFonts w:asciiTheme="majorHAnsi" w:eastAsia="Arial Unicode MS" w:hAnsiTheme="majorHAnsi"/>
          <w:i/>
          <w:szCs w:val="24"/>
        </w:rPr>
        <w:t xml:space="preserve">в МБАЛ Проф. </w:t>
      </w:r>
      <w:r w:rsidR="000C1594">
        <w:rPr>
          <w:rFonts w:asciiTheme="majorHAnsi" w:eastAsia="Arial Unicode MS" w:hAnsiTheme="majorHAnsi"/>
          <w:i/>
          <w:szCs w:val="24"/>
        </w:rPr>
        <w:t>Д-р</w:t>
      </w:r>
      <w:r w:rsidR="00BB4268" w:rsidRPr="00A9394F">
        <w:rPr>
          <w:rFonts w:asciiTheme="majorHAnsi" w:eastAsia="Arial Unicode MS" w:hAnsiTheme="majorHAnsi"/>
          <w:i/>
          <w:szCs w:val="24"/>
        </w:rPr>
        <w:t xml:space="preserve"> Стоян Киркович АД“ гр. Стара Загора“;</w:t>
      </w:r>
    </w:p>
    <w:p w:rsidR="008915B6" w:rsidRPr="00A9394F" w:rsidRDefault="008915B6" w:rsidP="007C7CB9">
      <w:pPr>
        <w:tabs>
          <w:tab w:val="num" w:pos="114"/>
        </w:tabs>
        <w:ind w:left="113" w:firstLine="513"/>
        <w:jc w:val="center"/>
        <w:rPr>
          <w:rFonts w:asciiTheme="majorHAnsi" w:hAnsiTheme="majorHAnsi"/>
          <w:szCs w:val="24"/>
          <w:lang w:val="bg-BG"/>
        </w:rPr>
      </w:pPr>
    </w:p>
    <w:tbl>
      <w:tblPr>
        <w:tblW w:w="10081" w:type="dxa"/>
        <w:tblInd w:w="55" w:type="dxa"/>
        <w:tblLayout w:type="fixed"/>
        <w:tblCellMar>
          <w:left w:w="70" w:type="dxa"/>
          <w:right w:w="70" w:type="dxa"/>
        </w:tblCellMar>
        <w:tblLook w:val="04A0" w:firstRow="1" w:lastRow="0" w:firstColumn="1" w:lastColumn="0" w:noHBand="0" w:noVBand="1"/>
      </w:tblPr>
      <w:tblGrid>
        <w:gridCol w:w="581"/>
        <w:gridCol w:w="4679"/>
        <w:gridCol w:w="13"/>
        <w:gridCol w:w="1256"/>
        <w:gridCol w:w="7"/>
        <w:gridCol w:w="1134"/>
        <w:gridCol w:w="6"/>
        <w:gridCol w:w="1129"/>
        <w:gridCol w:w="1276"/>
      </w:tblGrid>
      <w:tr w:rsidR="008915B6" w:rsidRPr="00A9394F" w:rsidTr="00BB4268">
        <w:trPr>
          <w:trHeight w:val="1029"/>
        </w:trPr>
        <w:tc>
          <w:tcPr>
            <w:tcW w:w="581" w:type="dxa"/>
            <w:tcBorders>
              <w:top w:val="single" w:sz="4" w:space="0" w:color="000000"/>
              <w:left w:val="single" w:sz="4" w:space="0" w:color="000000"/>
              <w:bottom w:val="single" w:sz="4" w:space="0" w:color="000000"/>
              <w:right w:val="single" w:sz="4" w:space="0" w:color="000000"/>
            </w:tcBorders>
            <w:shd w:val="clear" w:color="CCCCFF" w:fill="C0C0C0"/>
            <w:vAlign w:val="center"/>
          </w:tcPr>
          <w:p w:rsidR="008915B6" w:rsidRPr="00A9394F" w:rsidRDefault="008915B6" w:rsidP="00BB4268">
            <w:pPr>
              <w:jc w:val="center"/>
              <w:rPr>
                <w:rFonts w:asciiTheme="majorHAnsi" w:hAnsiTheme="majorHAnsi" w:cs="Arial"/>
                <w:b/>
                <w:bCs/>
                <w:szCs w:val="24"/>
                <w:lang w:val="bg-BG" w:eastAsia="bg-BG"/>
              </w:rPr>
            </w:pPr>
            <w:r w:rsidRPr="00A9394F">
              <w:rPr>
                <w:rFonts w:asciiTheme="majorHAnsi" w:hAnsiTheme="majorHAnsi" w:cs="Arial"/>
                <w:b/>
                <w:bCs/>
                <w:szCs w:val="24"/>
                <w:lang w:val="bg-BG" w:eastAsia="bg-BG"/>
              </w:rPr>
              <w:t>№ по ред</w:t>
            </w:r>
          </w:p>
        </w:tc>
        <w:tc>
          <w:tcPr>
            <w:tcW w:w="4692" w:type="dxa"/>
            <w:gridSpan w:val="2"/>
            <w:tcBorders>
              <w:top w:val="single" w:sz="4" w:space="0" w:color="000000"/>
              <w:left w:val="single" w:sz="4" w:space="0" w:color="000000"/>
              <w:bottom w:val="single" w:sz="4" w:space="0" w:color="000000"/>
              <w:right w:val="single" w:sz="4" w:space="0" w:color="000000"/>
            </w:tcBorders>
            <w:shd w:val="clear" w:color="CCCCFF" w:fill="C0C0C0"/>
            <w:vAlign w:val="center"/>
          </w:tcPr>
          <w:p w:rsidR="008915B6" w:rsidRPr="00A9394F" w:rsidRDefault="00CF2133" w:rsidP="00BB4268">
            <w:pPr>
              <w:jc w:val="center"/>
              <w:rPr>
                <w:rFonts w:asciiTheme="majorHAnsi" w:hAnsiTheme="majorHAnsi" w:cs="Arial"/>
                <w:b/>
                <w:bCs/>
                <w:szCs w:val="24"/>
                <w:lang w:val="bg-BG" w:eastAsia="bg-BG"/>
              </w:rPr>
            </w:pPr>
            <w:r w:rsidRPr="00A9394F">
              <w:rPr>
                <w:rFonts w:asciiTheme="majorHAnsi" w:hAnsiTheme="majorHAnsi" w:cs="Arial"/>
                <w:b/>
                <w:bCs/>
                <w:szCs w:val="24"/>
                <w:lang w:val="bg-BG" w:eastAsia="bg-BG"/>
              </w:rPr>
              <w:t>Описание на строително-монтажни и строително-ремонтни дейности</w:t>
            </w:r>
          </w:p>
        </w:tc>
        <w:tc>
          <w:tcPr>
            <w:tcW w:w="1256" w:type="dxa"/>
            <w:tcBorders>
              <w:top w:val="single" w:sz="4" w:space="0" w:color="000000"/>
              <w:left w:val="single" w:sz="4" w:space="0" w:color="000000"/>
              <w:bottom w:val="single" w:sz="4" w:space="0" w:color="000000"/>
              <w:right w:val="single" w:sz="4" w:space="0" w:color="000000"/>
            </w:tcBorders>
            <w:shd w:val="clear" w:color="CCCCFF" w:fill="C0C0C0"/>
            <w:vAlign w:val="center"/>
          </w:tcPr>
          <w:p w:rsidR="008915B6" w:rsidRPr="00A9394F" w:rsidRDefault="008915B6" w:rsidP="00BB4268">
            <w:pPr>
              <w:jc w:val="center"/>
              <w:rPr>
                <w:rFonts w:asciiTheme="majorHAnsi" w:hAnsiTheme="majorHAnsi" w:cs="Arial"/>
                <w:b/>
                <w:bCs/>
                <w:szCs w:val="24"/>
                <w:lang w:val="bg-BG" w:eastAsia="bg-BG"/>
              </w:rPr>
            </w:pPr>
            <w:r w:rsidRPr="00A9394F">
              <w:rPr>
                <w:rFonts w:asciiTheme="majorHAnsi" w:hAnsiTheme="majorHAnsi" w:cs="Arial"/>
                <w:b/>
                <w:bCs/>
                <w:szCs w:val="24"/>
                <w:lang w:val="bg-BG" w:eastAsia="bg-BG"/>
              </w:rPr>
              <w:t>Ед.</w:t>
            </w:r>
            <w:r w:rsidR="00BB4268" w:rsidRPr="00A9394F">
              <w:rPr>
                <w:rFonts w:asciiTheme="majorHAnsi" w:hAnsiTheme="majorHAnsi" w:cs="Arial"/>
                <w:b/>
                <w:bCs/>
                <w:szCs w:val="24"/>
                <w:lang w:val="bg-BG" w:eastAsia="bg-BG"/>
              </w:rPr>
              <w:t xml:space="preserve"> </w:t>
            </w:r>
            <w:r w:rsidRPr="00A9394F">
              <w:rPr>
                <w:rFonts w:asciiTheme="majorHAnsi" w:hAnsiTheme="majorHAnsi" w:cs="Arial"/>
                <w:b/>
                <w:bCs/>
                <w:szCs w:val="24"/>
                <w:lang w:val="bg-BG" w:eastAsia="bg-BG"/>
              </w:rPr>
              <w:t>мярка</w:t>
            </w:r>
          </w:p>
        </w:tc>
        <w:tc>
          <w:tcPr>
            <w:tcW w:w="1147" w:type="dxa"/>
            <w:gridSpan w:val="3"/>
            <w:tcBorders>
              <w:top w:val="single" w:sz="4" w:space="0" w:color="000000"/>
              <w:left w:val="single" w:sz="4" w:space="0" w:color="000000"/>
              <w:bottom w:val="single" w:sz="4" w:space="0" w:color="000000"/>
              <w:right w:val="single" w:sz="4" w:space="0" w:color="000000"/>
            </w:tcBorders>
            <w:shd w:val="clear" w:color="CCCCFF" w:fill="C0C0C0"/>
            <w:vAlign w:val="center"/>
          </w:tcPr>
          <w:p w:rsidR="008915B6" w:rsidRPr="00A9394F" w:rsidRDefault="008915B6" w:rsidP="00BB4268">
            <w:pPr>
              <w:jc w:val="center"/>
              <w:rPr>
                <w:rFonts w:asciiTheme="majorHAnsi" w:hAnsiTheme="majorHAnsi" w:cs="Arial"/>
                <w:b/>
                <w:bCs/>
                <w:szCs w:val="24"/>
                <w:lang w:val="bg-BG" w:eastAsia="bg-BG"/>
              </w:rPr>
            </w:pPr>
            <w:r w:rsidRPr="00A9394F">
              <w:rPr>
                <w:rFonts w:asciiTheme="majorHAnsi" w:hAnsiTheme="majorHAnsi" w:cs="Arial"/>
                <w:b/>
                <w:bCs/>
                <w:szCs w:val="24"/>
                <w:lang w:val="bg-BG" w:eastAsia="bg-BG"/>
              </w:rPr>
              <w:t>Количество</w:t>
            </w:r>
          </w:p>
        </w:tc>
        <w:tc>
          <w:tcPr>
            <w:tcW w:w="1129" w:type="dxa"/>
            <w:tcBorders>
              <w:top w:val="single" w:sz="4" w:space="0" w:color="000000"/>
              <w:left w:val="single" w:sz="4" w:space="0" w:color="000000"/>
              <w:bottom w:val="single" w:sz="4" w:space="0" w:color="auto"/>
              <w:right w:val="single" w:sz="4" w:space="0" w:color="000000"/>
            </w:tcBorders>
            <w:shd w:val="clear" w:color="CCCCFF" w:fill="C0C0C0"/>
          </w:tcPr>
          <w:p w:rsidR="008915B6" w:rsidRPr="00A9394F" w:rsidRDefault="008915B6" w:rsidP="00BB4268">
            <w:pPr>
              <w:jc w:val="center"/>
              <w:rPr>
                <w:rFonts w:asciiTheme="majorHAnsi" w:hAnsiTheme="majorHAnsi" w:cs="Arial"/>
                <w:b/>
                <w:bCs/>
                <w:szCs w:val="24"/>
                <w:lang w:val="bg-BG" w:eastAsia="bg-BG"/>
              </w:rPr>
            </w:pPr>
            <w:r w:rsidRPr="00A9394F">
              <w:rPr>
                <w:rFonts w:asciiTheme="majorHAnsi" w:hAnsiTheme="majorHAnsi" w:cs="Arial"/>
                <w:b/>
                <w:bCs/>
                <w:szCs w:val="24"/>
                <w:lang w:val="bg-BG" w:eastAsia="bg-BG"/>
              </w:rPr>
              <w:t>Ед. цена в лв.</w:t>
            </w:r>
          </w:p>
        </w:tc>
        <w:tc>
          <w:tcPr>
            <w:tcW w:w="1276" w:type="dxa"/>
            <w:tcBorders>
              <w:top w:val="single" w:sz="4" w:space="0" w:color="000000"/>
              <w:left w:val="single" w:sz="4" w:space="0" w:color="000000"/>
              <w:bottom w:val="single" w:sz="4" w:space="0" w:color="auto"/>
              <w:right w:val="single" w:sz="4" w:space="0" w:color="000000"/>
            </w:tcBorders>
            <w:shd w:val="clear" w:color="CCCCFF" w:fill="C0C0C0"/>
          </w:tcPr>
          <w:p w:rsidR="008915B6" w:rsidRPr="00A9394F" w:rsidRDefault="008915B6" w:rsidP="00BB4268">
            <w:pPr>
              <w:jc w:val="center"/>
              <w:rPr>
                <w:rFonts w:asciiTheme="majorHAnsi" w:hAnsiTheme="majorHAnsi" w:cs="Arial"/>
                <w:b/>
                <w:bCs/>
                <w:szCs w:val="24"/>
                <w:lang w:val="bg-BG" w:eastAsia="bg-BG"/>
              </w:rPr>
            </w:pPr>
            <w:r w:rsidRPr="00A9394F">
              <w:rPr>
                <w:rFonts w:asciiTheme="majorHAnsi" w:hAnsiTheme="majorHAnsi" w:cs="Arial"/>
                <w:b/>
                <w:bCs/>
                <w:szCs w:val="24"/>
                <w:lang w:val="bg-BG" w:eastAsia="bg-BG"/>
              </w:rPr>
              <w:t>Обща цена в лв.</w:t>
            </w:r>
          </w:p>
        </w:tc>
      </w:tr>
      <w:tr w:rsidR="008915B6" w:rsidRPr="00A9394F" w:rsidTr="00BB4268">
        <w:trPr>
          <w:trHeight w:val="255"/>
        </w:trPr>
        <w:tc>
          <w:tcPr>
            <w:tcW w:w="581" w:type="dxa"/>
            <w:tcBorders>
              <w:top w:val="nil"/>
              <w:left w:val="single" w:sz="4" w:space="0" w:color="000000"/>
              <w:bottom w:val="nil"/>
              <w:right w:val="single" w:sz="4" w:space="0" w:color="000000"/>
            </w:tcBorders>
            <w:shd w:val="clear" w:color="CCCCFF" w:fill="C0C0C0"/>
            <w:vAlign w:val="center"/>
          </w:tcPr>
          <w:p w:rsidR="008915B6" w:rsidRPr="00A9394F" w:rsidRDefault="008915B6" w:rsidP="00BB4268">
            <w:pPr>
              <w:jc w:val="center"/>
              <w:rPr>
                <w:rFonts w:asciiTheme="majorHAnsi" w:hAnsiTheme="majorHAnsi" w:cs="Arial"/>
                <w:b/>
                <w:bCs/>
                <w:i/>
                <w:iCs/>
                <w:szCs w:val="24"/>
                <w:lang w:val="bg-BG" w:eastAsia="bg-BG"/>
              </w:rPr>
            </w:pPr>
            <w:r w:rsidRPr="00A9394F">
              <w:rPr>
                <w:rFonts w:asciiTheme="majorHAnsi" w:hAnsiTheme="majorHAnsi" w:cs="Arial"/>
                <w:b/>
                <w:bCs/>
                <w:i/>
                <w:iCs/>
                <w:szCs w:val="24"/>
                <w:lang w:val="bg-BG" w:eastAsia="bg-BG"/>
              </w:rPr>
              <w:t>1</w:t>
            </w:r>
          </w:p>
        </w:tc>
        <w:tc>
          <w:tcPr>
            <w:tcW w:w="4692" w:type="dxa"/>
            <w:gridSpan w:val="2"/>
            <w:tcBorders>
              <w:top w:val="nil"/>
              <w:left w:val="nil"/>
              <w:bottom w:val="nil"/>
              <w:right w:val="single" w:sz="4" w:space="0" w:color="000000"/>
            </w:tcBorders>
            <w:shd w:val="clear" w:color="CCCCFF" w:fill="C0C0C0"/>
            <w:vAlign w:val="center"/>
          </w:tcPr>
          <w:p w:rsidR="008915B6" w:rsidRPr="00A9394F" w:rsidRDefault="008915B6" w:rsidP="00BB4268">
            <w:pPr>
              <w:jc w:val="center"/>
              <w:rPr>
                <w:rFonts w:asciiTheme="majorHAnsi" w:hAnsiTheme="majorHAnsi" w:cs="Arial"/>
                <w:b/>
                <w:bCs/>
                <w:i/>
                <w:iCs/>
                <w:szCs w:val="24"/>
                <w:lang w:val="bg-BG" w:eastAsia="bg-BG"/>
              </w:rPr>
            </w:pPr>
            <w:r w:rsidRPr="00A9394F">
              <w:rPr>
                <w:rFonts w:asciiTheme="majorHAnsi" w:hAnsiTheme="majorHAnsi" w:cs="Arial"/>
                <w:b/>
                <w:bCs/>
                <w:i/>
                <w:iCs/>
                <w:szCs w:val="24"/>
                <w:lang w:val="bg-BG" w:eastAsia="bg-BG"/>
              </w:rPr>
              <w:t>2</w:t>
            </w:r>
          </w:p>
        </w:tc>
        <w:tc>
          <w:tcPr>
            <w:tcW w:w="1256" w:type="dxa"/>
            <w:tcBorders>
              <w:top w:val="nil"/>
              <w:left w:val="nil"/>
              <w:bottom w:val="nil"/>
              <w:right w:val="single" w:sz="4" w:space="0" w:color="000000"/>
            </w:tcBorders>
            <w:shd w:val="clear" w:color="CCCCFF" w:fill="C0C0C0"/>
            <w:vAlign w:val="center"/>
          </w:tcPr>
          <w:p w:rsidR="008915B6" w:rsidRPr="00A9394F" w:rsidRDefault="008915B6" w:rsidP="00BB4268">
            <w:pPr>
              <w:jc w:val="center"/>
              <w:rPr>
                <w:rFonts w:asciiTheme="majorHAnsi" w:hAnsiTheme="majorHAnsi" w:cs="Arial"/>
                <w:b/>
                <w:bCs/>
                <w:i/>
                <w:iCs/>
                <w:szCs w:val="24"/>
                <w:lang w:val="bg-BG" w:eastAsia="bg-BG"/>
              </w:rPr>
            </w:pPr>
            <w:r w:rsidRPr="00A9394F">
              <w:rPr>
                <w:rFonts w:asciiTheme="majorHAnsi" w:hAnsiTheme="majorHAnsi" w:cs="Arial"/>
                <w:b/>
                <w:bCs/>
                <w:i/>
                <w:iCs/>
                <w:szCs w:val="24"/>
                <w:lang w:val="bg-BG" w:eastAsia="bg-BG"/>
              </w:rPr>
              <w:t>3</w:t>
            </w:r>
          </w:p>
        </w:tc>
        <w:tc>
          <w:tcPr>
            <w:tcW w:w="1147" w:type="dxa"/>
            <w:gridSpan w:val="3"/>
            <w:tcBorders>
              <w:top w:val="nil"/>
              <w:left w:val="nil"/>
              <w:bottom w:val="nil"/>
              <w:right w:val="single" w:sz="4" w:space="0" w:color="000000"/>
            </w:tcBorders>
            <w:shd w:val="clear" w:color="CCCCFF" w:fill="C0C0C0"/>
            <w:vAlign w:val="center"/>
          </w:tcPr>
          <w:p w:rsidR="008915B6" w:rsidRPr="00A9394F" w:rsidRDefault="008915B6" w:rsidP="00BB4268">
            <w:pPr>
              <w:jc w:val="center"/>
              <w:rPr>
                <w:rFonts w:asciiTheme="majorHAnsi" w:hAnsiTheme="majorHAnsi" w:cs="Arial"/>
                <w:b/>
                <w:bCs/>
                <w:i/>
                <w:iCs/>
                <w:szCs w:val="24"/>
                <w:lang w:val="bg-BG" w:eastAsia="bg-BG"/>
              </w:rPr>
            </w:pPr>
            <w:r w:rsidRPr="00A9394F">
              <w:rPr>
                <w:rFonts w:asciiTheme="majorHAnsi" w:hAnsiTheme="majorHAnsi" w:cs="Arial"/>
                <w:b/>
                <w:bCs/>
                <w:i/>
                <w:iCs/>
                <w:szCs w:val="24"/>
                <w:lang w:val="bg-BG" w:eastAsia="bg-BG"/>
              </w:rPr>
              <w:t>4</w:t>
            </w:r>
          </w:p>
        </w:tc>
        <w:tc>
          <w:tcPr>
            <w:tcW w:w="1129" w:type="dxa"/>
            <w:tcBorders>
              <w:top w:val="single" w:sz="4" w:space="0" w:color="auto"/>
              <w:left w:val="nil"/>
              <w:bottom w:val="nil"/>
              <w:right w:val="single" w:sz="4" w:space="0" w:color="000000"/>
            </w:tcBorders>
            <w:shd w:val="clear" w:color="CCCCFF" w:fill="C0C0C0"/>
          </w:tcPr>
          <w:p w:rsidR="008915B6" w:rsidRPr="00A9394F" w:rsidRDefault="008915B6" w:rsidP="00BB4268">
            <w:pPr>
              <w:jc w:val="center"/>
              <w:rPr>
                <w:rFonts w:asciiTheme="majorHAnsi" w:hAnsiTheme="majorHAnsi" w:cs="Arial"/>
                <w:b/>
                <w:bCs/>
                <w:i/>
                <w:iCs/>
                <w:szCs w:val="24"/>
                <w:lang w:val="bg-BG" w:eastAsia="bg-BG"/>
              </w:rPr>
            </w:pPr>
            <w:r w:rsidRPr="00A9394F">
              <w:rPr>
                <w:rFonts w:asciiTheme="majorHAnsi" w:hAnsiTheme="majorHAnsi" w:cs="Arial"/>
                <w:b/>
                <w:bCs/>
                <w:i/>
                <w:iCs/>
                <w:szCs w:val="24"/>
                <w:lang w:val="bg-BG" w:eastAsia="bg-BG"/>
              </w:rPr>
              <w:t>5</w:t>
            </w:r>
          </w:p>
        </w:tc>
        <w:tc>
          <w:tcPr>
            <w:tcW w:w="1276" w:type="dxa"/>
            <w:tcBorders>
              <w:top w:val="single" w:sz="4" w:space="0" w:color="auto"/>
              <w:left w:val="nil"/>
              <w:bottom w:val="single" w:sz="4" w:space="0" w:color="auto"/>
              <w:right w:val="single" w:sz="4" w:space="0" w:color="auto"/>
            </w:tcBorders>
            <w:shd w:val="clear" w:color="CCCCFF" w:fill="C0C0C0"/>
          </w:tcPr>
          <w:p w:rsidR="008915B6" w:rsidRPr="00A9394F" w:rsidRDefault="008915B6" w:rsidP="00BB4268">
            <w:pPr>
              <w:jc w:val="center"/>
              <w:rPr>
                <w:rFonts w:asciiTheme="majorHAnsi" w:hAnsiTheme="majorHAnsi" w:cs="Arial"/>
                <w:b/>
                <w:bCs/>
                <w:i/>
                <w:iCs/>
                <w:szCs w:val="24"/>
                <w:lang w:val="bg-BG" w:eastAsia="bg-BG"/>
              </w:rPr>
            </w:pPr>
            <w:r w:rsidRPr="00A9394F">
              <w:rPr>
                <w:rFonts w:asciiTheme="majorHAnsi" w:hAnsiTheme="majorHAnsi" w:cs="Arial"/>
                <w:b/>
                <w:bCs/>
                <w:i/>
                <w:iCs/>
                <w:szCs w:val="24"/>
                <w:lang w:val="bg-BG" w:eastAsia="bg-BG"/>
              </w:rPr>
              <w:t>6</w:t>
            </w:r>
          </w:p>
        </w:tc>
      </w:tr>
      <w:tr w:rsidR="008915B6" w:rsidRPr="00A9394F" w:rsidTr="00BB4268">
        <w:trPr>
          <w:trHeight w:val="255"/>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8915B6" w:rsidRPr="00A9394F" w:rsidRDefault="008915B6" w:rsidP="0024614B">
            <w:pPr>
              <w:jc w:val="center"/>
              <w:rPr>
                <w:rFonts w:asciiTheme="majorHAnsi" w:hAnsiTheme="majorHAnsi" w:cs="Arial"/>
                <w:b/>
                <w:bCs/>
                <w:szCs w:val="24"/>
                <w:lang w:val="bg-BG" w:eastAsia="bg-BG"/>
              </w:rPr>
            </w:pPr>
          </w:p>
        </w:tc>
        <w:tc>
          <w:tcPr>
            <w:tcW w:w="4692" w:type="dxa"/>
            <w:gridSpan w:val="2"/>
            <w:tcBorders>
              <w:top w:val="single" w:sz="4" w:space="0" w:color="auto"/>
              <w:left w:val="nil"/>
              <w:bottom w:val="single" w:sz="4" w:space="0" w:color="auto"/>
              <w:right w:val="single" w:sz="4" w:space="0" w:color="auto"/>
            </w:tcBorders>
            <w:shd w:val="clear" w:color="auto" w:fill="auto"/>
            <w:vAlign w:val="center"/>
          </w:tcPr>
          <w:p w:rsidR="008915B6" w:rsidRPr="00A9394F" w:rsidRDefault="008915B6" w:rsidP="00BB4268">
            <w:pPr>
              <w:rPr>
                <w:rFonts w:asciiTheme="majorHAnsi" w:hAnsiTheme="majorHAnsi" w:cs="Arial"/>
                <w:b/>
                <w:bCs/>
                <w:szCs w:val="24"/>
                <w:lang w:val="bg-BG" w:eastAsia="bg-BG"/>
              </w:rPr>
            </w:pPr>
            <w:r w:rsidRPr="00A9394F">
              <w:rPr>
                <w:rFonts w:asciiTheme="majorHAnsi" w:hAnsiTheme="majorHAnsi" w:cs="Arial"/>
                <w:b/>
                <w:bCs/>
                <w:szCs w:val="24"/>
                <w:lang w:val="bg-BG" w:eastAsia="bg-BG"/>
              </w:rPr>
              <w:t> </w:t>
            </w:r>
          </w:p>
        </w:tc>
        <w:tc>
          <w:tcPr>
            <w:tcW w:w="1256" w:type="dxa"/>
            <w:tcBorders>
              <w:top w:val="single" w:sz="4" w:space="0" w:color="auto"/>
              <w:left w:val="nil"/>
              <w:bottom w:val="single" w:sz="4" w:space="0" w:color="auto"/>
              <w:right w:val="single" w:sz="4" w:space="0" w:color="auto"/>
            </w:tcBorders>
            <w:shd w:val="clear" w:color="auto" w:fill="auto"/>
            <w:vAlign w:val="center"/>
          </w:tcPr>
          <w:p w:rsidR="008915B6" w:rsidRPr="00A9394F" w:rsidRDefault="008915B6" w:rsidP="00BB4268">
            <w:pPr>
              <w:jc w:val="center"/>
              <w:rPr>
                <w:rFonts w:asciiTheme="majorHAnsi" w:hAnsiTheme="majorHAnsi" w:cs="Arial"/>
                <w:b/>
                <w:bCs/>
                <w:szCs w:val="24"/>
                <w:lang w:val="bg-BG" w:eastAsia="bg-BG"/>
              </w:rPr>
            </w:pPr>
            <w:r w:rsidRPr="00A9394F">
              <w:rPr>
                <w:rFonts w:asciiTheme="majorHAnsi" w:hAnsiTheme="majorHAnsi" w:cs="Arial"/>
                <w:b/>
                <w:bCs/>
                <w:szCs w:val="24"/>
                <w:lang w:val="bg-BG" w:eastAsia="bg-BG"/>
              </w:rPr>
              <w:t> </w:t>
            </w:r>
          </w:p>
        </w:tc>
        <w:tc>
          <w:tcPr>
            <w:tcW w:w="1147" w:type="dxa"/>
            <w:gridSpan w:val="3"/>
            <w:tcBorders>
              <w:top w:val="single" w:sz="4" w:space="0" w:color="auto"/>
              <w:left w:val="nil"/>
              <w:bottom w:val="single" w:sz="4" w:space="0" w:color="auto"/>
              <w:right w:val="single" w:sz="4" w:space="0" w:color="auto"/>
            </w:tcBorders>
            <w:shd w:val="clear" w:color="CCCCFF" w:fill="FFFFFF"/>
            <w:noWrap/>
            <w:vAlign w:val="bottom"/>
          </w:tcPr>
          <w:p w:rsidR="008915B6" w:rsidRPr="00A9394F" w:rsidRDefault="008915B6" w:rsidP="00BB4268">
            <w:pPr>
              <w:jc w:val="center"/>
              <w:rPr>
                <w:rFonts w:asciiTheme="majorHAnsi" w:hAnsiTheme="majorHAnsi" w:cs="Arial"/>
                <w:szCs w:val="24"/>
                <w:lang w:val="bg-BG" w:eastAsia="bg-BG"/>
              </w:rPr>
            </w:pPr>
            <w:r w:rsidRPr="00A9394F">
              <w:rPr>
                <w:rFonts w:asciiTheme="majorHAnsi" w:hAnsiTheme="majorHAnsi" w:cs="Arial"/>
                <w:szCs w:val="24"/>
                <w:lang w:val="bg-BG" w:eastAsia="bg-BG"/>
              </w:rPr>
              <w:t> </w:t>
            </w:r>
          </w:p>
        </w:tc>
        <w:tc>
          <w:tcPr>
            <w:tcW w:w="1129" w:type="dxa"/>
            <w:tcBorders>
              <w:top w:val="single" w:sz="4" w:space="0" w:color="auto"/>
              <w:left w:val="nil"/>
              <w:bottom w:val="single" w:sz="4" w:space="0" w:color="auto"/>
              <w:right w:val="single" w:sz="4" w:space="0" w:color="auto"/>
            </w:tcBorders>
            <w:shd w:val="clear" w:color="CCCCFF" w:fill="FFFFFF"/>
          </w:tcPr>
          <w:p w:rsidR="008915B6" w:rsidRPr="00A9394F" w:rsidRDefault="008915B6" w:rsidP="00BB4268">
            <w:pPr>
              <w:jc w:val="center"/>
              <w:rPr>
                <w:rFonts w:asciiTheme="majorHAnsi" w:hAnsiTheme="majorHAnsi" w:cs="Arial"/>
                <w:szCs w:val="24"/>
                <w:lang w:val="bg-BG" w:eastAsia="bg-BG"/>
              </w:rPr>
            </w:pPr>
          </w:p>
        </w:tc>
        <w:tc>
          <w:tcPr>
            <w:tcW w:w="1276" w:type="dxa"/>
            <w:tcBorders>
              <w:top w:val="single" w:sz="4" w:space="0" w:color="auto"/>
              <w:left w:val="nil"/>
              <w:bottom w:val="single" w:sz="4" w:space="0" w:color="auto"/>
              <w:right w:val="single" w:sz="4" w:space="0" w:color="auto"/>
            </w:tcBorders>
            <w:shd w:val="clear" w:color="CCCCFF" w:fill="FFFFFF"/>
          </w:tcPr>
          <w:p w:rsidR="008915B6" w:rsidRPr="00A9394F" w:rsidRDefault="008915B6" w:rsidP="00BB4268">
            <w:pPr>
              <w:jc w:val="center"/>
              <w:rPr>
                <w:rFonts w:asciiTheme="majorHAnsi" w:hAnsiTheme="majorHAnsi" w:cs="Arial"/>
                <w:szCs w:val="24"/>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nil"/>
            </w:tcBorders>
            <w:shd w:val="clear" w:color="auto" w:fill="auto"/>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Централна стерилизация</w:t>
            </w:r>
          </w:p>
        </w:tc>
        <w:tc>
          <w:tcPr>
            <w:tcW w:w="1276" w:type="dxa"/>
            <w:gridSpan w:val="3"/>
            <w:tcBorders>
              <w:top w:val="single" w:sz="4" w:space="0" w:color="auto"/>
              <w:left w:val="nil"/>
              <w:bottom w:val="single" w:sz="4" w:space="0" w:color="auto"/>
              <w:right w:val="single" w:sz="4" w:space="0" w:color="auto"/>
            </w:tcBorders>
            <w:shd w:val="clear" w:color="auto" w:fill="auto"/>
            <w:hideMark/>
          </w:tcPr>
          <w:p w:rsidR="00BB4268" w:rsidRPr="00A9394F" w:rsidRDefault="00BB4268" w:rsidP="00BB4268">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5" w:type="dxa"/>
            <w:gridSpan w:val="2"/>
            <w:tcBorders>
              <w:top w:val="single" w:sz="4" w:space="0" w:color="auto"/>
              <w:left w:val="nil"/>
              <w:bottom w:val="single" w:sz="4" w:space="0" w:color="auto"/>
              <w:right w:val="single" w:sz="4" w:space="0" w:color="auto"/>
            </w:tcBorders>
            <w:shd w:val="clear" w:color="auto" w:fill="auto"/>
            <w:noWrap/>
            <w:vAlign w:val="bottom"/>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B4268" w:rsidRPr="00A9394F" w:rsidRDefault="00BB4268" w:rsidP="00BB4268">
            <w:pPr>
              <w:rPr>
                <w:rFonts w:ascii="Arial" w:hAnsi="Arial" w:cs="Arial"/>
                <w:sz w:val="20"/>
                <w:lang w:val="bg-BG" w:eastAsia="bg-BG"/>
              </w:rPr>
            </w:pPr>
            <w:r w:rsidRPr="00A9394F">
              <w:rPr>
                <w:rFonts w:ascii="Arial" w:hAnsi="Arial" w:cs="Arial"/>
                <w:sz w:val="20"/>
                <w:lang w:val="bg-BG" w:eastAsia="bg-BG"/>
              </w:rPr>
              <w:t> </w:t>
            </w:r>
          </w:p>
        </w:tc>
      </w:tr>
      <w:tr w:rsidR="00BB4268" w:rsidRPr="00A9394F" w:rsidTr="008F3332">
        <w:trPr>
          <w:trHeight w:val="330"/>
        </w:trPr>
        <w:tc>
          <w:tcPr>
            <w:tcW w:w="581" w:type="dxa"/>
            <w:tcBorders>
              <w:top w:val="single" w:sz="4" w:space="0" w:color="auto"/>
              <w:left w:val="single" w:sz="4" w:space="0" w:color="auto"/>
              <w:bottom w:val="single" w:sz="4" w:space="0" w:color="auto"/>
              <w:right w:val="single" w:sz="4" w:space="0" w:color="auto"/>
            </w:tcBorders>
            <w:shd w:val="clear" w:color="auto" w:fill="auto"/>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АС</w:t>
            </w:r>
          </w:p>
        </w:tc>
        <w:tc>
          <w:tcPr>
            <w:tcW w:w="1276" w:type="dxa"/>
            <w:gridSpan w:val="3"/>
            <w:tcBorders>
              <w:top w:val="nil"/>
              <w:left w:val="nil"/>
              <w:bottom w:val="single" w:sz="4" w:space="0" w:color="auto"/>
              <w:right w:val="single" w:sz="4" w:space="0" w:color="auto"/>
            </w:tcBorders>
            <w:shd w:val="clear" w:color="auto" w:fill="auto"/>
            <w:hideMark/>
          </w:tcPr>
          <w:p w:rsidR="00BB4268" w:rsidRPr="00A9394F" w:rsidRDefault="00BB4268" w:rsidP="00BB4268">
            <w:pPr>
              <w:rPr>
                <w:rFonts w:asciiTheme="majorHAnsi" w:hAnsiTheme="majorHAnsi" w:cs="Arial"/>
                <w:b/>
                <w:bCs/>
                <w:sz w:val="20"/>
                <w:u w:val="single"/>
                <w:lang w:val="bg-BG" w:eastAsia="bg-BG"/>
              </w:rPr>
            </w:pPr>
            <w:r w:rsidRPr="00A9394F">
              <w:rPr>
                <w:rFonts w:asciiTheme="majorHAnsi" w:hAnsiTheme="majorHAnsi" w:cs="Arial"/>
                <w:b/>
                <w:bCs/>
                <w:sz w:val="20"/>
                <w:u w:val="single"/>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5" w:type="dxa"/>
            <w:gridSpan w:val="2"/>
            <w:tcBorders>
              <w:top w:val="nil"/>
              <w:left w:val="nil"/>
              <w:bottom w:val="single" w:sz="4" w:space="0" w:color="auto"/>
              <w:right w:val="single" w:sz="4" w:space="0" w:color="auto"/>
            </w:tcBorders>
            <w:shd w:val="clear" w:color="auto" w:fill="auto"/>
            <w:noWrap/>
            <w:vAlign w:val="bottom"/>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276" w:type="dxa"/>
            <w:tcBorders>
              <w:top w:val="nil"/>
              <w:left w:val="nil"/>
              <w:bottom w:val="single" w:sz="4" w:space="0" w:color="auto"/>
              <w:right w:val="single" w:sz="4" w:space="0" w:color="auto"/>
            </w:tcBorders>
            <w:shd w:val="clear" w:color="auto" w:fill="auto"/>
            <w:noWrap/>
            <w:vAlign w:val="bottom"/>
            <w:hideMark/>
          </w:tcPr>
          <w:p w:rsidR="00BB4268" w:rsidRPr="00A9394F" w:rsidRDefault="00BB4268" w:rsidP="00BB4268">
            <w:pPr>
              <w:rPr>
                <w:rFonts w:ascii="Arial" w:hAnsi="Arial" w:cs="Arial"/>
                <w:sz w:val="20"/>
                <w:lang w:val="bg-BG" w:eastAsia="bg-BG"/>
              </w:rPr>
            </w:pPr>
            <w:r w:rsidRPr="00A9394F">
              <w:rPr>
                <w:rFonts w:ascii="Arial" w:hAnsi="Arial" w:cs="Arial"/>
                <w:sz w:val="20"/>
                <w:lang w:val="bg-BG" w:eastAsia="bg-BG"/>
              </w:rPr>
              <w:t> </w:t>
            </w: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НАСТИЛЪЧНИ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5" w:type="dxa"/>
            <w:gridSpan w:val="2"/>
            <w:tcBorders>
              <w:top w:val="nil"/>
              <w:left w:val="nil"/>
              <w:bottom w:val="single" w:sz="4" w:space="0" w:color="auto"/>
              <w:right w:val="single" w:sz="4" w:space="0" w:color="auto"/>
            </w:tcBorders>
            <w:shd w:val="clear" w:color="auto" w:fill="auto"/>
            <w:noWrap/>
            <w:vAlign w:val="bottom"/>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276" w:type="dxa"/>
            <w:tcBorders>
              <w:top w:val="nil"/>
              <w:left w:val="nil"/>
              <w:bottom w:val="single" w:sz="4" w:space="0" w:color="auto"/>
              <w:right w:val="single" w:sz="4" w:space="0" w:color="auto"/>
            </w:tcBorders>
            <w:shd w:val="clear" w:color="auto" w:fill="auto"/>
            <w:noWrap/>
            <w:vAlign w:val="bottom"/>
            <w:hideMark/>
          </w:tcPr>
          <w:p w:rsidR="00BB4268" w:rsidRPr="00A9394F" w:rsidRDefault="00BB4268" w:rsidP="00BB4268">
            <w:pPr>
              <w:rPr>
                <w:rFonts w:ascii="Arial" w:hAnsi="Arial" w:cs="Arial"/>
                <w:sz w:val="20"/>
                <w:lang w:val="bg-BG" w:eastAsia="bg-BG"/>
              </w:rPr>
            </w:pPr>
            <w:r w:rsidRPr="00A9394F">
              <w:rPr>
                <w:rFonts w:ascii="Arial" w:hAnsi="Arial" w:cs="Arial"/>
                <w:sz w:val="20"/>
                <w:lang w:val="bg-BG" w:eastAsia="bg-BG"/>
              </w:rPr>
              <w:t> </w:t>
            </w:r>
          </w:p>
        </w:tc>
      </w:tr>
      <w:tr w:rsidR="00BB4268" w:rsidRPr="00A9394F" w:rsidTr="008F3332">
        <w:trPr>
          <w:trHeight w:val="479"/>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24614B">
            <w:pPr>
              <w:rPr>
                <w:rFonts w:asciiTheme="majorHAnsi" w:hAnsiTheme="majorHAnsi" w:cs="Arial"/>
                <w:sz w:val="20"/>
                <w:lang w:val="bg-BG" w:eastAsia="bg-BG"/>
              </w:rPr>
            </w:pPr>
            <w:r w:rsidRPr="00A9394F">
              <w:rPr>
                <w:rFonts w:asciiTheme="majorHAnsi" w:hAnsiTheme="majorHAnsi" w:cs="Arial"/>
                <w:sz w:val="20"/>
                <w:lang w:val="bg-BG" w:eastAsia="bg-BG"/>
              </w:rPr>
              <w:t>Разваляне на настилка от теракотни плочки на циментов разтвор</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24614B">
            <w:pPr>
              <w:rPr>
                <w:rFonts w:asciiTheme="majorHAnsi" w:hAnsiTheme="majorHAnsi" w:cs="Arial"/>
                <w:sz w:val="20"/>
                <w:lang w:val="bg-BG" w:eastAsia="bg-BG"/>
              </w:rPr>
            </w:pPr>
            <w:r w:rsidRPr="00A9394F">
              <w:rPr>
                <w:rFonts w:asciiTheme="majorHAnsi" w:hAnsiTheme="majorHAnsi" w:cs="Arial"/>
                <w:sz w:val="20"/>
                <w:lang w:val="bg-BG" w:eastAsia="bg-BG"/>
              </w:rPr>
              <w:t>Кв.м.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24614B">
            <w:pPr>
              <w:jc w:val="right"/>
              <w:rPr>
                <w:rFonts w:asciiTheme="majorHAnsi" w:hAnsiTheme="majorHAnsi" w:cs="Arial"/>
                <w:sz w:val="20"/>
                <w:lang w:val="bg-BG" w:eastAsia="bg-BG"/>
              </w:rPr>
            </w:pPr>
            <w:r w:rsidRPr="00A9394F">
              <w:rPr>
                <w:rFonts w:asciiTheme="majorHAnsi" w:hAnsiTheme="majorHAnsi" w:cs="Arial"/>
                <w:sz w:val="20"/>
                <w:lang w:val="bg-BG" w:eastAsia="bg-BG"/>
              </w:rPr>
              <w:t>385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24614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24614B">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24614B">
            <w:pPr>
              <w:rPr>
                <w:rFonts w:asciiTheme="majorHAnsi" w:hAnsiTheme="majorHAnsi" w:cs="Arial"/>
                <w:sz w:val="20"/>
                <w:lang w:val="bg-BG" w:eastAsia="bg-BG"/>
              </w:rPr>
            </w:pPr>
            <w:r w:rsidRPr="00A9394F">
              <w:rPr>
                <w:rFonts w:asciiTheme="majorHAnsi" w:hAnsiTheme="majorHAnsi" w:cs="Arial"/>
                <w:sz w:val="20"/>
                <w:lang w:val="bg-BG" w:eastAsia="bg-BG"/>
              </w:rPr>
              <w:t>Разваляне на мозаечни и керамични первази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24614B">
            <w:pPr>
              <w:rPr>
                <w:rFonts w:asciiTheme="majorHAnsi" w:hAnsiTheme="majorHAnsi" w:cs="Arial"/>
                <w:sz w:val="20"/>
                <w:lang w:val="bg-BG" w:eastAsia="bg-BG"/>
              </w:rPr>
            </w:pPr>
            <w:r w:rsidRPr="00A9394F">
              <w:rPr>
                <w:rFonts w:asciiTheme="majorHAnsi" w:hAnsiTheme="majorHAnsi" w:cs="Arial"/>
                <w:sz w:val="20"/>
                <w:lang w:val="bg-BG" w:eastAsia="bg-BG"/>
              </w:rPr>
              <w:t>Л.м.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24614B">
            <w:pPr>
              <w:jc w:val="right"/>
              <w:rPr>
                <w:rFonts w:asciiTheme="majorHAnsi" w:hAnsiTheme="majorHAnsi" w:cs="Arial"/>
                <w:sz w:val="20"/>
                <w:lang w:val="bg-BG" w:eastAsia="bg-BG"/>
              </w:rPr>
            </w:pPr>
            <w:r w:rsidRPr="00A9394F">
              <w:rPr>
                <w:rFonts w:asciiTheme="majorHAnsi" w:hAnsiTheme="majorHAnsi" w:cs="Arial"/>
                <w:sz w:val="20"/>
                <w:lang w:val="bg-BG" w:eastAsia="bg-BG"/>
              </w:rPr>
              <w:t>565,35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24614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24614B">
            <w:pPr>
              <w:rPr>
                <w:rFonts w:ascii="Arial" w:hAnsi="Arial" w:cs="Arial"/>
                <w:sz w:val="20"/>
                <w:lang w:val="bg-BG" w:eastAsia="bg-BG"/>
              </w:rPr>
            </w:pPr>
          </w:p>
        </w:tc>
      </w:tr>
      <w:tr w:rsidR="00BB4268" w:rsidRPr="00A9394F" w:rsidTr="008F3332">
        <w:trPr>
          <w:trHeight w:val="478"/>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24614B">
            <w:pPr>
              <w:rPr>
                <w:rFonts w:asciiTheme="majorHAnsi" w:hAnsiTheme="majorHAnsi" w:cs="Arial"/>
                <w:sz w:val="20"/>
                <w:lang w:val="bg-BG" w:eastAsia="bg-BG"/>
              </w:rPr>
            </w:pPr>
            <w:r w:rsidRPr="00A9394F">
              <w:rPr>
                <w:rFonts w:asciiTheme="majorHAnsi" w:hAnsiTheme="majorHAnsi" w:cs="Arial"/>
                <w:sz w:val="20"/>
                <w:lang w:val="bg-BG" w:eastAsia="bg-BG"/>
              </w:rPr>
              <w:t>Направа на настилка от гранитогрес без фаска 60/60 см. на теракол без фуга</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24614B">
            <w:pPr>
              <w:rPr>
                <w:rFonts w:asciiTheme="majorHAnsi" w:hAnsiTheme="majorHAnsi" w:cs="Arial"/>
                <w:sz w:val="20"/>
                <w:lang w:val="bg-BG" w:eastAsia="bg-BG"/>
              </w:rPr>
            </w:pPr>
            <w:r w:rsidRPr="00A9394F">
              <w:rPr>
                <w:rFonts w:asciiTheme="majorHAnsi" w:hAnsiTheme="majorHAnsi" w:cs="Arial"/>
                <w:sz w:val="20"/>
                <w:lang w:val="bg-BG" w:eastAsia="bg-BG"/>
              </w:rPr>
              <w:t>Кв.м.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24614B">
            <w:pPr>
              <w:jc w:val="right"/>
              <w:rPr>
                <w:rFonts w:asciiTheme="majorHAnsi" w:hAnsiTheme="majorHAnsi" w:cs="Arial"/>
                <w:sz w:val="20"/>
                <w:lang w:val="bg-BG" w:eastAsia="bg-BG"/>
              </w:rPr>
            </w:pPr>
            <w:r w:rsidRPr="00A9394F">
              <w:rPr>
                <w:rFonts w:asciiTheme="majorHAnsi" w:hAnsiTheme="majorHAnsi" w:cs="Arial"/>
                <w:sz w:val="20"/>
                <w:lang w:val="bg-BG" w:eastAsia="bg-BG"/>
              </w:rPr>
              <w:t>343,66</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24614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24614B">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24614B">
            <w:pPr>
              <w:rPr>
                <w:rFonts w:asciiTheme="majorHAnsi" w:hAnsiTheme="majorHAnsi" w:cs="Arial"/>
                <w:sz w:val="20"/>
                <w:lang w:val="bg-BG" w:eastAsia="bg-BG"/>
              </w:rPr>
            </w:pPr>
            <w:r w:rsidRPr="00A9394F">
              <w:rPr>
                <w:rFonts w:asciiTheme="majorHAnsi" w:hAnsiTheme="majorHAnsi" w:cs="Arial"/>
                <w:sz w:val="20"/>
                <w:lang w:val="bg-BG" w:eastAsia="bg-BG"/>
              </w:rPr>
              <w:t>Направа на керамични первази – 10 см.</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24614B">
            <w:pPr>
              <w:rPr>
                <w:rFonts w:asciiTheme="majorHAnsi" w:hAnsiTheme="majorHAnsi" w:cs="Arial"/>
                <w:sz w:val="20"/>
                <w:lang w:val="bg-BG" w:eastAsia="bg-BG"/>
              </w:rPr>
            </w:pPr>
            <w:r w:rsidRPr="00A9394F">
              <w:rPr>
                <w:rFonts w:asciiTheme="majorHAnsi" w:hAnsiTheme="majorHAnsi" w:cs="Arial"/>
                <w:sz w:val="20"/>
                <w:lang w:val="bg-BG" w:eastAsia="bg-BG"/>
              </w:rPr>
              <w:t>Л.м.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24614B">
            <w:pPr>
              <w:jc w:val="right"/>
              <w:rPr>
                <w:rFonts w:asciiTheme="majorHAnsi" w:hAnsiTheme="majorHAnsi" w:cs="Arial"/>
                <w:sz w:val="20"/>
                <w:lang w:val="bg-BG" w:eastAsia="bg-BG"/>
              </w:rPr>
            </w:pPr>
            <w:r w:rsidRPr="00A9394F">
              <w:rPr>
                <w:rFonts w:asciiTheme="majorHAnsi" w:hAnsiTheme="majorHAnsi" w:cs="Arial"/>
                <w:sz w:val="20"/>
                <w:lang w:val="bg-BG" w:eastAsia="bg-BG"/>
              </w:rPr>
              <w:t>495,35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24614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24614B">
            <w:pPr>
              <w:rPr>
                <w:rFonts w:ascii="Arial" w:hAnsi="Arial" w:cs="Arial"/>
                <w:sz w:val="20"/>
                <w:lang w:val="bg-BG" w:eastAsia="bg-BG"/>
              </w:rPr>
            </w:pPr>
          </w:p>
        </w:tc>
      </w:tr>
      <w:tr w:rsidR="00BB4268" w:rsidRPr="00A9394F" w:rsidTr="008F3332">
        <w:trPr>
          <w:trHeight w:val="773"/>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24614B">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PVC подова настилка по проектна документация с включена саморазливна изравнителна замазка</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24614B">
            <w:pPr>
              <w:rPr>
                <w:rFonts w:asciiTheme="majorHAnsi" w:hAnsiTheme="majorHAnsi" w:cs="Arial"/>
                <w:sz w:val="20"/>
                <w:lang w:val="bg-BG" w:eastAsia="bg-BG"/>
              </w:rPr>
            </w:pPr>
            <w:r w:rsidRPr="00A9394F">
              <w:rPr>
                <w:rFonts w:asciiTheme="majorHAnsi" w:hAnsiTheme="majorHAnsi" w:cs="Arial"/>
                <w:sz w:val="20"/>
                <w:lang w:val="bg-BG" w:eastAsia="bg-BG"/>
              </w:rPr>
              <w:t>Кв.м.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24614B">
            <w:pPr>
              <w:jc w:val="right"/>
              <w:rPr>
                <w:rFonts w:asciiTheme="majorHAnsi" w:hAnsiTheme="majorHAnsi" w:cs="Arial"/>
                <w:sz w:val="20"/>
                <w:lang w:val="bg-BG" w:eastAsia="bg-BG"/>
              </w:rPr>
            </w:pPr>
            <w:r w:rsidRPr="00A9394F">
              <w:rPr>
                <w:rFonts w:asciiTheme="majorHAnsi" w:hAnsiTheme="majorHAnsi" w:cs="Arial"/>
                <w:sz w:val="20"/>
                <w:lang w:val="bg-BG" w:eastAsia="bg-BG"/>
              </w:rPr>
              <w:t>45,5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24614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24614B">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24614B">
            <w:pPr>
              <w:rPr>
                <w:rFonts w:asciiTheme="majorHAnsi" w:hAnsiTheme="majorHAnsi" w:cs="Arial"/>
                <w:b/>
                <w:bCs/>
                <w:sz w:val="20"/>
                <w:lang w:val="bg-BG" w:eastAsia="bg-BG"/>
              </w:rPr>
            </w:pPr>
            <w:r w:rsidRPr="00A9394F">
              <w:rPr>
                <w:rFonts w:asciiTheme="majorHAnsi" w:hAnsiTheme="majorHAnsi" w:cs="Arial"/>
                <w:b/>
                <w:bCs/>
                <w:sz w:val="20"/>
                <w:lang w:val="bg-BG" w:eastAsia="bg-BG"/>
              </w:rPr>
              <w:t>НАСТИЛЪЧНИ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24614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24614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24614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24614B">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24614B">
            <w:pPr>
              <w:rPr>
                <w:rFonts w:asciiTheme="majorHAnsi" w:hAnsiTheme="majorHAnsi" w:cs="Arial"/>
                <w:b/>
                <w:bCs/>
                <w:sz w:val="20"/>
                <w:lang w:val="bg-BG" w:eastAsia="bg-BG"/>
              </w:rPr>
            </w:pPr>
            <w:r w:rsidRPr="00A9394F">
              <w:rPr>
                <w:rFonts w:asciiTheme="majorHAnsi" w:hAnsiTheme="majorHAnsi" w:cs="Arial"/>
                <w:b/>
                <w:bCs/>
                <w:sz w:val="20"/>
                <w:lang w:val="bg-BG" w:eastAsia="bg-BG"/>
              </w:rPr>
              <w:t>МАЗАЧЕСКИ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24614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24614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24614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24614B">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24614B">
            <w:pPr>
              <w:rPr>
                <w:rFonts w:asciiTheme="majorHAnsi" w:hAnsiTheme="majorHAnsi" w:cs="Arial"/>
                <w:sz w:val="20"/>
                <w:lang w:val="bg-BG" w:eastAsia="bg-BG"/>
              </w:rPr>
            </w:pPr>
            <w:r w:rsidRPr="00A9394F">
              <w:rPr>
                <w:rFonts w:asciiTheme="majorHAnsi" w:hAnsiTheme="majorHAnsi" w:cs="Arial"/>
                <w:sz w:val="20"/>
                <w:lang w:val="bg-BG" w:eastAsia="bg-BG"/>
              </w:rPr>
              <w:t>Очукване на вароцементова мазилка по стени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24614B">
            <w:pPr>
              <w:rPr>
                <w:rFonts w:asciiTheme="majorHAnsi" w:hAnsiTheme="majorHAnsi" w:cs="Arial"/>
                <w:sz w:val="20"/>
                <w:lang w:val="bg-BG" w:eastAsia="bg-BG"/>
              </w:rPr>
            </w:pPr>
            <w:r w:rsidRPr="00A9394F">
              <w:rPr>
                <w:rFonts w:asciiTheme="majorHAnsi" w:hAnsiTheme="majorHAnsi" w:cs="Arial"/>
                <w:sz w:val="20"/>
                <w:lang w:val="bg-BG" w:eastAsia="bg-BG"/>
              </w:rPr>
              <w:t>Кв.м.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24614B">
            <w:pPr>
              <w:jc w:val="right"/>
              <w:rPr>
                <w:rFonts w:asciiTheme="majorHAnsi" w:hAnsiTheme="majorHAnsi" w:cs="Arial"/>
                <w:sz w:val="20"/>
                <w:lang w:val="bg-BG" w:eastAsia="bg-BG"/>
              </w:rPr>
            </w:pPr>
            <w:r w:rsidRPr="00A9394F">
              <w:rPr>
                <w:rFonts w:asciiTheme="majorHAnsi" w:hAnsiTheme="majorHAnsi" w:cs="Arial"/>
                <w:sz w:val="20"/>
                <w:lang w:val="bg-BG" w:eastAsia="bg-BG"/>
              </w:rPr>
              <w:t>315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24614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24614B">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24614B">
            <w:pPr>
              <w:rPr>
                <w:rFonts w:asciiTheme="majorHAnsi" w:hAnsiTheme="majorHAnsi" w:cs="Arial"/>
                <w:sz w:val="20"/>
                <w:lang w:val="bg-BG" w:eastAsia="bg-BG"/>
              </w:rPr>
            </w:pPr>
            <w:r w:rsidRPr="00A9394F">
              <w:rPr>
                <w:rFonts w:asciiTheme="majorHAnsi" w:hAnsiTheme="majorHAnsi" w:cs="Arial"/>
                <w:sz w:val="20"/>
                <w:lang w:val="bg-BG" w:eastAsia="bg-BG"/>
              </w:rPr>
              <w:t>Очукване на вароцементова мазилка по тавани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24614B">
            <w:pPr>
              <w:rPr>
                <w:rFonts w:asciiTheme="majorHAnsi" w:hAnsiTheme="majorHAnsi" w:cs="Arial"/>
                <w:sz w:val="20"/>
                <w:lang w:val="bg-BG" w:eastAsia="bg-BG"/>
              </w:rPr>
            </w:pPr>
            <w:r w:rsidRPr="00A9394F">
              <w:rPr>
                <w:rFonts w:asciiTheme="majorHAnsi" w:hAnsiTheme="majorHAnsi" w:cs="Arial"/>
                <w:sz w:val="20"/>
                <w:lang w:val="bg-BG" w:eastAsia="bg-BG"/>
              </w:rPr>
              <w:t>Кв.м.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24614B">
            <w:pPr>
              <w:jc w:val="right"/>
              <w:rPr>
                <w:rFonts w:asciiTheme="majorHAnsi" w:hAnsiTheme="majorHAnsi" w:cs="Arial"/>
                <w:sz w:val="20"/>
                <w:lang w:val="bg-BG" w:eastAsia="bg-BG"/>
              </w:rPr>
            </w:pPr>
            <w:r w:rsidRPr="00A9394F">
              <w:rPr>
                <w:rFonts w:asciiTheme="majorHAnsi" w:hAnsiTheme="majorHAnsi" w:cs="Arial"/>
                <w:sz w:val="20"/>
                <w:lang w:val="bg-BG" w:eastAsia="bg-BG"/>
              </w:rPr>
              <w:t>385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24614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24614B">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24614B">
            <w:pPr>
              <w:rPr>
                <w:rFonts w:asciiTheme="majorHAnsi" w:hAnsiTheme="majorHAnsi" w:cs="Arial"/>
                <w:sz w:val="20"/>
                <w:lang w:val="bg-BG" w:eastAsia="bg-BG"/>
              </w:rPr>
            </w:pPr>
            <w:r w:rsidRPr="00A9394F">
              <w:rPr>
                <w:rFonts w:asciiTheme="majorHAnsi" w:hAnsiTheme="majorHAnsi" w:cs="Arial"/>
                <w:sz w:val="20"/>
                <w:lang w:val="bg-BG" w:eastAsia="bg-BG"/>
              </w:rPr>
              <w:t>Изкърпване на вароцементова мазилка по стени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24614B">
            <w:pPr>
              <w:rPr>
                <w:rFonts w:asciiTheme="majorHAnsi" w:hAnsiTheme="majorHAnsi" w:cs="Arial"/>
                <w:sz w:val="20"/>
                <w:lang w:val="bg-BG" w:eastAsia="bg-BG"/>
              </w:rPr>
            </w:pPr>
            <w:r w:rsidRPr="00A9394F">
              <w:rPr>
                <w:rFonts w:asciiTheme="majorHAnsi" w:hAnsiTheme="majorHAnsi" w:cs="Arial"/>
                <w:sz w:val="20"/>
                <w:lang w:val="bg-BG" w:eastAsia="bg-BG"/>
              </w:rPr>
              <w:t>Кв.м.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24614B">
            <w:pPr>
              <w:jc w:val="right"/>
              <w:rPr>
                <w:rFonts w:asciiTheme="majorHAnsi" w:hAnsiTheme="majorHAnsi" w:cs="Arial"/>
                <w:sz w:val="20"/>
                <w:lang w:val="bg-BG" w:eastAsia="bg-BG"/>
              </w:rPr>
            </w:pPr>
            <w:r w:rsidRPr="00A9394F">
              <w:rPr>
                <w:rFonts w:asciiTheme="majorHAnsi" w:hAnsiTheme="majorHAnsi" w:cs="Arial"/>
                <w:sz w:val="20"/>
                <w:lang w:val="bg-BG" w:eastAsia="bg-BG"/>
              </w:rPr>
              <w:t>315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24614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24614B">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24614B">
            <w:pPr>
              <w:rPr>
                <w:rFonts w:asciiTheme="majorHAnsi" w:hAnsiTheme="majorHAnsi" w:cs="Arial"/>
                <w:sz w:val="20"/>
                <w:lang w:val="bg-BG" w:eastAsia="bg-BG"/>
              </w:rPr>
            </w:pPr>
            <w:r w:rsidRPr="00A9394F">
              <w:rPr>
                <w:rFonts w:asciiTheme="majorHAnsi" w:hAnsiTheme="majorHAnsi" w:cs="Arial"/>
                <w:sz w:val="20"/>
                <w:lang w:val="bg-BG" w:eastAsia="bg-BG"/>
              </w:rPr>
              <w:t>Изкърпване на вароцементова мазилка по тавани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24614B">
            <w:pPr>
              <w:rPr>
                <w:rFonts w:asciiTheme="majorHAnsi" w:hAnsiTheme="majorHAnsi" w:cs="Arial"/>
                <w:sz w:val="20"/>
                <w:lang w:val="bg-BG" w:eastAsia="bg-BG"/>
              </w:rPr>
            </w:pPr>
            <w:r w:rsidRPr="00A9394F">
              <w:rPr>
                <w:rFonts w:asciiTheme="majorHAnsi" w:hAnsiTheme="majorHAnsi" w:cs="Arial"/>
                <w:sz w:val="20"/>
                <w:lang w:val="bg-BG" w:eastAsia="bg-BG"/>
              </w:rPr>
              <w:t>Кв.м.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24614B">
            <w:pPr>
              <w:jc w:val="right"/>
              <w:rPr>
                <w:rFonts w:asciiTheme="majorHAnsi" w:hAnsiTheme="majorHAnsi" w:cs="Arial"/>
                <w:sz w:val="20"/>
                <w:lang w:val="bg-BG" w:eastAsia="bg-BG"/>
              </w:rPr>
            </w:pPr>
            <w:r w:rsidRPr="00A9394F">
              <w:rPr>
                <w:rFonts w:asciiTheme="majorHAnsi" w:hAnsiTheme="majorHAnsi" w:cs="Arial"/>
                <w:sz w:val="20"/>
                <w:lang w:val="bg-BG" w:eastAsia="bg-BG"/>
              </w:rPr>
              <w:t>385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24614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24614B">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24614B">
            <w:pPr>
              <w:rPr>
                <w:rFonts w:asciiTheme="majorHAnsi" w:hAnsiTheme="majorHAnsi" w:cs="Arial"/>
                <w:sz w:val="20"/>
                <w:lang w:val="bg-BG" w:eastAsia="bg-BG"/>
              </w:rPr>
            </w:pPr>
            <w:r w:rsidRPr="00A9394F">
              <w:rPr>
                <w:rFonts w:asciiTheme="majorHAnsi" w:hAnsiTheme="majorHAnsi" w:cs="Arial"/>
                <w:sz w:val="20"/>
                <w:lang w:val="bg-BG" w:eastAsia="bg-BG"/>
              </w:rPr>
              <w:t>Изкърпване на гипсова шпахловка по стени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24614B">
            <w:pPr>
              <w:rPr>
                <w:rFonts w:asciiTheme="majorHAnsi" w:hAnsiTheme="majorHAnsi" w:cs="Arial"/>
                <w:sz w:val="20"/>
                <w:lang w:val="bg-BG" w:eastAsia="bg-BG"/>
              </w:rPr>
            </w:pPr>
            <w:r w:rsidRPr="00A9394F">
              <w:rPr>
                <w:rFonts w:asciiTheme="majorHAnsi" w:hAnsiTheme="majorHAnsi" w:cs="Arial"/>
                <w:sz w:val="20"/>
                <w:lang w:val="bg-BG" w:eastAsia="bg-BG"/>
              </w:rPr>
              <w:t>Кв.м.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24614B">
            <w:pPr>
              <w:jc w:val="right"/>
              <w:rPr>
                <w:rFonts w:asciiTheme="majorHAnsi" w:hAnsiTheme="majorHAnsi" w:cs="Arial"/>
                <w:sz w:val="20"/>
                <w:lang w:val="bg-BG" w:eastAsia="bg-BG"/>
              </w:rPr>
            </w:pPr>
            <w:r w:rsidRPr="00A9394F">
              <w:rPr>
                <w:rFonts w:asciiTheme="majorHAnsi" w:hAnsiTheme="majorHAnsi" w:cs="Arial"/>
                <w:sz w:val="20"/>
                <w:lang w:val="bg-BG" w:eastAsia="bg-BG"/>
              </w:rPr>
              <w:t>315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24614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24614B">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24614B">
            <w:pPr>
              <w:rPr>
                <w:rFonts w:asciiTheme="majorHAnsi" w:hAnsiTheme="majorHAnsi" w:cs="Arial"/>
                <w:sz w:val="20"/>
                <w:lang w:val="bg-BG" w:eastAsia="bg-BG"/>
              </w:rPr>
            </w:pPr>
            <w:r w:rsidRPr="00A9394F">
              <w:rPr>
                <w:rFonts w:asciiTheme="majorHAnsi" w:hAnsiTheme="majorHAnsi" w:cs="Arial"/>
                <w:sz w:val="20"/>
                <w:lang w:val="bg-BG" w:eastAsia="bg-BG"/>
              </w:rPr>
              <w:t>Изкърпване на гипсова шпахловка по тавани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24614B">
            <w:pPr>
              <w:rPr>
                <w:rFonts w:asciiTheme="majorHAnsi" w:hAnsiTheme="majorHAnsi" w:cs="Arial"/>
                <w:sz w:val="20"/>
                <w:lang w:val="bg-BG" w:eastAsia="bg-BG"/>
              </w:rPr>
            </w:pPr>
            <w:r w:rsidRPr="00A9394F">
              <w:rPr>
                <w:rFonts w:asciiTheme="majorHAnsi" w:hAnsiTheme="majorHAnsi" w:cs="Arial"/>
                <w:sz w:val="20"/>
                <w:lang w:val="bg-BG" w:eastAsia="bg-BG"/>
              </w:rPr>
              <w:t>Кв.м.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24614B">
            <w:pPr>
              <w:jc w:val="right"/>
              <w:rPr>
                <w:rFonts w:asciiTheme="majorHAnsi" w:hAnsiTheme="majorHAnsi" w:cs="Arial"/>
                <w:sz w:val="20"/>
                <w:lang w:val="bg-BG" w:eastAsia="bg-BG"/>
              </w:rPr>
            </w:pPr>
            <w:r w:rsidRPr="00A9394F">
              <w:rPr>
                <w:rFonts w:asciiTheme="majorHAnsi" w:hAnsiTheme="majorHAnsi" w:cs="Arial"/>
                <w:sz w:val="20"/>
                <w:lang w:val="bg-BG" w:eastAsia="bg-BG"/>
              </w:rPr>
              <w:t>385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24614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24614B">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24614B">
            <w:pPr>
              <w:rPr>
                <w:rFonts w:asciiTheme="majorHAnsi" w:hAnsiTheme="majorHAnsi" w:cs="Arial"/>
                <w:sz w:val="20"/>
                <w:lang w:val="bg-BG" w:eastAsia="bg-BG"/>
              </w:rPr>
            </w:pPr>
            <w:r w:rsidRPr="00A9394F">
              <w:rPr>
                <w:rFonts w:asciiTheme="majorHAnsi" w:hAnsiTheme="majorHAnsi" w:cs="Arial"/>
                <w:sz w:val="20"/>
                <w:lang w:val="bg-BG" w:eastAsia="bg-BG"/>
              </w:rPr>
              <w:t>Разбиване на тухлени стени и отвори в тях</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24614B">
            <w:pPr>
              <w:rPr>
                <w:rFonts w:asciiTheme="majorHAnsi" w:hAnsiTheme="majorHAnsi" w:cs="Arial"/>
                <w:sz w:val="20"/>
                <w:lang w:val="bg-BG" w:eastAsia="bg-BG"/>
              </w:rPr>
            </w:pPr>
            <w:r w:rsidRPr="00A9394F">
              <w:rPr>
                <w:rFonts w:asciiTheme="majorHAnsi" w:hAnsiTheme="majorHAnsi" w:cs="Arial"/>
                <w:sz w:val="20"/>
                <w:lang w:val="bg-BG" w:eastAsia="bg-BG"/>
              </w:rPr>
              <w:t>Кв.м.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24614B">
            <w:pPr>
              <w:jc w:val="right"/>
              <w:rPr>
                <w:rFonts w:asciiTheme="majorHAnsi" w:hAnsiTheme="majorHAnsi" w:cs="Arial"/>
                <w:sz w:val="20"/>
                <w:lang w:val="bg-BG" w:eastAsia="bg-BG"/>
              </w:rPr>
            </w:pPr>
            <w:r w:rsidRPr="00A9394F">
              <w:rPr>
                <w:rFonts w:asciiTheme="majorHAnsi" w:hAnsiTheme="majorHAnsi" w:cs="Arial"/>
                <w:sz w:val="20"/>
                <w:lang w:val="bg-BG" w:eastAsia="bg-BG"/>
              </w:rPr>
              <w:t>123,5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24614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24614B">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24614B">
            <w:pPr>
              <w:rPr>
                <w:rFonts w:asciiTheme="majorHAnsi" w:hAnsiTheme="majorHAnsi" w:cs="Arial"/>
                <w:b/>
                <w:bCs/>
                <w:sz w:val="20"/>
                <w:lang w:val="bg-BG" w:eastAsia="bg-BG"/>
              </w:rPr>
            </w:pPr>
            <w:r w:rsidRPr="00A9394F">
              <w:rPr>
                <w:rFonts w:asciiTheme="majorHAnsi" w:hAnsiTheme="majorHAnsi" w:cs="Arial"/>
                <w:b/>
                <w:bCs/>
                <w:sz w:val="20"/>
                <w:lang w:val="bg-BG" w:eastAsia="bg-BG"/>
              </w:rPr>
              <w:t>МАЗАЧЕСКИ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24614B">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24614B">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24614B">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24614B">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ОБЛИЦОВЪЧНИ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191C92">
        <w:trPr>
          <w:trHeight w:val="441"/>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Направа на фаянсова облицовка с лепило по стени при ремонт</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Кв.м.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134,5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191C92">
        <w:trPr>
          <w:trHeight w:val="583"/>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xml:space="preserve">Направа на преграда с газобетонови блокчета  – 10 см. при ремонт </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Кв.м.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322,17</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191C92">
        <w:trPr>
          <w:trHeight w:val="465"/>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4679" w:type="dxa"/>
            <w:tcBorders>
              <w:top w:val="single" w:sz="4" w:space="0" w:color="auto"/>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антибактериална PVC мембрана за стени</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116,85</w:t>
            </w:r>
          </w:p>
        </w:tc>
        <w:tc>
          <w:tcPr>
            <w:tcW w:w="1135" w:type="dxa"/>
            <w:gridSpan w:val="2"/>
            <w:tcBorders>
              <w:top w:val="single" w:sz="4" w:space="0" w:color="auto"/>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ОБЛИЦОВЪЧНИ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ТЕНЕКЕДЖИЙСКИ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39"/>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Разваляне на обшивка на подпрозоречни прагове с поцинкована ламарина 0,5 мм при ремонт</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Кв.м.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25,7</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ТЕНЕКЕДЖИЙСКИ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СТЪКЛАРСКИ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Демотнаж на дървена дограма</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Кв.м.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25,2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761"/>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PVC дограма – фасада шесткамерна с две отваряеми крила + комарник с тефлонова мрежа</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Кв.м.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25,2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Доставка и монтаж на PVC врати  180/210 </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PVC врати  160/210</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PVC врати  70/210</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PVC врати  80/210</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PVC врати  100/210</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486"/>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8</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PVC врата и дограма за офис</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Кв.м.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21,2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408"/>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PVC дограма 96/280, 120/280 и 150/280</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Кв.м.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33,77</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СТЪКЛАРСКИ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БОЯДЖИЙСКИ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Грундиране  с готов латексов грунд при ремонт</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Кв.м.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608,15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71"/>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Боядисване на стени и тавани с антибактериален цветен латекс – двукратно</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Кв.м.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608,15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БОЯДЖИЙСКИ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СТОЛАРСКИ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Демонтаж на каса с врата</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49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Демонтаж и монтаж на водобран на прозорец (вън)</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Л.м.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25,2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59"/>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Демонтаж и монтаж на PVC перваз на прозорец (вътре)</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Л.м.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25,2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Извозване на строителни отпадъци до 25 км.</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Куб.м.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85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СТОЛАРСКИ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30"/>
        </w:trPr>
        <w:tc>
          <w:tcPr>
            <w:tcW w:w="581" w:type="dxa"/>
            <w:tcBorders>
              <w:top w:val="nil"/>
              <w:left w:val="single" w:sz="4" w:space="0" w:color="auto"/>
              <w:bottom w:val="single" w:sz="4" w:space="0" w:color="auto"/>
              <w:right w:val="single" w:sz="4" w:space="0" w:color="auto"/>
            </w:tcBorders>
            <w:shd w:val="clear" w:color="auto" w:fill="auto"/>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АС</w:t>
            </w:r>
          </w:p>
        </w:tc>
        <w:tc>
          <w:tcPr>
            <w:tcW w:w="1276" w:type="dxa"/>
            <w:gridSpan w:val="3"/>
            <w:tcBorders>
              <w:top w:val="nil"/>
              <w:left w:val="nil"/>
              <w:bottom w:val="single" w:sz="4" w:space="0" w:color="auto"/>
              <w:right w:val="single" w:sz="4" w:space="0" w:color="auto"/>
            </w:tcBorders>
            <w:shd w:val="clear" w:color="auto" w:fill="auto"/>
            <w:hideMark/>
          </w:tcPr>
          <w:p w:rsidR="00BB4268" w:rsidRPr="00A9394F" w:rsidRDefault="00BB4268" w:rsidP="00BB4268">
            <w:pPr>
              <w:rPr>
                <w:rFonts w:asciiTheme="majorHAnsi" w:hAnsiTheme="majorHAnsi" w:cs="Arial"/>
                <w:b/>
                <w:bCs/>
                <w:sz w:val="20"/>
                <w:u w:val="single"/>
                <w:lang w:val="bg-BG" w:eastAsia="bg-BG"/>
              </w:rPr>
            </w:pPr>
            <w:r w:rsidRPr="00A9394F">
              <w:rPr>
                <w:rFonts w:asciiTheme="majorHAnsi" w:hAnsiTheme="majorHAnsi" w:cs="Arial"/>
                <w:b/>
                <w:bCs/>
                <w:sz w:val="20"/>
                <w:u w:val="single"/>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15"/>
        </w:trPr>
        <w:tc>
          <w:tcPr>
            <w:tcW w:w="581" w:type="dxa"/>
            <w:tcBorders>
              <w:top w:val="single" w:sz="4" w:space="0" w:color="auto"/>
              <w:left w:val="single" w:sz="4" w:space="0" w:color="auto"/>
              <w:bottom w:val="single" w:sz="4" w:space="0" w:color="auto"/>
              <w:right w:val="single" w:sz="4" w:space="0" w:color="auto"/>
            </w:tcBorders>
            <w:shd w:val="clear" w:color="auto" w:fill="auto"/>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В и К</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u w:val="single"/>
                <w:lang w:val="bg-BG" w:eastAsia="bg-BG"/>
              </w:rPr>
            </w:pPr>
            <w:r w:rsidRPr="00A9394F">
              <w:rPr>
                <w:rFonts w:asciiTheme="majorHAnsi" w:hAnsiTheme="majorHAnsi" w:cs="Arial"/>
                <w:b/>
                <w:bCs/>
                <w:sz w:val="20"/>
                <w:u w:val="single"/>
                <w:lang w:val="bg-BG" w:eastAsia="bg-BG"/>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single" w:sz="4" w:space="0" w:color="auto"/>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ВОДОПРОВОД</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single" w:sz="4" w:space="0" w:color="auto"/>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46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полипропиленови тръби Ø 1" -  DN25 / ф32 х3,0мм /,PN=10</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мл</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70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полипропиленови тръби ф 3/4" -  DN20 / ф25 х2,3мм /,PN=10</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мл</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80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67"/>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полипропиленови тръби ф 1/2"  -   DN 16  /ф20 х 1,9 мм/,PN=10</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мл</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50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419"/>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Спирателен кран с изпразнител Ø 1"</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Вентил възвратен Ø 1"</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xml:space="preserve">Спирателен кран, но без изпразнител Ø 1" </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Филтър за вода Ø1"</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8</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Спирателен кран без изпразнител ф 1"</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Спирателен кран без изпразнител ф ¾"</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xml:space="preserve">Спирателен кран  без изпразнител ф 1/2" </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11</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xml:space="preserve">Спирателен кран ,но шибърен ф1/2" </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12</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xml:space="preserve">Спирателен кран ,но шибърен ф3/4" </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13</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Вентил възвратен ф1/2"</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14</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Канелка чешмяна  ф 1/2"</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15</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Предпазителен вентил ф 1/2" за ел.бойлер</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16</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Смесителни  батерии за тоалетни умивалници</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99"/>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17</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Смесителни душови батерии трипътни с подвижен  душ</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18</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Подвижен душ-пистолет за измиване на колички</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53"/>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19</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Електрически бойлер с обем V= 150 литра, N=3,0kw</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40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20</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Фасонни части за водопровод - % от стойноста тръбите</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45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21</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Укрепители за водопроводната мрежа</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4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Изпробване и дезинфекция на водопроводната мрежа</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мл</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ВОДОПРОВОД</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КАНАЛИЗАЦИЯ</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91"/>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PVC тръби ф160мм/ВП/- висока плътност</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мл</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191C92">
        <w:trPr>
          <w:trHeight w:val="469"/>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PVC тръби ф110мм/ВП/- висока плътност</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мл</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63</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191C92">
        <w:trPr>
          <w:trHeight w:val="583"/>
        </w:trPr>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PVC тръби ф52/42мм с фабрични фасонни части-обикн.плътност</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мл</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15</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191C92">
        <w:trPr>
          <w:trHeight w:val="421"/>
        </w:trPr>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4679" w:type="dxa"/>
            <w:tcBorders>
              <w:top w:val="single" w:sz="4" w:space="0" w:color="auto"/>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PVC ф 110/93мм,компл. с фабрични фасонни части -обикн.плътност</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мл</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single" w:sz="4" w:space="0" w:color="auto"/>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783"/>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подови сифони - ПС - типHL90Pr  с пластмасова р-ка 115/115мм, отток Ø50мм</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850"/>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Полупорцеланови тоалетни умивалници с обикн.сифон,среден формат стенен монтаж,компл. с конзола стояща/крак/- полупорцеланова</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737"/>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Полупорцеланово клозетно  седало с PVC промивна тръба и ниско разполажено промивно казанче - доставка и монтаж</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43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8</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Аусгусов умивалник, комплект със сифон</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41"/>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Доставка и монтаж на подови сифони - ПС - 15/15 -неръждаеми </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421"/>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технологични умивалници - алпака</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11</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Ревизионни отвори ф110</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433"/>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Изпробване на хоризонтална канализация   до ф160мм</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xml:space="preserve">  мл</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70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2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13</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Изпробване на вертикална канализация в сгради до ф110мм</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xml:space="preserve">  мл</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17</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КАНАЛИЗАЦИЯ</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15"/>
        </w:trPr>
        <w:tc>
          <w:tcPr>
            <w:tcW w:w="581" w:type="dxa"/>
            <w:tcBorders>
              <w:top w:val="single" w:sz="4" w:space="0" w:color="auto"/>
              <w:left w:val="single" w:sz="4" w:space="0" w:color="auto"/>
              <w:bottom w:val="single" w:sz="4" w:space="0" w:color="auto"/>
              <w:right w:val="nil"/>
            </w:tcBorders>
            <w:shd w:val="clear" w:color="auto" w:fill="auto"/>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single" w:sz="4" w:space="0" w:color="auto"/>
              <w:bottom w:val="single" w:sz="4" w:space="0" w:color="auto"/>
              <w:right w:val="nil"/>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В и К</w:t>
            </w:r>
          </w:p>
        </w:tc>
        <w:tc>
          <w:tcPr>
            <w:tcW w:w="1276" w:type="dxa"/>
            <w:gridSpan w:val="3"/>
            <w:tcBorders>
              <w:top w:val="nil"/>
              <w:left w:val="nil"/>
              <w:bottom w:val="single" w:sz="4" w:space="0" w:color="auto"/>
              <w:right w:val="nil"/>
            </w:tcBorders>
            <w:shd w:val="clear" w:color="auto" w:fill="auto"/>
            <w:vAlign w:val="center"/>
            <w:hideMark/>
          </w:tcPr>
          <w:p w:rsidR="00BB4268" w:rsidRPr="00A9394F" w:rsidRDefault="00BB4268" w:rsidP="00BB4268">
            <w:pPr>
              <w:rPr>
                <w:rFonts w:asciiTheme="majorHAnsi" w:hAnsiTheme="majorHAnsi" w:cs="Arial"/>
                <w:b/>
                <w:bCs/>
                <w:sz w:val="20"/>
                <w:u w:val="single"/>
                <w:lang w:val="bg-BG" w:eastAsia="bg-BG"/>
              </w:rPr>
            </w:pPr>
            <w:r w:rsidRPr="00A9394F">
              <w:rPr>
                <w:rFonts w:asciiTheme="majorHAnsi" w:hAnsiTheme="majorHAnsi" w:cs="Arial"/>
                <w:b/>
                <w:bCs/>
                <w:sz w:val="20"/>
                <w:u w:val="single"/>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single" w:sz="4" w:space="0" w:color="auto"/>
              <w:left w:val="single" w:sz="4" w:space="0" w:color="auto"/>
              <w:bottom w:val="single" w:sz="4" w:space="0" w:color="auto"/>
              <w:right w:val="nil"/>
            </w:tcBorders>
            <w:shd w:val="clear" w:color="auto" w:fill="auto"/>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single" w:sz="4" w:space="0" w:color="auto"/>
              <w:bottom w:val="single" w:sz="4" w:space="0" w:color="auto"/>
              <w:right w:val="nil"/>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ЕЛ</w:t>
            </w:r>
          </w:p>
        </w:tc>
        <w:tc>
          <w:tcPr>
            <w:tcW w:w="1276" w:type="dxa"/>
            <w:gridSpan w:val="3"/>
            <w:tcBorders>
              <w:top w:val="nil"/>
              <w:left w:val="nil"/>
              <w:bottom w:val="single" w:sz="4" w:space="0" w:color="auto"/>
              <w:right w:val="nil"/>
            </w:tcBorders>
            <w:shd w:val="clear" w:color="auto" w:fill="auto"/>
            <w:vAlign w:val="center"/>
            <w:hideMark/>
          </w:tcPr>
          <w:p w:rsidR="00BB4268" w:rsidRPr="00A9394F" w:rsidRDefault="00BB4268" w:rsidP="00BB4268">
            <w:pPr>
              <w:rPr>
                <w:rFonts w:asciiTheme="majorHAnsi" w:hAnsiTheme="majorHAnsi" w:cs="Arial"/>
                <w:b/>
                <w:bCs/>
                <w:sz w:val="20"/>
                <w:u w:val="single"/>
                <w:lang w:val="bg-BG" w:eastAsia="bg-BG"/>
              </w:rPr>
            </w:pPr>
            <w:r w:rsidRPr="00A9394F">
              <w:rPr>
                <w:rFonts w:asciiTheme="majorHAnsi" w:hAnsiTheme="majorHAnsi" w:cs="Arial"/>
                <w:b/>
                <w:bCs/>
                <w:sz w:val="20"/>
                <w:u w:val="single"/>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РТ по схема за монтаж на стена.</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Монтаж на РТ  на стена.</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1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РТ ВЕНТ. по схема за монтаж на стена.</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Монтаж на РТ ВЕНТ.  на стена.</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3"/>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слаботоково табло за монтаж на стена.</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43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Монтаж на слаботоково табло за монтаж на стена.</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СAВТТ 4х95 мм2</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750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8</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xml:space="preserve">Полагане и укрепване на кабел СABТТ 4х95 мм2 </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750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СВТ 5х35 мм2</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СВТ 5х16 мм2</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18</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191C9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11</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СВТ 5х10 мм2</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27</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191C92">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12</w:t>
            </w:r>
          </w:p>
        </w:tc>
        <w:tc>
          <w:tcPr>
            <w:tcW w:w="4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СВТ 5х6 мм2</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27</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191C92">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13</w:t>
            </w:r>
          </w:p>
        </w:tc>
        <w:tc>
          <w:tcPr>
            <w:tcW w:w="4679" w:type="dxa"/>
            <w:tcBorders>
              <w:top w:val="single" w:sz="4" w:space="0" w:color="auto"/>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СВТ 5х2.5 мм2</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40</w:t>
            </w:r>
          </w:p>
        </w:tc>
        <w:tc>
          <w:tcPr>
            <w:tcW w:w="1135" w:type="dxa"/>
            <w:gridSpan w:val="2"/>
            <w:tcBorders>
              <w:top w:val="single" w:sz="4" w:space="0" w:color="auto"/>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14</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СВТ 3х4 мм2</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15</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СВТ 3х2.5 мм2</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16</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СВТ 3х1.5 мм2</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54</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17</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СВТ 4х1 мм2</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31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18</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СВТ 2х1 мм2</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26</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63"/>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19</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кабелна галванизирана скара с капак 300Х85</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45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20</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Монтаж на кабелна галванизирана скара с капак 300Х85</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40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кабелна галванизирана скара с капак 100Х50</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60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483"/>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Полагане на комплект кабели в скара с капак 100Х50</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60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23</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ПВВМ 3х2,5 мм2</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202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24</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ПВВМ 3х1,5 мм2</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636</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25</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FTP CAT.5 4 pairs 100MHz</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40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26</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шлаух негорим ф12</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40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67"/>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27</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xml:space="preserve">Полагане на кабел FTP CAT.5 4 pairs 100MHz в шлаух </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40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40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28</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xml:space="preserve">Полагане на кабел тип ПВВМ и FTP CAT.5 4 pairs 100MHz </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878</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29</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ПВ-А2 1Х50 мм2</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30</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Монтаж на кабел ПВ-А2 1Х50 мм2</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31</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ПКОМ разклонителна кутия</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50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32</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xml:space="preserve">Монтаж на ПКОМ разклонителна кутия </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50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33</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ел. ключ - обикновен</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34</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ел. ключ - девиаторен</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35</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ел. ключ - сериен</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420"/>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36</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ел. контакт монофазен “Шуко”, 3-гнезда.</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444"/>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37</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ел. контакт монофазен “Шуко”, 1-гнездо.</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38</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телефонна розетка.</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39</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LAN розетка.</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457"/>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40</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конзоли за ключове, контакти, розетки</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48</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441"/>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41</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Монтаж на ел. ключ, ел. контакти, LAN, телефонни розетки.</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48</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42</w:t>
            </w:r>
          </w:p>
        </w:tc>
        <w:tc>
          <w:tcPr>
            <w:tcW w:w="4679" w:type="dxa"/>
            <w:tcBorders>
              <w:top w:val="single" w:sz="4" w:space="0" w:color="auto"/>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Доставка лум. тяло 2х36 W </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51</w:t>
            </w:r>
          </w:p>
        </w:tc>
        <w:tc>
          <w:tcPr>
            <w:tcW w:w="1135" w:type="dxa"/>
            <w:gridSpan w:val="2"/>
            <w:tcBorders>
              <w:top w:val="single" w:sz="4" w:space="0" w:color="auto"/>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43</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осветително тяло аплик 40 W – IP-65</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44</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освет. тяло местно вкл., 18 W – IP-54</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45</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осветително аварийно 9 W</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46</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бактерициден облъчвател 30 W</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47</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xml:space="preserve">Монтаж лум. тяло 2х36 W </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51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48</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Монтаж на осветитело тяло аплик 40 W – IP-65</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49</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Монтаж на освет. тяло местно вкл., 18 W – IP-54</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50</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Монтаж на осветитело аварийно 9 W</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51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Монтаж на бактерициден облъчвател 30 W</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52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поцинкована шина 40х4 мм</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53</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Монтаж  на поцинкована шина 40х4 мм</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81"/>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54</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Доставка и монтаж на шинни заземители поц. тр. 2 ½ </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55</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Измерване съпротивление на заземление</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56</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Други строително-монтажни дейности</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57</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Лабораторни измервания на обект</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single" w:sz="4" w:space="0" w:color="auto"/>
              <w:left w:val="single" w:sz="4" w:space="0" w:color="auto"/>
              <w:bottom w:val="single" w:sz="4" w:space="0" w:color="auto"/>
              <w:right w:val="nil"/>
            </w:tcBorders>
            <w:shd w:val="clear" w:color="auto" w:fill="auto"/>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single" w:sz="4" w:space="0" w:color="auto"/>
              <w:bottom w:val="single" w:sz="4" w:space="0" w:color="auto"/>
              <w:right w:val="nil"/>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ЕЛ</w:t>
            </w:r>
          </w:p>
        </w:tc>
        <w:tc>
          <w:tcPr>
            <w:tcW w:w="1276" w:type="dxa"/>
            <w:gridSpan w:val="3"/>
            <w:tcBorders>
              <w:top w:val="nil"/>
              <w:left w:val="nil"/>
              <w:bottom w:val="single" w:sz="4" w:space="0" w:color="auto"/>
              <w:right w:val="nil"/>
            </w:tcBorders>
            <w:shd w:val="clear" w:color="auto" w:fill="auto"/>
            <w:vAlign w:val="center"/>
            <w:hideMark/>
          </w:tcPr>
          <w:p w:rsidR="00BB4268" w:rsidRPr="00A9394F" w:rsidRDefault="00BB4268" w:rsidP="00BB4268">
            <w:pPr>
              <w:rPr>
                <w:rFonts w:asciiTheme="majorHAnsi" w:hAnsiTheme="majorHAnsi" w:cs="Arial"/>
                <w:b/>
                <w:bCs/>
                <w:sz w:val="20"/>
                <w:u w:val="single"/>
                <w:lang w:val="bg-BG" w:eastAsia="bg-BG"/>
              </w:rPr>
            </w:pPr>
            <w:r w:rsidRPr="00A9394F">
              <w:rPr>
                <w:rFonts w:asciiTheme="majorHAnsi" w:hAnsiTheme="majorHAnsi" w:cs="Arial"/>
                <w:b/>
                <w:bCs/>
                <w:sz w:val="20"/>
                <w:u w:val="single"/>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single" w:sz="4" w:space="0" w:color="auto"/>
              <w:left w:val="single" w:sz="4" w:space="0" w:color="auto"/>
              <w:bottom w:val="single" w:sz="4" w:space="0" w:color="auto"/>
              <w:right w:val="nil"/>
            </w:tcBorders>
            <w:shd w:val="clear" w:color="auto" w:fill="auto"/>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single" w:sz="4" w:space="0" w:color="auto"/>
              <w:bottom w:val="single" w:sz="4" w:space="0" w:color="auto"/>
              <w:right w:val="nil"/>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ОВК</w:t>
            </w:r>
          </w:p>
        </w:tc>
        <w:tc>
          <w:tcPr>
            <w:tcW w:w="1276" w:type="dxa"/>
            <w:gridSpan w:val="3"/>
            <w:tcBorders>
              <w:top w:val="nil"/>
              <w:left w:val="nil"/>
              <w:bottom w:val="single" w:sz="4" w:space="0" w:color="auto"/>
              <w:right w:val="nil"/>
            </w:tcBorders>
            <w:shd w:val="clear" w:color="auto" w:fill="auto"/>
            <w:vAlign w:val="center"/>
            <w:hideMark/>
          </w:tcPr>
          <w:p w:rsidR="00BB4268" w:rsidRPr="00A9394F" w:rsidRDefault="00BB4268" w:rsidP="00BB4268">
            <w:pPr>
              <w:rPr>
                <w:rFonts w:asciiTheme="majorHAnsi" w:hAnsiTheme="majorHAnsi" w:cs="Arial"/>
                <w:b/>
                <w:bCs/>
                <w:sz w:val="20"/>
                <w:u w:val="single"/>
                <w:lang w:val="bg-BG" w:eastAsia="bg-BG"/>
              </w:rPr>
            </w:pPr>
            <w:r w:rsidRPr="00A9394F">
              <w:rPr>
                <w:rFonts w:asciiTheme="majorHAnsi" w:hAnsiTheme="majorHAnsi" w:cs="Arial"/>
                <w:b/>
                <w:bCs/>
                <w:sz w:val="20"/>
                <w:u w:val="single"/>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BB4268" w:rsidRPr="00A9394F" w:rsidRDefault="00BB4268" w:rsidP="0024614B">
            <w:pPr>
              <w:jc w:val="center"/>
              <w:rPr>
                <w:rFonts w:asciiTheme="majorHAnsi" w:hAnsiTheme="majorHAnsi" w:cs="Arial"/>
                <w:b/>
                <w:bCs/>
                <w:sz w:val="20"/>
                <w:lang w:val="bg-BG" w:eastAsia="bg-BG"/>
              </w:rPr>
            </w:pPr>
          </w:p>
        </w:tc>
        <w:tc>
          <w:tcPr>
            <w:tcW w:w="4679" w:type="dxa"/>
            <w:tcBorders>
              <w:top w:val="nil"/>
              <w:left w:val="nil"/>
              <w:bottom w:val="single" w:sz="4" w:space="0" w:color="auto"/>
              <w:right w:val="single" w:sz="4" w:space="0" w:color="auto"/>
            </w:tcBorders>
            <w:shd w:val="clear" w:color="FFFFCC" w:fill="FFFFFF"/>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Вентилация</w:t>
            </w:r>
          </w:p>
        </w:tc>
        <w:tc>
          <w:tcPr>
            <w:tcW w:w="1276" w:type="dxa"/>
            <w:gridSpan w:val="3"/>
            <w:tcBorders>
              <w:top w:val="nil"/>
              <w:left w:val="nil"/>
              <w:bottom w:val="single" w:sz="4" w:space="0" w:color="auto"/>
              <w:right w:val="single" w:sz="4" w:space="0" w:color="auto"/>
            </w:tcBorders>
            <w:shd w:val="clear" w:color="FFFFCC" w:fill="FFFFFF"/>
            <w:noWrap/>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60"/>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Бокс вентилационен 1000-1500 м</w:t>
            </w:r>
            <w:r w:rsidRPr="00A9394F">
              <w:rPr>
                <w:rFonts w:asciiTheme="majorHAnsi" w:hAnsiTheme="majorHAnsi" w:cs="Arial"/>
                <w:sz w:val="20"/>
                <w:vertAlign w:val="superscript"/>
                <w:lang w:val="bg-BG" w:eastAsia="bg-BG"/>
              </w:rPr>
              <w:t>3</w:t>
            </w:r>
            <w:r w:rsidRPr="00A9394F">
              <w:rPr>
                <w:rFonts w:asciiTheme="majorHAnsi" w:hAnsiTheme="majorHAnsi" w:cs="Arial"/>
                <w:sz w:val="20"/>
                <w:lang w:val="bg-BG" w:eastAsia="bg-BG"/>
              </w:rPr>
              <w:t>/час, 450 Ра, 0,55 kW</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60"/>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Вентилатор осев канален RKA 160 L   200 м</w:t>
            </w:r>
            <w:r w:rsidRPr="00A9394F">
              <w:rPr>
                <w:rFonts w:asciiTheme="majorHAnsi" w:hAnsiTheme="majorHAnsi" w:cs="Arial"/>
                <w:sz w:val="20"/>
                <w:vertAlign w:val="superscript"/>
                <w:lang w:val="bg-BG" w:eastAsia="bg-BG"/>
              </w:rPr>
              <w:t>3</w:t>
            </w:r>
            <w:r w:rsidRPr="00A9394F">
              <w:rPr>
                <w:rFonts w:asciiTheme="majorHAnsi" w:hAnsiTheme="majorHAnsi" w:cs="Arial"/>
                <w:sz w:val="20"/>
                <w:lang w:val="bg-BG" w:eastAsia="bg-BG"/>
              </w:rPr>
              <w:t>/час, 85 W</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490"/>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Вентилатор осев канален RKA 200 L   500 м</w:t>
            </w:r>
            <w:r w:rsidRPr="00A9394F">
              <w:rPr>
                <w:rFonts w:asciiTheme="majorHAnsi" w:hAnsiTheme="majorHAnsi" w:cs="Arial"/>
                <w:sz w:val="20"/>
                <w:vertAlign w:val="superscript"/>
                <w:lang w:val="bg-BG" w:eastAsia="bg-BG"/>
              </w:rPr>
              <w:t>3</w:t>
            </w:r>
            <w:r w:rsidRPr="00A9394F">
              <w:rPr>
                <w:rFonts w:asciiTheme="majorHAnsi" w:hAnsiTheme="majorHAnsi" w:cs="Arial"/>
                <w:sz w:val="20"/>
                <w:lang w:val="bg-BG" w:eastAsia="bg-BG"/>
              </w:rPr>
              <w:t>/час, 130 W</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Въздухоподгревател канален 40-25,  6 kW</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xml:space="preserve">Решетка 150х100 за кръгъл въдуховод </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Решетка кръгла Ø150</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Решетка фасадна Ø150</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8</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Решетка фасадна 400х250</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479"/>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Въздуховод прав правоъг. от поц. лам. d=1,0 мм, р=720 мм</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r w:rsidRPr="00A9394F">
              <w:rPr>
                <w:rFonts w:asciiTheme="majorHAnsi" w:hAnsiTheme="majorHAnsi" w:cs="Arial"/>
                <w:sz w:val="20"/>
                <w:vertAlign w:val="superscript"/>
                <w:lang w:val="bg-BG" w:eastAsia="bg-BG"/>
              </w:rPr>
              <w:t>2</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60"/>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Също, но фасонен</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r w:rsidRPr="00A9394F">
              <w:rPr>
                <w:rFonts w:asciiTheme="majorHAnsi" w:hAnsiTheme="majorHAnsi" w:cs="Arial"/>
                <w:sz w:val="20"/>
                <w:vertAlign w:val="superscript"/>
                <w:lang w:val="bg-BG" w:eastAsia="bg-BG"/>
              </w:rPr>
              <w:t>2</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3,8</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83"/>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11</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Въздуховод прав правоъг. от поц. лам. d=1,0 мм, р=1200 мм</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r w:rsidRPr="00A9394F">
              <w:rPr>
                <w:rFonts w:asciiTheme="majorHAnsi" w:hAnsiTheme="majorHAnsi" w:cs="Arial"/>
                <w:sz w:val="20"/>
                <w:vertAlign w:val="superscript"/>
                <w:lang w:val="bg-BG" w:eastAsia="bg-BG"/>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40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60"/>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12</w:t>
            </w:r>
          </w:p>
        </w:tc>
        <w:tc>
          <w:tcPr>
            <w:tcW w:w="4679" w:type="dxa"/>
            <w:tcBorders>
              <w:top w:val="single" w:sz="4" w:space="0" w:color="auto"/>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Също, но фасонен</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r w:rsidRPr="00A9394F">
              <w:rPr>
                <w:rFonts w:asciiTheme="majorHAnsi" w:hAnsiTheme="majorHAnsi" w:cs="Arial"/>
                <w:sz w:val="20"/>
                <w:vertAlign w:val="superscript"/>
                <w:lang w:val="bg-BG" w:eastAsia="bg-BG"/>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38</w:t>
            </w:r>
          </w:p>
        </w:tc>
        <w:tc>
          <w:tcPr>
            <w:tcW w:w="1135" w:type="dxa"/>
            <w:gridSpan w:val="2"/>
            <w:tcBorders>
              <w:top w:val="single" w:sz="4" w:space="0" w:color="auto"/>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13"/>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13</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Въздуховод прав правоъг. от поц. лам. d=1,0 мм, р=1300 мм</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r w:rsidRPr="00A9394F">
              <w:rPr>
                <w:rFonts w:asciiTheme="majorHAnsi" w:hAnsiTheme="majorHAnsi" w:cs="Arial"/>
                <w:sz w:val="20"/>
                <w:vertAlign w:val="superscript"/>
                <w:lang w:val="bg-BG" w:eastAsia="bg-BG"/>
              </w:rPr>
              <w:t>2</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18</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60"/>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14</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Също, но фасонен</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r w:rsidRPr="00A9394F">
              <w:rPr>
                <w:rFonts w:asciiTheme="majorHAnsi" w:hAnsiTheme="majorHAnsi" w:cs="Arial"/>
                <w:sz w:val="20"/>
                <w:vertAlign w:val="superscript"/>
                <w:lang w:val="bg-BG" w:eastAsia="bg-BG"/>
              </w:rPr>
              <w:t>2</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15</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Фланци  от профилна стомана до р=1300 мм</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96</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16</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xml:space="preserve">Метална конструкция за укрепване </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кг</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250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421"/>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17</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Боядисване на въздуховоди и конзоли с бактерицидна боя</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r w:rsidRPr="00A9394F">
              <w:rPr>
                <w:rFonts w:asciiTheme="majorHAnsi" w:hAnsiTheme="majorHAnsi" w:cs="Arial"/>
                <w:sz w:val="20"/>
                <w:vertAlign w:val="superscript"/>
                <w:lang w:val="bg-BG" w:eastAsia="bg-BG"/>
              </w:rPr>
              <w:t>2</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150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13"/>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18</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Единична проба на вентилатори с дебит до 10000 м</w:t>
            </w:r>
            <w:r w:rsidRPr="00A9394F">
              <w:rPr>
                <w:rFonts w:asciiTheme="majorHAnsi" w:hAnsiTheme="majorHAnsi" w:cs="Arial"/>
                <w:sz w:val="20"/>
                <w:vertAlign w:val="superscript"/>
                <w:lang w:val="bg-BG" w:eastAsia="bg-BG"/>
              </w:rPr>
              <w:t>3</w:t>
            </w:r>
            <w:r w:rsidRPr="00A9394F">
              <w:rPr>
                <w:rFonts w:asciiTheme="majorHAnsi" w:hAnsiTheme="majorHAnsi" w:cs="Arial"/>
                <w:sz w:val="20"/>
                <w:lang w:val="bg-BG" w:eastAsia="bg-BG"/>
              </w:rPr>
              <w:t>/час</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19</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Наладка на вентилационна инсталация до 3 точки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20</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Наладка на вентилационна инсталация до 8 точки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Избиване на отвори 500х300  в стар бетон 30 см</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Избиване на отвори Ø 200  в стар бетон 30 см</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23</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Филтър джобен 400х300 (40-35)</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24</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xml:space="preserve">Шумозаглушител 40-30,  L = 1000  </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25</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Мека връзка Ø150</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26</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Мека връзка 400х250</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27</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Стенна решетка 400х200</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28</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Стенна решетка 200х200</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29</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Стенна решетка 300х200</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FFFFCC" w:fill="FFFFFF"/>
            <w:noWrap/>
            <w:vAlign w:val="center"/>
            <w:hideMark/>
          </w:tcPr>
          <w:p w:rsidR="00BB4268" w:rsidRPr="00A9394F" w:rsidRDefault="00BB4268" w:rsidP="0024614B">
            <w:pPr>
              <w:jc w:val="center"/>
              <w:rPr>
                <w:rFonts w:asciiTheme="majorHAnsi" w:hAnsiTheme="majorHAnsi" w:cs="Arial"/>
                <w:b/>
                <w:bCs/>
                <w:sz w:val="20"/>
                <w:lang w:val="bg-BG" w:eastAsia="bg-BG"/>
              </w:rPr>
            </w:pPr>
          </w:p>
        </w:tc>
        <w:tc>
          <w:tcPr>
            <w:tcW w:w="4679" w:type="dxa"/>
            <w:tcBorders>
              <w:top w:val="nil"/>
              <w:left w:val="nil"/>
              <w:bottom w:val="single" w:sz="4" w:space="0" w:color="auto"/>
              <w:right w:val="single" w:sz="4" w:space="0" w:color="auto"/>
            </w:tcBorders>
            <w:shd w:val="clear" w:color="FFFFCC" w:fill="FFFFFF"/>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Вентилация</w:t>
            </w:r>
          </w:p>
        </w:tc>
        <w:tc>
          <w:tcPr>
            <w:tcW w:w="1276" w:type="dxa"/>
            <w:gridSpan w:val="3"/>
            <w:tcBorders>
              <w:top w:val="nil"/>
              <w:left w:val="nil"/>
              <w:bottom w:val="single" w:sz="4" w:space="0" w:color="auto"/>
              <w:right w:val="single" w:sz="4" w:space="0" w:color="auto"/>
            </w:tcBorders>
            <w:shd w:val="clear" w:color="FFFFCC" w:fill="FFFFFF"/>
            <w:noWrap/>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FFFFCC" w:fill="FFFFFF"/>
            <w:noWrap/>
            <w:vAlign w:val="center"/>
            <w:hideMark/>
          </w:tcPr>
          <w:p w:rsidR="00BB4268" w:rsidRPr="00A9394F" w:rsidRDefault="00BB4268" w:rsidP="0024614B">
            <w:pPr>
              <w:jc w:val="center"/>
              <w:rPr>
                <w:rFonts w:asciiTheme="majorHAnsi" w:hAnsiTheme="majorHAnsi" w:cs="Arial"/>
                <w:b/>
                <w:bCs/>
                <w:sz w:val="20"/>
                <w:lang w:val="bg-BG" w:eastAsia="bg-BG"/>
              </w:rPr>
            </w:pPr>
          </w:p>
        </w:tc>
        <w:tc>
          <w:tcPr>
            <w:tcW w:w="4679" w:type="dxa"/>
            <w:tcBorders>
              <w:top w:val="nil"/>
              <w:left w:val="nil"/>
              <w:bottom w:val="single" w:sz="4" w:space="0" w:color="auto"/>
              <w:right w:val="single" w:sz="4" w:space="0" w:color="auto"/>
            </w:tcBorders>
            <w:shd w:val="clear" w:color="FFFFCC" w:fill="FFFFFF"/>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Климатизация</w:t>
            </w:r>
          </w:p>
        </w:tc>
        <w:tc>
          <w:tcPr>
            <w:tcW w:w="1276" w:type="dxa"/>
            <w:gridSpan w:val="3"/>
            <w:tcBorders>
              <w:top w:val="nil"/>
              <w:left w:val="nil"/>
              <w:bottom w:val="single" w:sz="4" w:space="0" w:color="auto"/>
              <w:right w:val="single" w:sz="4" w:space="0" w:color="auto"/>
            </w:tcBorders>
            <w:shd w:val="clear" w:color="FFFFCC" w:fill="FFFFFF"/>
            <w:noWrap/>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0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Вътрешно тяло GMV-R 22G/NaG-K   Qохл=2,2 kW, Qот=2,5 kW</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5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Вътрешно тяло GMV-R 36G/NaG-K   Qохл=3,6 kW, Qот=4 kW</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63"/>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Вътрешно тяло GMV-R 71G/NaG-K   Qохл=7,1 kW, Qот=8 kW</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57"/>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Вътрешно тяло GMV-PDM 400 WNaB-М  Qохл=40 kW, Qот=45kW</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Тръба Cu  Ø 6,35 с изолация</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Тръба Cu  Ø 9,52 с изолация</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28</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Тръба Cu  Ø 12,7 с изолация</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19</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8</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Тръба Cu  Ø 15,9 с изолация</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24</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4679" w:type="dxa"/>
            <w:tcBorders>
              <w:top w:val="single" w:sz="4" w:space="0" w:color="auto"/>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Тръба Cu  Ø 19,05 с изолация</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1135" w:type="dxa"/>
            <w:gridSpan w:val="2"/>
            <w:tcBorders>
              <w:top w:val="single" w:sz="4" w:space="0" w:color="auto"/>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Тръба Cu  Ø 22,7 с изолация</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16</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Тръба Cu  Ø 28 с изолация</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Тръба Cu  Ø 35 с изолация</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30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III. Инсталация за сгъстен въздух</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Тръба РЕ-Х/Al  Ø 20x2,0</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45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Ракор 3/4"</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Кран зъ сгъстен въздух 1/2"</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xml:space="preserve">Манометър 0-10 bar </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xml:space="preserve">Скоби 3/4" с гумен пръстен </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30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IV. Монажни дейности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По част I. Вентилация</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По част II. Климатизация</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По част III. Инсталация за сгъстен въздух</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FFFFCC" w:fill="FFFFFF"/>
            <w:noWrap/>
            <w:vAlign w:val="center"/>
            <w:hideMark/>
          </w:tcPr>
          <w:p w:rsidR="00BB4268" w:rsidRPr="00A9394F" w:rsidRDefault="00BB4268" w:rsidP="0024614B">
            <w:pPr>
              <w:jc w:val="center"/>
              <w:rPr>
                <w:rFonts w:asciiTheme="majorHAnsi" w:hAnsiTheme="majorHAnsi" w:cs="Arial"/>
                <w:b/>
                <w:bCs/>
                <w:sz w:val="20"/>
                <w:lang w:val="bg-BG" w:eastAsia="bg-BG"/>
              </w:rPr>
            </w:pPr>
          </w:p>
        </w:tc>
        <w:tc>
          <w:tcPr>
            <w:tcW w:w="4679" w:type="dxa"/>
            <w:tcBorders>
              <w:top w:val="nil"/>
              <w:left w:val="nil"/>
              <w:bottom w:val="single" w:sz="4" w:space="0" w:color="auto"/>
              <w:right w:val="single" w:sz="4" w:space="0" w:color="auto"/>
            </w:tcBorders>
            <w:shd w:val="clear" w:color="FFFFCC" w:fill="FFFFFF"/>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Климатизация</w:t>
            </w:r>
          </w:p>
        </w:tc>
        <w:tc>
          <w:tcPr>
            <w:tcW w:w="1276" w:type="dxa"/>
            <w:gridSpan w:val="3"/>
            <w:tcBorders>
              <w:top w:val="nil"/>
              <w:left w:val="nil"/>
              <w:bottom w:val="single" w:sz="4" w:space="0" w:color="auto"/>
              <w:right w:val="single" w:sz="4" w:space="0" w:color="auto"/>
            </w:tcBorders>
            <w:shd w:val="clear" w:color="FFFFCC" w:fill="FFFFFF"/>
            <w:noWrap/>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single" w:sz="4" w:space="0" w:color="auto"/>
              <w:left w:val="single" w:sz="4" w:space="0" w:color="auto"/>
              <w:bottom w:val="single" w:sz="4" w:space="0" w:color="auto"/>
              <w:right w:val="nil"/>
            </w:tcBorders>
            <w:shd w:val="clear" w:color="auto" w:fill="auto"/>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ОВК</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u w:val="single"/>
                <w:lang w:val="bg-BG" w:eastAsia="bg-BG"/>
              </w:rPr>
            </w:pPr>
            <w:r w:rsidRPr="00A9394F">
              <w:rPr>
                <w:rFonts w:asciiTheme="majorHAnsi" w:hAnsiTheme="majorHAnsi" w:cs="Arial"/>
                <w:b/>
                <w:bCs/>
                <w:sz w:val="20"/>
                <w:u w:val="single"/>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191C92">
        <w:trPr>
          <w:trHeight w:val="345"/>
        </w:trPr>
        <w:tc>
          <w:tcPr>
            <w:tcW w:w="581" w:type="dxa"/>
            <w:tcBorders>
              <w:top w:val="single" w:sz="4" w:space="0" w:color="auto"/>
              <w:left w:val="single" w:sz="4" w:space="0" w:color="auto"/>
              <w:bottom w:val="single" w:sz="4" w:space="0" w:color="auto"/>
              <w:right w:val="nil"/>
            </w:tcBorders>
            <w:shd w:val="clear" w:color="auto" w:fill="auto"/>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single" w:sz="4" w:space="0" w:color="auto"/>
              <w:bottom w:val="single" w:sz="4" w:space="0" w:color="auto"/>
              <w:right w:val="single" w:sz="4" w:space="0" w:color="auto"/>
            </w:tcBorders>
            <w:shd w:val="clear" w:color="auto" w:fill="auto"/>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Централна стерилизация</w:t>
            </w:r>
          </w:p>
        </w:tc>
        <w:tc>
          <w:tcPr>
            <w:tcW w:w="1276" w:type="dxa"/>
            <w:gridSpan w:val="3"/>
            <w:tcBorders>
              <w:top w:val="nil"/>
              <w:left w:val="nil"/>
              <w:bottom w:val="single" w:sz="4" w:space="0" w:color="auto"/>
              <w:right w:val="single" w:sz="4" w:space="0" w:color="auto"/>
            </w:tcBorders>
            <w:shd w:val="clear" w:color="auto" w:fill="auto"/>
            <w:hideMark/>
          </w:tcPr>
          <w:p w:rsidR="00BB4268" w:rsidRPr="00A9394F" w:rsidRDefault="00BB4268" w:rsidP="00BB4268">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191C92">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Ядрено-магнитер резонанс</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nil"/>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АС</w:t>
            </w:r>
          </w:p>
        </w:tc>
        <w:tc>
          <w:tcPr>
            <w:tcW w:w="1276" w:type="dxa"/>
            <w:gridSpan w:val="3"/>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ДЕМОНТАЖНИ РАБОТИ</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Разваляне на дървена покривна конструкция</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Кв.м.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170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412"/>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Разбиване на тухлени стени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Куб.м.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99,75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ДЕМОНТАЖНИ РАБОТИ</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2"/>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ЗИДАРСКИ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428"/>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xml:space="preserve">Зидане на тухлен зид 38 см </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Куб.м.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49</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27"/>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xml:space="preserve">Зидане на тухлен зид 12 см </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Кв.м.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113,5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2"/>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ЗИДАРСКИ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НАСТИЛЪЧНИ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690"/>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Направа на настилка от гранитогрес без фаска 30/30 см. на теракол без фуга</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Кв.м.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57,44</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Направа на керамични первази – 10 см.</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Л.м.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70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725"/>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PVC подова настилка по проектна документация с включена саморазливна изравнителна замазка</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Кв.м.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66,73</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51"/>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4679" w:type="dxa"/>
            <w:tcBorders>
              <w:top w:val="single" w:sz="4" w:space="0" w:color="auto"/>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Направа на настилка от гранитогрес за външен монтаж на теракол без фуга</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Кв.м.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11,7</w:t>
            </w:r>
          </w:p>
        </w:tc>
        <w:tc>
          <w:tcPr>
            <w:tcW w:w="1135" w:type="dxa"/>
            <w:gridSpan w:val="2"/>
            <w:tcBorders>
              <w:top w:val="single" w:sz="4" w:space="0" w:color="auto"/>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Направа на изравнителна циментова замазка с дебелина до 5 см</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Кв.м.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133,17</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НАСТИЛЪЧНИ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МАЗАЧЕСКИ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421"/>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Направа на вароцементова мазилка по стени и тавани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Кв.м.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470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Изкърпване на гипсова шпахловка по тавани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Кв.м.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470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МАЗАЧЕСКИ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ОБЛИЦОВЪЧНИ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443"/>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Направа на фаянсова облицовка с лепило по стени при ремонт</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Кв.м.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49,1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ОБЛИЦОВЪЧНИ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СТЪКЛАРСКИ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672"/>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PVC дограма – фасада шесткамерна с две отваряеми крила + комарник с тефлонова мрежа</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Кв.м.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14,82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Доставка и монтаж на PVC врати  120/280 </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PVC врати  120/210</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PVC врати  100/210</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PVC врати  90/210</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СТЪКЛАРСКИ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БОЯДЖИЙСКИ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Грундиране  с готов латексов грунд при ремонт</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Кв.м.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470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91"/>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Боядисване на стени и тавани с антибактериален цветен латекс – двукратно</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Кв.м.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470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БОЯДЖИЙСКИ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ДРУГИ ВИДОВЕ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411"/>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покриване с бетонови керемиди с поставяне на мушама в/у дъсчената обшивка</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Кв.м.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170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03"/>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топлоизолация съгласно проект по Ееф</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Кв.м.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403</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на силикатна мазилка</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Кв.м.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143,62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191C9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ДРУГИ ВИДОВЕ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191C92">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АС</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191C92">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single" w:sz="4" w:space="0" w:color="auto"/>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ЕЛ</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single" w:sz="4" w:space="0" w:color="auto"/>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РТ по схема за вграждане.</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Монтаж на РТ  на стена.</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РТ ЯМР по схема за монтаж на стена.</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Монтаж на РТ ЯМР  на стена.</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71"/>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слаботоково табло за монтаж на стена.</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6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Монтаж на слаботоково табло за монтаж на стена.</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СВТТ 4х95 мм2</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70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8</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СВТТ 4х16 мм2</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70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5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Изкопаване на изкоп с посочените на чертежа размери</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60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63"/>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Полагане на кабел СВТТ 4х95 мм2 и СВТТ 4х16 мм2 , в изкоп</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60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41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на сигн. лента «кабел НН» в изкоп</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60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Засипване на изкоп на кабелна линия НН</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60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13</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Възстановяване на покритието над изкопа</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60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14</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ШКПТ 3х70+35 мм2</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437"/>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15</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кабелна галванизирана скара с капак 100Х50</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35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1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16</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Монтаж на кабелна галванизирана скара с капак 100Х50</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35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17</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Полагане на кабел ШКПТ в скара с капак 100Х50</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48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18</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Полагане на комплект кабели в скара с капак 100Х50</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19</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ПВВМ 3х2,5 мм2</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132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20</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ПВВМ 3х1,5 мм2</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190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21</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ПВВМ 3х4 мм2</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22</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СВТ 4х10 мм2</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23</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СВТ 4х1 мм2</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24</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FTP CAT.5 4 pairs 100MHz</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25</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шлаух негорим ф12</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690"/>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26</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xml:space="preserve">Полагане на кабел FTP CAT.5 4 pairs 100MHz в шлаух </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83"/>
        </w:trPr>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27</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xml:space="preserve">Полагане на кабел тип ПВВМ и FTP CAT.5 4 pairs 100MHz </w:t>
            </w:r>
          </w:p>
        </w:tc>
        <w:tc>
          <w:tcPr>
            <w:tcW w:w="127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330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28</w:t>
            </w:r>
          </w:p>
        </w:tc>
        <w:tc>
          <w:tcPr>
            <w:tcW w:w="4679" w:type="dxa"/>
            <w:tcBorders>
              <w:top w:val="single" w:sz="4" w:space="0" w:color="auto"/>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кабел ПВ-А2 1Х50 мм2</w:t>
            </w:r>
          </w:p>
        </w:tc>
        <w:tc>
          <w:tcPr>
            <w:tcW w:w="1276"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1135" w:type="dxa"/>
            <w:gridSpan w:val="2"/>
            <w:tcBorders>
              <w:top w:val="single" w:sz="4" w:space="0" w:color="auto"/>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29</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Монтаж на кабел ПВ-А2 1Х50 мм2</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30</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ПКОМ разклонителна кутия</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48</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31</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xml:space="preserve">Монтаж на ПКОМ разклонителна кутия </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48</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32</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ел. ключ - обикновен</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33</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ел. ключ - девиаторен</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34</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ел. ключ - сериен</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471"/>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35</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ел. контакт монофазен “Шуко”, 3-гнезда.</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407"/>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36</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ел. контакт монофазен “Шуко”, 2-гнезда.</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37</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телефонна розетка.</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38</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LAN розетка.</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49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39</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конзоли за ключове, контакти, розетки</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33</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59"/>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40</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Монтаж на ел. ключ, ел. контакти, LAN, телефонни розетки.</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33</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41</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Доставка лум. тяло 2х36 W </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осветитело тяло аплик 40 W – IP-65</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43</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бактериален облъчвател 15 W</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44</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осветитело аварийно 9 W</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45</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xml:space="preserve">Монтаж лум. тяло 2х36 W </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46</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Монтаж на осветитело тяло аплик 40 W – IP-65</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47</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Монтаж на осветитело аварийно 9 W</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48</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Монтаж на бактериален облъчвател 15 W</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49</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блок "авариен стоп"</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48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50</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блок "ПУСК/СТОП" вентилация, помпа</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51</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Монтаж на блок "авариен стоп"</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52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Монтаж на блок "ПУСК/СТОП" вентилация, помпа</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53</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на поцинкована шина 40х4 мм</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30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54</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Монтаж  на поцинкована шина 40х4 мм</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30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71"/>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55</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Доставка и монтаж на шинни заземители поц. тр. 2 ½ </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83"/>
        </w:trPr>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56</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мълниеприемници h=5.0 m.</w:t>
            </w:r>
          </w:p>
        </w:tc>
        <w:tc>
          <w:tcPr>
            <w:tcW w:w="127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49"/>
        </w:trPr>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57</w:t>
            </w:r>
          </w:p>
        </w:tc>
        <w:tc>
          <w:tcPr>
            <w:tcW w:w="4679" w:type="dxa"/>
            <w:tcBorders>
              <w:top w:val="single" w:sz="4" w:space="0" w:color="auto"/>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заземител поц. кол 63/63/6  – 3м.</w:t>
            </w:r>
          </w:p>
        </w:tc>
        <w:tc>
          <w:tcPr>
            <w:tcW w:w="1276"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single" w:sz="4" w:space="0" w:color="auto"/>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58</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отвод от AlMnSi  –  Ф 8 мм.</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40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59</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Доставка и монтаж на прав съединител  </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60</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Измерване съпротивление на заземление</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61</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Други строително-монтажни дейности</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62</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Лабораторни измервания на обект</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nil"/>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ЕЛ</w:t>
            </w:r>
          </w:p>
        </w:tc>
        <w:tc>
          <w:tcPr>
            <w:tcW w:w="1276" w:type="dxa"/>
            <w:gridSpan w:val="3"/>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ВиК</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ВОДОПРОВОД</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41"/>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полипропиленови тръби ф 3/4" -  DN20 / ф25 х2,3мм /,PN=10</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мл</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63"/>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полипропиленови тръби ф 1/2"  -   DN 16  /ф20 х 1,9 мм/,PN=10</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мл</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Спирателен кран с изпразнител Ø 3/4"</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Вентил възвратен Ø 3/4"</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xml:space="preserve">Спирателен кран, но без изпразнител Ø 3/4" </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Филтър за вода Ø3/4"</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Спирателен кран с изпразнител ф 3/4"</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8</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xml:space="preserve">Спирателен кран, но без изпразнител ф 1/2" </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xml:space="preserve">Спирателен кран ,но шибърен ф1/2" </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Вентил възвратен ф1/2"</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11</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Канелка чешмяна  ф 1/2"</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Предпазителен вентил ф 1/2" за ел.бойлер</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13</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Смесителни  батерии за тоалетни умивалници</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48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14</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Електрически бойлер с обем V= 50 литра, N=3,0kw</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49"/>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15</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Фасонни части за водопровод - % от стойноста тръбите</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45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16</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Укрепители за водопроводната мрежа</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491"/>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17</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Изпробване и дезинфекция на водопроводната мрежа</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мл</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31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ВОДОПРОВОД</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КАНАЛИЗАЦИЯ</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441"/>
        </w:trPr>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Изкоп в земна почва с огр. шир. От 0,6 до 1,20м и дълб.до 2,0м,неукреп.</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19"/>
        </w:trPr>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4679" w:type="dxa"/>
            <w:tcBorders>
              <w:top w:val="single" w:sz="4" w:space="0" w:color="auto"/>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Обратен насип с трамбоване на пластове през 0,20м</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1135" w:type="dxa"/>
            <w:gridSpan w:val="2"/>
            <w:tcBorders>
              <w:top w:val="single" w:sz="4" w:space="0" w:color="auto"/>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69"/>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Извозване излишната пръст с ръчни колички на 60м разстояние</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49"/>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PVC тръби ф160мм/ВП/- висока плътност</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мл</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41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PVC тръби ф52/42мм с фабрични фасонни части-обикн.плътност</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мл</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494"/>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PVC ф 110/93мм,компл. с фабрични фасонни части -обикн.плътност</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мл</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712"/>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подови сифони - ПС - типHL90Pr  с  пластмасова р-ка 115/115мм, отток Ø50мм</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69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8</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Полупорцеланови тоалетни умивалници с обикн.сифон,среден форматстенен монтаж,компл. с конзола стояща/крак/- полупорцеланова</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736"/>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Полупорцеланово клозетно  седало с PVC промивна тръба ,и ниско разполажено промивно казанче- доставка и монтаж</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Аусгусов умивалник, комплект със сифон</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11</w:t>
            </w: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Ревизионни отвори ф110</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701"/>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Пластмасова ревизионна шахта тип"Пайплайф"-RML-Ø400мм с дълб.до 0,60м, готово фабр.изделие</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5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13</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Изпробване на хоризонтална канализация   до ф160мм</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xml:space="preserve">  мл</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49"/>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14</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Изпробване на вертикална канализация в сгради до ф110мм</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xml:space="preserve">  мл</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27</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КАНАЛИЗАЦИЯ</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ОВК</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b/>
                <w:bCs/>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Отопление</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487"/>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Помпа Grundfos Magna 32--120,  4,5 м</w:t>
            </w:r>
            <w:r w:rsidRPr="00A9394F">
              <w:rPr>
                <w:rFonts w:asciiTheme="majorHAnsi" w:hAnsiTheme="majorHAnsi" w:cs="Arial"/>
                <w:sz w:val="20"/>
                <w:vertAlign w:val="superscript"/>
                <w:lang w:val="bg-BG" w:eastAsia="bg-BG"/>
              </w:rPr>
              <w:t>3</w:t>
            </w:r>
            <w:r w:rsidRPr="00A9394F">
              <w:rPr>
                <w:rFonts w:asciiTheme="majorHAnsi" w:hAnsiTheme="majorHAnsi" w:cs="Arial"/>
                <w:sz w:val="20"/>
                <w:lang w:val="bg-BG" w:eastAsia="bg-BG"/>
              </w:rPr>
              <w:t>/час, 12 МВС,  430 W</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Водоразпределител  Ø100, L=1200</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Мека връзка 2"</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Термоманометър 0-120°С,  0÷6 bar</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690"/>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Вентилаторен конвектор за подово стенен монтаж FP-51 WM-K  Qохл.=2,8 kW, Qотоп.=4,15 kW</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83"/>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Вентилаторен конвектор за подово стенен монтаж FP-51 WM-K  Qохл.=3,6 kW, Qотоп.=5,4 kW</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690"/>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4679" w:type="dxa"/>
            <w:tcBorders>
              <w:top w:val="single" w:sz="4" w:space="0" w:color="auto"/>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Вентилаторен конвектор за подово стенен монтаж FP-51 WM-K  Qохл.=10,8 kW, Qотоп.=16,2 kW</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1135" w:type="dxa"/>
            <w:gridSpan w:val="2"/>
            <w:tcBorders>
              <w:top w:val="single" w:sz="4" w:space="0" w:color="auto"/>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8</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Мембранен разширителен съд 15 л</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Автоматичен обезвъздушител 1/2"</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Топла проба на отоплителна инсталация</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72-часова проба</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Скоби 1" с гумен пръстен</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13</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Скоби 1 1/4" с гумен пръстен</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14</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Скоби 1 1/2" с гумен пръстен</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24</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15</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Скоби 2" с гумен пръстен</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18</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16</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Кран сферичен воден 3/4"</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18</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17</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Кран сферичен воден 1/2"</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18</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Кран сферичен воден 2"</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8</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19</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Кран сферичен воден 1 1/2"</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20</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Кран сферичен воден 1 1/4"</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Възвратен вентил 2"</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Тръба от стабилизиран полипропилен PPR Ø 25x3,5</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23</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Тръба от стабилизиран полипропилен PPR Ø 32x4,4</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24</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Тръба от стабилизиран полипропилен PPR Ø 40x5,5</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46</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25</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Тръба от стабилизиран полипропилен PPR Ø 50x6,9</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36</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26</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Тръба от стабилизиран полипропилен PPR Ø 63x8,6</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16</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27</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Топлоизолация тръбна Ø 25x26</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28</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Топлоизолация тръбна Ø 32x26</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29</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Топлоизолация тръбна Ø 40x26</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46</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30</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Топлоизолация тръбна Ø 50x26</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36</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Топлоизолация тръбна Ø 63x26</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16</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Топлоизолация тръбна Ø 108x26</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33</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Тройник 83/50/32</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8</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34</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Тройник 50/50/50</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8</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35</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Тройник 40/40/40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36</w:t>
            </w:r>
          </w:p>
        </w:tc>
        <w:tc>
          <w:tcPr>
            <w:tcW w:w="4679" w:type="dxa"/>
            <w:tcBorders>
              <w:top w:val="single" w:sz="4" w:space="0" w:color="auto"/>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Тройник 32/32/32</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1135" w:type="dxa"/>
            <w:gridSpan w:val="2"/>
            <w:tcBorders>
              <w:top w:val="single" w:sz="4" w:space="0" w:color="auto"/>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BB4268" w:rsidRPr="00A9394F" w:rsidRDefault="00BB4268" w:rsidP="0024614B">
            <w:pPr>
              <w:jc w:val="center"/>
              <w:rPr>
                <w:rFonts w:asciiTheme="majorHAnsi" w:hAnsiTheme="majorHAnsi" w:cs="Arial"/>
                <w:b/>
                <w:bCs/>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Отопление</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Вентилация</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716"/>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Нагнетателен климатичен блок АТС модел G-2 WD/D-M Qохл.=11,03 kW, Qотоп.=17,96 kW, Neл=0,75 kW</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Eлектроден пароовлажнител 4 kg/h</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477"/>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Правоъгълен канален вентилатор 2000 м</w:t>
            </w:r>
            <w:r w:rsidRPr="00A9394F">
              <w:rPr>
                <w:rFonts w:asciiTheme="majorHAnsi" w:hAnsiTheme="majorHAnsi" w:cs="Arial"/>
                <w:sz w:val="20"/>
                <w:vertAlign w:val="superscript"/>
                <w:lang w:val="bg-BG" w:eastAsia="bg-BG"/>
              </w:rPr>
              <w:t>3</w:t>
            </w:r>
            <w:r w:rsidRPr="00A9394F">
              <w:rPr>
                <w:rFonts w:asciiTheme="majorHAnsi" w:hAnsiTheme="majorHAnsi" w:cs="Arial"/>
                <w:sz w:val="20"/>
                <w:lang w:val="bg-BG" w:eastAsia="bg-BG"/>
              </w:rPr>
              <w:t>/час, 300 Ра, 950 W</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Фасадна решетка 250х250</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Фасадна решетка 400х250</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Мека връзка 400х250</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xml:space="preserve">Метална конструкция за укрепване </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кг</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40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8</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Избиване на отвор 400х250 в стар бетон 30 см</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481"/>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Въздуховод правоъгълен фасонен от поцинкована  ламарина d=1 мм и р=1300</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r w:rsidRPr="00A9394F">
              <w:rPr>
                <w:rFonts w:asciiTheme="majorHAnsi" w:hAnsiTheme="majorHAnsi" w:cs="Arial"/>
                <w:sz w:val="20"/>
                <w:vertAlign w:val="superscript"/>
                <w:lang w:val="bg-BG" w:eastAsia="bg-BG"/>
              </w:rPr>
              <w:t>2</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39</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60"/>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xml:space="preserve">Боядисване на въздуховоди </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w:t>
            </w:r>
            <w:r w:rsidRPr="00A9394F">
              <w:rPr>
                <w:rFonts w:asciiTheme="majorHAnsi" w:hAnsiTheme="majorHAnsi" w:cs="Arial"/>
                <w:sz w:val="20"/>
                <w:vertAlign w:val="superscript"/>
                <w:lang w:val="bg-BG" w:eastAsia="bg-BG"/>
              </w:rPr>
              <w:t>2</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39</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xml:space="preserve">Фланци правоъгълни от профилна стомана </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30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56"/>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Единична проба на вентилатори с дебит до 10000 м</w:t>
            </w:r>
            <w:r w:rsidRPr="00A9394F">
              <w:rPr>
                <w:rFonts w:asciiTheme="majorHAnsi" w:hAnsiTheme="majorHAnsi" w:cs="Arial"/>
                <w:sz w:val="20"/>
                <w:vertAlign w:val="superscript"/>
                <w:lang w:val="bg-BG" w:eastAsia="bg-BG"/>
              </w:rPr>
              <w:t>3</w:t>
            </w:r>
            <w:r w:rsidRPr="00A9394F">
              <w:rPr>
                <w:rFonts w:asciiTheme="majorHAnsi" w:hAnsiTheme="majorHAnsi" w:cs="Arial"/>
                <w:sz w:val="20"/>
                <w:lang w:val="bg-BG" w:eastAsia="bg-BG"/>
              </w:rPr>
              <w:t>/час</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13</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Наладка на вентилационна инсталация до 3 точки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2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14</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Наладка на вентилационна инсталация до 10 точки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15</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Стенна решетка 500х300</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13</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16</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Клапа правоъгълна 250х250</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60"/>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17</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Блок вентилационен 2500 м</w:t>
            </w:r>
            <w:r w:rsidRPr="00A9394F">
              <w:rPr>
                <w:rFonts w:asciiTheme="majorHAnsi" w:hAnsiTheme="majorHAnsi" w:cs="Arial"/>
                <w:sz w:val="20"/>
                <w:vertAlign w:val="superscript"/>
                <w:lang w:val="bg-BG" w:eastAsia="bg-BG"/>
              </w:rPr>
              <w:t>3</w:t>
            </w:r>
            <w:r w:rsidRPr="00A9394F">
              <w:rPr>
                <w:rFonts w:asciiTheme="majorHAnsi" w:hAnsiTheme="majorHAnsi" w:cs="Arial"/>
                <w:sz w:val="20"/>
                <w:lang w:val="bg-BG" w:eastAsia="bg-BG"/>
              </w:rPr>
              <w:t>/час, 450 Ра, 0,55 kW</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Вентилация</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Монтажни дейности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Отопление</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09"/>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Монтаж на конвектори,  комплект с кранове и автоматичти обезвъздушители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8</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59"/>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Монтаж на помпи, комплект с филтри, кранове и меки връзки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411"/>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Монтаж на водоразпределители, комплект с кранове, манометри и термометри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xml:space="preserve">Монтаж на мембранен разширителен съд </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83"/>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Монтаж на тръбна мрежа от PPR, комплект с кранове и топлоизолация</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BB4268">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140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4679" w:type="dxa"/>
            <w:tcBorders>
              <w:top w:val="single" w:sz="4" w:space="0" w:color="auto"/>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Монтаж на тройници</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rsidR="00BB4268" w:rsidRPr="00A9394F" w:rsidRDefault="00BB4268" w:rsidP="00BB4268">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32</w:t>
            </w:r>
          </w:p>
        </w:tc>
        <w:tc>
          <w:tcPr>
            <w:tcW w:w="1135" w:type="dxa"/>
            <w:gridSpan w:val="2"/>
            <w:tcBorders>
              <w:top w:val="single" w:sz="4" w:space="0" w:color="auto"/>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По част  Вентилация</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Монтаж на НКБ</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Монтаж на пароовлажнител</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Монтаж на вентилационен бокс</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47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Монтаж на въздуховоди с  фланци, решетки и клапи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jc w:val="center"/>
              <w:rPr>
                <w:rFonts w:asciiTheme="majorHAnsi" w:hAnsiTheme="majorHAnsi" w:cs="Arial"/>
                <w:sz w:val="20"/>
                <w:lang w:val="bg-BG" w:eastAsia="bg-BG"/>
              </w:rPr>
            </w:pPr>
            <w:r w:rsidRPr="00A9394F">
              <w:rPr>
                <w:rFonts w:asciiTheme="majorHAnsi" w:hAnsiTheme="majorHAnsi" w:cs="Arial"/>
                <w:sz w:val="20"/>
                <w:lang w:val="bg-BG" w:eastAsia="bg-BG"/>
              </w:rPr>
              <w:t>м</w:t>
            </w:r>
            <w:r w:rsidRPr="00A9394F">
              <w:rPr>
                <w:rFonts w:asciiTheme="majorHAnsi" w:hAnsiTheme="majorHAnsi" w:cs="Arial"/>
                <w:sz w:val="20"/>
                <w:vertAlign w:val="superscript"/>
                <w:lang w:val="bg-BG" w:eastAsia="bg-BG"/>
              </w:rPr>
              <w:t>2</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39</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53"/>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Монтаж на метална конструкция за укрепване на въздуховоди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jc w:val="center"/>
              <w:rPr>
                <w:rFonts w:asciiTheme="majorHAnsi" w:hAnsiTheme="majorHAnsi" w:cs="Arial"/>
                <w:sz w:val="20"/>
                <w:lang w:val="bg-BG" w:eastAsia="bg-BG"/>
              </w:rPr>
            </w:pPr>
            <w:r w:rsidRPr="00A9394F">
              <w:rPr>
                <w:rFonts w:asciiTheme="majorHAnsi" w:hAnsiTheme="majorHAnsi" w:cs="Arial"/>
                <w:sz w:val="20"/>
                <w:lang w:val="bg-BG" w:eastAsia="bg-BG"/>
              </w:rPr>
              <w:t>кг</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40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ОВК</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СК</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b/>
                <w:bCs/>
                <w:i/>
                <w:iCs/>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Бетонови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Ивичен ръчен изкоп в з.п. до 1,2</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m</w:t>
            </w:r>
            <w:r w:rsidRPr="00A9394F">
              <w:rPr>
                <w:rFonts w:asciiTheme="majorHAnsi" w:hAnsiTheme="majorHAnsi" w:cs="Arial"/>
                <w:sz w:val="20"/>
                <w:vertAlign w:val="superscript"/>
                <w:lang w:val="bg-BG" w:eastAsia="bg-BG"/>
              </w:rPr>
              <w:t>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122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Ръчен изкоп (у-к без сутерен)</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m</w:t>
            </w:r>
            <w:r w:rsidRPr="00A9394F">
              <w:rPr>
                <w:rFonts w:asciiTheme="majorHAnsi" w:hAnsiTheme="majorHAnsi" w:cs="Arial"/>
                <w:sz w:val="20"/>
                <w:vertAlign w:val="superscript"/>
                <w:lang w:val="bg-BG" w:eastAsia="bg-BG"/>
              </w:rPr>
              <w:t>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90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Ръчен изкоп за ями в з.п.</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m</w:t>
            </w:r>
            <w:r w:rsidRPr="00A9394F">
              <w:rPr>
                <w:rFonts w:asciiTheme="majorHAnsi" w:hAnsiTheme="majorHAnsi" w:cs="Arial"/>
                <w:sz w:val="20"/>
                <w:vertAlign w:val="superscript"/>
                <w:lang w:val="bg-BG" w:eastAsia="bg-BG"/>
              </w:rPr>
              <w:t>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58</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Ръчен изкоп за подравняване с H=0,10 m</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m</w:t>
            </w:r>
            <w:r w:rsidRPr="00A9394F">
              <w:rPr>
                <w:rFonts w:asciiTheme="majorHAnsi" w:hAnsiTheme="majorHAnsi" w:cs="Arial"/>
                <w:sz w:val="20"/>
                <w:vertAlign w:val="superscript"/>
                <w:lang w:val="bg-BG" w:eastAsia="bg-BG"/>
              </w:rPr>
              <w:t>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690"/>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Прехвърляне на земни маси до 3 m хор. и 2 m вертикално</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m</w:t>
            </w:r>
            <w:r w:rsidRPr="00A9394F">
              <w:rPr>
                <w:rFonts w:asciiTheme="majorHAnsi" w:hAnsiTheme="majorHAnsi" w:cs="Arial"/>
                <w:sz w:val="20"/>
                <w:vertAlign w:val="superscript"/>
                <w:lang w:val="bg-BG" w:eastAsia="bg-BG"/>
              </w:rPr>
              <w:t>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276</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Превоз с колички до 50 m</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m</w:t>
            </w:r>
            <w:r w:rsidRPr="00A9394F">
              <w:rPr>
                <w:rFonts w:asciiTheme="majorHAnsi" w:hAnsiTheme="majorHAnsi" w:cs="Arial"/>
                <w:sz w:val="20"/>
                <w:vertAlign w:val="superscript"/>
                <w:lang w:val="bg-BG" w:eastAsia="bg-BG"/>
              </w:rPr>
              <w:t>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276</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Извозване на земни маси с камион на 6 km</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m</w:t>
            </w:r>
            <w:r w:rsidRPr="00A9394F">
              <w:rPr>
                <w:rFonts w:asciiTheme="majorHAnsi" w:hAnsiTheme="majorHAnsi" w:cs="Arial"/>
                <w:sz w:val="20"/>
                <w:vertAlign w:val="superscript"/>
                <w:lang w:val="bg-BG" w:eastAsia="bg-BG"/>
              </w:rPr>
              <w:t>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276</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8</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земни маси за обратно засипване</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m</w:t>
            </w:r>
            <w:r w:rsidRPr="00A9394F">
              <w:rPr>
                <w:rFonts w:asciiTheme="majorHAnsi" w:hAnsiTheme="majorHAnsi" w:cs="Arial"/>
                <w:sz w:val="20"/>
                <w:vertAlign w:val="superscript"/>
                <w:lang w:val="bg-BG" w:eastAsia="bg-BG"/>
              </w:rPr>
              <w:t>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214</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Обратно засипване и трамбоване</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m</w:t>
            </w:r>
            <w:r w:rsidRPr="00A9394F">
              <w:rPr>
                <w:rFonts w:asciiTheme="majorHAnsi" w:hAnsiTheme="majorHAnsi" w:cs="Arial"/>
                <w:sz w:val="20"/>
                <w:vertAlign w:val="superscript"/>
                <w:lang w:val="bg-BG" w:eastAsia="bg-BG"/>
              </w:rPr>
              <w:t>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214</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b/>
                <w:bCs/>
                <w:i/>
                <w:iCs/>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Бетонови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Кофражни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Кофраж за единични фундаменти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m²</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30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Кофраж ивични основи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m²</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80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Кофраж за греди и ст. бет. пояси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m²</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35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Кофраж за колони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m²</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109</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Кофраж за плоча – 1-ва – оставащ</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m²</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112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Кофраж за плочи – 2-ра плоча</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m²</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123</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Кофраж за стени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m²</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107</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Кофражни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Армировъчни работи</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9" w:type="dxa"/>
            <w:tcBorders>
              <w:top w:val="single" w:sz="4" w:space="0" w:color="auto"/>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Армировъчна стомана А-I – изработка</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kg</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480</w:t>
            </w:r>
          </w:p>
        </w:tc>
        <w:tc>
          <w:tcPr>
            <w:tcW w:w="1135" w:type="dxa"/>
            <w:gridSpan w:val="2"/>
            <w:tcBorders>
              <w:top w:val="single" w:sz="4" w:space="0" w:color="auto"/>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Армировъчна стомана А-I – доставка и монтаж</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kg</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480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Армировъчна стомана А-I – изработка</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kg</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6410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Армировъчна стомана А-III – доставка и монтаж</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kg</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6410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Армировъчни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Бетонни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Подложен бетон В7,5</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m</w:t>
            </w:r>
            <w:r w:rsidRPr="00A9394F">
              <w:rPr>
                <w:rFonts w:asciiTheme="majorHAnsi" w:hAnsiTheme="majorHAnsi" w:cs="Arial"/>
                <w:sz w:val="20"/>
                <w:vertAlign w:val="superscript"/>
                <w:lang w:val="bg-BG" w:eastAsia="bg-BG"/>
              </w:rPr>
              <w:t>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Бетон за фундаменти В25</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m</w:t>
            </w:r>
            <w:r w:rsidRPr="00A9394F">
              <w:rPr>
                <w:rFonts w:asciiTheme="majorHAnsi" w:hAnsiTheme="majorHAnsi" w:cs="Arial"/>
                <w:sz w:val="20"/>
                <w:vertAlign w:val="superscript"/>
                <w:lang w:val="bg-BG" w:eastAsia="bg-BG"/>
              </w:rPr>
              <w:t>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13,5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Бетон за ивични основи В25</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m</w:t>
            </w:r>
            <w:r w:rsidRPr="00A9394F">
              <w:rPr>
                <w:rFonts w:asciiTheme="majorHAnsi" w:hAnsiTheme="majorHAnsi" w:cs="Arial"/>
                <w:sz w:val="20"/>
                <w:vertAlign w:val="superscript"/>
                <w:lang w:val="bg-BG" w:eastAsia="bg-BG"/>
              </w:rPr>
              <w:t>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Бетон В25 за стени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m</w:t>
            </w:r>
            <w:r w:rsidRPr="00A9394F">
              <w:rPr>
                <w:rFonts w:asciiTheme="majorHAnsi" w:hAnsiTheme="majorHAnsi" w:cs="Arial"/>
                <w:sz w:val="20"/>
                <w:vertAlign w:val="superscript"/>
                <w:lang w:val="bg-BG" w:eastAsia="bg-BG"/>
              </w:rPr>
              <w:t>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19</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Бетон В25 за колони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m</w:t>
            </w:r>
            <w:r w:rsidRPr="00A9394F">
              <w:rPr>
                <w:rFonts w:asciiTheme="majorHAnsi" w:hAnsiTheme="majorHAnsi" w:cs="Arial"/>
                <w:sz w:val="20"/>
                <w:vertAlign w:val="superscript"/>
                <w:lang w:val="bg-BG" w:eastAsia="bg-BG"/>
              </w:rPr>
              <w:t>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Бетон В25 за греди и пояси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m</w:t>
            </w:r>
            <w:r w:rsidRPr="00A9394F">
              <w:rPr>
                <w:rFonts w:asciiTheme="majorHAnsi" w:hAnsiTheme="majorHAnsi" w:cs="Arial"/>
                <w:sz w:val="20"/>
                <w:vertAlign w:val="superscript"/>
                <w:lang w:val="bg-BG" w:eastAsia="bg-BG"/>
              </w:rPr>
              <w:t>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Бетон В25 за плочи – шлайфан</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m</w:t>
            </w:r>
            <w:r w:rsidRPr="00A9394F">
              <w:rPr>
                <w:rFonts w:asciiTheme="majorHAnsi" w:hAnsiTheme="majorHAnsi" w:cs="Arial"/>
                <w:sz w:val="20"/>
                <w:vertAlign w:val="superscript"/>
                <w:lang w:val="bg-BG" w:eastAsia="bg-BG"/>
              </w:rPr>
              <w:t>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40,5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8</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Бетон В25 за ст. бет. наст.</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m</w:t>
            </w:r>
            <w:r w:rsidRPr="00A9394F">
              <w:rPr>
                <w:rFonts w:asciiTheme="majorHAnsi" w:hAnsiTheme="majorHAnsi" w:cs="Arial"/>
                <w:sz w:val="20"/>
                <w:vertAlign w:val="superscript"/>
                <w:lang w:val="bg-BG" w:eastAsia="bg-BG"/>
              </w:rPr>
              <w:t>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Превоз на бетон</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m</w:t>
            </w:r>
            <w:r w:rsidRPr="00A9394F">
              <w:rPr>
                <w:rFonts w:asciiTheme="majorHAnsi" w:hAnsiTheme="majorHAnsi" w:cs="Arial"/>
                <w:sz w:val="20"/>
                <w:vertAlign w:val="superscript"/>
                <w:lang w:val="bg-BG" w:eastAsia="bg-BG"/>
              </w:rPr>
              <w:t>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132,5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Бетонни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Други видове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Разбиване на каменен зид извън сградата</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m</w:t>
            </w:r>
            <w:r w:rsidRPr="00A9394F">
              <w:rPr>
                <w:rFonts w:asciiTheme="majorHAnsi" w:hAnsiTheme="majorHAnsi" w:cs="Arial"/>
                <w:sz w:val="20"/>
                <w:vertAlign w:val="superscript"/>
                <w:lang w:val="bg-BG" w:eastAsia="bg-BG"/>
              </w:rPr>
              <w:t>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Разбиване на тухлен зид извън сградата</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m</w:t>
            </w:r>
            <w:r w:rsidRPr="00A9394F">
              <w:rPr>
                <w:rFonts w:asciiTheme="majorHAnsi" w:hAnsiTheme="majorHAnsi" w:cs="Arial"/>
                <w:sz w:val="20"/>
                <w:vertAlign w:val="superscript"/>
                <w:lang w:val="bg-BG" w:eastAsia="bg-BG"/>
              </w:rPr>
              <w:t>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Разбиване на тухлен зид по северна фасада</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m</w:t>
            </w:r>
            <w:r w:rsidRPr="00A9394F">
              <w:rPr>
                <w:rFonts w:asciiTheme="majorHAnsi" w:hAnsiTheme="majorHAnsi" w:cs="Arial"/>
                <w:sz w:val="20"/>
                <w:vertAlign w:val="superscript"/>
                <w:lang w:val="bg-BG" w:eastAsia="bg-BG"/>
              </w:rPr>
              <w:t>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56</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Разбиване на тухлен зид до същ. стълбище</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m</w:t>
            </w:r>
            <w:r w:rsidRPr="00A9394F">
              <w:rPr>
                <w:rFonts w:asciiTheme="majorHAnsi" w:hAnsiTheme="majorHAnsi" w:cs="Arial"/>
                <w:sz w:val="20"/>
                <w:vertAlign w:val="superscript"/>
                <w:lang w:val="bg-BG" w:eastAsia="bg-BG"/>
              </w:rPr>
              <w:t>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Разбиване на ст. бет. стълбище вътре в сградата</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m</w:t>
            </w:r>
            <w:r w:rsidRPr="00A9394F">
              <w:rPr>
                <w:rFonts w:asciiTheme="majorHAnsi" w:hAnsiTheme="majorHAnsi" w:cs="Arial"/>
                <w:sz w:val="20"/>
                <w:vertAlign w:val="superscript"/>
                <w:lang w:val="bg-BG" w:eastAsia="bg-BG"/>
              </w:rPr>
              <w:t>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Разбиване на външни ст. бет. стълби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m</w:t>
            </w:r>
            <w:r w:rsidRPr="00A9394F">
              <w:rPr>
                <w:rFonts w:asciiTheme="majorHAnsi" w:hAnsiTheme="majorHAnsi" w:cs="Arial"/>
                <w:sz w:val="20"/>
                <w:vertAlign w:val="superscript"/>
                <w:lang w:val="bg-BG" w:eastAsia="bg-BG"/>
              </w:rPr>
              <w:t>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63"/>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Разбиване на арм. бет. настилка над гредоред 4 cm</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m</w:t>
            </w:r>
            <w:r w:rsidRPr="00A9394F">
              <w:rPr>
                <w:rFonts w:asciiTheme="majorHAnsi" w:hAnsiTheme="majorHAnsi" w:cs="Arial"/>
                <w:sz w:val="20"/>
                <w:vertAlign w:val="superscript"/>
                <w:lang w:val="bg-BG" w:eastAsia="bg-BG"/>
              </w:rPr>
              <w:t>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8</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Избиване на шлицове в тухлена зидария за колони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m</w:t>
            </w:r>
            <w:r w:rsidRPr="00A9394F">
              <w:rPr>
                <w:rFonts w:asciiTheme="majorHAnsi" w:hAnsiTheme="majorHAnsi" w:cs="Arial"/>
                <w:sz w:val="20"/>
                <w:vertAlign w:val="superscript"/>
                <w:lang w:val="bg-BG" w:eastAsia="bg-BG"/>
              </w:rPr>
              <w:t>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Разбиване на настилка южно от сградата</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m</w:t>
            </w:r>
            <w:r w:rsidRPr="00A9394F">
              <w:rPr>
                <w:rFonts w:asciiTheme="majorHAnsi" w:hAnsiTheme="majorHAnsi" w:cs="Arial"/>
                <w:sz w:val="20"/>
                <w:vertAlign w:val="superscript"/>
                <w:lang w:val="bg-BG" w:eastAsia="bg-BG"/>
              </w:rPr>
              <w:t>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1,8</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427"/>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Демонтаж на 2 бр. съществуващ гредоред с обшивка</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m</w:t>
            </w:r>
            <w:r w:rsidRPr="00A9394F">
              <w:rPr>
                <w:rFonts w:asciiTheme="majorHAnsi" w:hAnsiTheme="majorHAnsi" w:cs="Arial"/>
                <w:sz w:val="20"/>
                <w:vertAlign w:val="superscript"/>
                <w:lang w:val="bg-BG" w:eastAsia="bg-BG"/>
              </w:rPr>
              <w:t>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13</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Демонтаж дървена конструкция</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m</w:t>
            </w:r>
            <w:r w:rsidRPr="00A9394F">
              <w:rPr>
                <w:rFonts w:asciiTheme="majorHAnsi" w:hAnsiTheme="majorHAnsi" w:cs="Arial"/>
                <w:sz w:val="20"/>
                <w:vertAlign w:val="superscript"/>
                <w:lang w:val="bg-BG" w:eastAsia="bg-BG"/>
              </w:rPr>
              <w:t>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5,5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Извозване на отпадъци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m</w:t>
            </w:r>
            <w:r w:rsidRPr="00A9394F">
              <w:rPr>
                <w:rFonts w:asciiTheme="majorHAnsi" w:hAnsiTheme="majorHAnsi" w:cs="Arial"/>
                <w:sz w:val="20"/>
                <w:vertAlign w:val="superscript"/>
                <w:lang w:val="bg-BG" w:eastAsia="bg-BG"/>
              </w:rPr>
              <w:t>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102,3</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191C9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13</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нова дървена конструкция</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m</w:t>
            </w:r>
            <w:r w:rsidRPr="00A9394F">
              <w:rPr>
                <w:rFonts w:asciiTheme="majorHAnsi" w:hAnsiTheme="majorHAnsi" w:cs="Arial"/>
                <w:sz w:val="20"/>
                <w:vertAlign w:val="superscript"/>
                <w:lang w:val="bg-BG" w:eastAsia="bg-BG"/>
              </w:rPr>
              <w:t>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5,5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191C92">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Други видове работи</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191C92">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single" w:sz="4" w:space="0" w:color="auto"/>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СК</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single" w:sz="4" w:space="0" w:color="auto"/>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Ядрено-магнитер резонанс</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b/>
                <w:bCs/>
                <w:i/>
                <w:iCs/>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Достъпна среда</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690"/>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подемник за инвалидни колички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b/>
                <w:bCs/>
                <w:i/>
                <w:iCs/>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Достъпна среда</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Асансьори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690"/>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Демонтаж, доставка, монтаж и довършителни работи на пътнически асансьори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Асансьори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Компютърен томограф</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ДЕМОНТАЖНИ РАБОТИ</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Демонтаж на дървени врати и каси</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Разбиване на тухлени стени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Куб.м.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0,65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Демонтаж на дървени прозорци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Кв.м.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20,25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Разбиване на фаянсова облицовка</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Кв.м.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61,2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513"/>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Демонтаж на подова настилка – рувитекс и PVC первази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Кв.м.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179,54</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ДЕМОНТАЖНИ РАБОТИ</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ЗИДАРСКИ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Зидане на зид 12 см  с газобетонови блокчета</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Куб.м.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ЗИДАРСКИ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НАСТИЛЪЧНИ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191C92">
        <w:trPr>
          <w:trHeight w:val="490"/>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Направа на настилка от гранитогрес без фаска 30/30 см. на теракол без фуга</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Кв.м.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147,34</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Направа на керамични первази – 10 см.</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Л.м.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191,5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716"/>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PVC подова настилка по проектна документация с включена саморазливна изравнителна замазка</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Кв.м.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51,06</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191C92">
        <w:trPr>
          <w:trHeight w:val="469"/>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Направа на изравнителна циментова замазка с дебелина до 5 см</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Кв.м.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179,54</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НАСТИЛЪЧНИ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МАЗАЧЕСКИ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191C92">
        <w:trPr>
          <w:trHeight w:val="402"/>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Изкърпване на вароцементова мазилка по стени и тавани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Кв.м.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45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191C92">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Гипсова шпахловка по стени и тавани</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Кв.м.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45</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191C92">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single" w:sz="4" w:space="0" w:color="auto"/>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МАЗАЧЕСКИ  РАБОТИ</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single" w:sz="4" w:space="0" w:color="auto"/>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ОБЛИЦОВЪЧНИ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191C92">
        <w:trPr>
          <w:trHeight w:val="499"/>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Направа на фаянсова облицовка с лепило по стени при ремонт</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Кв.м.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61,2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ОБЛИЦОВЪЧНИ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СТЪКЛАРСКИ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191C92">
        <w:trPr>
          <w:trHeight w:val="687"/>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PVC дограма – фасада шесткамерна с две отваряеми крила + комарник с тефлонова мрежа</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Кв.м.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20,25</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защитени врати  120/210</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PVC врати  100/200</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защитена врата  90/210</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Досавка и монтаж на PVC дограма 178/116</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2E415F">
        <w:trPr>
          <w:trHeight w:val="547"/>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Досавка и монтаж на MDF работен плот 222/35 см на метална конструкция</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СТЪКЛАРСКИ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БОЯДЖИЙСКИ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Грундиране  с готов латексов грунд при ремонт</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Кв.м.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750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690"/>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Боядисване на стени и тавани с антибактериален цветен латекс – двукратно</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Кв.м.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jc w:val="right"/>
              <w:rPr>
                <w:rFonts w:asciiTheme="majorHAnsi" w:hAnsiTheme="majorHAnsi" w:cs="Arial"/>
                <w:sz w:val="20"/>
                <w:lang w:val="bg-BG" w:eastAsia="bg-BG"/>
              </w:rPr>
            </w:pPr>
            <w:r w:rsidRPr="00A9394F">
              <w:rPr>
                <w:rFonts w:asciiTheme="majorHAnsi" w:hAnsiTheme="majorHAnsi" w:cs="Arial"/>
                <w:sz w:val="20"/>
                <w:lang w:val="bg-BG" w:eastAsia="bg-BG"/>
              </w:rPr>
              <w:t>750</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jc w:val="right"/>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8F333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БОЯДЖИЙСКИ  РАБОТИ</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BB4268" w:rsidRPr="00A9394F" w:rsidTr="00191C92">
        <w:trPr>
          <w:trHeight w:val="34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BB4268" w:rsidRPr="00A9394F" w:rsidRDefault="00BB4268" w:rsidP="0024614B">
            <w:pPr>
              <w:jc w:val="center"/>
              <w:rPr>
                <w:rFonts w:asciiTheme="majorHAnsi" w:hAnsiTheme="majorHAnsi" w:cs="Arial"/>
                <w:sz w:val="20"/>
                <w:lang w:val="bg-BG" w:eastAsia="bg-BG"/>
              </w:rPr>
            </w:pPr>
          </w:p>
        </w:tc>
        <w:tc>
          <w:tcPr>
            <w:tcW w:w="4679" w:type="dxa"/>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b/>
                <w:bCs/>
                <w:sz w:val="20"/>
                <w:lang w:val="bg-BG" w:eastAsia="bg-BG"/>
              </w:rPr>
            </w:pPr>
            <w:r w:rsidRPr="00A9394F">
              <w:rPr>
                <w:rFonts w:asciiTheme="majorHAnsi" w:hAnsiTheme="majorHAnsi" w:cs="Arial"/>
                <w:b/>
                <w:bCs/>
                <w:sz w:val="20"/>
                <w:lang w:val="bg-BG" w:eastAsia="bg-BG"/>
              </w:rPr>
              <w:t>Компютърен томограф</w:t>
            </w:r>
          </w:p>
        </w:tc>
        <w:tc>
          <w:tcPr>
            <w:tcW w:w="1276" w:type="dxa"/>
            <w:gridSpan w:val="3"/>
            <w:tcBorders>
              <w:top w:val="nil"/>
              <w:left w:val="nil"/>
              <w:bottom w:val="single" w:sz="4" w:space="0" w:color="auto"/>
              <w:right w:val="single" w:sz="4" w:space="0" w:color="auto"/>
            </w:tcBorders>
            <w:shd w:val="clear" w:color="auto" w:fill="auto"/>
            <w:vAlign w:val="center"/>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4268" w:rsidRPr="00A9394F" w:rsidRDefault="00BB4268" w:rsidP="00BB4268">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5" w:type="dxa"/>
            <w:gridSpan w:val="2"/>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auto"/>
            <w:noWrap/>
            <w:vAlign w:val="bottom"/>
          </w:tcPr>
          <w:p w:rsidR="00BB4268" w:rsidRPr="00A9394F" w:rsidRDefault="00BB4268" w:rsidP="00BB4268">
            <w:pPr>
              <w:rPr>
                <w:rFonts w:ascii="Arial" w:hAnsi="Arial" w:cs="Arial"/>
                <w:sz w:val="20"/>
                <w:lang w:val="bg-BG" w:eastAsia="bg-BG"/>
              </w:rPr>
            </w:pPr>
          </w:p>
        </w:tc>
      </w:tr>
      <w:tr w:rsidR="002E415F" w:rsidRPr="00A9394F" w:rsidTr="002E415F">
        <w:trPr>
          <w:trHeight w:val="345"/>
        </w:trPr>
        <w:tc>
          <w:tcPr>
            <w:tcW w:w="581"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2E415F" w:rsidRPr="002E415F" w:rsidRDefault="002E415F" w:rsidP="002E415F">
            <w:pPr>
              <w:jc w:val="center"/>
              <w:rPr>
                <w:rFonts w:asciiTheme="majorHAnsi" w:hAnsiTheme="majorHAnsi" w:cs="Arial"/>
                <w:sz w:val="20"/>
                <w:lang w:val="bg-BG" w:eastAsia="bg-BG"/>
              </w:rPr>
            </w:pPr>
            <w:r w:rsidRPr="002E415F">
              <w:rPr>
                <w:rFonts w:asciiTheme="majorHAnsi" w:hAnsiTheme="majorHAnsi" w:cs="Arial"/>
                <w:sz w:val="20"/>
                <w:lang w:val="bg-BG" w:eastAsia="bg-BG"/>
              </w:rPr>
              <w:t> </w:t>
            </w:r>
          </w:p>
        </w:tc>
        <w:tc>
          <w:tcPr>
            <w:tcW w:w="4679" w:type="dxa"/>
            <w:tcBorders>
              <w:top w:val="nil"/>
              <w:left w:val="nil"/>
              <w:bottom w:val="single" w:sz="4" w:space="0" w:color="auto"/>
              <w:right w:val="single" w:sz="4" w:space="0" w:color="auto"/>
            </w:tcBorders>
            <w:shd w:val="clear" w:color="auto" w:fill="F2F2F2" w:themeFill="background1" w:themeFillShade="F2"/>
            <w:vAlign w:val="center"/>
            <w:hideMark/>
          </w:tcPr>
          <w:p w:rsidR="002E415F" w:rsidRPr="002E415F" w:rsidRDefault="002E415F" w:rsidP="002E415F">
            <w:pPr>
              <w:rPr>
                <w:rFonts w:asciiTheme="majorHAnsi" w:hAnsiTheme="majorHAnsi" w:cs="Arial"/>
                <w:b/>
                <w:bCs/>
                <w:sz w:val="20"/>
                <w:lang w:val="bg-BG" w:eastAsia="bg-BG"/>
              </w:rPr>
            </w:pPr>
            <w:r w:rsidRPr="002E415F">
              <w:rPr>
                <w:rFonts w:asciiTheme="majorHAnsi" w:hAnsiTheme="majorHAnsi" w:cs="Arial"/>
                <w:b/>
                <w:bCs/>
                <w:sz w:val="20"/>
                <w:lang w:val="bg-BG" w:eastAsia="bg-BG"/>
              </w:rPr>
              <w:t xml:space="preserve">ВСИЧКО:  </w:t>
            </w:r>
          </w:p>
        </w:tc>
        <w:tc>
          <w:tcPr>
            <w:tcW w:w="1276" w:type="dxa"/>
            <w:gridSpan w:val="3"/>
            <w:tcBorders>
              <w:top w:val="nil"/>
              <w:left w:val="nil"/>
              <w:bottom w:val="single" w:sz="4" w:space="0" w:color="auto"/>
              <w:right w:val="single" w:sz="4" w:space="0" w:color="auto"/>
            </w:tcBorders>
            <w:shd w:val="clear" w:color="auto" w:fill="F2F2F2" w:themeFill="background1" w:themeFillShade="F2"/>
            <w:vAlign w:val="center"/>
            <w:hideMark/>
          </w:tcPr>
          <w:p w:rsidR="002E415F" w:rsidRPr="002E415F" w:rsidRDefault="002E415F" w:rsidP="002E415F">
            <w:pPr>
              <w:rPr>
                <w:rFonts w:asciiTheme="majorHAnsi" w:hAnsiTheme="majorHAnsi" w:cs="Arial"/>
                <w:sz w:val="20"/>
                <w:lang w:val="bg-BG" w:eastAsia="bg-BG"/>
              </w:rPr>
            </w:pPr>
            <w:r w:rsidRPr="002E415F">
              <w:rPr>
                <w:rFonts w:asciiTheme="majorHAnsi" w:hAnsiTheme="majorHAnsi" w:cs="Arial"/>
                <w:sz w:val="20"/>
                <w:lang w:val="bg-BG" w:eastAsia="bg-BG"/>
              </w:rPr>
              <w:t> </w:t>
            </w:r>
          </w:p>
        </w:tc>
        <w:tc>
          <w:tcPr>
            <w:tcW w:w="1134"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2E415F" w:rsidRPr="002E415F" w:rsidRDefault="002E415F" w:rsidP="002E415F">
            <w:pPr>
              <w:rPr>
                <w:rFonts w:asciiTheme="majorHAnsi" w:hAnsiTheme="majorHAnsi" w:cs="Arial"/>
                <w:sz w:val="20"/>
                <w:lang w:val="bg-BG" w:eastAsia="bg-BG"/>
              </w:rPr>
            </w:pPr>
            <w:r w:rsidRPr="002E415F">
              <w:rPr>
                <w:rFonts w:asciiTheme="majorHAnsi" w:hAnsiTheme="majorHAnsi" w:cs="Arial"/>
                <w:sz w:val="20"/>
                <w:lang w:val="bg-BG" w:eastAsia="bg-BG"/>
              </w:rPr>
              <w:t> </w:t>
            </w:r>
          </w:p>
        </w:tc>
        <w:tc>
          <w:tcPr>
            <w:tcW w:w="1135" w:type="dxa"/>
            <w:gridSpan w:val="2"/>
            <w:tcBorders>
              <w:top w:val="nil"/>
              <w:left w:val="nil"/>
              <w:bottom w:val="single" w:sz="4" w:space="0" w:color="auto"/>
              <w:right w:val="single" w:sz="4" w:space="0" w:color="auto"/>
            </w:tcBorders>
            <w:shd w:val="clear" w:color="auto" w:fill="F2F2F2" w:themeFill="background1" w:themeFillShade="F2"/>
            <w:noWrap/>
            <w:vAlign w:val="bottom"/>
          </w:tcPr>
          <w:p w:rsidR="002E415F" w:rsidRPr="002E415F" w:rsidRDefault="002E415F" w:rsidP="002E415F">
            <w:pPr>
              <w:rPr>
                <w:rFonts w:asciiTheme="majorHAnsi" w:hAnsiTheme="majorHAnsi" w:cs="Arial"/>
                <w:sz w:val="20"/>
                <w:lang w:val="bg-BG" w:eastAsia="bg-BG"/>
              </w:rPr>
            </w:pPr>
          </w:p>
        </w:tc>
        <w:tc>
          <w:tcPr>
            <w:tcW w:w="1276" w:type="dxa"/>
            <w:tcBorders>
              <w:top w:val="nil"/>
              <w:left w:val="nil"/>
              <w:bottom w:val="single" w:sz="4" w:space="0" w:color="auto"/>
              <w:right w:val="single" w:sz="4" w:space="0" w:color="auto"/>
            </w:tcBorders>
            <w:shd w:val="clear" w:color="auto" w:fill="F2F2F2" w:themeFill="background1" w:themeFillShade="F2"/>
            <w:noWrap/>
            <w:vAlign w:val="bottom"/>
          </w:tcPr>
          <w:p w:rsidR="002E415F" w:rsidRPr="002E415F" w:rsidRDefault="002E415F" w:rsidP="002E415F">
            <w:pPr>
              <w:rPr>
                <w:rFonts w:ascii="Arial" w:hAnsi="Arial" w:cs="Arial"/>
                <w:sz w:val="20"/>
                <w:lang w:val="bg-BG" w:eastAsia="bg-BG"/>
              </w:rPr>
            </w:pPr>
          </w:p>
        </w:tc>
      </w:tr>
    </w:tbl>
    <w:p w:rsidR="008915B6" w:rsidRPr="002E415F" w:rsidRDefault="008915B6" w:rsidP="007C7CB9">
      <w:pPr>
        <w:tabs>
          <w:tab w:val="num" w:pos="114"/>
        </w:tabs>
        <w:ind w:left="113" w:firstLine="513"/>
        <w:jc w:val="center"/>
        <w:rPr>
          <w:rFonts w:asciiTheme="majorHAnsi" w:hAnsiTheme="majorHAnsi"/>
          <w:sz w:val="16"/>
          <w:szCs w:val="16"/>
          <w:lang w:val="bg-BG"/>
        </w:rPr>
      </w:pPr>
    </w:p>
    <w:p w:rsidR="008915B6" w:rsidRPr="00A9394F" w:rsidRDefault="008915B6" w:rsidP="008915B6">
      <w:pPr>
        <w:ind w:firstLine="709"/>
        <w:jc w:val="both"/>
        <w:rPr>
          <w:rFonts w:asciiTheme="majorHAnsi" w:hAnsiTheme="majorHAnsi"/>
          <w:b/>
          <w:i/>
          <w:szCs w:val="24"/>
          <w:lang w:val="ru-RU"/>
        </w:rPr>
      </w:pPr>
      <w:r w:rsidRPr="00A9394F">
        <w:rPr>
          <w:rFonts w:asciiTheme="majorHAnsi" w:hAnsiTheme="majorHAnsi"/>
          <w:b/>
          <w:i/>
          <w:szCs w:val="24"/>
          <w:lang w:val="ru-RU"/>
        </w:rPr>
        <w:t>Важно: Навсякъде в количественно</w:t>
      </w:r>
      <w:r w:rsidR="000A0279">
        <w:rPr>
          <w:rFonts w:asciiTheme="majorHAnsi" w:hAnsiTheme="majorHAnsi"/>
          <w:b/>
          <w:i/>
          <w:szCs w:val="24"/>
          <w:lang w:val="ru-RU"/>
        </w:rPr>
        <w:t xml:space="preserve"> </w:t>
      </w:r>
      <w:r w:rsidRPr="00A9394F">
        <w:rPr>
          <w:rFonts w:asciiTheme="majorHAnsi" w:hAnsiTheme="majorHAnsi"/>
          <w:b/>
          <w:i/>
          <w:szCs w:val="24"/>
          <w:lang w:val="ru-RU"/>
        </w:rPr>
        <w:t>- стойностните сметки, където се съдържа посочване на конкретен модел, източник, процес, търговска марка, патент, тип, произход или производство, което би довело до облагодетелстване или елиминирането на определени лица или стоки, да се чете «или еквивалентно»</w:t>
      </w:r>
    </w:p>
    <w:p w:rsidR="008915B6" w:rsidRPr="002E415F" w:rsidRDefault="008915B6" w:rsidP="008915B6">
      <w:pPr>
        <w:ind w:firstLine="709"/>
        <w:jc w:val="both"/>
        <w:rPr>
          <w:rFonts w:asciiTheme="majorHAnsi" w:eastAsia="Verdana-Bold" w:hAnsiTheme="majorHAnsi"/>
          <w:sz w:val="16"/>
          <w:szCs w:val="16"/>
          <w:lang w:val="bg-BG"/>
        </w:rPr>
      </w:pPr>
    </w:p>
    <w:p w:rsidR="008915B6" w:rsidRPr="00A9394F" w:rsidRDefault="008915B6" w:rsidP="008915B6">
      <w:pPr>
        <w:jc w:val="both"/>
        <w:rPr>
          <w:rFonts w:asciiTheme="majorHAnsi" w:hAnsiTheme="majorHAnsi"/>
          <w:szCs w:val="24"/>
        </w:rPr>
      </w:pPr>
      <w:r w:rsidRPr="00A9394F">
        <w:rPr>
          <w:rFonts w:asciiTheme="majorHAnsi" w:hAnsiTheme="majorHAnsi"/>
          <w:b/>
          <w:bCs/>
          <w:szCs w:val="24"/>
        </w:rPr>
        <w:t>Правно обвързващ подпис:</w:t>
      </w:r>
    </w:p>
    <w:tbl>
      <w:tblPr>
        <w:tblW w:w="0" w:type="auto"/>
        <w:tblLook w:val="0000" w:firstRow="0" w:lastRow="0" w:firstColumn="0" w:lastColumn="0" w:noHBand="0" w:noVBand="0"/>
      </w:tblPr>
      <w:tblGrid>
        <w:gridCol w:w="4261"/>
        <w:gridCol w:w="4261"/>
      </w:tblGrid>
      <w:tr w:rsidR="008915B6" w:rsidRPr="00A9394F" w:rsidTr="00BB4268">
        <w:trPr>
          <w:trHeight w:val="338"/>
        </w:trPr>
        <w:tc>
          <w:tcPr>
            <w:tcW w:w="4261" w:type="dxa"/>
          </w:tcPr>
          <w:p w:rsidR="008915B6" w:rsidRPr="00A9394F" w:rsidRDefault="008915B6" w:rsidP="00BB4268">
            <w:pPr>
              <w:jc w:val="both"/>
              <w:rPr>
                <w:rFonts w:asciiTheme="majorHAnsi" w:hAnsiTheme="majorHAnsi"/>
                <w:szCs w:val="24"/>
              </w:rPr>
            </w:pPr>
            <w:r w:rsidRPr="00A9394F">
              <w:rPr>
                <w:rFonts w:asciiTheme="majorHAnsi" w:hAnsiTheme="majorHAnsi"/>
                <w:szCs w:val="24"/>
              </w:rPr>
              <w:t>Дата</w:t>
            </w:r>
          </w:p>
        </w:tc>
        <w:tc>
          <w:tcPr>
            <w:tcW w:w="4261" w:type="dxa"/>
          </w:tcPr>
          <w:p w:rsidR="008915B6" w:rsidRPr="00A9394F" w:rsidRDefault="008915B6" w:rsidP="00BB4268">
            <w:pPr>
              <w:jc w:val="both"/>
              <w:rPr>
                <w:rFonts w:asciiTheme="majorHAnsi" w:hAnsiTheme="majorHAnsi"/>
                <w:szCs w:val="24"/>
              </w:rPr>
            </w:pPr>
            <w:r w:rsidRPr="00A9394F">
              <w:rPr>
                <w:rFonts w:asciiTheme="majorHAnsi" w:hAnsiTheme="majorHAnsi"/>
                <w:szCs w:val="24"/>
              </w:rPr>
              <w:t>________/ _________ / ______</w:t>
            </w:r>
          </w:p>
        </w:tc>
      </w:tr>
      <w:tr w:rsidR="008915B6" w:rsidRPr="00A9394F" w:rsidTr="00BB4268">
        <w:trPr>
          <w:trHeight w:val="365"/>
        </w:trPr>
        <w:tc>
          <w:tcPr>
            <w:tcW w:w="4261" w:type="dxa"/>
          </w:tcPr>
          <w:p w:rsidR="008915B6" w:rsidRPr="00A9394F" w:rsidRDefault="008915B6" w:rsidP="00BB4268">
            <w:pPr>
              <w:jc w:val="both"/>
              <w:rPr>
                <w:rFonts w:asciiTheme="majorHAnsi" w:hAnsiTheme="majorHAnsi"/>
                <w:szCs w:val="24"/>
              </w:rPr>
            </w:pPr>
            <w:r w:rsidRPr="00A9394F">
              <w:rPr>
                <w:rFonts w:asciiTheme="majorHAnsi" w:hAnsiTheme="majorHAnsi"/>
                <w:szCs w:val="24"/>
              </w:rPr>
              <w:t>Име и фамилия</w:t>
            </w:r>
          </w:p>
        </w:tc>
        <w:tc>
          <w:tcPr>
            <w:tcW w:w="4261" w:type="dxa"/>
          </w:tcPr>
          <w:p w:rsidR="008915B6" w:rsidRPr="00A9394F" w:rsidRDefault="008915B6" w:rsidP="00BB4268">
            <w:pPr>
              <w:jc w:val="both"/>
              <w:rPr>
                <w:rFonts w:asciiTheme="majorHAnsi" w:hAnsiTheme="majorHAnsi"/>
                <w:szCs w:val="24"/>
              </w:rPr>
            </w:pPr>
            <w:r w:rsidRPr="00A9394F">
              <w:rPr>
                <w:rFonts w:asciiTheme="majorHAnsi" w:hAnsiTheme="majorHAnsi"/>
                <w:szCs w:val="24"/>
              </w:rPr>
              <w:t>__________________________</w:t>
            </w:r>
          </w:p>
        </w:tc>
      </w:tr>
      <w:tr w:rsidR="008915B6" w:rsidRPr="00A9394F" w:rsidTr="00BB4268">
        <w:trPr>
          <w:trHeight w:val="383"/>
        </w:trPr>
        <w:tc>
          <w:tcPr>
            <w:tcW w:w="4261" w:type="dxa"/>
          </w:tcPr>
          <w:p w:rsidR="008915B6" w:rsidRPr="00A9394F" w:rsidRDefault="008915B6" w:rsidP="00BB4268">
            <w:pPr>
              <w:jc w:val="both"/>
              <w:rPr>
                <w:rFonts w:asciiTheme="majorHAnsi" w:hAnsiTheme="majorHAnsi"/>
                <w:szCs w:val="24"/>
              </w:rPr>
            </w:pPr>
            <w:r w:rsidRPr="00A9394F">
              <w:rPr>
                <w:rFonts w:asciiTheme="majorHAnsi" w:hAnsiTheme="majorHAnsi"/>
                <w:szCs w:val="24"/>
              </w:rPr>
              <w:t>Подпис на упълномощеното лице</w:t>
            </w:r>
          </w:p>
        </w:tc>
        <w:tc>
          <w:tcPr>
            <w:tcW w:w="4261" w:type="dxa"/>
          </w:tcPr>
          <w:p w:rsidR="008915B6" w:rsidRPr="00A9394F" w:rsidRDefault="008915B6" w:rsidP="00BB4268">
            <w:pPr>
              <w:jc w:val="both"/>
              <w:rPr>
                <w:rFonts w:asciiTheme="majorHAnsi" w:hAnsiTheme="majorHAnsi"/>
                <w:szCs w:val="24"/>
              </w:rPr>
            </w:pPr>
            <w:r w:rsidRPr="00A9394F">
              <w:rPr>
                <w:rFonts w:asciiTheme="majorHAnsi" w:hAnsiTheme="majorHAnsi"/>
                <w:szCs w:val="24"/>
              </w:rPr>
              <w:t>__________________________</w:t>
            </w:r>
          </w:p>
        </w:tc>
      </w:tr>
      <w:tr w:rsidR="008915B6" w:rsidRPr="00A9394F" w:rsidTr="00BB4268">
        <w:tc>
          <w:tcPr>
            <w:tcW w:w="4261" w:type="dxa"/>
          </w:tcPr>
          <w:p w:rsidR="008915B6" w:rsidRPr="00A9394F" w:rsidRDefault="008915B6" w:rsidP="00BB4268">
            <w:pPr>
              <w:jc w:val="both"/>
              <w:rPr>
                <w:rFonts w:asciiTheme="majorHAnsi" w:hAnsiTheme="majorHAnsi"/>
                <w:szCs w:val="24"/>
              </w:rPr>
            </w:pPr>
            <w:r w:rsidRPr="00A9394F">
              <w:rPr>
                <w:rFonts w:asciiTheme="majorHAnsi" w:hAnsiTheme="majorHAnsi"/>
                <w:szCs w:val="24"/>
              </w:rPr>
              <w:t xml:space="preserve">Длъжност </w:t>
            </w:r>
          </w:p>
        </w:tc>
        <w:tc>
          <w:tcPr>
            <w:tcW w:w="4261" w:type="dxa"/>
          </w:tcPr>
          <w:p w:rsidR="008915B6" w:rsidRPr="00A9394F" w:rsidRDefault="008915B6" w:rsidP="00BB4268">
            <w:pPr>
              <w:jc w:val="both"/>
              <w:rPr>
                <w:rFonts w:asciiTheme="majorHAnsi" w:hAnsiTheme="majorHAnsi"/>
                <w:szCs w:val="24"/>
              </w:rPr>
            </w:pPr>
            <w:r w:rsidRPr="00A9394F">
              <w:rPr>
                <w:rFonts w:asciiTheme="majorHAnsi" w:hAnsiTheme="majorHAnsi"/>
                <w:szCs w:val="24"/>
              </w:rPr>
              <w:t>__________________________</w:t>
            </w:r>
          </w:p>
        </w:tc>
      </w:tr>
      <w:tr w:rsidR="008915B6" w:rsidRPr="00A9394F" w:rsidTr="00BB4268">
        <w:tc>
          <w:tcPr>
            <w:tcW w:w="4261" w:type="dxa"/>
          </w:tcPr>
          <w:p w:rsidR="008915B6" w:rsidRPr="00A9394F" w:rsidRDefault="008915B6" w:rsidP="00BB4268">
            <w:pPr>
              <w:jc w:val="both"/>
              <w:rPr>
                <w:rFonts w:asciiTheme="majorHAnsi" w:hAnsiTheme="majorHAnsi"/>
                <w:szCs w:val="24"/>
              </w:rPr>
            </w:pPr>
            <w:r w:rsidRPr="00A9394F">
              <w:rPr>
                <w:rFonts w:asciiTheme="majorHAnsi" w:hAnsiTheme="majorHAnsi"/>
                <w:szCs w:val="24"/>
              </w:rPr>
              <w:t>Наименование на участника</w:t>
            </w:r>
          </w:p>
        </w:tc>
        <w:tc>
          <w:tcPr>
            <w:tcW w:w="4261" w:type="dxa"/>
          </w:tcPr>
          <w:p w:rsidR="008915B6" w:rsidRPr="00A9394F" w:rsidRDefault="008915B6" w:rsidP="00BB4268">
            <w:pPr>
              <w:jc w:val="both"/>
              <w:rPr>
                <w:rFonts w:asciiTheme="majorHAnsi" w:hAnsiTheme="majorHAnsi"/>
                <w:szCs w:val="24"/>
              </w:rPr>
            </w:pPr>
            <w:r w:rsidRPr="00A9394F">
              <w:rPr>
                <w:rFonts w:asciiTheme="majorHAnsi" w:hAnsiTheme="majorHAnsi"/>
                <w:szCs w:val="24"/>
              </w:rPr>
              <w:t>__________________________</w:t>
            </w:r>
          </w:p>
        </w:tc>
      </w:tr>
    </w:tbl>
    <w:p w:rsidR="008915B6" w:rsidRPr="00A9394F" w:rsidRDefault="008915B6" w:rsidP="008915B6">
      <w:pPr>
        <w:tabs>
          <w:tab w:val="num" w:pos="114"/>
        </w:tabs>
        <w:ind w:left="113" w:firstLine="513"/>
        <w:jc w:val="center"/>
        <w:rPr>
          <w:rFonts w:asciiTheme="majorHAnsi" w:hAnsiTheme="majorHAnsi"/>
          <w:szCs w:val="24"/>
          <w:lang w:val="bg-BG"/>
        </w:rPr>
      </w:pPr>
      <w:r w:rsidRPr="00A9394F">
        <w:rPr>
          <w:rFonts w:asciiTheme="majorHAnsi" w:hAnsiTheme="majorHAnsi"/>
          <w:szCs w:val="24"/>
          <w:lang w:val="bg-BG"/>
        </w:rPr>
        <w:br w:type="page"/>
      </w:r>
    </w:p>
    <w:p w:rsidR="00A70ACD" w:rsidRPr="00A9394F" w:rsidRDefault="00191C92" w:rsidP="00A70ACD">
      <w:pPr>
        <w:jc w:val="both"/>
        <w:rPr>
          <w:rFonts w:asciiTheme="majorHAnsi" w:eastAsia="Arial Unicode MS" w:hAnsiTheme="majorHAnsi"/>
          <w:b/>
          <w:i/>
          <w:szCs w:val="24"/>
          <w:lang w:val="bg-BG"/>
        </w:rPr>
      </w:pPr>
      <w:r w:rsidRPr="00A9394F">
        <w:rPr>
          <w:rFonts w:asciiTheme="majorHAnsi" w:eastAsia="Arial Unicode MS" w:hAnsiTheme="majorHAnsi"/>
          <w:b/>
          <w:i/>
          <w:szCs w:val="24"/>
        </w:rPr>
        <w:t xml:space="preserve">Обособена позиция № </w:t>
      </w:r>
      <w:r w:rsidR="00CF2133" w:rsidRPr="00A9394F">
        <w:rPr>
          <w:rFonts w:asciiTheme="majorHAnsi" w:eastAsia="Arial Unicode MS" w:hAnsiTheme="majorHAnsi"/>
          <w:b/>
          <w:i/>
          <w:szCs w:val="24"/>
          <w:lang w:val="bg-BG"/>
        </w:rPr>
        <w:t>3</w:t>
      </w:r>
      <w:r w:rsidRPr="00A9394F">
        <w:rPr>
          <w:rFonts w:asciiTheme="majorHAnsi" w:eastAsia="Arial Unicode MS" w:hAnsiTheme="majorHAnsi"/>
          <w:b/>
          <w:i/>
          <w:szCs w:val="24"/>
        </w:rPr>
        <w:t xml:space="preserve"> </w:t>
      </w:r>
      <w:r w:rsidR="00A70ACD" w:rsidRPr="00A9394F">
        <w:rPr>
          <w:rFonts w:asciiTheme="majorHAnsi" w:hAnsiTheme="majorHAnsi"/>
          <w:b/>
          <w:bCs/>
          <w:i/>
          <w:szCs w:val="24"/>
          <w:lang w:val="bg-BG"/>
        </w:rPr>
        <w:t>„</w:t>
      </w:r>
      <w:r w:rsidR="00A70ACD" w:rsidRPr="00A9394F">
        <w:rPr>
          <w:rFonts w:asciiTheme="majorHAnsi" w:hAnsiTheme="majorHAnsi"/>
          <w:b/>
          <w:i/>
          <w:szCs w:val="24"/>
          <w:lang w:val="bg-BG"/>
        </w:rPr>
        <w:t xml:space="preserve">Извършване на строително - монтажни и строително - ремонтни дейности работи </w:t>
      </w:r>
      <w:r w:rsidR="00A70ACD" w:rsidRPr="00A9394F">
        <w:rPr>
          <w:rFonts w:asciiTheme="majorHAnsi" w:eastAsia="Arial Unicode MS" w:hAnsiTheme="majorHAnsi"/>
          <w:b/>
          <w:i/>
          <w:szCs w:val="24"/>
        </w:rPr>
        <w:t xml:space="preserve">в МБАЛ </w:t>
      </w:r>
      <w:r w:rsidR="00A70ACD" w:rsidRPr="00A9394F">
        <w:rPr>
          <w:rFonts w:asciiTheme="majorHAnsi" w:eastAsia="Arial Unicode MS" w:hAnsiTheme="majorHAnsi"/>
          <w:b/>
          <w:i/>
          <w:szCs w:val="24"/>
          <w:lang w:val="bg-BG"/>
        </w:rPr>
        <w:t>„</w:t>
      </w:r>
      <w:r w:rsidR="000C1594">
        <w:rPr>
          <w:rFonts w:asciiTheme="majorHAnsi" w:eastAsia="Arial Unicode MS" w:hAnsiTheme="majorHAnsi"/>
          <w:b/>
          <w:i/>
          <w:szCs w:val="24"/>
          <w:lang w:val="bg-BG"/>
        </w:rPr>
        <w:t>Д-р</w:t>
      </w:r>
      <w:r w:rsidR="00A70ACD" w:rsidRPr="00A9394F">
        <w:rPr>
          <w:rFonts w:asciiTheme="majorHAnsi" w:eastAsia="Arial Unicode MS" w:hAnsiTheme="majorHAnsi"/>
          <w:b/>
          <w:i/>
          <w:szCs w:val="24"/>
        </w:rPr>
        <w:t xml:space="preserve"> Тота Венкова“ АД, гр. Габрово</w:t>
      </w:r>
      <w:r w:rsidR="00A70ACD" w:rsidRPr="00A9394F">
        <w:rPr>
          <w:rFonts w:asciiTheme="majorHAnsi" w:eastAsia="Arial Unicode MS" w:hAnsiTheme="majorHAnsi"/>
          <w:b/>
          <w:i/>
          <w:szCs w:val="24"/>
          <w:lang w:val="bg-BG"/>
        </w:rPr>
        <w:t>“</w:t>
      </w:r>
    </w:p>
    <w:p w:rsidR="00191C92" w:rsidRPr="00DB3376" w:rsidRDefault="00191C92" w:rsidP="00191C92">
      <w:pPr>
        <w:tabs>
          <w:tab w:val="num" w:pos="114"/>
        </w:tabs>
        <w:ind w:left="113" w:firstLine="513"/>
        <w:jc w:val="center"/>
        <w:rPr>
          <w:rFonts w:asciiTheme="majorHAnsi" w:hAnsiTheme="majorHAnsi"/>
          <w:sz w:val="16"/>
          <w:szCs w:val="16"/>
          <w:lang w:val="bg-BG"/>
        </w:rPr>
      </w:pPr>
    </w:p>
    <w:tbl>
      <w:tblPr>
        <w:tblW w:w="10081" w:type="dxa"/>
        <w:tblInd w:w="55" w:type="dxa"/>
        <w:tblLayout w:type="fixed"/>
        <w:tblCellMar>
          <w:left w:w="70" w:type="dxa"/>
          <w:right w:w="70" w:type="dxa"/>
        </w:tblCellMar>
        <w:tblLook w:val="04A0" w:firstRow="1" w:lastRow="0" w:firstColumn="1" w:lastColumn="0" w:noHBand="0" w:noVBand="1"/>
      </w:tblPr>
      <w:tblGrid>
        <w:gridCol w:w="582"/>
        <w:gridCol w:w="4678"/>
        <w:gridCol w:w="1276"/>
        <w:gridCol w:w="1133"/>
        <w:gridCol w:w="7"/>
        <w:gridCol w:w="1129"/>
        <w:gridCol w:w="1276"/>
      </w:tblGrid>
      <w:tr w:rsidR="00191C92" w:rsidRPr="00A9394F" w:rsidTr="00DB3376">
        <w:trPr>
          <w:trHeight w:val="820"/>
        </w:trPr>
        <w:tc>
          <w:tcPr>
            <w:tcW w:w="582" w:type="dxa"/>
            <w:tcBorders>
              <w:top w:val="single" w:sz="4" w:space="0" w:color="000000"/>
              <w:left w:val="single" w:sz="4" w:space="0" w:color="000000"/>
              <w:bottom w:val="single" w:sz="4" w:space="0" w:color="000000"/>
              <w:right w:val="single" w:sz="4" w:space="0" w:color="000000"/>
            </w:tcBorders>
            <w:shd w:val="clear" w:color="CCCCFF" w:fill="C0C0C0"/>
            <w:vAlign w:val="center"/>
          </w:tcPr>
          <w:p w:rsidR="00191C92" w:rsidRPr="00DB3376" w:rsidRDefault="00191C92" w:rsidP="00AB50E1">
            <w:pPr>
              <w:jc w:val="center"/>
              <w:rPr>
                <w:rFonts w:asciiTheme="majorHAnsi" w:hAnsiTheme="majorHAnsi" w:cs="Arial"/>
                <w:b/>
                <w:bCs/>
                <w:sz w:val="22"/>
                <w:szCs w:val="22"/>
                <w:lang w:val="bg-BG" w:eastAsia="bg-BG"/>
              </w:rPr>
            </w:pPr>
            <w:r w:rsidRPr="00DB3376">
              <w:rPr>
                <w:rFonts w:asciiTheme="majorHAnsi" w:hAnsiTheme="majorHAnsi" w:cs="Arial"/>
                <w:b/>
                <w:bCs/>
                <w:sz w:val="22"/>
                <w:szCs w:val="22"/>
                <w:lang w:val="bg-BG" w:eastAsia="bg-BG"/>
              </w:rPr>
              <w:t>№ по ред</w:t>
            </w:r>
          </w:p>
        </w:tc>
        <w:tc>
          <w:tcPr>
            <w:tcW w:w="4678" w:type="dxa"/>
            <w:tcBorders>
              <w:top w:val="single" w:sz="4" w:space="0" w:color="000000"/>
              <w:left w:val="single" w:sz="4" w:space="0" w:color="000000"/>
              <w:bottom w:val="single" w:sz="4" w:space="0" w:color="000000"/>
              <w:right w:val="single" w:sz="4" w:space="0" w:color="000000"/>
            </w:tcBorders>
            <w:shd w:val="clear" w:color="CCCCFF" w:fill="C0C0C0"/>
            <w:vAlign w:val="center"/>
          </w:tcPr>
          <w:p w:rsidR="00191C92" w:rsidRPr="00DB3376" w:rsidRDefault="00191C92" w:rsidP="00191C92">
            <w:pPr>
              <w:jc w:val="center"/>
              <w:rPr>
                <w:rFonts w:asciiTheme="majorHAnsi" w:hAnsiTheme="majorHAnsi" w:cs="Arial"/>
                <w:b/>
                <w:bCs/>
                <w:sz w:val="22"/>
                <w:szCs w:val="22"/>
                <w:lang w:val="bg-BG" w:eastAsia="bg-BG"/>
              </w:rPr>
            </w:pPr>
            <w:r w:rsidRPr="00DB3376">
              <w:rPr>
                <w:rFonts w:asciiTheme="majorHAnsi" w:hAnsiTheme="majorHAnsi" w:cs="Arial"/>
                <w:b/>
                <w:bCs/>
                <w:sz w:val="22"/>
                <w:szCs w:val="22"/>
                <w:lang w:val="bg-BG" w:eastAsia="bg-BG"/>
              </w:rPr>
              <w:t>Описание на строително-монтажни и строително-ремонтни дейности</w:t>
            </w:r>
          </w:p>
        </w:tc>
        <w:tc>
          <w:tcPr>
            <w:tcW w:w="1276" w:type="dxa"/>
            <w:tcBorders>
              <w:top w:val="single" w:sz="4" w:space="0" w:color="000000"/>
              <w:left w:val="single" w:sz="4" w:space="0" w:color="000000"/>
              <w:bottom w:val="single" w:sz="4" w:space="0" w:color="000000"/>
              <w:right w:val="single" w:sz="4" w:space="0" w:color="000000"/>
            </w:tcBorders>
            <w:shd w:val="clear" w:color="CCCCFF" w:fill="C0C0C0"/>
            <w:vAlign w:val="center"/>
          </w:tcPr>
          <w:p w:rsidR="00191C92" w:rsidRPr="00DB3376" w:rsidRDefault="00191C92" w:rsidP="00AB50E1">
            <w:pPr>
              <w:jc w:val="center"/>
              <w:rPr>
                <w:rFonts w:asciiTheme="majorHAnsi" w:hAnsiTheme="majorHAnsi" w:cs="Arial"/>
                <w:b/>
                <w:bCs/>
                <w:sz w:val="22"/>
                <w:szCs w:val="22"/>
                <w:lang w:val="bg-BG" w:eastAsia="bg-BG"/>
              </w:rPr>
            </w:pPr>
            <w:r w:rsidRPr="00DB3376">
              <w:rPr>
                <w:rFonts w:asciiTheme="majorHAnsi" w:hAnsiTheme="majorHAnsi" w:cs="Arial"/>
                <w:b/>
                <w:bCs/>
                <w:sz w:val="22"/>
                <w:szCs w:val="22"/>
                <w:lang w:val="bg-BG" w:eastAsia="bg-BG"/>
              </w:rPr>
              <w:t>Ед. мярка</w:t>
            </w:r>
          </w:p>
        </w:tc>
        <w:tc>
          <w:tcPr>
            <w:tcW w:w="1140" w:type="dxa"/>
            <w:gridSpan w:val="2"/>
            <w:tcBorders>
              <w:top w:val="single" w:sz="4" w:space="0" w:color="000000"/>
              <w:left w:val="single" w:sz="4" w:space="0" w:color="000000"/>
              <w:bottom w:val="single" w:sz="4" w:space="0" w:color="000000"/>
              <w:right w:val="single" w:sz="4" w:space="0" w:color="000000"/>
            </w:tcBorders>
            <w:shd w:val="clear" w:color="CCCCFF" w:fill="C0C0C0"/>
            <w:vAlign w:val="center"/>
          </w:tcPr>
          <w:p w:rsidR="00191C92" w:rsidRPr="00DB3376" w:rsidRDefault="00191C92" w:rsidP="00AB50E1">
            <w:pPr>
              <w:jc w:val="center"/>
              <w:rPr>
                <w:rFonts w:asciiTheme="majorHAnsi" w:hAnsiTheme="majorHAnsi" w:cs="Arial"/>
                <w:b/>
                <w:bCs/>
                <w:sz w:val="22"/>
                <w:szCs w:val="22"/>
                <w:lang w:val="bg-BG" w:eastAsia="bg-BG"/>
              </w:rPr>
            </w:pPr>
            <w:r w:rsidRPr="00DB3376">
              <w:rPr>
                <w:rFonts w:asciiTheme="majorHAnsi" w:hAnsiTheme="majorHAnsi" w:cs="Arial"/>
                <w:b/>
                <w:bCs/>
                <w:sz w:val="22"/>
                <w:szCs w:val="22"/>
                <w:lang w:val="bg-BG" w:eastAsia="bg-BG"/>
              </w:rPr>
              <w:t>Количество</w:t>
            </w:r>
          </w:p>
        </w:tc>
        <w:tc>
          <w:tcPr>
            <w:tcW w:w="1129" w:type="dxa"/>
            <w:tcBorders>
              <w:top w:val="single" w:sz="4" w:space="0" w:color="000000"/>
              <w:left w:val="single" w:sz="4" w:space="0" w:color="000000"/>
              <w:bottom w:val="single" w:sz="4" w:space="0" w:color="auto"/>
              <w:right w:val="single" w:sz="4" w:space="0" w:color="000000"/>
            </w:tcBorders>
            <w:shd w:val="clear" w:color="CCCCFF" w:fill="C0C0C0"/>
          </w:tcPr>
          <w:p w:rsidR="00191C92" w:rsidRPr="00DB3376" w:rsidRDefault="00191C92" w:rsidP="00AB50E1">
            <w:pPr>
              <w:jc w:val="center"/>
              <w:rPr>
                <w:rFonts w:asciiTheme="majorHAnsi" w:hAnsiTheme="majorHAnsi" w:cs="Arial"/>
                <w:b/>
                <w:bCs/>
                <w:sz w:val="22"/>
                <w:szCs w:val="22"/>
                <w:lang w:val="bg-BG" w:eastAsia="bg-BG"/>
              </w:rPr>
            </w:pPr>
            <w:r w:rsidRPr="00DB3376">
              <w:rPr>
                <w:rFonts w:asciiTheme="majorHAnsi" w:hAnsiTheme="majorHAnsi" w:cs="Arial"/>
                <w:b/>
                <w:bCs/>
                <w:sz w:val="22"/>
                <w:szCs w:val="22"/>
                <w:lang w:val="bg-BG" w:eastAsia="bg-BG"/>
              </w:rPr>
              <w:t>Ед. цена в лв.</w:t>
            </w:r>
          </w:p>
        </w:tc>
        <w:tc>
          <w:tcPr>
            <w:tcW w:w="1276" w:type="dxa"/>
            <w:tcBorders>
              <w:top w:val="single" w:sz="4" w:space="0" w:color="000000"/>
              <w:left w:val="single" w:sz="4" w:space="0" w:color="000000"/>
              <w:bottom w:val="single" w:sz="4" w:space="0" w:color="auto"/>
              <w:right w:val="single" w:sz="4" w:space="0" w:color="000000"/>
            </w:tcBorders>
            <w:shd w:val="clear" w:color="CCCCFF" w:fill="C0C0C0"/>
          </w:tcPr>
          <w:p w:rsidR="00191C92" w:rsidRPr="00DB3376" w:rsidRDefault="00191C92" w:rsidP="00AB50E1">
            <w:pPr>
              <w:jc w:val="center"/>
              <w:rPr>
                <w:rFonts w:asciiTheme="majorHAnsi" w:hAnsiTheme="majorHAnsi" w:cs="Arial"/>
                <w:b/>
                <w:bCs/>
                <w:sz w:val="22"/>
                <w:szCs w:val="22"/>
                <w:lang w:val="bg-BG" w:eastAsia="bg-BG"/>
              </w:rPr>
            </w:pPr>
            <w:r w:rsidRPr="00DB3376">
              <w:rPr>
                <w:rFonts w:asciiTheme="majorHAnsi" w:hAnsiTheme="majorHAnsi" w:cs="Arial"/>
                <w:b/>
                <w:bCs/>
                <w:sz w:val="22"/>
                <w:szCs w:val="22"/>
                <w:lang w:val="bg-BG" w:eastAsia="bg-BG"/>
              </w:rPr>
              <w:t>Обща цена в лв.</w:t>
            </w:r>
          </w:p>
        </w:tc>
      </w:tr>
      <w:tr w:rsidR="00191C92" w:rsidRPr="00A9394F" w:rsidTr="00AB50E1">
        <w:trPr>
          <w:trHeight w:val="255"/>
        </w:trPr>
        <w:tc>
          <w:tcPr>
            <w:tcW w:w="582" w:type="dxa"/>
            <w:tcBorders>
              <w:top w:val="nil"/>
              <w:left w:val="single" w:sz="4" w:space="0" w:color="000000"/>
              <w:bottom w:val="single" w:sz="4" w:space="0" w:color="auto"/>
              <w:right w:val="single" w:sz="4" w:space="0" w:color="000000"/>
            </w:tcBorders>
            <w:shd w:val="clear" w:color="CCCCFF" w:fill="C0C0C0"/>
            <w:vAlign w:val="center"/>
          </w:tcPr>
          <w:p w:rsidR="00191C92" w:rsidRPr="00A9394F" w:rsidRDefault="00191C92" w:rsidP="00AB50E1">
            <w:pPr>
              <w:jc w:val="center"/>
              <w:rPr>
                <w:rFonts w:asciiTheme="majorHAnsi" w:hAnsiTheme="majorHAnsi" w:cs="Arial"/>
                <w:b/>
                <w:bCs/>
                <w:i/>
                <w:iCs/>
                <w:szCs w:val="24"/>
                <w:lang w:val="bg-BG" w:eastAsia="bg-BG"/>
              </w:rPr>
            </w:pPr>
            <w:r w:rsidRPr="00A9394F">
              <w:rPr>
                <w:rFonts w:asciiTheme="majorHAnsi" w:hAnsiTheme="majorHAnsi" w:cs="Arial"/>
                <w:b/>
                <w:bCs/>
                <w:i/>
                <w:iCs/>
                <w:szCs w:val="24"/>
                <w:lang w:val="bg-BG" w:eastAsia="bg-BG"/>
              </w:rPr>
              <w:t>1</w:t>
            </w:r>
          </w:p>
        </w:tc>
        <w:tc>
          <w:tcPr>
            <w:tcW w:w="4678" w:type="dxa"/>
            <w:tcBorders>
              <w:top w:val="nil"/>
              <w:left w:val="nil"/>
              <w:bottom w:val="single" w:sz="4" w:space="0" w:color="auto"/>
              <w:right w:val="single" w:sz="4" w:space="0" w:color="000000"/>
            </w:tcBorders>
            <w:shd w:val="clear" w:color="CCCCFF" w:fill="C0C0C0"/>
            <w:vAlign w:val="center"/>
          </w:tcPr>
          <w:p w:rsidR="00191C92" w:rsidRPr="00A9394F" w:rsidRDefault="00191C92" w:rsidP="00AB50E1">
            <w:pPr>
              <w:jc w:val="center"/>
              <w:rPr>
                <w:rFonts w:asciiTheme="majorHAnsi" w:hAnsiTheme="majorHAnsi" w:cs="Arial"/>
                <w:b/>
                <w:bCs/>
                <w:i/>
                <w:iCs/>
                <w:szCs w:val="24"/>
                <w:lang w:val="bg-BG" w:eastAsia="bg-BG"/>
              </w:rPr>
            </w:pPr>
            <w:r w:rsidRPr="00A9394F">
              <w:rPr>
                <w:rFonts w:asciiTheme="majorHAnsi" w:hAnsiTheme="majorHAnsi" w:cs="Arial"/>
                <w:b/>
                <w:bCs/>
                <w:i/>
                <w:iCs/>
                <w:szCs w:val="24"/>
                <w:lang w:val="bg-BG" w:eastAsia="bg-BG"/>
              </w:rPr>
              <w:t>2</w:t>
            </w:r>
          </w:p>
        </w:tc>
        <w:tc>
          <w:tcPr>
            <w:tcW w:w="1276" w:type="dxa"/>
            <w:tcBorders>
              <w:top w:val="nil"/>
              <w:left w:val="nil"/>
              <w:bottom w:val="single" w:sz="4" w:space="0" w:color="auto"/>
              <w:right w:val="single" w:sz="4" w:space="0" w:color="000000"/>
            </w:tcBorders>
            <w:shd w:val="clear" w:color="CCCCFF" w:fill="C0C0C0"/>
            <w:vAlign w:val="center"/>
          </w:tcPr>
          <w:p w:rsidR="00191C92" w:rsidRPr="00A9394F" w:rsidRDefault="00191C92" w:rsidP="00AB50E1">
            <w:pPr>
              <w:jc w:val="center"/>
              <w:rPr>
                <w:rFonts w:asciiTheme="majorHAnsi" w:hAnsiTheme="majorHAnsi" w:cs="Arial"/>
                <w:b/>
                <w:bCs/>
                <w:i/>
                <w:iCs/>
                <w:szCs w:val="24"/>
                <w:lang w:val="bg-BG" w:eastAsia="bg-BG"/>
              </w:rPr>
            </w:pPr>
            <w:r w:rsidRPr="00A9394F">
              <w:rPr>
                <w:rFonts w:asciiTheme="majorHAnsi" w:hAnsiTheme="majorHAnsi" w:cs="Arial"/>
                <w:b/>
                <w:bCs/>
                <w:i/>
                <w:iCs/>
                <w:szCs w:val="24"/>
                <w:lang w:val="bg-BG" w:eastAsia="bg-BG"/>
              </w:rPr>
              <w:t>3</w:t>
            </w:r>
          </w:p>
        </w:tc>
        <w:tc>
          <w:tcPr>
            <w:tcW w:w="1140" w:type="dxa"/>
            <w:gridSpan w:val="2"/>
            <w:tcBorders>
              <w:top w:val="nil"/>
              <w:left w:val="nil"/>
              <w:bottom w:val="single" w:sz="4" w:space="0" w:color="auto"/>
              <w:right w:val="single" w:sz="4" w:space="0" w:color="000000"/>
            </w:tcBorders>
            <w:shd w:val="clear" w:color="CCCCFF" w:fill="C0C0C0"/>
            <w:vAlign w:val="center"/>
          </w:tcPr>
          <w:p w:rsidR="00191C92" w:rsidRPr="00A9394F" w:rsidRDefault="00191C92" w:rsidP="00AB50E1">
            <w:pPr>
              <w:jc w:val="center"/>
              <w:rPr>
                <w:rFonts w:asciiTheme="majorHAnsi" w:hAnsiTheme="majorHAnsi" w:cs="Arial"/>
                <w:b/>
                <w:bCs/>
                <w:i/>
                <w:iCs/>
                <w:szCs w:val="24"/>
                <w:lang w:val="bg-BG" w:eastAsia="bg-BG"/>
              </w:rPr>
            </w:pPr>
            <w:r w:rsidRPr="00A9394F">
              <w:rPr>
                <w:rFonts w:asciiTheme="majorHAnsi" w:hAnsiTheme="majorHAnsi" w:cs="Arial"/>
                <w:b/>
                <w:bCs/>
                <w:i/>
                <w:iCs/>
                <w:szCs w:val="24"/>
                <w:lang w:val="bg-BG" w:eastAsia="bg-BG"/>
              </w:rPr>
              <w:t>4</w:t>
            </w:r>
          </w:p>
        </w:tc>
        <w:tc>
          <w:tcPr>
            <w:tcW w:w="1129" w:type="dxa"/>
            <w:tcBorders>
              <w:top w:val="single" w:sz="4" w:space="0" w:color="auto"/>
              <w:left w:val="nil"/>
              <w:bottom w:val="single" w:sz="4" w:space="0" w:color="auto"/>
              <w:right w:val="single" w:sz="4" w:space="0" w:color="000000"/>
            </w:tcBorders>
            <w:shd w:val="clear" w:color="CCCCFF" w:fill="C0C0C0"/>
          </w:tcPr>
          <w:p w:rsidR="00191C92" w:rsidRPr="00A9394F" w:rsidRDefault="00191C92" w:rsidP="00AB50E1">
            <w:pPr>
              <w:jc w:val="center"/>
              <w:rPr>
                <w:rFonts w:asciiTheme="majorHAnsi" w:hAnsiTheme="majorHAnsi" w:cs="Arial"/>
                <w:b/>
                <w:bCs/>
                <w:i/>
                <w:iCs/>
                <w:szCs w:val="24"/>
                <w:lang w:val="bg-BG" w:eastAsia="bg-BG"/>
              </w:rPr>
            </w:pPr>
            <w:r w:rsidRPr="00A9394F">
              <w:rPr>
                <w:rFonts w:asciiTheme="majorHAnsi" w:hAnsiTheme="majorHAnsi" w:cs="Arial"/>
                <w:b/>
                <w:bCs/>
                <w:i/>
                <w:iCs/>
                <w:szCs w:val="24"/>
                <w:lang w:val="bg-BG" w:eastAsia="bg-BG"/>
              </w:rPr>
              <w:t>5</w:t>
            </w:r>
          </w:p>
        </w:tc>
        <w:tc>
          <w:tcPr>
            <w:tcW w:w="1276" w:type="dxa"/>
            <w:tcBorders>
              <w:top w:val="single" w:sz="4" w:space="0" w:color="auto"/>
              <w:left w:val="nil"/>
              <w:bottom w:val="single" w:sz="4" w:space="0" w:color="auto"/>
              <w:right w:val="single" w:sz="4" w:space="0" w:color="auto"/>
            </w:tcBorders>
            <w:shd w:val="clear" w:color="CCCCFF" w:fill="C0C0C0"/>
          </w:tcPr>
          <w:p w:rsidR="00191C92" w:rsidRPr="00A9394F" w:rsidRDefault="00191C92" w:rsidP="00AB50E1">
            <w:pPr>
              <w:jc w:val="center"/>
              <w:rPr>
                <w:rFonts w:asciiTheme="majorHAnsi" w:hAnsiTheme="majorHAnsi" w:cs="Arial"/>
                <w:b/>
                <w:bCs/>
                <w:i/>
                <w:iCs/>
                <w:szCs w:val="24"/>
                <w:lang w:val="bg-BG" w:eastAsia="bg-BG"/>
              </w:rPr>
            </w:pPr>
            <w:r w:rsidRPr="00A9394F">
              <w:rPr>
                <w:rFonts w:asciiTheme="majorHAnsi" w:hAnsiTheme="majorHAnsi" w:cs="Arial"/>
                <w:b/>
                <w:bCs/>
                <w:i/>
                <w:iCs/>
                <w:szCs w:val="24"/>
                <w:lang w:val="bg-BG" w:eastAsia="bg-BG"/>
              </w:rPr>
              <w:t>6</w:t>
            </w:r>
          </w:p>
        </w:tc>
      </w:tr>
      <w:tr w:rsidR="00191C92" w:rsidRPr="00A9394F" w:rsidTr="00A70ACD">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191C92" w:rsidRPr="00A9394F" w:rsidRDefault="00191C92" w:rsidP="00AB50E1">
            <w:pPr>
              <w:jc w:val="center"/>
              <w:rPr>
                <w:rFonts w:asciiTheme="majorHAnsi" w:hAnsiTheme="majorHAnsi" w:cs="Arial"/>
                <w:b/>
                <w:bCs/>
                <w:szCs w:val="24"/>
                <w:lang w:val="bg-BG" w:eastAsia="bg-BG"/>
              </w:rPr>
            </w:pPr>
          </w:p>
        </w:tc>
        <w:tc>
          <w:tcPr>
            <w:tcW w:w="4678" w:type="dxa"/>
            <w:tcBorders>
              <w:top w:val="single" w:sz="4" w:space="0" w:color="auto"/>
              <w:left w:val="nil"/>
              <w:bottom w:val="single" w:sz="4" w:space="0" w:color="auto"/>
              <w:right w:val="single" w:sz="4" w:space="0" w:color="auto"/>
            </w:tcBorders>
            <w:shd w:val="clear" w:color="auto" w:fill="auto"/>
            <w:vAlign w:val="center"/>
          </w:tcPr>
          <w:p w:rsidR="00191C92" w:rsidRPr="00A9394F" w:rsidRDefault="00191C92" w:rsidP="00AB50E1">
            <w:pPr>
              <w:rPr>
                <w:rFonts w:asciiTheme="majorHAnsi" w:hAnsiTheme="majorHAnsi" w:cs="Arial"/>
                <w:b/>
                <w:bCs/>
                <w:szCs w:val="24"/>
                <w:lang w:val="bg-BG" w:eastAsia="bg-BG"/>
              </w:rPr>
            </w:pPr>
            <w:r w:rsidRPr="00A9394F">
              <w:rPr>
                <w:rFonts w:asciiTheme="majorHAnsi" w:hAnsiTheme="majorHAnsi" w:cs="Arial"/>
                <w:b/>
                <w:bCs/>
                <w:szCs w:val="24"/>
                <w:lang w:val="bg-BG" w:eastAsia="bg-BG"/>
              </w:rPr>
              <w:t> </w:t>
            </w:r>
          </w:p>
        </w:tc>
        <w:tc>
          <w:tcPr>
            <w:tcW w:w="1276" w:type="dxa"/>
            <w:tcBorders>
              <w:top w:val="single" w:sz="4" w:space="0" w:color="auto"/>
              <w:left w:val="nil"/>
              <w:bottom w:val="single" w:sz="4" w:space="0" w:color="auto"/>
              <w:right w:val="single" w:sz="4" w:space="0" w:color="auto"/>
            </w:tcBorders>
            <w:shd w:val="clear" w:color="auto" w:fill="auto"/>
            <w:vAlign w:val="center"/>
          </w:tcPr>
          <w:p w:rsidR="00191C92" w:rsidRPr="00A9394F" w:rsidRDefault="00191C92" w:rsidP="00AB50E1">
            <w:pPr>
              <w:jc w:val="center"/>
              <w:rPr>
                <w:rFonts w:asciiTheme="majorHAnsi" w:hAnsiTheme="majorHAnsi" w:cs="Arial"/>
                <w:b/>
                <w:bCs/>
                <w:szCs w:val="24"/>
                <w:lang w:val="bg-BG" w:eastAsia="bg-BG"/>
              </w:rPr>
            </w:pPr>
            <w:r w:rsidRPr="00A9394F">
              <w:rPr>
                <w:rFonts w:asciiTheme="majorHAnsi" w:hAnsiTheme="majorHAnsi" w:cs="Arial"/>
                <w:b/>
                <w:bCs/>
                <w:szCs w:val="24"/>
                <w:lang w:val="bg-BG" w:eastAsia="bg-BG"/>
              </w:rPr>
              <w:t> </w:t>
            </w:r>
          </w:p>
        </w:tc>
        <w:tc>
          <w:tcPr>
            <w:tcW w:w="1140" w:type="dxa"/>
            <w:gridSpan w:val="2"/>
            <w:tcBorders>
              <w:top w:val="single" w:sz="4" w:space="0" w:color="auto"/>
              <w:left w:val="nil"/>
              <w:bottom w:val="single" w:sz="4" w:space="0" w:color="auto"/>
              <w:right w:val="single" w:sz="4" w:space="0" w:color="auto"/>
            </w:tcBorders>
            <w:shd w:val="clear" w:color="CCCCFF" w:fill="FFFFFF"/>
            <w:noWrap/>
            <w:vAlign w:val="bottom"/>
          </w:tcPr>
          <w:p w:rsidR="00191C92" w:rsidRPr="00A9394F" w:rsidRDefault="00191C92" w:rsidP="00AB50E1">
            <w:pPr>
              <w:jc w:val="center"/>
              <w:rPr>
                <w:rFonts w:asciiTheme="majorHAnsi" w:hAnsiTheme="majorHAnsi" w:cs="Arial"/>
                <w:szCs w:val="24"/>
                <w:lang w:val="bg-BG" w:eastAsia="bg-BG"/>
              </w:rPr>
            </w:pPr>
            <w:r w:rsidRPr="00A9394F">
              <w:rPr>
                <w:rFonts w:asciiTheme="majorHAnsi" w:hAnsiTheme="majorHAnsi" w:cs="Arial"/>
                <w:szCs w:val="24"/>
                <w:lang w:val="bg-BG" w:eastAsia="bg-BG"/>
              </w:rPr>
              <w:t> </w:t>
            </w:r>
          </w:p>
        </w:tc>
        <w:tc>
          <w:tcPr>
            <w:tcW w:w="1129" w:type="dxa"/>
            <w:tcBorders>
              <w:top w:val="single" w:sz="4" w:space="0" w:color="auto"/>
              <w:left w:val="nil"/>
              <w:bottom w:val="single" w:sz="4" w:space="0" w:color="auto"/>
              <w:right w:val="single" w:sz="4" w:space="0" w:color="auto"/>
            </w:tcBorders>
            <w:shd w:val="clear" w:color="CCCCFF" w:fill="FFFFFF"/>
          </w:tcPr>
          <w:p w:rsidR="00191C92" w:rsidRPr="00A9394F" w:rsidRDefault="00191C92" w:rsidP="00AB50E1">
            <w:pPr>
              <w:jc w:val="center"/>
              <w:rPr>
                <w:rFonts w:asciiTheme="majorHAnsi" w:hAnsiTheme="majorHAnsi" w:cs="Arial"/>
                <w:szCs w:val="24"/>
                <w:lang w:val="bg-BG" w:eastAsia="bg-BG"/>
              </w:rPr>
            </w:pPr>
          </w:p>
        </w:tc>
        <w:tc>
          <w:tcPr>
            <w:tcW w:w="1276" w:type="dxa"/>
            <w:tcBorders>
              <w:top w:val="single" w:sz="4" w:space="0" w:color="auto"/>
              <w:left w:val="nil"/>
              <w:bottom w:val="single" w:sz="4" w:space="0" w:color="auto"/>
              <w:right w:val="single" w:sz="4" w:space="0" w:color="auto"/>
            </w:tcBorders>
            <w:shd w:val="clear" w:color="CCCCFF" w:fill="FFFFFF"/>
          </w:tcPr>
          <w:p w:rsidR="00191C92" w:rsidRPr="00A9394F" w:rsidRDefault="00191C92" w:rsidP="00AB50E1">
            <w:pPr>
              <w:jc w:val="center"/>
              <w:rPr>
                <w:rFonts w:asciiTheme="majorHAnsi" w:hAnsiTheme="majorHAnsi" w:cs="Arial"/>
                <w:szCs w:val="24"/>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b/>
                <w:bCs/>
                <w:sz w:val="20"/>
                <w:lang w:val="bg-BG" w:eastAsia="bg-BG"/>
              </w:rPr>
            </w:pPr>
            <w:r w:rsidRPr="00A9394F">
              <w:rPr>
                <w:rFonts w:asciiTheme="majorHAnsi" w:hAnsiTheme="majorHAnsi" w:cs="Arial"/>
                <w:b/>
                <w:bCs/>
                <w:sz w:val="20"/>
                <w:lang w:val="bg-BG" w:eastAsia="bg-BG"/>
              </w:rPr>
              <w:t> </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b/>
                <w:bCs/>
                <w:sz w:val="20"/>
                <w:lang w:val="bg-BG" w:eastAsia="bg-BG"/>
              </w:rPr>
            </w:pPr>
            <w:r w:rsidRPr="00A9394F">
              <w:rPr>
                <w:rFonts w:asciiTheme="majorHAnsi" w:hAnsiTheme="majorHAnsi" w:cs="Arial"/>
                <w:b/>
                <w:bCs/>
                <w:sz w:val="20"/>
                <w:lang w:val="bg-BG" w:eastAsia="bg-BG"/>
              </w:rPr>
              <w:t>Компюторен томораф</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b/>
                <w:bCs/>
                <w:sz w:val="20"/>
                <w:lang w:val="bg-BG" w:eastAsia="bg-BG"/>
              </w:rPr>
            </w:pPr>
            <w:r w:rsidRPr="00A9394F">
              <w:rPr>
                <w:rFonts w:asciiTheme="majorHAnsi" w:hAnsiTheme="majorHAnsi" w:cs="Arial"/>
                <w:b/>
                <w:bCs/>
                <w:sz w:val="20"/>
                <w:lang w:val="bg-BG" w:eastAsia="bg-BG"/>
              </w:rPr>
              <w:t> </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rPr>
                <w:rFonts w:asciiTheme="majorHAnsi" w:hAnsiTheme="majorHAnsi" w:cs="Arial"/>
                <w:sz w:val="20"/>
                <w:lang w:val="bg-BG" w:eastAsia="bg-BG"/>
              </w:rPr>
            </w:pPr>
          </w:p>
        </w:tc>
        <w:tc>
          <w:tcPr>
            <w:tcW w:w="113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rPr>
                <w:rFonts w:asciiTheme="majorHAnsi" w:hAnsiTheme="majorHAnsi" w:cs="Arial"/>
                <w:sz w:val="20"/>
                <w:lang w:val="bg-BG" w:eastAsia="bg-BG"/>
              </w:rPr>
            </w:pPr>
          </w:p>
        </w:tc>
      </w:tr>
      <w:tr w:rsidR="00CF2133" w:rsidRPr="00A9394F" w:rsidTr="00A70ACD">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8"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Демонтаж балатум</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48,00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ind w:right="2046"/>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Къртене съществуваща за мазка с деб. 10см</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48,00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Демонтаж врати и прозорци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13,00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51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Демонтаж стар въздуховод (гипсофазерни плоскости на конструкция)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xml:space="preserve">м </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Събаряне тухл.зидария 25см (разширяване врати)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1,50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Изчукване на съществуваща мазилка по стени до тухла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73,00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Направа баритна мазилка 2см по стени с мрежа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8</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Направа баритна мазилка 3см по стени с мрежа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52,00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51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Допълнителна защита на под и таван с оловен лист 1мм в/у 5мм фазер</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24,50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Ал.врати 100/210 по спецификация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51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11</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врата  с оловна защита 80/210 по спецификация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51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12</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врата  с оловна защита 100/210 по спецификация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51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13</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врата  с оловна защита 135/210 по спецификация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51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14</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Досравка и монтаж  прозорец с оловно стъкло 100/120 по спецификация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15</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Ал.прозорци 135/210 по спецификация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16</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Обръщане около врати и прозорци с гипсокартон до 30см</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17</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Алуминиеви ръбохранители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106,40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18</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външни ролетни щори 135/210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19</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подпрозоречен перваз</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декоративен перваз(стиропор)</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21</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Обличане на въздуховод с гипсокартон</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3,60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22</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Метална конструкция за усилване поча</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кг</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336,20</w:t>
            </w:r>
          </w:p>
        </w:tc>
        <w:tc>
          <w:tcPr>
            <w:tcW w:w="113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23</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Шпилка М16х210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16,00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24</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Метален дюбел М16х160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25</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Шайба АМ16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26</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Гайка М16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27</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Направа изравнителна замазка 4см</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28</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Демонтаж тоалетна мивка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29</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Демонтаж стара ВиК инсталация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тръба Ф25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31</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тръба Ф20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32</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изолация за ПП тръба Ф25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33</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изолация за ПП тръба Ф20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34</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редукция Ф25-3/4"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35</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разклонител Ф25/Ф20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36</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СК Ф20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37</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разклонител Ф20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38</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коляно Ф20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39</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стенно коляно Ф20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УКБ</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41</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тръба Ф50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0,60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42</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дъга Ф50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43</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коляно Ф50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44</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тоалетна мивка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45</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Досртавка и монтаж сифон за тоал.мивка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46</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смесител</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47</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ел.водонагревател 15л</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48</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мека връзка 30см</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49</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фаянс</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2,50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Направа фундамент 100/100/6 см</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51</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Грундиране под</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48,10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52</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Направа саморазливна замазка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48,10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53</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винилова антибакт.настилка под</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48,10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54</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винил антибакт. стени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115,00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55</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холкер</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86,00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56</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завършващ профил(капаче)</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23,00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57</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Грундиране стени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92,00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58</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Шпкловка стени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92,00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59</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Боядисване латекс цвят</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25,20</w:t>
            </w:r>
          </w:p>
        </w:tc>
        <w:tc>
          <w:tcPr>
            <w:tcW w:w="113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60</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Доствка и монтаж окачен таван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89,00</w:t>
            </w:r>
          </w:p>
        </w:tc>
        <w:tc>
          <w:tcPr>
            <w:tcW w:w="113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70ACD">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61</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Пренос строителни отпадъци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18,00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color w:val="FF0000"/>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62</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Натоварване и транспорт до сметище</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7,00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color w:val="FF0000"/>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b/>
                <w:bCs/>
                <w:sz w:val="20"/>
                <w:lang w:val="bg-BG" w:eastAsia="bg-BG"/>
              </w:rPr>
            </w:pPr>
            <w:r w:rsidRPr="00A9394F">
              <w:rPr>
                <w:rFonts w:asciiTheme="majorHAnsi" w:hAnsiTheme="majorHAnsi" w:cs="Arial"/>
                <w:b/>
                <w:bCs/>
                <w:sz w:val="20"/>
                <w:lang w:val="bg-BG" w:eastAsia="bg-BG"/>
              </w:rPr>
              <w:t>Компюторен томораф</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b/>
                <w:bCs/>
                <w:sz w:val="20"/>
                <w:lang w:val="bg-BG" w:eastAsia="bg-BG"/>
              </w:rPr>
            </w:pPr>
            <w:r w:rsidRPr="00A9394F">
              <w:rPr>
                <w:rFonts w:asciiTheme="majorHAnsi" w:hAnsiTheme="majorHAnsi" w:cs="Arial"/>
                <w:b/>
                <w:bCs/>
                <w:sz w:val="20"/>
                <w:lang w:val="bg-BG" w:eastAsia="bg-BG"/>
              </w:rPr>
              <w:t>Рентген</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8"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Демонтаж балатум</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31,20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Къртене съществуваща за мазка с деб. 10см</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37,20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Демонтаж врати и прозорци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51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Демонтаж стар въздуховод (гипсофазерни плоскости на конструкция)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xml:space="preserve">м </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Събаряне тухл.зидария 25см (разширяване врати)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4,40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Мазилка вароцим.разтвор</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16,00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Изчукване на съществуваща мазилка по стени до тухла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68,40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8</w:t>
            </w:r>
          </w:p>
        </w:tc>
        <w:tc>
          <w:tcPr>
            <w:tcW w:w="4678" w:type="dxa"/>
            <w:tcBorders>
              <w:top w:val="single" w:sz="4" w:space="0" w:color="auto"/>
              <w:left w:val="nil"/>
              <w:bottom w:val="single" w:sz="4" w:space="0" w:color="auto"/>
              <w:right w:val="single" w:sz="4" w:space="0" w:color="auto"/>
            </w:tcBorders>
            <w:shd w:val="clear" w:color="000000" w:fill="FFFFFF"/>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Направа баритна мазилка 2см по стени с мрежа</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48,40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4678" w:type="dxa"/>
            <w:tcBorders>
              <w:top w:val="single" w:sz="4" w:space="0" w:color="auto"/>
              <w:left w:val="nil"/>
              <w:bottom w:val="single" w:sz="4" w:space="0" w:color="auto"/>
              <w:right w:val="single" w:sz="4" w:space="0" w:color="auto"/>
            </w:tcBorders>
            <w:shd w:val="clear" w:color="000000" w:fill="FFFFFF"/>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Направа баритна мазилка 3см по стени с мрежа</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4678" w:type="dxa"/>
            <w:tcBorders>
              <w:top w:val="single" w:sz="4" w:space="0" w:color="auto"/>
              <w:left w:val="nil"/>
              <w:bottom w:val="single" w:sz="4" w:space="0" w:color="auto"/>
              <w:right w:val="single" w:sz="4" w:space="0" w:color="auto"/>
            </w:tcBorders>
            <w:shd w:val="clear" w:color="000000" w:fill="FFFFFF"/>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Ал.врати 100/210 по спецификация</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51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11</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врата  с оловна защита 80/210 по спецификация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453"/>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12</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врата  с оловна защита 100/210 по спецификация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51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13</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врата с оловна защита 135/210 по спецификация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51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14</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Досравка и монтаж  прозорец с оловно стъкло 80/100 по спецификация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15</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Ал.прозорци 135/210 по спецификация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16</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Обръщане около врати и прозорци с гипсокартон до 30см</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85,00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17</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Алуминиеви ръбохранители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98,00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18</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външни ролетни щори 135/210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19</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подпрозоречен перваз</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7,00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декоративен перваз(стиропор)</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7,00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21</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Обличане на въздуховод с гипсокартон</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22</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Метална конструкция за усилване поча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кг</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336,20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23</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Шпилка М16х210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16,00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24</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Метален дюбел М16х160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25</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Шайба АМ16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26</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Гайка М16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70ACD">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27</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Направа изравнителна замазка 4см</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41,00</w:t>
            </w:r>
          </w:p>
        </w:tc>
        <w:tc>
          <w:tcPr>
            <w:tcW w:w="113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70ACD">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28</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Демонтаж тоалетна мивка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29</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Демонтаж стара ВиК инсталация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тръба Ф25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31</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тръба Ф20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изолация за ПП тръба Ф25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32</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изолация за ПП тръба Ф20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33</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редукция Ф25-3/4"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разклонител Ф25/Ф20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34</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СК Ф20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35</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разклонител Ф20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36</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коляно Ф20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37</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стенно коляно Ф20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38</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УКБ</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39</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тръба Ф50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2,30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дъга Ф50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41</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коляно Ф50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42</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тоалетна мивка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43</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Досртавка и монтаж сифон за тоал.мивка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44</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смесител</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45</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ел.водонагревател 15л</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46</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мека връзка 30см</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47</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мека връзка 50см</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48</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мека връзка Ф110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49</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фаянс</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18,00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теракот</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51</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тръба Ф110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52</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дъга Ф110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53</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коляно Ф110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54</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разклонител Ф110/110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55</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разклонител Ф50/50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56</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разклонител Ф110/50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57</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противовакуумна клапа Ф110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58</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моноблок</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59</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Направа фундамент 100/100/6 см</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Грундиране под</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39,00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61</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Направа саморазливна замазка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39,00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62</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винилова антибакт.настилка под</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39,00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63</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винил антибакт. стени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82,30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64</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холкер</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63,00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65</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завършващ профил(капаче)</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66</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Грундиране стени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144,00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67</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Шпкловка стени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68</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Боядисване латекс цвят</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69</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Доствка и монтаж окачен таван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63,00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70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Пренос строителни отпадъци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19,00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color w:val="FF0000"/>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71</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Натоварване и транспорт до сметище</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7,00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color w:val="FF0000"/>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b/>
                <w:bCs/>
                <w:sz w:val="20"/>
                <w:lang w:val="bg-BG" w:eastAsia="bg-BG"/>
              </w:rPr>
            </w:pPr>
            <w:r w:rsidRPr="00A9394F">
              <w:rPr>
                <w:rFonts w:asciiTheme="majorHAnsi" w:hAnsiTheme="majorHAnsi" w:cs="Arial"/>
                <w:b/>
                <w:bCs/>
                <w:sz w:val="20"/>
                <w:lang w:val="bg-BG" w:eastAsia="bg-BG"/>
              </w:rPr>
              <w:t>Рентген</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b/>
                <w:bCs/>
                <w:sz w:val="20"/>
                <w:lang w:val="bg-BG" w:eastAsia="bg-BG"/>
              </w:rPr>
            </w:pPr>
            <w:r w:rsidRPr="00A9394F">
              <w:rPr>
                <w:rFonts w:asciiTheme="majorHAnsi" w:hAnsiTheme="majorHAnsi" w:cs="Arial"/>
                <w:b/>
                <w:bCs/>
                <w:sz w:val="20"/>
                <w:lang w:val="bg-BG" w:eastAsia="bg-BG"/>
              </w:rPr>
              <w:t>Лаборатория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8"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Демонтаж врати и прозорци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Демонтаж балатум</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18,80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Стъргане под</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18,80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Събаряне тух.зидария 15см</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9,30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Демонтаж тоалетна мивка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Демонтаж фаянс</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4,70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Демонтаж стара ВиК инсталация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8</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Пробиване отвор в стом.бетон 15/15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Направа канал в тух.зидария за ВиК</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Къртене бетонов плот</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1,40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11</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Направа цим.замазка d=6см</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0,40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12</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Направа тух.зидария 25см</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3,55</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13</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Мазилка вароцим.разтвор</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14</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Ал.прозорци 135/210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15</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подпрозоречен перваз</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4,10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16</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декоративен перваз(стиропор)</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4,10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17</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Ал.врата100/210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18</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Ал.врата90/211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19</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Обръщане около врати и прозорци с гипсокартон до 30см</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xml:space="preserve">м </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38,00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Обличане тръби с гипсокартон</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3,20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21</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ал.ръбохранители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50,80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22</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топлоизолация 6см на външни стени с мрежа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12,80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23</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Шпакловка стени с мрежа и лепило</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24</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Грундиране стени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99,20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70ACD">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25</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Направа гипсова шпакловка стени</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99,20</w:t>
            </w:r>
          </w:p>
        </w:tc>
        <w:tc>
          <w:tcPr>
            <w:tcW w:w="113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70ACD">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26</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Боядисване латекс цвят</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99,20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27</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Грундиране под</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18,80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28</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Направа саморазливна замазка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18,80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29</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винилова(антибактериална) настилка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55,70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холкер</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30,30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31</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завършващ профил(капаче)</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17,50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32</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преходни ал.лайсни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2,70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33</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монаж подложка за ламиниран паркет</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12,50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34</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ламиниран паркет</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12,50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35</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прервази и аксесоари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36</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окачен таван</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31,50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минерална вата 6см</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31,50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37</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тръба Ф25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38</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тръба Ф20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39</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изолация за ПП тръба Ф25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изолация за ПП тръба Ф20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41</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редукция Ф25-3/4"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42</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разклонител Ф25-Ф20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43</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СК Ф20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44</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коляно Ф20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45</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разклонител Ф20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46</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УКБ</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47</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тръба Ф50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7,00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48</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разклонител Ф50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49</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дъга Ф50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коляно Ф50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51</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водонагревател 15л</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мека връзка 30 см</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52</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СК 1/2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53</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тоалетна мивка среден формат</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54</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стенна смесителна батерия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55</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сифон за мивка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56</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Фаянс</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2,40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57</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Пренос строителни отпадъци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13,40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color w:val="FF0000"/>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58</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Натоварване и транспорт до сметище</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color w:val="FF0000"/>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70ACD">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b/>
                <w:bCs/>
                <w:sz w:val="20"/>
                <w:lang w:val="bg-BG" w:eastAsia="bg-BG"/>
              </w:rPr>
            </w:pPr>
            <w:r w:rsidRPr="00A9394F">
              <w:rPr>
                <w:rFonts w:asciiTheme="majorHAnsi" w:hAnsiTheme="majorHAnsi" w:cs="Arial"/>
                <w:b/>
                <w:bCs/>
                <w:sz w:val="20"/>
                <w:lang w:val="bg-BG" w:eastAsia="bg-BG"/>
              </w:rPr>
              <w:t>Лаборатория</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0,00</w:t>
            </w:r>
          </w:p>
        </w:tc>
        <w:tc>
          <w:tcPr>
            <w:tcW w:w="113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70ACD">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b/>
                <w:bCs/>
                <w:sz w:val="20"/>
                <w:lang w:val="bg-BG" w:eastAsia="bg-BG"/>
              </w:rPr>
            </w:pPr>
            <w:r w:rsidRPr="00A9394F">
              <w:rPr>
                <w:rFonts w:asciiTheme="majorHAnsi" w:hAnsiTheme="majorHAnsi" w:cs="Arial"/>
                <w:b/>
                <w:bCs/>
                <w:sz w:val="20"/>
                <w:lang w:val="bg-BG" w:eastAsia="bg-BG"/>
              </w:rPr>
              <w:t>ЯМР</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8"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Демонтаж гранитогрес</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Къртене стоманобетон</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1,30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Демонтаж врати и прозорци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Демонтаж фасадна каменна облицовка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Събаряне тухл.зидария 25см</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12,60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 xml:space="preserve">Събаряне тухл.зидария 15см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60,00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Изкоп ръчен</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1,60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8</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Насипване изкоп с фракция и уплътняване</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1,60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арматура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кг</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125,00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бетон В20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1,30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11</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Направа бетонова рампа с ширина 1,6м и дължина 3,6м</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1,50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12</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Направа нова зидария 25 см</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13</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Мазилка вароцим.разтвор</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28,00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14</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Възстановяване фасадна каменна облицовка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15</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.врати 100/210 по спецификация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16</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.врати 80/210 по спецификация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17</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врати 90/210 по спецификация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18</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АЛ. врата  150/210 по спецификация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19</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Подмяна стъклопакет с термопанел с размери 135/50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9,00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Обръщане около врати и прозорци с гипсокартон до 30см</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75,00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21</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Алуминиеви ръбохранители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22</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Направа стени от гипсокартон влагоустойчив три слоен</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43,80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23</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Обличане на въздуховод с гипсокартон</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51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24</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Метална конструкция за монтаж на силициева ламарина (профилна кутия 100/80мм)</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кг</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405,00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25</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силициева ламарина 5 слоя по 0,6мм</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28,00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26</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Направа изравнителна замазка 6см</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7,80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27</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Демонтаж тоалетна мивка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28</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Демонтаж стара ВиК инсталация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29</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тръба Ф40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18,00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тръба Ф20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70ACD">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31</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изолация за ПП тръба Ф40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18,00</w:t>
            </w:r>
          </w:p>
        </w:tc>
        <w:tc>
          <w:tcPr>
            <w:tcW w:w="113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70ACD">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32</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изолация за ПП тръба Ф20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33</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СК Ф20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34</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СК Ф40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35</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разклонител Ф20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36</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коляно Ф20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37</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стенно коляно Ф20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38</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УКБ</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39</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тръба Ф50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дъга Ф50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41</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коляно Ф50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42</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тръба Ф110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43</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дъга Ф110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44</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коляно Ф110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45</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разклонител Ф110/110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46</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разклонител Ф110/50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47</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подов сифон</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48</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тоалетна мивка за инвалиди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49</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тоалетно седало моноблок за инвалиди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Досртавка и монтаж сифон за тоал.мивка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51</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смесител</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52</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ел.водонагревател 15л</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53</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мека връзка 30см</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54</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топлоизолация 3см по вътрешни стени с мрежа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63,00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55</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фаянс</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94,00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56</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гранитогрес</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52,00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57</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гранитогрес</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58</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двоен под с височина 30см</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13,00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59</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Грундиране под</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110,00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Направа саморазливна замазка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12,50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61</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винилова антибакт.настилка под</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12,50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62</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винил антибакт. стени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63</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холкер</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64</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завършващ профил(капаче)</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12,50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65</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Грундиране стени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340,00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66</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Шпкловка стени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340,00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70ACD">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67</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Боядисване латекс цвят</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340,00</w:t>
            </w:r>
          </w:p>
        </w:tc>
        <w:tc>
          <w:tcPr>
            <w:tcW w:w="113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70ACD">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68</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Доствка и монтаж окачен таван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110,00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69</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Пренос строителни отпадъци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color w:val="FF0000"/>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70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Натоварване и транспорт до сметище</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курс</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color w:val="FF0000"/>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b/>
                <w:bCs/>
                <w:sz w:val="20"/>
                <w:lang w:val="bg-BG" w:eastAsia="bg-BG"/>
              </w:rPr>
            </w:pPr>
            <w:r w:rsidRPr="00A9394F">
              <w:rPr>
                <w:rFonts w:asciiTheme="majorHAnsi" w:hAnsiTheme="majorHAnsi" w:cs="Arial"/>
                <w:b/>
                <w:bCs/>
                <w:sz w:val="20"/>
                <w:lang w:val="bg-BG" w:eastAsia="bg-BG"/>
              </w:rPr>
              <w:t>ЯМР</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b/>
                <w:bCs/>
                <w:sz w:val="20"/>
                <w:lang w:val="bg-BG" w:eastAsia="bg-BG"/>
              </w:rPr>
            </w:pPr>
            <w:r w:rsidRPr="00A9394F">
              <w:rPr>
                <w:rFonts w:asciiTheme="majorHAnsi" w:hAnsiTheme="majorHAnsi" w:cs="Arial"/>
                <w:b/>
                <w:bCs/>
                <w:sz w:val="20"/>
                <w:lang w:val="bg-BG" w:eastAsia="bg-BG"/>
              </w:rPr>
              <w:t>Функционално</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8"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Демонтаж врати и прозорци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17,00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Демонтаж фаянсова облицовка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21,30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Демонтаж гранитогрес</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26,80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 xml:space="preserve">Събаряне тух.зидария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4,50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Демонтаж балатум</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Стъргане под</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Демонтаж метална витрина(врата) 300/320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8</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Демонтаж тоалетна чиния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Демонтаж тоалетна мивка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Демонтаж стара ВиК инсталация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11</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Грундиране под</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65,00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12</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гранитогрес</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26,70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13</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фаянс</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79,00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14</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Фугиране</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м1</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120,00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15</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Первази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м1</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16</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Направа стена от влагоусойчив гипсокартон трислойна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6,20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17</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Направа стена от гипсокартон четири слоя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13,80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18</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Мазилка вароцим.разтвор</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19</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Ал.прозорец 135/210 по спецификация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9,00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Ал.прозорец 155/265 по спецификация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21</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подпрозоречен перваз</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51,00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22</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декоративен перваз(стиропор)</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13,00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23</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врата 70/200 по спецификация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24</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врата 80/210 по спецификация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25</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.врата 90/210 по спецификация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26</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.врата 150/210 по спецификация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51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27</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на автоматична плъзгаща се врата 285/320 по спецификация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28</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Обръщане на врати и прозорци с гипсокартон до 30см</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336,00</w:t>
            </w:r>
          </w:p>
        </w:tc>
        <w:tc>
          <w:tcPr>
            <w:tcW w:w="113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29</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Направа циментова замазка с деб.10см</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1,80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Направа циментова замазка с деб.6см</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10,50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31</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лайсни за фаянс</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49,00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32</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Ал. Преходни лайсни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8,10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33</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Направа тух.зидария 15см</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17,00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34</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Направа тух.зидария 25см</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1,90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35</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Измазване с вароциментов разтвор</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36</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тръба Ф25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9,00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37</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тръба Ф20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46,70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38</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изолация за ПП тръба Ф25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9,00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39</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изолация за ПП тръба Ф20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46,70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редукция Ф25-3/4"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41</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разклонител Ф25-Ф20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42</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СК Ф20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16,00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43</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стенно коляно Ф20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44</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коляно Ф20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28,00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45</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ПП разклонител Ф20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46</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УКБ</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47</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тръба Ф50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15,10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48</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разклонител Ф50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49</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разклонител Ф110/50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дъга Ф50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51</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коляно Ф50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52</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подов сифон</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53</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водонагревател 15л</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54</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водонагревател 80л</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55</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мека връзка 50 см</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56</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мека връзка 30 см</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57</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СК 1/2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58</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тоалетна мивка среден формат</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59</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умивалник тип Аусгуст</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стенна смесителна батерия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61</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Доставка и монтаж смесител душ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62</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сифон за мивка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63</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Направа саморазливна замазка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52,00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64</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винилова антибакт.настилка под</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52,00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65</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винил антибакт. стени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112,00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66</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холкер</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117,00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67</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завършващ профил(капаче)</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65,00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68</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6см топлоизолация на външни стени с мрежа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36,50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69</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Грундиране стени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294,00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70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Шпакловка стени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294,00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71</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Боядисване с латекс цвят</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178,00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72</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окачен таван</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87,50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73</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Диставка и монтаж минерална вата 5см над окачен таван</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87,50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74</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Пренос строителни отпадъци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м3</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color w:val="FF0000"/>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75</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Натоварване и транспорт до сметище</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курс</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color w:val="FF0000"/>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b/>
                <w:bCs/>
                <w:sz w:val="20"/>
                <w:lang w:val="bg-BG" w:eastAsia="bg-BG"/>
              </w:rPr>
            </w:pPr>
            <w:r w:rsidRPr="00A9394F">
              <w:rPr>
                <w:rFonts w:asciiTheme="majorHAnsi" w:hAnsiTheme="majorHAnsi" w:cs="Arial"/>
                <w:b/>
                <w:bCs/>
                <w:sz w:val="20"/>
                <w:lang w:val="bg-BG" w:eastAsia="bg-BG"/>
              </w:rPr>
              <w:t>Функционално</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b/>
                <w:bCs/>
                <w:sz w:val="20"/>
                <w:lang w:val="bg-BG" w:eastAsia="bg-BG"/>
              </w:rPr>
            </w:pPr>
            <w:r w:rsidRPr="00A9394F">
              <w:rPr>
                <w:rFonts w:asciiTheme="majorHAnsi" w:hAnsiTheme="majorHAnsi" w:cs="Arial"/>
                <w:b/>
                <w:bCs/>
                <w:sz w:val="20"/>
                <w:lang w:val="bg-BG" w:eastAsia="bg-BG"/>
              </w:rPr>
              <w:t>Част ОВ</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8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8" w:type="dxa"/>
            <w:tcBorders>
              <w:top w:val="single" w:sz="4" w:space="0" w:color="auto"/>
              <w:left w:val="nil"/>
              <w:bottom w:val="single" w:sz="4" w:space="0" w:color="auto"/>
              <w:right w:val="single" w:sz="4" w:space="0" w:color="auto"/>
            </w:tcBorders>
            <w:shd w:val="clear" w:color="000000" w:fill="FFFFFF"/>
            <w:noWrap/>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Демонтаж на чугунени радиатори</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7,00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Радиатор алуминиев 12/500</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Радиатор алуминиев 14/500</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Радиатор алуминиев 17/500</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Тръба РЕ 16/2</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72,00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Тръба РЕ 20/2</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Тръба РЕ 26/3</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8</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Гофрирана тръба Ф23</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66,00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Радиаторен вентил с термоглава</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7,00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Секретен радиаторен вентил</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7,00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11</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Кит за алуминиев радиатор</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7,00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12</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Тройник 16/20/16</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13</w:t>
            </w:r>
          </w:p>
        </w:tc>
        <w:tc>
          <w:tcPr>
            <w:tcW w:w="4678" w:type="dxa"/>
            <w:tcBorders>
              <w:top w:val="single" w:sz="4" w:space="0" w:color="auto"/>
              <w:left w:val="nil"/>
              <w:bottom w:val="single" w:sz="4" w:space="0" w:color="auto"/>
              <w:right w:val="single" w:sz="4" w:space="0" w:color="auto"/>
            </w:tcBorders>
            <w:shd w:val="clear" w:color="000000" w:fill="FFFFFF"/>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Разпределителен колектор 1' -4щ с кутия</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14</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Ракор прав 16/2 - 1/2</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15</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Ракор прав 20/2 - 3/4</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8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16</w:t>
            </w:r>
          </w:p>
        </w:tc>
        <w:tc>
          <w:tcPr>
            <w:tcW w:w="4678" w:type="dxa"/>
            <w:tcBorders>
              <w:top w:val="single" w:sz="4" w:space="0" w:color="auto"/>
              <w:left w:val="nil"/>
              <w:bottom w:val="single" w:sz="4" w:space="0" w:color="auto"/>
              <w:right w:val="single" w:sz="4" w:space="0" w:color="auto"/>
            </w:tcBorders>
            <w:shd w:val="clear" w:color="000000" w:fill="FFFFFF"/>
            <w:noWrap/>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Конусен смукател Ф125</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17</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Канален вентилатор 120м3 100Pa</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18</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Алуминиева фасадна решетка Ф 125</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19</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Спироканал Ф 125</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4,50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20</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ARD 125/125</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21</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Коляно ф 125/90</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22</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Нипел за спироканал Ф 125</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23</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Алуфлекс Ф125</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24</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Скоба за спироканал Ф 125</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25</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 xml:space="preserve">Металокострукция за укрепване </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кг</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8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26</w:t>
            </w:r>
          </w:p>
        </w:tc>
        <w:tc>
          <w:tcPr>
            <w:tcW w:w="4678" w:type="dxa"/>
            <w:tcBorders>
              <w:top w:val="single" w:sz="4" w:space="0" w:color="auto"/>
              <w:left w:val="nil"/>
              <w:bottom w:val="single" w:sz="4" w:space="0" w:color="auto"/>
              <w:right w:val="single" w:sz="4" w:space="0" w:color="auto"/>
            </w:tcBorders>
            <w:shd w:val="clear" w:color="000000" w:fill="FFFFFF"/>
            <w:noWrap/>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Демонтаж на чугунени радиатори</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70ACD">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27</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Радиатор алуминиев 12/500</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70ACD">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28</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Радиатор алуминиев 10/500</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29</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Тръба РЕ 16/2</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18,00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30</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Радиаторен вентил с термоглава</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31</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Секретен радиаторен вентил</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32</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Кит за алуминиев радиатор</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33</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Тройник 16/16/16</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34</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Ракор ъглов 16/2 - 1/2</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8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35</w:t>
            </w:r>
          </w:p>
        </w:tc>
        <w:tc>
          <w:tcPr>
            <w:tcW w:w="4678" w:type="dxa"/>
            <w:tcBorders>
              <w:top w:val="single" w:sz="4" w:space="0" w:color="auto"/>
              <w:left w:val="nil"/>
              <w:bottom w:val="single" w:sz="4" w:space="0" w:color="auto"/>
              <w:right w:val="single" w:sz="4" w:space="0" w:color="auto"/>
            </w:tcBorders>
            <w:shd w:val="clear" w:color="000000" w:fill="FFFFFF"/>
            <w:noWrap/>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Демонтаж на чугунени радиатори</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36</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Радиатор алуминиев 12/500</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37</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Радиатор алуминиев 8/500</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38</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Тръба РЕ 16/2</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18,00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39</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Радиаторен вентил с термоглава</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40</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Секретен радиаторен вентил</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41</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Кит за алуминиев радиатор</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42</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Тройник 16/20/16</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43</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Ракор ъглов 16/2 - 1/2</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44</w:t>
            </w:r>
          </w:p>
        </w:tc>
        <w:tc>
          <w:tcPr>
            <w:tcW w:w="4678" w:type="dxa"/>
            <w:tcBorders>
              <w:top w:val="single" w:sz="4" w:space="0" w:color="auto"/>
              <w:left w:val="nil"/>
              <w:bottom w:val="single" w:sz="4" w:space="0" w:color="auto"/>
              <w:right w:val="single" w:sz="4" w:space="0" w:color="auto"/>
            </w:tcBorders>
            <w:shd w:val="clear" w:color="000000" w:fill="FFFFFF"/>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Двойносмучещ вентилатор в бокс 430 м3,260 Ра</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45</w:t>
            </w:r>
          </w:p>
        </w:tc>
        <w:tc>
          <w:tcPr>
            <w:tcW w:w="4678" w:type="dxa"/>
            <w:tcBorders>
              <w:top w:val="single" w:sz="4" w:space="0" w:color="auto"/>
              <w:left w:val="nil"/>
              <w:bottom w:val="single" w:sz="4" w:space="0" w:color="auto"/>
              <w:right w:val="single" w:sz="4" w:space="0" w:color="auto"/>
            </w:tcBorders>
            <w:shd w:val="clear" w:color="000000" w:fill="FFFFFF"/>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 xml:space="preserve">Меки връзки за вентилатор </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46</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Алуминиева правоъгълна решетка 150/400</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47</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Конусен смукател Ф 125</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48</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Фасадна решетка НЖР 400/200</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49</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Филтър канален 400/200</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50</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Канален вентилатор 445м3,200Ра</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51</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 xml:space="preserve">Меки връзки за вентилатор </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52</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Ел. нагревателна секция 400/200  6 KW</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53</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Алуминиева правоъгълна решетка 400/200</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54</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Нагнетателен дифузор Ф100</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55</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Нагнетателен дифузор Ф160</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56</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Алуминиева правоъгълна решетка 600/200</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57</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Алуминиева растерна  решетка 600/600</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58</w:t>
            </w:r>
          </w:p>
        </w:tc>
        <w:tc>
          <w:tcPr>
            <w:tcW w:w="4678" w:type="dxa"/>
            <w:tcBorders>
              <w:top w:val="single" w:sz="4" w:space="0" w:color="auto"/>
              <w:left w:val="nil"/>
              <w:bottom w:val="single" w:sz="4" w:space="0" w:color="auto"/>
              <w:right w:val="single" w:sz="4" w:space="0" w:color="auto"/>
            </w:tcBorders>
            <w:shd w:val="clear" w:color="000000" w:fill="FFFFFF"/>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Канален климатик сплит система отопл./охл.- 14/12 КW,1500 m3</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59</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 xml:space="preserve">Правоъгълни въздуховоди от поц. ламарина </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60</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Изолация на въздуховоди с мин. вата</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13,00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61</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Алуфлекс  Ф 200 в изолация</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2,50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62</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Кутия за решетка 400/200</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63</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Алуфлекс Ф 100 в изолация</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64</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Алуфлекс Ф 250 в изолация</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65</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Алуфлекс Ф 160 в изолация</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66</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Регулираща клапа Ф 125</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67</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Регулираща клапа Ф 160</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68</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Регулираща клапа Ф 250</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69</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Кутия за решетка 600/200</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70ACD">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70</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Спироканал Ф125</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5,50</w:t>
            </w:r>
          </w:p>
        </w:tc>
        <w:tc>
          <w:tcPr>
            <w:tcW w:w="113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70ACD">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71</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Нипел за спироканал Ф 125</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72</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Алуфлекс Ф125</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73</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Скоба за спироканал Ф125</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74</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Металоконструкция за укрепване</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т.</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0,06</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75</w:t>
            </w:r>
          </w:p>
        </w:tc>
        <w:tc>
          <w:tcPr>
            <w:tcW w:w="4678" w:type="dxa"/>
            <w:tcBorders>
              <w:top w:val="single" w:sz="4" w:space="0" w:color="auto"/>
              <w:left w:val="nil"/>
              <w:bottom w:val="single" w:sz="4" w:space="0" w:color="auto"/>
              <w:right w:val="single" w:sz="4" w:space="0" w:color="auto"/>
            </w:tcBorders>
            <w:shd w:val="clear" w:color="000000" w:fill="FFFFFF"/>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Фасадна решетка НЖР 300/300</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76</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Филтър канален Ф 250</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77</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Канален вентилатор Ф 250  370м3,200Ра</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78</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Ел. нагревателна секция Ф 250  5 KW</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79</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Нагнетателен дифузор Ф125</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80</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Алуминиева правоъгълна решетка 400/200</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81</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Канален шумозаглушител Ф 200  L =1000</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82</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Смукателен дифузор Ф100</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83</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Алуминиева правоъгълна решетка 150/400</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84</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Центробежен вентилатор в бокс 360 м3,300Ра</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85</w:t>
            </w:r>
          </w:p>
        </w:tc>
        <w:tc>
          <w:tcPr>
            <w:tcW w:w="4678" w:type="dxa"/>
            <w:tcBorders>
              <w:top w:val="single" w:sz="4" w:space="0" w:color="auto"/>
              <w:left w:val="nil"/>
              <w:bottom w:val="single" w:sz="4" w:space="0" w:color="auto"/>
              <w:right w:val="single" w:sz="4" w:space="0" w:color="auto"/>
            </w:tcBorders>
            <w:shd w:val="clear" w:color="000000" w:fill="FFFFFF"/>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Касетъчен климатик мултисплит система отопл./охл.- 2Х 3,2/2,8</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86</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Обратна клапа Ф125</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87</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Регулираща клапа 200/150</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88</w:t>
            </w:r>
          </w:p>
        </w:tc>
        <w:tc>
          <w:tcPr>
            <w:tcW w:w="4678" w:type="dxa"/>
            <w:tcBorders>
              <w:top w:val="single" w:sz="4" w:space="0" w:color="auto"/>
              <w:left w:val="nil"/>
              <w:bottom w:val="single" w:sz="4" w:space="0" w:color="auto"/>
              <w:right w:val="single" w:sz="4" w:space="0" w:color="auto"/>
            </w:tcBorders>
            <w:shd w:val="clear" w:color="000000" w:fill="FFFFFF"/>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 xml:space="preserve">Спироканал Ф250 </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89</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Преход за спироканал 250/200</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90</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Изолация на въздуховоди с мин. вата</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91</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Спироканал ф 200</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92</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Коляно Ф200/90</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93</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Преход за спироканал 200/160</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94</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ARD 200/125</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95</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 xml:space="preserve">Алуфлекс  Ф125 в изолация </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96</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Кутия за решетка 400/200</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97</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Скоба за спироканал Ф250</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98</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Скоба за спироканал Ф200</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99</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Правоъгълни въздуховода от поц. ламарина</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9,00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Спироканал Ф125</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101</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Тройник за спироканал 200/150 Х Ф125 -45 град</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102</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Алуфлекс Ф125</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103</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Скоба за спироканал Ф125</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104</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Коляно Ф125/90</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105</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Коляно Ф125/45</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106</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Нипел за спироканал Ф 125</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107</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Шибърна клапа</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108</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Металоконструкция за укрепване</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т.</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0,05</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8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109</w:t>
            </w:r>
          </w:p>
        </w:tc>
        <w:tc>
          <w:tcPr>
            <w:tcW w:w="4678" w:type="dxa"/>
            <w:tcBorders>
              <w:top w:val="single" w:sz="4" w:space="0" w:color="auto"/>
              <w:left w:val="nil"/>
              <w:bottom w:val="single" w:sz="4" w:space="0" w:color="auto"/>
              <w:right w:val="single" w:sz="4" w:space="0" w:color="auto"/>
            </w:tcBorders>
            <w:shd w:val="clear" w:color="000000" w:fill="FFFFFF"/>
            <w:noWrap/>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Демонтаж на чугунени радиатори</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110</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Радиатор алуминиев 10/500</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111</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Радиатор алуминиев 7/500</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112</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Тръба РЕ 16/2</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18,00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70ACD">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113</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Радиаторен вентил с термоглава</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3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70ACD">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114</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Секретен радиаторен вентил</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115</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Кит за алуминиев радиатор</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116</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Тройник  1/2"</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117</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Ракор прав 16/2 - 1/2</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510"/>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118</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b/>
                <w:bCs/>
                <w:sz w:val="20"/>
                <w:lang w:val="bg-BG" w:eastAsia="bg-BG"/>
              </w:rPr>
            </w:pPr>
            <w:r w:rsidRPr="00A9394F">
              <w:rPr>
                <w:rFonts w:asciiTheme="majorHAnsi" w:hAnsiTheme="majorHAnsi" w:cs="Arial"/>
                <w:b/>
                <w:bCs/>
                <w:sz w:val="20"/>
                <w:lang w:val="bg-BG" w:eastAsia="bg-BG"/>
              </w:rPr>
              <w:t>Обект: кабинет за ЯРМ   диагностика    част: Вентилация и климатизация</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510"/>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119</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канален климатик сплит-система - отопл/охл= 14/12kW - 1500m3/h</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510"/>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120</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канален климатик сплит-система - отопл/охл= 22/20kW - 4000m3/h</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121</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центробежен вентилатор в бокс 1000m3/h 320Pa</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510"/>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122</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нагн.бокс       /вент+филтър/                           160m3/h 140Pa</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510"/>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123</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канален вентилатор ф125                         120m3/h 100Pa</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510"/>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124</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канален вентилатор ф100                         60m3/h 80Pa</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510"/>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125</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 xml:space="preserve">Д-ка и монтаж на   линеен дифузор L=600-1                                                           60m3/h 2,8m/s                         </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510"/>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126</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 xml:space="preserve">Д-ка и монтаж на   линеен дифузор L=600-2                                                           120m3/h 2,8m/s                         </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510"/>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127</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 xml:space="preserve">Д-ка и монтаж на   линеен дифузор L=600-4                                                           250m3/h 2,8m/s                         </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128</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 xml:space="preserve">Д-ка и монтаж на   регулираща секция 500/150                      </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129</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 xml:space="preserve">Д-ка и монтаж на   регулираща секция 500/200                      </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130</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фасадна решетка ф125</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510"/>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131</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Направа и монтаж на  въздуховоди правоъгълни  от поц.ламарина  с европрофил и уплътнителна гума</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18,50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132</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Направа и монтаж на  изолация минерална вата 50мм с ал.фолио</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м2</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18,50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133</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Направа и монтаж на  монтажна кутия за линеен дифузор</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7,00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134</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спиро тръба  ф125 поц.ламарина</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м.л.</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35,40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135</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коляно ф125  45о спиро</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7,00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136</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коляно ф125  90о спиро</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137</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 xml:space="preserve">Д-ка и монтаж на нипел ф125  </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138</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спиро тръба  ф160 поц.ламарина</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м.л.</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6,50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139</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коляно ф160  90о спиро</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140</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 xml:space="preserve">Д-ка и монтаж на нипел ф160  </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141</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спиро тръба  ф200 поц.ламарина</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м.л.</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36,00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70ACD">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142</w:t>
            </w:r>
          </w:p>
        </w:tc>
        <w:tc>
          <w:tcPr>
            <w:tcW w:w="4678" w:type="dxa"/>
            <w:tcBorders>
              <w:top w:val="single" w:sz="4" w:space="0" w:color="auto"/>
              <w:left w:val="single" w:sz="4" w:space="0" w:color="auto"/>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коляно ф200  90о спиро</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c>
          <w:tcPr>
            <w:tcW w:w="113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70ACD">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143</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 xml:space="preserve">Д-ка и монтаж на нипел ф200  </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144</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 xml:space="preserve">Д-ка и монтаж на гъвкав въздуховод ф125 </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м.л.</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145</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гъвкав въздуховод ф160</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м.л.</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510"/>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146</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Направа и монтаж на  метална конструкция  за укрепване на машини и съоръжения</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кг.</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150,00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510"/>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147</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b/>
                <w:bCs/>
                <w:sz w:val="20"/>
                <w:lang w:val="bg-BG" w:eastAsia="bg-BG"/>
              </w:rPr>
            </w:pPr>
            <w:r w:rsidRPr="00A9394F">
              <w:rPr>
                <w:rFonts w:asciiTheme="majorHAnsi" w:hAnsiTheme="majorHAnsi" w:cs="Arial"/>
                <w:b/>
                <w:bCs/>
                <w:sz w:val="20"/>
                <w:lang w:val="bg-BG" w:eastAsia="bg-BG"/>
              </w:rPr>
              <w:t>Обект: кабинет за ЯРМ   диагностика    част: Отопление и технологично охлаждане</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148</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вибро-тампони  до 120кг</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149</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меки връзки  ф1"</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150</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тръби черни газови   ф1"</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26,00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151</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изолация микропореста гума  35/19</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26,00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152</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 xml:space="preserve">Д-ка и монтаж на кран сферичен холендров  ф1,1/4" </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153</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 xml:space="preserve">Д-ка и монтаж на кран сферичен   ф1/2" </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154</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датчик поток ф1"</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155</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буферен съд изолиран 1000л.</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156</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обезвъздушител верт. Ф1/2"</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157</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Д-ка и пълнене на пропилен-гликол</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л.</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158</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ал. рад.    10/500</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159</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ал. рад.    14/500</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160</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ал. рад.    20/500</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161</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тръба с ал.вложка 16/2</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162</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гуфре ф23мм</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9,00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163</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рад.вентил с термоглава</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164</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секретен ред.вентил</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165</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кит за ал. Радиатор</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166</w:t>
            </w:r>
          </w:p>
        </w:tc>
        <w:tc>
          <w:tcPr>
            <w:tcW w:w="4678" w:type="dxa"/>
            <w:tcBorders>
              <w:top w:val="single" w:sz="4" w:space="0" w:color="auto"/>
              <w:left w:val="nil"/>
              <w:bottom w:val="single" w:sz="4" w:space="0" w:color="auto"/>
              <w:right w:val="single" w:sz="4" w:space="0" w:color="auto"/>
            </w:tcBorders>
            <w:shd w:val="clear" w:color="000000" w:fill="FFFFFF"/>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Д-ка и монтаж на ракор прав 16/2-1/2"</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b/>
                <w:bCs/>
                <w:sz w:val="20"/>
                <w:lang w:val="bg-BG" w:eastAsia="bg-BG"/>
              </w:rPr>
            </w:pPr>
            <w:r w:rsidRPr="00A9394F">
              <w:rPr>
                <w:rFonts w:asciiTheme="majorHAnsi" w:hAnsiTheme="majorHAnsi" w:cs="Arial"/>
                <w:b/>
                <w:bCs/>
                <w:sz w:val="20"/>
                <w:lang w:val="bg-BG" w:eastAsia="bg-BG"/>
              </w:rPr>
              <w:t>Част ОВ</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b/>
                <w:bCs/>
                <w:sz w:val="20"/>
                <w:lang w:val="bg-BG" w:eastAsia="bg-BG"/>
              </w:rPr>
            </w:pPr>
            <w:r w:rsidRPr="00A9394F">
              <w:rPr>
                <w:rFonts w:asciiTheme="majorHAnsi" w:hAnsiTheme="majorHAnsi" w:cs="Arial"/>
                <w:b/>
                <w:bCs/>
                <w:sz w:val="20"/>
                <w:lang w:val="bg-BG" w:eastAsia="bg-BG"/>
              </w:rPr>
              <w:t>Част ЕЛ</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кабел СВТ - 5х35 мм² за Тямр</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80,00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кабел СВТ - 5х16 мм² за РТ</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80,00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ел. табло РТ</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евакуационно осветително тяло 6 W, 60 min.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51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ЛОТ - 4х18 W, с ЕПРА, 5000К, IP21, за окачен таван</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13,00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аплик с ЛНС - 60 W, IP44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7</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плафонера с КЛЛ - 15 W, IP44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8</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светеща конзола "Не влизай!" с ЛНС - 25 W</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9</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бутон "пуск - стоп" с глим лампа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10</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ключ единичен</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11</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ключ единичен с димер</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12</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ключ сериен</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13</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ключ девиаторен</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14</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гофрирана тръба Ф13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160,00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15</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кабел СВТ - 3х1.5 мм²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195,00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16</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контакт, монофазен за скрит монтаж</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17</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гофрирана тръба Ф23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160,00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18</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изтегляне проводник ПВа2 - 1.0 мм²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230,00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19</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изтегляне проводник ПВа2 - 2.5 мм²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495,00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20</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Направа улей в тухлена стена до 5х5 см</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21</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конзолна кутия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22</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разклонителна кутия за открит монтаж</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23</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Свързване на проводник до 1.5 мм²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24</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Свързване на проводник до 2.5 мм²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90,00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25</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Свързване на проводник до 16 мм²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26</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монтаж и свързване оптико-димен пожароизвестител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27</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основа за оптико-димен пожароизвестител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28</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монтаж и свързване ръчен известител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29</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(пожароизвестителен) кабел Elan GR3 - 2x0.5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30</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канал с капак 40х20 мм</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31</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изтегляне проводник ПВа2 - 6.0 мм²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32</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ел. табло Тфунк</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33</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евакуационно осветително тяло 6 W, 60 min.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51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34</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ЛОТ - 4х18 W, с ЕПРА, 5000К, IP21, за окачен таван</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35</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аплик с КЛЛ - 15 W, IP44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36</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ключ единичен</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37</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ключ сериен</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38</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ключ девиаторен</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39</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гофрирана тръба Ф13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110,00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40</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кабел СВТ - 3х1.5 мм²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240,00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41</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контакт, монофазен за скрит монтаж</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42</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гофрирана тръба Ф23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290,00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43</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изтегляне проводник ПВа2 - 2.5 мм²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930,00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44</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Направа улей в тухлена стена до 5х5 см</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80,00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45</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конзолна кутия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46</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разклонителна кутия за открит монтаж</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47</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Свързване на проводник до 1.5 мм²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136,00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48</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Свързване на проводник до 2.5 мм²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125,00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49</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Свързване на проводник до 6.0 мм²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50</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монтаж и свързване оптико-димен пожароизвестител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51</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основа за оптико-димен пожароизвестител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52</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монтаж и свързване ръчен известител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53</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(пожароизвестителен) кабел Elan GR3 - 2x0.5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90,00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54</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АП 3P - 40A в етажно разпределително табло</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55</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PVC канал с капак 40х20 мм</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56</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изтегляне проводник ПВа2 - 4.0 мм²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57</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ел. табло Тлаб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51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58</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ЛОТ - 4х18 W, с ЕПРА, 5000К, IP21, за окачен таван</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9,00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59</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ключ сериен</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60</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гофрирана тръба Ф13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90,00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61</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кабел СВТ - 3х1.0 мм²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65,00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62</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контакт, монофазен за скрит монтаж</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9,00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63</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подова кутия с 2 бр. Контакти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64</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гофрирана тръба Ф23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80,00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65</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изтегляне проводник ПВа2 - 2.5 мм²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270,00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66</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Направа улей в тухлена стена до 5х5 см</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67</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конзолна кутия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68</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разклонителна кутия за открит монтаж</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69</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Свързване на проводник до 1.0 мм²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36,00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70</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Свързване на проводник до 2.5 мм²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71</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Свързване на проводник до 4.0 мм²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72</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монтаж и свързване оптико-димен пожароизвестител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73</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основа за оптико-димен пожароизвестител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74</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(пожароизвестителен) кабел Elan GR3 - 2x0.5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75,00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75</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АП 3P - 32A в етажно разпределително табло</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76</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кабел СВТ - 5х70 мм² за Ттомограф</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80,00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77</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ел. табло Ттомограф</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51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78</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ЛОТ - 4х18 W, с ЕПРА, 5000К, IP21, за окачен таван</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8,00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79</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аплик с ЛНС - 60 W, IP44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80</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плафонера с КЛЛ - 15 W, IP44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81</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светеща конзола "Не влизай!" с ЛНС - 25 W</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2E415F">
        <w:trPr>
          <w:trHeight w:val="39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82</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бутон "пуск - стоп" с глим лампа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51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83</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бутон "АВАРИЕН СТОП" самоблокиращ се тип "гъба"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84</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ключ единичен</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85</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ключ единичен с димер</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86</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ключ сериен</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87</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гофрирана тръба Ф13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80,00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88</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кабел СВТ - 3х1.0 мм²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125,00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89</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DB3376">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контакт, монофазен за скрит монтаж</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13,00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90</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гофрирана тръба Ф23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120,00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91</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гофрирана тръба Ф40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92</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изтегляне проводник ПВа2 - 1.0 мм²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270,00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93</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изтегляне проводник ПВа2 - 2.5 мм²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490,00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94</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изтегляне проводник ПВа2 - 25.0 мм²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60,00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95</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Направа улей в тухлена стена до 5х5 см</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50,00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96</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конзолна кутия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19,00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97</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разклонителна кутия за открит монтаж</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98</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Свързване на проводник до 1.5 мм²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125,00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99</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Свързване на проводник до 2.5 мм²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68,00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Свързване на проводник до 25 мм²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101</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монтаж и свързване оптико-димен пожароизвестител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102</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основа за оптико-димен пожароизвестител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103</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(пожароизвестителен) кабел Elan GR3 - 2x0.5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80,00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104</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кабел СВТ - 5х35 мм² за Трентген</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80,00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105</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ел. табло Трентген</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51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106</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ЛОТ - 4х18 W, с ЕПРА, 5000К, IP21, за окачен таван</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7,00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107</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аплик с ЛНС - 60 W, IP44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108</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плафонера с КЛЛ - 15 W, IP44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109</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светеща конзола "Не влизай!" с ЛНС - 25 W</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110</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бутон "пуск - стоп" с глим лампа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51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111</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бутон "АВАРИЕН СТОП" самоблокиращ се тип "гъба"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112</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ключ единичен</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113</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ключ единичен с димер</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114</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ключ сериен</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115</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гофрирана тръба Ф13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95,00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116</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кабел СВТ - 3х1.0 мм²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135,00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117</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контакт, монофазен за скрит монтаж</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9,00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118</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гофрирана тръба Ф23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140,00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119</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гофрирана тръба Ф40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7,00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120</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изтегляне проводник ПВа2 - 1.0 мм²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270,00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121</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изтегляне проводник ПВа2 - 2.5 мм²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340,00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122</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изтегляне проводник ПВа2 - 4.0 мм²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60,00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123</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изтегляне проводник ПВа2 - 25.0 мм²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124</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Направа улей в тухлена стена до 5х5 см</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125</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конзолна кутия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126</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разклонителна кутия за открит монтаж</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127</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Свързване на проводник до 1.5 мм²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120,00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128</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Свързване на проводник до 2.5 мм²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50,00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129</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Свързване на проводник до 4.0 мм²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6,00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130</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Свързване на проводник до 25 мм²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131</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монтаж и свързване оптико-димен пожароизвестител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132</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основа за оптико-димен пожароизвестител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3,00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133</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(пожароизвестителен) кабел Elan GR3 - 2x0.5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70,00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b/>
                <w:bCs/>
                <w:sz w:val="20"/>
                <w:lang w:val="bg-BG" w:eastAsia="bg-BG"/>
              </w:rPr>
            </w:pPr>
            <w:r w:rsidRPr="00A9394F">
              <w:rPr>
                <w:rFonts w:asciiTheme="majorHAnsi" w:hAnsiTheme="majorHAnsi" w:cs="Arial"/>
                <w:b/>
                <w:bCs/>
                <w:sz w:val="20"/>
                <w:lang w:val="bg-BG" w:eastAsia="bg-BG"/>
              </w:rPr>
              <w:t>Част ЕЛ</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b/>
                <w:bCs/>
                <w:sz w:val="20"/>
                <w:lang w:val="bg-BG" w:eastAsia="bg-BG"/>
              </w:rPr>
            </w:pPr>
            <w:r w:rsidRPr="00A9394F">
              <w:rPr>
                <w:rFonts w:asciiTheme="majorHAnsi" w:hAnsiTheme="majorHAnsi" w:cs="Arial"/>
                <w:b/>
                <w:bCs/>
                <w:sz w:val="20"/>
                <w:lang w:val="bg-BG" w:eastAsia="bg-BG"/>
              </w:rPr>
              <w:t>Асансьори за 1бр.</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полагане кабел СВТ - 4х1.5 мм² открито на скоби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м.</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55,00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аплик с КЛЛ - 21 W, IP44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13,00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3</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Доставка и монтаж ключ девиаторен, открит монтаж</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4</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 xml:space="preserve">Доставка и монтаж разклонителна кутия за открит монтаж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15,00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5</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sz w:val="20"/>
                <w:lang w:val="bg-BG" w:eastAsia="bg-BG"/>
              </w:rPr>
            </w:pPr>
            <w:r w:rsidRPr="00A9394F">
              <w:rPr>
                <w:rFonts w:asciiTheme="majorHAnsi" w:hAnsiTheme="majorHAnsi" w:cs="Arial"/>
                <w:sz w:val="20"/>
                <w:lang w:val="bg-BG" w:eastAsia="bg-BG"/>
              </w:rPr>
              <w:t>Свързване на проводник до 1.5 мм²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95,00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F2133" w:rsidRPr="00A9394F" w:rsidRDefault="00CF2133" w:rsidP="00CF2133">
            <w:pPr>
              <w:rPr>
                <w:rFonts w:asciiTheme="majorHAnsi" w:hAnsiTheme="majorHAnsi" w:cs="Arial"/>
                <w:b/>
                <w:bCs/>
                <w:sz w:val="20"/>
                <w:lang w:val="bg-BG" w:eastAsia="bg-BG"/>
              </w:rPr>
            </w:pPr>
            <w:r w:rsidRPr="00A9394F">
              <w:rPr>
                <w:rFonts w:asciiTheme="majorHAnsi" w:hAnsiTheme="majorHAnsi" w:cs="Arial"/>
                <w:b/>
                <w:bCs/>
                <w:sz w:val="20"/>
                <w:lang w:val="bg-BG" w:eastAsia="bg-BG"/>
              </w:rPr>
              <w:t>Асансьори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4,00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 </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b/>
                <w:bCs/>
                <w:sz w:val="20"/>
                <w:lang w:val="bg-BG" w:eastAsia="bg-BG"/>
              </w:rPr>
            </w:pPr>
            <w:r w:rsidRPr="00A9394F">
              <w:rPr>
                <w:rFonts w:asciiTheme="majorHAnsi" w:hAnsiTheme="majorHAnsi" w:cs="Arial"/>
                <w:b/>
                <w:bCs/>
                <w:sz w:val="20"/>
                <w:lang w:val="bg-BG" w:eastAsia="bg-BG"/>
              </w:rPr>
              <w:t>Част ЕЛ</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2133" w:rsidRPr="00A9394F" w:rsidRDefault="00CF2133" w:rsidP="00CF2133">
            <w:pPr>
              <w:jc w:val="center"/>
              <w:rPr>
                <w:rFonts w:asciiTheme="majorHAnsi" w:hAnsiTheme="majorHAnsi" w:cs="Arial"/>
                <w:b/>
                <w:bCs/>
                <w:sz w:val="20"/>
                <w:lang w:val="bg-BG" w:eastAsia="bg-BG"/>
              </w:rPr>
            </w:pPr>
            <w:r w:rsidRPr="00A9394F">
              <w:rPr>
                <w:rFonts w:asciiTheme="majorHAnsi" w:hAnsiTheme="majorHAnsi" w:cs="Arial"/>
                <w:b/>
                <w:bCs/>
                <w:sz w:val="20"/>
                <w:lang w:val="bg-BG" w:eastAsia="bg-BG"/>
              </w:rPr>
              <w:t> </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0,00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76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1</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bCs/>
                <w:sz w:val="20"/>
                <w:lang w:val="bg-BG" w:eastAsia="bg-BG"/>
              </w:rPr>
            </w:pPr>
            <w:r w:rsidRPr="00A9394F">
              <w:rPr>
                <w:rFonts w:asciiTheme="majorHAnsi" w:hAnsiTheme="majorHAnsi" w:cs="Arial"/>
                <w:bCs/>
                <w:sz w:val="20"/>
                <w:lang w:val="bg-BG" w:eastAsia="bg-BG"/>
              </w:rPr>
              <w:t>Товаропътническа асансьорна уредба-номинална скорост   1/0.15 м/сек, брой спирките-11, размери- 1400/2240/2180мм, кабинна врата- автоматична, товароподемност -17 лица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CF2133" w:rsidRPr="00A9394F" w:rsidTr="00AB50E1">
        <w:trPr>
          <w:trHeight w:val="76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2</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rPr>
                <w:rFonts w:asciiTheme="majorHAnsi" w:hAnsiTheme="majorHAnsi" w:cs="Arial"/>
                <w:bCs/>
                <w:sz w:val="20"/>
                <w:lang w:val="bg-BG" w:eastAsia="bg-BG"/>
              </w:rPr>
            </w:pPr>
            <w:r w:rsidRPr="00A9394F">
              <w:rPr>
                <w:rFonts w:asciiTheme="majorHAnsi" w:hAnsiTheme="majorHAnsi" w:cs="Arial"/>
                <w:bCs/>
                <w:sz w:val="20"/>
                <w:lang w:val="bg-BG" w:eastAsia="bg-BG"/>
              </w:rPr>
              <w:t>Пътническа асансьорна уредба-номинална скорост 1/0.15 м/сек, брой спирките-11, размери- 1000/1000/2180мм, кабинна врата- автоматична, товароподемност -4 лица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2133" w:rsidRPr="00A9394F" w:rsidRDefault="00CF2133" w:rsidP="00CF2133">
            <w:pPr>
              <w:jc w:val="center"/>
              <w:rPr>
                <w:rFonts w:asciiTheme="majorHAnsi" w:hAnsiTheme="majorHAnsi" w:cs="Arial"/>
                <w:sz w:val="20"/>
                <w:lang w:val="bg-BG" w:eastAsia="bg-BG"/>
              </w:rPr>
            </w:pPr>
            <w:r w:rsidRPr="00A9394F">
              <w:rPr>
                <w:rFonts w:asciiTheme="majorHAnsi" w:hAnsiTheme="majorHAnsi" w:cs="Arial"/>
                <w:sz w:val="20"/>
                <w:lang w:val="bg-BG" w:eastAsia="bg-BG"/>
              </w:rPr>
              <w:t>бр.</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133" w:rsidRPr="00A9394F" w:rsidRDefault="00CF2133" w:rsidP="00CF2133">
            <w:pPr>
              <w:jc w:val="right"/>
              <w:rPr>
                <w:rFonts w:asciiTheme="majorHAnsi" w:hAnsiTheme="majorHAnsi" w:cs="Arial"/>
                <w:sz w:val="20"/>
                <w:lang w:val="bg-BG" w:eastAsia="bg-BG"/>
              </w:rPr>
            </w:pPr>
            <w:r w:rsidRPr="00A9394F">
              <w:rPr>
                <w:rFonts w:asciiTheme="majorHAnsi" w:hAnsiTheme="majorHAnsi" w:cs="Arial"/>
                <w:sz w:val="20"/>
                <w:lang w:val="bg-BG" w:eastAsia="bg-BG"/>
              </w:rPr>
              <w:t>2,00</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F2133" w:rsidRPr="00A9394F" w:rsidRDefault="00CF2133" w:rsidP="00CF2133">
            <w:pPr>
              <w:jc w:val="right"/>
              <w:rPr>
                <w:rFonts w:asciiTheme="majorHAnsi" w:hAnsiTheme="majorHAnsi" w:cs="Arial"/>
                <w:sz w:val="20"/>
                <w:lang w:val="bg-BG" w:eastAsia="bg-BG"/>
              </w:rPr>
            </w:pPr>
          </w:p>
        </w:tc>
      </w:tr>
      <w:tr w:rsidR="002E415F" w:rsidRPr="00A9394F" w:rsidTr="002E415F">
        <w:trPr>
          <w:trHeight w:val="299"/>
        </w:trPr>
        <w:tc>
          <w:tcPr>
            <w:tcW w:w="5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E415F" w:rsidRPr="002E415F" w:rsidRDefault="002E415F" w:rsidP="002E415F">
            <w:pPr>
              <w:jc w:val="center"/>
              <w:rPr>
                <w:rFonts w:asciiTheme="majorHAnsi" w:hAnsiTheme="majorHAnsi" w:cs="Arial"/>
                <w:sz w:val="20"/>
                <w:lang w:val="bg-BG" w:eastAsia="bg-BG"/>
              </w:rPr>
            </w:pPr>
            <w:r w:rsidRPr="002E415F">
              <w:rPr>
                <w:rFonts w:asciiTheme="majorHAnsi" w:hAnsiTheme="majorHAnsi" w:cs="Arial"/>
                <w:sz w:val="20"/>
                <w:lang w:val="bg-BG" w:eastAsia="bg-BG"/>
              </w:rPr>
              <w:t> </w:t>
            </w:r>
          </w:p>
        </w:tc>
        <w:tc>
          <w:tcPr>
            <w:tcW w:w="467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2E415F" w:rsidRPr="002E415F" w:rsidRDefault="002E415F" w:rsidP="002E415F">
            <w:pPr>
              <w:rPr>
                <w:rFonts w:asciiTheme="majorHAnsi" w:hAnsiTheme="majorHAnsi" w:cs="Arial"/>
                <w:bCs/>
                <w:sz w:val="20"/>
                <w:lang w:val="bg-BG" w:eastAsia="bg-BG"/>
              </w:rPr>
            </w:pPr>
            <w:r w:rsidRPr="002E415F">
              <w:rPr>
                <w:rFonts w:asciiTheme="majorHAnsi" w:hAnsiTheme="majorHAnsi" w:cs="Arial"/>
                <w:bCs/>
                <w:sz w:val="20"/>
                <w:lang w:val="bg-BG" w:eastAsia="bg-BG"/>
              </w:rPr>
              <w:t xml:space="preserve">ВСИЧКО:  </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2E415F" w:rsidRPr="002E415F" w:rsidRDefault="002E415F" w:rsidP="002E415F">
            <w:pPr>
              <w:jc w:val="center"/>
              <w:rPr>
                <w:rFonts w:asciiTheme="majorHAnsi" w:hAnsiTheme="majorHAnsi" w:cs="Arial"/>
                <w:sz w:val="20"/>
                <w:lang w:val="bg-BG" w:eastAsia="bg-BG"/>
              </w:rPr>
            </w:pPr>
            <w:r w:rsidRPr="002E415F">
              <w:rPr>
                <w:rFonts w:asciiTheme="majorHAnsi" w:hAnsiTheme="majorHAnsi" w:cs="Arial"/>
                <w:sz w:val="20"/>
                <w:lang w:val="bg-BG" w:eastAsia="bg-BG"/>
              </w:rPr>
              <w:t> </w:t>
            </w:r>
          </w:p>
        </w:tc>
        <w:tc>
          <w:tcPr>
            <w:tcW w:w="113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2E415F" w:rsidRPr="002E415F" w:rsidRDefault="002E415F" w:rsidP="002E415F">
            <w:pPr>
              <w:jc w:val="right"/>
              <w:rPr>
                <w:rFonts w:asciiTheme="majorHAnsi" w:hAnsiTheme="majorHAnsi" w:cs="Arial"/>
                <w:sz w:val="20"/>
                <w:lang w:val="bg-BG" w:eastAsia="bg-BG"/>
              </w:rPr>
            </w:pPr>
            <w:r w:rsidRPr="002E415F">
              <w:rPr>
                <w:rFonts w:asciiTheme="majorHAnsi" w:hAnsiTheme="majorHAnsi" w:cs="Arial"/>
                <w:sz w:val="20"/>
                <w:lang w:val="bg-BG" w:eastAsia="bg-BG"/>
              </w:rPr>
              <w:t> </w:t>
            </w:r>
          </w:p>
        </w:tc>
        <w:tc>
          <w:tcPr>
            <w:tcW w:w="1136"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2E415F" w:rsidRPr="002E415F" w:rsidRDefault="002E415F" w:rsidP="002E415F">
            <w:pPr>
              <w:jc w:val="right"/>
              <w:rPr>
                <w:rFonts w:asciiTheme="majorHAnsi" w:hAnsiTheme="majorHAnsi" w:cs="Arial"/>
                <w:sz w:val="20"/>
                <w:lang w:val="bg-BG" w:eastAsia="bg-BG"/>
              </w:rPr>
            </w:pP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2E415F" w:rsidRPr="002E415F" w:rsidRDefault="002E415F" w:rsidP="002E415F">
            <w:pPr>
              <w:jc w:val="right"/>
              <w:rPr>
                <w:rFonts w:asciiTheme="majorHAnsi" w:hAnsiTheme="majorHAnsi" w:cs="Arial"/>
                <w:sz w:val="20"/>
                <w:lang w:val="bg-BG" w:eastAsia="bg-BG"/>
              </w:rPr>
            </w:pPr>
          </w:p>
        </w:tc>
      </w:tr>
    </w:tbl>
    <w:p w:rsidR="008915B6" w:rsidRPr="00A9394F" w:rsidRDefault="008915B6" w:rsidP="007C7CB9">
      <w:pPr>
        <w:tabs>
          <w:tab w:val="num" w:pos="114"/>
        </w:tabs>
        <w:ind w:left="113" w:firstLine="513"/>
        <w:jc w:val="center"/>
        <w:rPr>
          <w:rFonts w:asciiTheme="majorHAnsi" w:hAnsiTheme="majorHAnsi"/>
          <w:sz w:val="20"/>
          <w:lang w:val="bg-BG"/>
        </w:rPr>
      </w:pPr>
    </w:p>
    <w:p w:rsidR="00191C92" w:rsidRPr="00A9394F" w:rsidRDefault="00191C92" w:rsidP="00191C92">
      <w:pPr>
        <w:ind w:firstLine="709"/>
        <w:jc w:val="both"/>
        <w:rPr>
          <w:rFonts w:asciiTheme="majorHAnsi" w:hAnsiTheme="majorHAnsi"/>
          <w:b/>
          <w:i/>
          <w:szCs w:val="24"/>
          <w:lang w:val="ru-RU"/>
        </w:rPr>
      </w:pPr>
      <w:r w:rsidRPr="00A9394F">
        <w:rPr>
          <w:rFonts w:asciiTheme="majorHAnsi" w:hAnsiTheme="majorHAnsi"/>
          <w:b/>
          <w:i/>
          <w:szCs w:val="24"/>
          <w:lang w:val="ru-RU"/>
        </w:rPr>
        <w:t>Важно: Навсякъде в количественно- стойностните сметки, където се съдържа посочване на конкретен модел, източник, процес, търговска марка, патент, тип, произход или производство, което би довело до облагодетелстване или елиминирането на определени лица или стоки, да се чете «или еквивалентно»</w:t>
      </w:r>
    </w:p>
    <w:p w:rsidR="00191C92" w:rsidRPr="00A9394F" w:rsidRDefault="00191C92" w:rsidP="00191C92">
      <w:pPr>
        <w:ind w:firstLine="709"/>
        <w:jc w:val="both"/>
        <w:rPr>
          <w:rFonts w:asciiTheme="majorHAnsi" w:eastAsia="Verdana-Bold" w:hAnsiTheme="majorHAnsi"/>
          <w:szCs w:val="24"/>
          <w:lang w:val="bg-BG"/>
        </w:rPr>
      </w:pPr>
    </w:p>
    <w:p w:rsidR="00191C92" w:rsidRPr="00A9394F" w:rsidRDefault="00191C92" w:rsidP="00191C92">
      <w:pPr>
        <w:jc w:val="both"/>
        <w:rPr>
          <w:rFonts w:asciiTheme="majorHAnsi" w:hAnsiTheme="majorHAnsi"/>
          <w:szCs w:val="24"/>
        </w:rPr>
      </w:pPr>
      <w:r w:rsidRPr="00A9394F">
        <w:rPr>
          <w:rFonts w:asciiTheme="majorHAnsi" w:hAnsiTheme="majorHAnsi"/>
          <w:b/>
          <w:bCs/>
          <w:szCs w:val="24"/>
        </w:rPr>
        <w:t>Правно обвързващ подпис:</w:t>
      </w:r>
    </w:p>
    <w:tbl>
      <w:tblPr>
        <w:tblW w:w="0" w:type="auto"/>
        <w:tblLook w:val="0000" w:firstRow="0" w:lastRow="0" w:firstColumn="0" w:lastColumn="0" w:noHBand="0" w:noVBand="0"/>
      </w:tblPr>
      <w:tblGrid>
        <w:gridCol w:w="4261"/>
        <w:gridCol w:w="4261"/>
      </w:tblGrid>
      <w:tr w:rsidR="00191C92" w:rsidRPr="00A9394F" w:rsidTr="00AB50E1">
        <w:trPr>
          <w:trHeight w:val="338"/>
        </w:trPr>
        <w:tc>
          <w:tcPr>
            <w:tcW w:w="4261" w:type="dxa"/>
          </w:tcPr>
          <w:p w:rsidR="00191C92" w:rsidRPr="00A9394F" w:rsidRDefault="00191C92" w:rsidP="00AB50E1">
            <w:pPr>
              <w:jc w:val="both"/>
              <w:rPr>
                <w:rFonts w:asciiTheme="majorHAnsi" w:hAnsiTheme="majorHAnsi"/>
                <w:szCs w:val="24"/>
              </w:rPr>
            </w:pPr>
            <w:r w:rsidRPr="00A9394F">
              <w:rPr>
                <w:rFonts w:asciiTheme="majorHAnsi" w:hAnsiTheme="majorHAnsi"/>
                <w:szCs w:val="24"/>
              </w:rPr>
              <w:t>Дата</w:t>
            </w:r>
          </w:p>
        </w:tc>
        <w:tc>
          <w:tcPr>
            <w:tcW w:w="4261" w:type="dxa"/>
          </w:tcPr>
          <w:p w:rsidR="00191C92" w:rsidRPr="00A9394F" w:rsidRDefault="00191C92" w:rsidP="00AB50E1">
            <w:pPr>
              <w:jc w:val="both"/>
              <w:rPr>
                <w:rFonts w:asciiTheme="majorHAnsi" w:hAnsiTheme="majorHAnsi"/>
                <w:szCs w:val="24"/>
              </w:rPr>
            </w:pPr>
            <w:r w:rsidRPr="00A9394F">
              <w:rPr>
                <w:rFonts w:asciiTheme="majorHAnsi" w:hAnsiTheme="majorHAnsi"/>
                <w:szCs w:val="24"/>
              </w:rPr>
              <w:t>________/ _________ / ______</w:t>
            </w:r>
          </w:p>
        </w:tc>
      </w:tr>
      <w:tr w:rsidR="00191C92" w:rsidRPr="00A9394F" w:rsidTr="00AB50E1">
        <w:trPr>
          <w:trHeight w:val="365"/>
        </w:trPr>
        <w:tc>
          <w:tcPr>
            <w:tcW w:w="4261" w:type="dxa"/>
          </w:tcPr>
          <w:p w:rsidR="00191C92" w:rsidRPr="00A9394F" w:rsidRDefault="00191C92" w:rsidP="00AB50E1">
            <w:pPr>
              <w:jc w:val="both"/>
              <w:rPr>
                <w:rFonts w:asciiTheme="majorHAnsi" w:hAnsiTheme="majorHAnsi"/>
                <w:szCs w:val="24"/>
              </w:rPr>
            </w:pPr>
            <w:r w:rsidRPr="00A9394F">
              <w:rPr>
                <w:rFonts w:asciiTheme="majorHAnsi" w:hAnsiTheme="majorHAnsi"/>
                <w:szCs w:val="24"/>
              </w:rPr>
              <w:t>Име и фамилия</w:t>
            </w:r>
          </w:p>
        </w:tc>
        <w:tc>
          <w:tcPr>
            <w:tcW w:w="4261" w:type="dxa"/>
          </w:tcPr>
          <w:p w:rsidR="00191C92" w:rsidRPr="00A9394F" w:rsidRDefault="00191C92" w:rsidP="00AB50E1">
            <w:pPr>
              <w:jc w:val="both"/>
              <w:rPr>
                <w:rFonts w:asciiTheme="majorHAnsi" w:hAnsiTheme="majorHAnsi"/>
                <w:szCs w:val="24"/>
              </w:rPr>
            </w:pPr>
            <w:r w:rsidRPr="00A9394F">
              <w:rPr>
                <w:rFonts w:asciiTheme="majorHAnsi" w:hAnsiTheme="majorHAnsi"/>
                <w:szCs w:val="24"/>
              </w:rPr>
              <w:t>__________________________</w:t>
            </w:r>
          </w:p>
        </w:tc>
      </w:tr>
      <w:tr w:rsidR="00191C92" w:rsidRPr="00A9394F" w:rsidTr="00AB50E1">
        <w:trPr>
          <w:trHeight w:val="383"/>
        </w:trPr>
        <w:tc>
          <w:tcPr>
            <w:tcW w:w="4261" w:type="dxa"/>
          </w:tcPr>
          <w:p w:rsidR="00191C92" w:rsidRPr="00A9394F" w:rsidRDefault="00191C92" w:rsidP="00AB50E1">
            <w:pPr>
              <w:jc w:val="both"/>
              <w:rPr>
                <w:rFonts w:asciiTheme="majorHAnsi" w:hAnsiTheme="majorHAnsi"/>
                <w:szCs w:val="24"/>
              </w:rPr>
            </w:pPr>
            <w:r w:rsidRPr="00A9394F">
              <w:rPr>
                <w:rFonts w:asciiTheme="majorHAnsi" w:hAnsiTheme="majorHAnsi"/>
                <w:szCs w:val="24"/>
              </w:rPr>
              <w:t>Подпис на упълномощеното лице</w:t>
            </w:r>
          </w:p>
        </w:tc>
        <w:tc>
          <w:tcPr>
            <w:tcW w:w="4261" w:type="dxa"/>
          </w:tcPr>
          <w:p w:rsidR="00191C92" w:rsidRPr="00A9394F" w:rsidRDefault="00191C92" w:rsidP="00AB50E1">
            <w:pPr>
              <w:jc w:val="both"/>
              <w:rPr>
                <w:rFonts w:asciiTheme="majorHAnsi" w:hAnsiTheme="majorHAnsi"/>
                <w:szCs w:val="24"/>
              </w:rPr>
            </w:pPr>
            <w:r w:rsidRPr="00A9394F">
              <w:rPr>
                <w:rFonts w:asciiTheme="majorHAnsi" w:hAnsiTheme="majorHAnsi"/>
                <w:szCs w:val="24"/>
              </w:rPr>
              <w:t>__________________________</w:t>
            </w:r>
          </w:p>
        </w:tc>
      </w:tr>
      <w:tr w:rsidR="00191C92" w:rsidRPr="00A9394F" w:rsidTr="00AB50E1">
        <w:tc>
          <w:tcPr>
            <w:tcW w:w="4261" w:type="dxa"/>
          </w:tcPr>
          <w:p w:rsidR="00191C92" w:rsidRPr="00A9394F" w:rsidRDefault="00191C92" w:rsidP="00AB50E1">
            <w:pPr>
              <w:jc w:val="both"/>
              <w:rPr>
                <w:rFonts w:asciiTheme="majorHAnsi" w:hAnsiTheme="majorHAnsi"/>
                <w:szCs w:val="24"/>
              </w:rPr>
            </w:pPr>
            <w:r w:rsidRPr="00A9394F">
              <w:rPr>
                <w:rFonts w:asciiTheme="majorHAnsi" w:hAnsiTheme="majorHAnsi"/>
                <w:szCs w:val="24"/>
              </w:rPr>
              <w:t xml:space="preserve">Длъжност </w:t>
            </w:r>
          </w:p>
        </w:tc>
        <w:tc>
          <w:tcPr>
            <w:tcW w:w="4261" w:type="dxa"/>
          </w:tcPr>
          <w:p w:rsidR="00191C92" w:rsidRPr="00A9394F" w:rsidRDefault="00191C92" w:rsidP="00AB50E1">
            <w:pPr>
              <w:jc w:val="both"/>
              <w:rPr>
                <w:rFonts w:asciiTheme="majorHAnsi" w:hAnsiTheme="majorHAnsi"/>
                <w:szCs w:val="24"/>
              </w:rPr>
            </w:pPr>
            <w:r w:rsidRPr="00A9394F">
              <w:rPr>
                <w:rFonts w:asciiTheme="majorHAnsi" w:hAnsiTheme="majorHAnsi"/>
                <w:szCs w:val="24"/>
              </w:rPr>
              <w:t>__________________________</w:t>
            </w:r>
          </w:p>
        </w:tc>
      </w:tr>
      <w:tr w:rsidR="00191C92" w:rsidRPr="00A9394F" w:rsidTr="00AB50E1">
        <w:tc>
          <w:tcPr>
            <w:tcW w:w="4261" w:type="dxa"/>
          </w:tcPr>
          <w:p w:rsidR="00191C92" w:rsidRPr="00A9394F" w:rsidRDefault="00191C92" w:rsidP="00AB50E1">
            <w:pPr>
              <w:jc w:val="both"/>
              <w:rPr>
                <w:rFonts w:asciiTheme="majorHAnsi" w:hAnsiTheme="majorHAnsi"/>
                <w:szCs w:val="24"/>
              </w:rPr>
            </w:pPr>
            <w:r w:rsidRPr="00A9394F">
              <w:rPr>
                <w:rFonts w:asciiTheme="majorHAnsi" w:hAnsiTheme="majorHAnsi"/>
                <w:szCs w:val="24"/>
              </w:rPr>
              <w:t>Наименование на участника</w:t>
            </w:r>
          </w:p>
        </w:tc>
        <w:tc>
          <w:tcPr>
            <w:tcW w:w="4261" w:type="dxa"/>
          </w:tcPr>
          <w:p w:rsidR="00191C92" w:rsidRPr="00A9394F" w:rsidRDefault="00191C92" w:rsidP="00AB50E1">
            <w:pPr>
              <w:jc w:val="both"/>
              <w:rPr>
                <w:rFonts w:asciiTheme="majorHAnsi" w:hAnsiTheme="majorHAnsi"/>
                <w:szCs w:val="24"/>
              </w:rPr>
            </w:pPr>
            <w:r w:rsidRPr="00A9394F">
              <w:rPr>
                <w:rFonts w:asciiTheme="majorHAnsi" w:hAnsiTheme="majorHAnsi"/>
                <w:szCs w:val="24"/>
              </w:rPr>
              <w:t>__________________________</w:t>
            </w:r>
          </w:p>
        </w:tc>
      </w:tr>
    </w:tbl>
    <w:p w:rsidR="00191C92" w:rsidRPr="00A9394F" w:rsidRDefault="00191C92" w:rsidP="00191C92">
      <w:pPr>
        <w:tabs>
          <w:tab w:val="num" w:pos="114"/>
        </w:tabs>
        <w:ind w:left="113" w:firstLine="513"/>
        <w:jc w:val="center"/>
        <w:rPr>
          <w:rFonts w:asciiTheme="majorHAnsi" w:hAnsiTheme="majorHAnsi"/>
          <w:szCs w:val="24"/>
          <w:lang w:val="bg-BG"/>
        </w:rPr>
      </w:pPr>
      <w:r w:rsidRPr="00A9394F">
        <w:rPr>
          <w:rFonts w:asciiTheme="majorHAnsi" w:hAnsiTheme="majorHAnsi"/>
          <w:szCs w:val="24"/>
          <w:lang w:val="bg-BG"/>
        </w:rPr>
        <w:br w:type="page"/>
      </w:r>
    </w:p>
    <w:p w:rsidR="0007086E" w:rsidRPr="00A9394F" w:rsidRDefault="00CF3285" w:rsidP="00BB4268">
      <w:pPr>
        <w:tabs>
          <w:tab w:val="num" w:pos="114"/>
        </w:tabs>
        <w:ind w:left="113" w:firstLine="513"/>
        <w:jc w:val="right"/>
        <w:rPr>
          <w:rFonts w:asciiTheme="majorHAnsi" w:hAnsiTheme="majorHAnsi"/>
          <w:b/>
          <w:i/>
          <w:szCs w:val="24"/>
          <w:lang w:val="bg-BG"/>
        </w:rPr>
      </w:pPr>
      <w:r w:rsidRPr="00A9394F">
        <w:rPr>
          <w:rFonts w:asciiTheme="majorHAnsi" w:hAnsiTheme="majorHAnsi"/>
          <w:b/>
          <w:i/>
          <w:szCs w:val="24"/>
          <w:lang w:val="bg-BG"/>
        </w:rPr>
        <w:t>Приложение № 2 към</w:t>
      </w:r>
    </w:p>
    <w:p w:rsidR="00CF3285" w:rsidRPr="00A9394F" w:rsidRDefault="00CF3285" w:rsidP="00BB4268">
      <w:pPr>
        <w:tabs>
          <w:tab w:val="num" w:pos="114"/>
        </w:tabs>
        <w:ind w:left="113" w:firstLine="513"/>
        <w:jc w:val="right"/>
        <w:rPr>
          <w:rFonts w:asciiTheme="majorHAnsi" w:hAnsiTheme="majorHAnsi"/>
          <w:b/>
          <w:i/>
          <w:szCs w:val="24"/>
          <w:lang w:val="bg-BG"/>
        </w:rPr>
      </w:pPr>
      <w:r w:rsidRPr="00A9394F">
        <w:rPr>
          <w:rFonts w:asciiTheme="majorHAnsi" w:hAnsiTheme="majorHAnsi"/>
          <w:b/>
          <w:i/>
          <w:szCs w:val="24"/>
          <w:lang w:val="bg-BG"/>
        </w:rPr>
        <w:t xml:space="preserve">Образец № </w:t>
      </w:r>
      <w:r w:rsidR="009D03A5" w:rsidRPr="00A9394F">
        <w:rPr>
          <w:rFonts w:asciiTheme="majorHAnsi" w:hAnsiTheme="majorHAnsi"/>
          <w:b/>
          <w:i/>
          <w:szCs w:val="24"/>
          <w:lang w:val="bg-BG"/>
        </w:rPr>
        <w:t>1</w:t>
      </w:r>
      <w:r w:rsidR="00997716" w:rsidRPr="00A9394F">
        <w:rPr>
          <w:rFonts w:asciiTheme="majorHAnsi" w:hAnsiTheme="majorHAnsi"/>
          <w:b/>
          <w:i/>
          <w:szCs w:val="24"/>
          <w:lang w:val="bg-BG"/>
        </w:rPr>
        <w:t>8</w:t>
      </w:r>
    </w:p>
    <w:p w:rsidR="00CF3285" w:rsidRPr="00A9394F" w:rsidRDefault="00CF3285" w:rsidP="0007086E">
      <w:pPr>
        <w:ind w:firstLine="720"/>
        <w:jc w:val="both"/>
        <w:rPr>
          <w:rFonts w:asciiTheme="majorHAnsi" w:hAnsiTheme="majorHAnsi"/>
          <w:bCs/>
          <w:szCs w:val="24"/>
          <w:lang w:val="bg-BG"/>
        </w:rPr>
      </w:pPr>
    </w:p>
    <w:p w:rsidR="005D0F10" w:rsidRPr="00A9394F" w:rsidRDefault="005D0F10" w:rsidP="005D0F10">
      <w:pPr>
        <w:ind w:firstLine="720"/>
        <w:jc w:val="both"/>
        <w:rPr>
          <w:rFonts w:asciiTheme="majorHAnsi" w:hAnsiTheme="majorHAnsi"/>
          <w:bCs/>
          <w:szCs w:val="24"/>
          <w:lang w:val="bg-BG"/>
        </w:rPr>
      </w:pPr>
    </w:p>
    <w:p w:rsidR="005D0F10" w:rsidRPr="00A9394F" w:rsidRDefault="005D0F10" w:rsidP="005D0F10">
      <w:pPr>
        <w:pStyle w:val="BodyText"/>
        <w:jc w:val="center"/>
        <w:rPr>
          <w:rFonts w:asciiTheme="majorHAnsi" w:hAnsiTheme="majorHAnsi"/>
          <w:b/>
          <w:bCs/>
          <w:sz w:val="24"/>
          <w:szCs w:val="24"/>
        </w:rPr>
      </w:pPr>
      <w:r w:rsidRPr="00A9394F">
        <w:rPr>
          <w:rFonts w:asciiTheme="majorHAnsi" w:hAnsiTheme="majorHAnsi"/>
          <w:b/>
          <w:bCs/>
          <w:sz w:val="24"/>
          <w:szCs w:val="24"/>
        </w:rPr>
        <w:t>ПОКАЗАТЕЛИ ЗА ЦЕНООБРАЗУВАНЕ</w:t>
      </w:r>
    </w:p>
    <w:p w:rsidR="005D0F10" w:rsidRPr="00A9394F" w:rsidRDefault="005D0F10" w:rsidP="005D0F10">
      <w:pPr>
        <w:pStyle w:val="BodyText"/>
        <w:jc w:val="center"/>
        <w:rPr>
          <w:rFonts w:asciiTheme="majorHAnsi" w:hAnsiTheme="majorHAnsi"/>
          <w:b/>
          <w:bCs/>
          <w:sz w:val="24"/>
          <w:szCs w:val="24"/>
        </w:rPr>
      </w:pPr>
    </w:p>
    <w:p w:rsidR="005D0F10" w:rsidRPr="00A9394F" w:rsidRDefault="005D0F10" w:rsidP="005D0F10">
      <w:pPr>
        <w:tabs>
          <w:tab w:val="left" w:pos="993"/>
        </w:tabs>
        <w:jc w:val="both"/>
        <w:rPr>
          <w:rFonts w:asciiTheme="majorHAnsi" w:hAnsiTheme="majorHAnsi"/>
          <w:szCs w:val="24"/>
        </w:rPr>
      </w:pPr>
      <w:r w:rsidRPr="00A9394F">
        <w:rPr>
          <w:rFonts w:asciiTheme="majorHAnsi" w:hAnsiTheme="majorHAnsi"/>
          <w:szCs w:val="24"/>
          <w:lang w:val="ru-RU"/>
        </w:rPr>
        <w:t>При формиране на единичните цени за отделните видове строителни и монтажни работи сме използвали следните ценови показатели:</w:t>
      </w:r>
    </w:p>
    <w:p w:rsidR="005D0F10" w:rsidRPr="00A9394F" w:rsidRDefault="005D0F10" w:rsidP="005D0F10">
      <w:pPr>
        <w:tabs>
          <w:tab w:val="left" w:pos="993"/>
        </w:tabs>
        <w:jc w:val="both"/>
        <w:rPr>
          <w:rFonts w:asciiTheme="majorHAnsi" w:hAnsiTheme="majorHAnsi"/>
          <w:szCs w:val="24"/>
        </w:rPr>
      </w:pPr>
    </w:p>
    <w:tbl>
      <w:tblPr>
        <w:tblW w:w="0" w:type="auto"/>
        <w:tblLook w:val="01E0" w:firstRow="1" w:lastRow="1" w:firstColumn="1" w:lastColumn="1" w:noHBand="0" w:noVBand="0"/>
      </w:tblPr>
      <w:tblGrid>
        <w:gridCol w:w="5211"/>
        <w:gridCol w:w="3850"/>
      </w:tblGrid>
      <w:tr w:rsidR="005D0F10" w:rsidRPr="00A9394F" w:rsidTr="001728C1">
        <w:tc>
          <w:tcPr>
            <w:tcW w:w="5211" w:type="dxa"/>
          </w:tcPr>
          <w:p w:rsidR="005D0F10" w:rsidRPr="00A9394F" w:rsidRDefault="005D0F10" w:rsidP="00804D5E">
            <w:pPr>
              <w:ind w:right="-258"/>
              <w:jc w:val="both"/>
              <w:rPr>
                <w:rFonts w:asciiTheme="majorHAnsi" w:hAnsiTheme="majorHAnsi"/>
                <w:szCs w:val="24"/>
              </w:rPr>
            </w:pPr>
            <w:r w:rsidRPr="00A9394F">
              <w:rPr>
                <w:rFonts w:asciiTheme="majorHAnsi" w:hAnsiTheme="majorHAnsi"/>
                <w:szCs w:val="24"/>
              </w:rPr>
              <w:t>Часова ставка</w:t>
            </w:r>
          </w:p>
        </w:tc>
        <w:tc>
          <w:tcPr>
            <w:tcW w:w="3850" w:type="dxa"/>
          </w:tcPr>
          <w:p w:rsidR="005D0F10" w:rsidRPr="00A9394F" w:rsidRDefault="005D0F10" w:rsidP="00804D5E">
            <w:pPr>
              <w:ind w:right="-258"/>
              <w:jc w:val="both"/>
              <w:rPr>
                <w:rFonts w:asciiTheme="majorHAnsi" w:hAnsiTheme="majorHAnsi"/>
                <w:szCs w:val="24"/>
              </w:rPr>
            </w:pPr>
            <w:r w:rsidRPr="00A9394F">
              <w:rPr>
                <w:rFonts w:asciiTheme="majorHAnsi" w:hAnsiTheme="majorHAnsi"/>
                <w:szCs w:val="24"/>
              </w:rPr>
              <w:t>- .................. лв./ч</w:t>
            </w:r>
          </w:p>
        </w:tc>
      </w:tr>
      <w:tr w:rsidR="005D0F10" w:rsidRPr="00A9394F" w:rsidTr="001728C1">
        <w:tc>
          <w:tcPr>
            <w:tcW w:w="5211" w:type="dxa"/>
          </w:tcPr>
          <w:p w:rsidR="005D0F10" w:rsidRPr="00A9394F" w:rsidRDefault="00A9394F" w:rsidP="00A9394F">
            <w:pPr>
              <w:ind w:right="-258"/>
              <w:jc w:val="both"/>
              <w:rPr>
                <w:rFonts w:asciiTheme="majorHAnsi" w:hAnsiTheme="majorHAnsi"/>
                <w:szCs w:val="24"/>
              </w:rPr>
            </w:pPr>
            <w:r>
              <w:rPr>
                <w:rFonts w:asciiTheme="majorHAnsi" w:hAnsiTheme="majorHAnsi"/>
                <w:szCs w:val="24"/>
              </w:rPr>
              <w:t xml:space="preserve">Допълнителни разходи </w:t>
            </w:r>
            <w:r w:rsidR="00EE07D6">
              <w:rPr>
                <w:rFonts w:asciiTheme="majorHAnsi" w:hAnsiTheme="majorHAnsi"/>
                <w:szCs w:val="24"/>
                <w:lang w:val="bg-BG"/>
              </w:rPr>
              <w:t xml:space="preserve">за </w:t>
            </w:r>
            <w:r>
              <w:rPr>
                <w:rFonts w:asciiTheme="majorHAnsi" w:hAnsiTheme="majorHAnsi"/>
                <w:szCs w:val="24"/>
                <w:lang w:val="bg-BG"/>
              </w:rPr>
              <w:t>труд</w:t>
            </w:r>
          </w:p>
        </w:tc>
        <w:tc>
          <w:tcPr>
            <w:tcW w:w="3850" w:type="dxa"/>
          </w:tcPr>
          <w:p w:rsidR="00A9394F" w:rsidRPr="00A9394F" w:rsidRDefault="005D0F10" w:rsidP="00A9394F">
            <w:pPr>
              <w:ind w:right="-258"/>
              <w:jc w:val="both"/>
              <w:rPr>
                <w:rFonts w:asciiTheme="majorHAnsi" w:hAnsiTheme="majorHAnsi"/>
                <w:szCs w:val="24"/>
              </w:rPr>
            </w:pPr>
            <w:r w:rsidRPr="00A9394F">
              <w:rPr>
                <w:rFonts w:asciiTheme="majorHAnsi" w:hAnsiTheme="majorHAnsi"/>
                <w:szCs w:val="24"/>
              </w:rPr>
              <w:t xml:space="preserve">- .................. % </w:t>
            </w:r>
          </w:p>
        </w:tc>
      </w:tr>
      <w:tr w:rsidR="00A9394F" w:rsidRPr="00A9394F" w:rsidTr="001728C1">
        <w:tc>
          <w:tcPr>
            <w:tcW w:w="5211" w:type="dxa"/>
          </w:tcPr>
          <w:p w:rsidR="00A9394F" w:rsidRPr="00A9394F" w:rsidRDefault="00A9394F" w:rsidP="00EE07D6">
            <w:pPr>
              <w:ind w:right="-258"/>
              <w:jc w:val="both"/>
              <w:rPr>
                <w:rFonts w:asciiTheme="majorHAnsi" w:hAnsiTheme="majorHAnsi"/>
                <w:szCs w:val="24"/>
              </w:rPr>
            </w:pPr>
            <w:r>
              <w:rPr>
                <w:rFonts w:asciiTheme="majorHAnsi" w:hAnsiTheme="majorHAnsi"/>
                <w:szCs w:val="24"/>
              </w:rPr>
              <w:t xml:space="preserve">Допълнителни разходи </w:t>
            </w:r>
            <w:r w:rsidR="00EE07D6">
              <w:rPr>
                <w:rFonts w:asciiTheme="majorHAnsi" w:hAnsiTheme="majorHAnsi"/>
                <w:szCs w:val="24"/>
                <w:lang w:val="bg-BG"/>
              </w:rPr>
              <w:t>за механизация</w:t>
            </w:r>
          </w:p>
        </w:tc>
        <w:tc>
          <w:tcPr>
            <w:tcW w:w="3850" w:type="dxa"/>
          </w:tcPr>
          <w:p w:rsidR="00A9394F" w:rsidRPr="00A9394F" w:rsidRDefault="00A9394F" w:rsidP="00A9394F">
            <w:pPr>
              <w:ind w:right="-258"/>
              <w:jc w:val="both"/>
              <w:rPr>
                <w:rFonts w:asciiTheme="majorHAnsi" w:hAnsiTheme="majorHAnsi"/>
                <w:szCs w:val="24"/>
              </w:rPr>
            </w:pPr>
            <w:r w:rsidRPr="00A9394F">
              <w:rPr>
                <w:rFonts w:asciiTheme="majorHAnsi" w:hAnsiTheme="majorHAnsi"/>
                <w:szCs w:val="24"/>
              </w:rPr>
              <w:t xml:space="preserve">- .................. % </w:t>
            </w:r>
          </w:p>
        </w:tc>
      </w:tr>
      <w:tr w:rsidR="00A9394F" w:rsidRPr="00A9394F" w:rsidTr="001728C1">
        <w:tc>
          <w:tcPr>
            <w:tcW w:w="5211" w:type="dxa"/>
          </w:tcPr>
          <w:p w:rsidR="00A9394F" w:rsidRPr="00EE07D6" w:rsidRDefault="00EE07D6" w:rsidP="00EE07D6">
            <w:pPr>
              <w:jc w:val="both"/>
              <w:rPr>
                <w:rFonts w:asciiTheme="majorHAnsi" w:hAnsiTheme="majorHAnsi"/>
                <w:szCs w:val="24"/>
                <w:lang w:val="bg-BG"/>
              </w:rPr>
            </w:pPr>
            <w:r w:rsidRPr="00997424">
              <w:rPr>
                <w:szCs w:val="24"/>
              </w:rPr>
              <w:t xml:space="preserve">Доставно </w:t>
            </w:r>
            <w:r>
              <w:rPr>
                <w:szCs w:val="24"/>
                <w:lang w:val="bg-BG"/>
              </w:rPr>
              <w:t>-</w:t>
            </w:r>
            <w:r w:rsidRPr="00997424">
              <w:rPr>
                <w:szCs w:val="24"/>
              </w:rPr>
              <w:t xml:space="preserve"> складови разходи </w:t>
            </w:r>
          </w:p>
        </w:tc>
        <w:tc>
          <w:tcPr>
            <w:tcW w:w="3850" w:type="dxa"/>
          </w:tcPr>
          <w:p w:rsidR="00A9394F" w:rsidRPr="00A9394F" w:rsidRDefault="00EE07D6" w:rsidP="00804D5E">
            <w:pPr>
              <w:ind w:right="-258"/>
              <w:jc w:val="both"/>
              <w:rPr>
                <w:rFonts w:asciiTheme="majorHAnsi" w:hAnsiTheme="majorHAnsi"/>
                <w:szCs w:val="24"/>
              </w:rPr>
            </w:pPr>
            <w:r w:rsidRPr="00A9394F">
              <w:rPr>
                <w:rFonts w:asciiTheme="majorHAnsi" w:hAnsiTheme="majorHAnsi"/>
                <w:szCs w:val="24"/>
              </w:rPr>
              <w:t>- .................. %</w:t>
            </w:r>
          </w:p>
        </w:tc>
      </w:tr>
      <w:tr w:rsidR="00EE07D6" w:rsidRPr="00A9394F" w:rsidTr="001728C1">
        <w:tc>
          <w:tcPr>
            <w:tcW w:w="5211" w:type="dxa"/>
          </w:tcPr>
          <w:p w:rsidR="00EE07D6" w:rsidRPr="00A9394F" w:rsidRDefault="00EE07D6" w:rsidP="001108F4">
            <w:pPr>
              <w:ind w:right="-258"/>
              <w:jc w:val="both"/>
              <w:rPr>
                <w:rFonts w:asciiTheme="majorHAnsi" w:hAnsiTheme="majorHAnsi"/>
                <w:szCs w:val="24"/>
              </w:rPr>
            </w:pPr>
            <w:r w:rsidRPr="00A9394F">
              <w:rPr>
                <w:rFonts w:asciiTheme="majorHAnsi" w:hAnsiTheme="majorHAnsi"/>
                <w:szCs w:val="24"/>
              </w:rPr>
              <w:t>Печалба*</w:t>
            </w:r>
          </w:p>
        </w:tc>
        <w:tc>
          <w:tcPr>
            <w:tcW w:w="3850" w:type="dxa"/>
          </w:tcPr>
          <w:p w:rsidR="00EE07D6" w:rsidRPr="00A9394F" w:rsidRDefault="00EE07D6" w:rsidP="001108F4">
            <w:pPr>
              <w:ind w:right="-258"/>
              <w:jc w:val="both"/>
              <w:rPr>
                <w:rFonts w:asciiTheme="majorHAnsi" w:hAnsiTheme="majorHAnsi"/>
                <w:szCs w:val="24"/>
              </w:rPr>
            </w:pPr>
            <w:r w:rsidRPr="00A9394F">
              <w:rPr>
                <w:rFonts w:asciiTheme="majorHAnsi" w:hAnsiTheme="majorHAnsi"/>
                <w:szCs w:val="24"/>
              </w:rPr>
              <w:t>- .................. %</w:t>
            </w:r>
          </w:p>
        </w:tc>
      </w:tr>
      <w:tr w:rsidR="007B2717" w:rsidRPr="00A9394F" w:rsidTr="001728C1">
        <w:tc>
          <w:tcPr>
            <w:tcW w:w="5211" w:type="dxa"/>
          </w:tcPr>
          <w:p w:rsidR="007B2717" w:rsidRPr="00A9394F" w:rsidRDefault="007B2717" w:rsidP="001108F4">
            <w:pPr>
              <w:ind w:right="-258"/>
              <w:jc w:val="both"/>
              <w:rPr>
                <w:rFonts w:asciiTheme="majorHAnsi" w:hAnsiTheme="majorHAnsi"/>
                <w:szCs w:val="24"/>
              </w:rPr>
            </w:pPr>
            <w:r>
              <w:rPr>
                <w:rFonts w:asciiTheme="majorHAnsi" w:hAnsiTheme="majorHAnsi"/>
                <w:szCs w:val="24"/>
                <w:lang w:val="bg-BG"/>
              </w:rPr>
              <w:t>Материали</w:t>
            </w:r>
          </w:p>
        </w:tc>
        <w:tc>
          <w:tcPr>
            <w:tcW w:w="3850" w:type="dxa"/>
          </w:tcPr>
          <w:p w:rsidR="007B2717" w:rsidRPr="00A9394F" w:rsidRDefault="007B2717" w:rsidP="001108F4">
            <w:pPr>
              <w:ind w:right="-258"/>
              <w:jc w:val="both"/>
              <w:rPr>
                <w:rFonts w:asciiTheme="majorHAnsi" w:hAnsiTheme="majorHAnsi"/>
                <w:szCs w:val="24"/>
              </w:rPr>
            </w:pPr>
            <w:r>
              <w:rPr>
                <w:rFonts w:asciiTheme="majorHAnsi" w:hAnsiTheme="majorHAnsi"/>
                <w:szCs w:val="24"/>
                <w:lang w:val="bg-BG"/>
              </w:rPr>
              <w:t>по текущи пазарни цени</w:t>
            </w:r>
          </w:p>
        </w:tc>
      </w:tr>
    </w:tbl>
    <w:p w:rsidR="007B2717" w:rsidRPr="007B2717" w:rsidRDefault="007B2717" w:rsidP="005D0F10">
      <w:pPr>
        <w:jc w:val="both"/>
        <w:rPr>
          <w:rFonts w:asciiTheme="majorHAnsi" w:hAnsiTheme="majorHAnsi"/>
          <w:szCs w:val="24"/>
          <w:lang w:val="bg-BG"/>
        </w:rPr>
      </w:pPr>
    </w:p>
    <w:p w:rsidR="005D0F10" w:rsidRPr="00A9394F" w:rsidRDefault="005D0F10" w:rsidP="005D0F10">
      <w:pPr>
        <w:jc w:val="both"/>
        <w:rPr>
          <w:rFonts w:asciiTheme="majorHAnsi" w:hAnsiTheme="majorHAnsi"/>
          <w:szCs w:val="24"/>
        </w:rPr>
      </w:pPr>
      <w:r w:rsidRPr="00A9394F">
        <w:rPr>
          <w:rFonts w:asciiTheme="majorHAnsi" w:hAnsiTheme="majorHAnsi"/>
          <w:szCs w:val="24"/>
        </w:rPr>
        <w:t xml:space="preserve">* Участникът следва да използва като метод за калкулиране на печалба начисляването на печалбата като процент върху себестойността на СМР и СРР. </w:t>
      </w:r>
    </w:p>
    <w:p w:rsidR="005D0F10" w:rsidRPr="00A9394F" w:rsidRDefault="005D0F10" w:rsidP="005D0F10">
      <w:pPr>
        <w:jc w:val="both"/>
        <w:rPr>
          <w:rFonts w:asciiTheme="majorHAnsi" w:hAnsiTheme="majorHAnsi"/>
          <w:szCs w:val="24"/>
          <w:lang w:val="ru-RU"/>
        </w:rPr>
      </w:pPr>
    </w:p>
    <w:p w:rsidR="005D0F10" w:rsidRPr="00A9394F" w:rsidRDefault="005D0F10" w:rsidP="005D0F10">
      <w:pPr>
        <w:jc w:val="both"/>
        <w:rPr>
          <w:rFonts w:asciiTheme="majorHAnsi" w:hAnsiTheme="majorHAnsi"/>
          <w:b/>
          <w:szCs w:val="24"/>
          <w:lang w:val="ru-RU"/>
        </w:rPr>
      </w:pPr>
      <w:r w:rsidRPr="00A9394F">
        <w:rPr>
          <w:rFonts w:asciiTheme="majorHAnsi" w:hAnsiTheme="majorHAnsi"/>
          <w:b/>
          <w:szCs w:val="24"/>
        </w:rPr>
        <w:t>Когато в дадена позиция от количествената сметка не са изрично упоменати „доставка и монтаж”, при условие, че няма друга подобна такава позиция, се приема, че в единичната цена са включени всички видове и количества за материали, труд, механизация, допълнителни разходи и печалба, необходими за окончателното изпълнение на този вид работа.</w:t>
      </w:r>
    </w:p>
    <w:p w:rsidR="005D0F10" w:rsidRPr="00A9394F" w:rsidRDefault="005D0F10" w:rsidP="005D0F10">
      <w:pPr>
        <w:ind w:firstLine="720"/>
        <w:jc w:val="both"/>
        <w:rPr>
          <w:rFonts w:asciiTheme="majorHAnsi" w:hAnsiTheme="majorHAnsi"/>
          <w:szCs w:val="24"/>
          <w:lang w:val="bg-BG"/>
        </w:rPr>
      </w:pPr>
    </w:p>
    <w:p w:rsidR="005D0F10" w:rsidRPr="00A9394F" w:rsidRDefault="005D0F10" w:rsidP="005D0F10">
      <w:pPr>
        <w:ind w:firstLine="720"/>
        <w:jc w:val="both"/>
        <w:rPr>
          <w:rFonts w:asciiTheme="majorHAnsi" w:hAnsiTheme="majorHAnsi"/>
          <w:szCs w:val="24"/>
          <w:lang w:val="bg-BG"/>
        </w:rPr>
      </w:pPr>
    </w:p>
    <w:p w:rsidR="005D0F10" w:rsidRPr="00A9394F" w:rsidRDefault="005D0F10" w:rsidP="005D0F10">
      <w:pPr>
        <w:ind w:firstLine="720"/>
        <w:jc w:val="both"/>
        <w:rPr>
          <w:rFonts w:asciiTheme="majorHAnsi" w:hAnsiTheme="majorHAnsi"/>
          <w:szCs w:val="24"/>
          <w:lang w:val="bg-BG"/>
        </w:rPr>
      </w:pPr>
    </w:p>
    <w:p w:rsidR="005D0F10" w:rsidRPr="00A9394F" w:rsidRDefault="005D0F10" w:rsidP="005D0F10">
      <w:pPr>
        <w:jc w:val="both"/>
        <w:rPr>
          <w:rFonts w:asciiTheme="majorHAnsi" w:hAnsiTheme="majorHAnsi"/>
          <w:szCs w:val="24"/>
        </w:rPr>
      </w:pPr>
      <w:r w:rsidRPr="00A9394F">
        <w:rPr>
          <w:rFonts w:asciiTheme="majorHAnsi" w:hAnsiTheme="majorHAnsi"/>
          <w:b/>
          <w:bCs/>
          <w:szCs w:val="24"/>
        </w:rPr>
        <w:t>Правно обвързващ подпис:</w:t>
      </w:r>
    </w:p>
    <w:tbl>
      <w:tblPr>
        <w:tblW w:w="0" w:type="auto"/>
        <w:tblLook w:val="0000" w:firstRow="0" w:lastRow="0" w:firstColumn="0" w:lastColumn="0" w:noHBand="0" w:noVBand="0"/>
      </w:tblPr>
      <w:tblGrid>
        <w:gridCol w:w="4261"/>
        <w:gridCol w:w="4261"/>
      </w:tblGrid>
      <w:tr w:rsidR="005D0F10" w:rsidRPr="00A9394F" w:rsidTr="00804D5E">
        <w:trPr>
          <w:trHeight w:val="338"/>
        </w:trPr>
        <w:tc>
          <w:tcPr>
            <w:tcW w:w="4261" w:type="dxa"/>
          </w:tcPr>
          <w:p w:rsidR="005D0F10" w:rsidRPr="00A9394F" w:rsidRDefault="005D0F10" w:rsidP="00804D5E">
            <w:pPr>
              <w:jc w:val="both"/>
              <w:rPr>
                <w:rFonts w:asciiTheme="majorHAnsi" w:hAnsiTheme="majorHAnsi"/>
                <w:szCs w:val="24"/>
              </w:rPr>
            </w:pPr>
            <w:r w:rsidRPr="00A9394F">
              <w:rPr>
                <w:rFonts w:asciiTheme="majorHAnsi" w:hAnsiTheme="majorHAnsi"/>
                <w:szCs w:val="24"/>
              </w:rPr>
              <w:t>Дата</w:t>
            </w:r>
          </w:p>
        </w:tc>
        <w:tc>
          <w:tcPr>
            <w:tcW w:w="4261" w:type="dxa"/>
          </w:tcPr>
          <w:p w:rsidR="005D0F10" w:rsidRPr="00A9394F" w:rsidRDefault="005D0F10" w:rsidP="00804D5E">
            <w:pPr>
              <w:jc w:val="both"/>
              <w:rPr>
                <w:rFonts w:asciiTheme="majorHAnsi" w:hAnsiTheme="majorHAnsi"/>
                <w:szCs w:val="24"/>
              </w:rPr>
            </w:pPr>
            <w:r w:rsidRPr="00A9394F">
              <w:rPr>
                <w:rFonts w:asciiTheme="majorHAnsi" w:hAnsiTheme="majorHAnsi"/>
                <w:szCs w:val="24"/>
              </w:rPr>
              <w:t>________/ _________ / ______</w:t>
            </w:r>
          </w:p>
        </w:tc>
      </w:tr>
      <w:tr w:rsidR="005D0F10" w:rsidRPr="00A9394F" w:rsidTr="00804D5E">
        <w:trPr>
          <w:trHeight w:val="365"/>
        </w:trPr>
        <w:tc>
          <w:tcPr>
            <w:tcW w:w="4261" w:type="dxa"/>
          </w:tcPr>
          <w:p w:rsidR="005D0F10" w:rsidRPr="00A9394F" w:rsidRDefault="005D0F10" w:rsidP="00804D5E">
            <w:pPr>
              <w:jc w:val="both"/>
              <w:rPr>
                <w:rFonts w:asciiTheme="majorHAnsi" w:hAnsiTheme="majorHAnsi"/>
                <w:szCs w:val="24"/>
              </w:rPr>
            </w:pPr>
            <w:r w:rsidRPr="00A9394F">
              <w:rPr>
                <w:rFonts w:asciiTheme="majorHAnsi" w:hAnsiTheme="majorHAnsi"/>
                <w:szCs w:val="24"/>
              </w:rPr>
              <w:t>Име и фамилия</w:t>
            </w:r>
          </w:p>
        </w:tc>
        <w:tc>
          <w:tcPr>
            <w:tcW w:w="4261" w:type="dxa"/>
          </w:tcPr>
          <w:p w:rsidR="005D0F10" w:rsidRPr="00A9394F" w:rsidRDefault="005D0F10" w:rsidP="00804D5E">
            <w:pPr>
              <w:jc w:val="both"/>
              <w:rPr>
                <w:rFonts w:asciiTheme="majorHAnsi" w:hAnsiTheme="majorHAnsi"/>
                <w:szCs w:val="24"/>
              </w:rPr>
            </w:pPr>
            <w:r w:rsidRPr="00A9394F">
              <w:rPr>
                <w:rFonts w:asciiTheme="majorHAnsi" w:hAnsiTheme="majorHAnsi"/>
                <w:szCs w:val="24"/>
              </w:rPr>
              <w:t>__________________________</w:t>
            </w:r>
          </w:p>
        </w:tc>
      </w:tr>
      <w:tr w:rsidR="005D0F10" w:rsidRPr="00A9394F" w:rsidTr="00804D5E">
        <w:trPr>
          <w:trHeight w:val="383"/>
        </w:trPr>
        <w:tc>
          <w:tcPr>
            <w:tcW w:w="4261" w:type="dxa"/>
          </w:tcPr>
          <w:p w:rsidR="005D0F10" w:rsidRPr="00A9394F" w:rsidRDefault="005D0F10" w:rsidP="00804D5E">
            <w:pPr>
              <w:jc w:val="both"/>
              <w:rPr>
                <w:rFonts w:asciiTheme="majorHAnsi" w:hAnsiTheme="majorHAnsi"/>
                <w:szCs w:val="24"/>
              </w:rPr>
            </w:pPr>
            <w:r w:rsidRPr="00A9394F">
              <w:rPr>
                <w:rFonts w:asciiTheme="majorHAnsi" w:hAnsiTheme="majorHAnsi"/>
                <w:szCs w:val="24"/>
              </w:rPr>
              <w:t>Подпис на упълномощеното лице</w:t>
            </w:r>
          </w:p>
        </w:tc>
        <w:tc>
          <w:tcPr>
            <w:tcW w:w="4261" w:type="dxa"/>
          </w:tcPr>
          <w:p w:rsidR="005D0F10" w:rsidRPr="00A9394F" w:rsidRDefault="005D0F10" w:rsidP="00804D5E">
            <w:pPr>
              <w:jc w:val="both"/>
              <w:rPr>
                <w:rFonts w:asciiTheme="majorHAnsi" w:hAnsiTheme="majorHAnsi"/>
                <w:szCs w:val="24"/>
              </w:rPr>
            </w:pPr>
            <w:r w:rsidRPr="00A9394F">
              <w:rPr>
                <w:rFonts w:asciiTheme="majorHAnsi" w:hAnsiTheme="majorHAnsi"/>
                <w:szCs w:val="24"/>
              </w:rPr>
              <w:t>__________________________</w:t>
            </w:r>
          </w:p>
        </w:tc>
      </w:tr>
      <w:tr w:rsidR="005D0F10" w:rsidRPr="00A9394F" w:rsidTr="00804D5E">
        <w:tc>
          <w:tcPr>
            <w:tcW w:w="4261" w:type="dxa"/>
          </w:tcPr>
          <w:p w:rsidR="005D0F10" w:rsidRPr="00A9394F" w:rsidRDefault="005D0F10" w:rsidP="00804D5E">
            <w:pPr>
              <w:jc w:val="both"/>
              <w:rPr>
                <w:rFonts w:asciiTheme="majorHAnsi" w:hAnsiTheme="majorHAnsi"/>
                <w:szCs w:val="24"/>
              </w:rPr>
            </w:pPr>
            <w:r w:rsidRPr="00A9394F">
              <w:rPr>
                <w:rFonts w:asciiTheme="majorHAnsi" w:hAnsiTheme="majorHAnsi"/>
                <w:szCs w:val="24"/>
              </w:rPr>
              <w:t xml:space="preserve">Длъжност </w:t>
            </w:r>
          </w:p>
        </w:tc>
        <w:tc>
          <w:tcPr>
            <w:tcW w:w="4261" w:type="dxa"/>
          </w:tcPr>
          <w:p w:rsidR="005D0F10" w:rsidRPr="00A9394F" w:rsidRDefault="005D0F10" w:rsidP="00804D5E">
            <w:pPr>
              <w:jc w:val="both"/>
              <w:rPr>
                <w:rFonts w:asciiTheme="majorHAnsi" w:hAnsiTheme="majorHAnsi"/>
                <w:szCs w:val="24"/>
              </w:rPr>
            </w:pPr>
            <w:r w:rsidRPr="00A9394F">
              <w:rPr>
                <w:rFonts w:asciiTheme="majorHAnsi" w:hAnsiTheme="majorHAnsi"/>
                <w:szCs w:val="24"/>
              </w:rPr>
              <w:t>__________________________</w:t>
            </w:r>
          </w:p>
        </w:tc>
      </w:tr>
      <w:tr w:rsidR="005D0F10" w:rsidRPr="00AF38D1" w:rsidTr="00804D5E">
        <w:tc>
          <w:tcPr>
            <w:tcW w:w="4261" w:type="dxa"/>
          </w:tcPr>
          <w:p w:rsidR="005D0F10" w:rsidRPr="00A9394F" w:rsidRDefault="005D0F10" w:rsidP="00804D5E">
            <w:pPr>
              <w:jc w:val="both"/>
              <w:rPr>
                <w:rFonts w:asciiTheme="majorHAnsi" w:hAnsiTheme="majorHAnsi"/>
                <w:szCs w:val="24"/>
              </w:rPr>
            </w:pPr>
            <w:r w:rsidRPr="00A9394F">
              <w:rPr>
                <w:rFonts w:asciiTheme="majorHAnsi" w:hAnsiTheme="majorHAnsi"/>
                <w:szCs w:val="24"/>
              </w:rPr>
              <w:t>Наименование на участника</w:t>
            </w:r>
          </w:p>
        </w:tc>
        <w:tc>
          <w:tcPr>
            <w:tcW w:w="4261" w:type="dxa"/>
          </w:tcPr>
          <w:p w:rsidR="005D0F10" w:rsidRPr="00A9394F" w:rsidRDefault="005D0F10" w:rsidP="00804D5E">
            <w:pPr>
              <w:jc w:val="both"/>
              <w:rPr>
                <w:rFonts w:asciiTheme="majorHAnsi" w:hAnsiTheme="majorHAnsi"/>
                <w:szCs w:val="24"/>
              </w:rPr>
            </w:pPr>
            <w:r w:rsidRPr="00A9394F">
              <w:rPr>
                <w:rFonts w:asciiTheme="majorHAnsi" w:hAnsiTheme="majorHAnsi"/>
                <w:szCs w:val="24"/>
              </w:rPr>
              <w:t>__________________________</w:t>
            </w:r>
          </w:p>
        </w:tc>
      </w:tr>
    </w:tbl>
    <w:p w:rsidR="005D0F10" w:rsidRPr="00AF38D1" w:rsidRDefault="005D0F10" w:rsidP="005D0F10">
      <w:pPr>
        <w:rPr>
          <w:rFonts w:asciiTheme="majorHAnsi" w:hAnsiTheme="majorHAnsi"/>
          <w:b/>
          <w:bCs/>
          <w:i/>
          <w:iCs/>
          <w:szCs w:val="24"/>
        </w:rPr>
      </w:pPr>
    </w:p>
    <w:p w:rsidR="0007086E" w:rsidRPr="00AF38D1" w:rsidRDefault="0007086E" w:rsidP="005D0F10">
      <w:pPr>
        <w:ind w:firstLine="720"/>
        <w:jc w:val="both"/>
        <w:rPr>
          <w:rFonts w:asciiTheme="majorHAnsi" w:hAnsiTheme="majorHAnsi"/>
          <w:szCs w:val="24"/>
          <w:lang w:val="bg-BG"/>
        </w:rPr>
      </w:pPr>
    </w:p>
    <w:sectPr w:rsidR="0007086E" w:rsidRPr="00AF38D1" w:rsidSect="00926CF6">
      <w:pgSz w:w="11906" w:h="16838"/>
      <w:pgMar w:top="1134" w:right="851" w:bottom="1618" w:left="1418" w:header="709" w:footer="3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FEA" w:rsidRDefault="00110FEA">
      <w:r>
        <w:separator/>
      </w:r>
    </w:p>
  </w:endnote>
  <w:endnote w:type="continuationSeparator" w:id="0">
    <w:p w:rsidR="00110FEA" w:rsidRDefault="00110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Verdana">
    <w:panose1 w:val="020B0604030504040204"/>
    <w:charset w:val="CC"/>
    <w:family w:val="swiss"/>
    <w:pitch w:val="variable"/>
    <w:sig w:usb0="A10006FF" w:usb1="4000205B" w:usb2="00000010" w:usb3="00000000" w:csb0="0000019F" w:csb1="00000000"/>
  </w:font>
  <w:font w:name="Optim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entury Schoolbook">
    <w:panose1 w:val="02040604050505020304"/>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Helv">
    <w:panose1 w:val="020B0604020202030204"/>
    <w:charset w:val="00"/>
    <w:family w:val="swiss"/>
    <w:notTrueType/>
    <w:pitch w:val="variable"/>
    <w:sig w:usb0="00000003" w:usb1="00000000" w:usb2="00000000" w:usb3="00000000" w:csb0="00000001" w:csb1="00000000"/>
  </w:font>
  <w:font w:name="PmArial Cyr">
    <w:altName w:val="Times New Roman"/>
    <w:panose1 w:val="00000000000000000000"/>
    <w:charset w:val="00"/>
    <w:family w:val="roman"/>
    <w:notTrueType/>
    <w:pitch w:val="default"/>
  </w:font>
  <w:font w:name="Verdana-Bold">
    <w:altName w:val="Arial Unicode MS"/>
    <w:panose1 w:val="00000000000000000000"/>
    <w:charset w:val="86"/>
    <w:family w:val="auto"/>
    <w:notTrueType/>
    <w:pitch w:val="default"/>
    <w:sig w:usb0="00000001" w:usb1="080E0000" w:usb2="00000010" w:usb3="00000000" w:csb0="00040000" w:csb1="00000000"/>
  </w:font>
  <w:font w:name="TimesNewRomanPSMT">
    <w:panose1 w:val="00000000000000000000"/>
    <w:charset w:val="CC"/>
    <w:family w:val="auto"/>
    <w:notTrueType/>
    <w:pitch w:val="default"/>
    <w:sig w:usb0="00000201" w:usb1="00000000" w:usb2="00000000" w:usb3="00000000" w:csb0="00000004" w:csb1="00000000"/>
  </w:font>
  <w:font w:name="Verdana-Italic">
    <w:altName w:val="Arial Unicode MS"/>
    <w:panose1 w:val="00000000000000000000"/>
    <w:charset w:val="86"/>
    <w:family w:val="auto"/>
    <w:notTrueType/>
    <w:pitch w:val="default"/>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35F" w:rsidRDefault="00D4135F" w:rsidP="006F0A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4135F" w:rsidRDefault="00D4135F" w:rsidP="006F0AB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35F" w:rsidRDefault="00D4135F" w:rsidP="006F0ABB">
    <w:pPr>
      <w:pStyle w:val="Footer"/>
      <w:framePr w:wrap="around" w:vAnchor="text" w:hAnchor="margin" w:xAlign="right" w:y="1"/>
      <w:rPr>
        <w:rStyle w:val="PageNumber"/>
      </w:rPr>
    </w:pPr>
    <w:r>
      <w:rPr>
        <w:rStyle w:val="PageNumber"/>
      </w:rPr>
      <w:t xml:space="preserve">    </w:t>
    </w:r>
    <w:r>
      <w:rPr>
        <w:rStyle w:val="PageNumber"/>
      </w:rPr>
      <w:fldChar w:fldCharType="begin"/>
    </w:r>
    <w:r>
      <w:rPr>
        <w:rStyle w:val="PageNumber"/>
      </w:rPr>
      <w:instrText xml:space="preserve">PAGE  </w:instrText>
    </w:r>
    <w:r>
      <w:rPr>
        <w:rStyle w:val="PageNumber"/>
      </w:rPr>
      <w:fldChar w:fldCharType="separate"/>
    </w:r>
    <w:r w:rsidR="002C3327">
      <w:rPr>
        <w:rStyle w:val="PageNumber"/>
        <w:noProof/>
      </w:rPr>
      <w:t>1</w:t>
    </w:r>
    <w:r>
      <w:rPr>
        <w:rStyle w:val="PageNumber"/>
      </w:rPr>
      <w:fldChar w:fldCharType="end"/>
    </w:r>
  </w:p>
  <w:p w:rsidR="00D4135F" w:rsidRDefault="00D4135F" w:rsidP="006E5980">
    <w:pPr>
      <w:pStyle w:val="Footer"/>
      <w:pBdr>
        <w:top w:val="single" w:sz="4" w:space="1" w:color="auto"/>
      </w:pBdr>
      <w:jc w:val="center"/>
      <w:rPr>
        <w:i/>
        <w:sz w:val="16"/>
        <w:szCs w:val="16"/>
        <w:lang w:val="ru-RU"/>
      </w:rPr>
    </w:pPr>
  </w:p>
  <w:p w:rsidR="00D4135F" w:rsidRPr="002F599E" w:rsidRDefault="00D4135F" w:rsidP="006E5980">
    <w:pPr>
      <w:pStyle w:val="Footer"/>
      <w:pBdr>
        <w:top w:val="single" w:sz="4" w:space="1" w:color="auto"/>
      </w:pBdr>
      <w:jc w:val="center"/>
      <w:rPr>
        <w:lang w:val="ru-RU"/>
      </w:rPr>
    </w:pPr>
    <w:r w:rsidRPr="00457CE9">
      <w:rPr>
        <w:i/>
        <w:sz w:val="16"/>
        <w:szCs w:val="16"/>
        <w:lang w:val="ru-RU"/>
      </w:rPr>
      <w:t xml:space="preserve">Този документ е създаден в рамките на проект </w:t>
    </w:r>
    <w:r w:rsidRPr="00D21A46">
      <w:rPr>
        <w:rFonts w:ascii="Cambria" w:hAnsi="Cambria"/>
        <w:i/>
        <w:iCs/>
        <w:sz w:val="16"/>
        <w:szCs w:val="16"/>
      </w:rPr>
      <w:t>«</w:t>
    </w:r>
    <w:r w:rsidRPr="00D21A46">
      <w:rPr>
        <w:rFonts w:ascii="Cambria" w:hAnsi="Cambria"/>
        <w:i/>
        <w:sz w:val="16"/>
        <w:szCs w:val="16"/>
        <w:lang w:val="ru-RU"/>
      </w:rPr>
      <w:t>Подкрепа за реконструкция, обновяване и оборудване на държавни лечебни и здравни заведения в градските агломерации»</w:t>
    </w:r>
    <w:r w:rsidRPr="00D21A46">
      <w:rPr>
        <w:i/>
        <w:sz w:val="16"/>
        <w:szCs w:val="16"/>
        <w:lang w:val="ru-RU"/>
      </w:rPr>
      <w:t>,</w:t>
    </w:r>
    <w:r w:rsidRPr="00457CE9">
      <w:rPr>
        <w:i/>
        <w:sz w:val="16"/>
        <w:szCs w:val="16"/>
        <w:lang w:val="ru-RU"/>
      </w:rPr>
      <w:t xml:space="preserve"> </w:t>
    </w:r>
    <w:r>
      <w:rPr>
        <w:i/>
        <w:sz w:val="16"/>
        <w:szCs w:val="16"/>
        <w:lang w:val="ru-RU"/>
      </w:rPr>
      <w:t xml:space="preserve">в изпълнение на схема за предоставяне на безвъзмездна помощ </w:t>
    </w:r>
    <w:r>
      <w:rPr>
        <w:i/>
        <w:sz w:val="16"/>
        <w:szCs w:val="16"/>
        <w:lang w:val="en-US"/>
      </w:rPr>
      <w:t>BG</w:t>
    </w:r>
    <w:r w:rsidRPr="00933D70">
      <w:rPr>
        <w:i/>
        <w:sz w:val="16"/>
        <w:szCs w:val="16"/>
      </w:rPr>
      <w:t>161</w:t>
    </w:r>
    <w:r>
      <w:rPr>
        <w:i/>
        <w:sz w:val="16"/>
        <w:szCs w:val="16"/>
        <w:lang w:val="en-US"/>
      </w:rPr>
      <w:t>PO</w:t>
    </w:r>
    <w:r w:rsidRPr="00933D70">
      <w:rPr>
        <w:i/>
        <w:sz w:val="16"/>
        <w:szCs w:val="16"/>
      </w:rPr>
      <w:t>001/1.1-</w:t>
    </w:r>
    <w:r>
      <w:rPr>
        <w:i/>
        <w:sz w:val="16"/>
        <w:szCs w:val="16"/>
      </w:rPr>
      <w:t>08</w:t>
    </w:r>
    <w:r w:rsidRPr="00933D70">
      <w:rPr>
        <w:i/>
        <w:sz w:val="16"/>
        <w:szCs w:val="16"/>
      </w:rPr>
      <w:t>/201</w:t>
    </w:r>
    <w:r>
      <w:rPr>
        <w:i/>
        <w:sz w:val="16"/>
        <w:szCs w:val="16"/>
      </w:rPr>
      <w:t xml:space="preserve">0, </w:t>
    </w:r>
    <w:r w:rsidRPr="00457CE9">
      <w:rPr>
        <w:i/>
        <w:sz w:val="16"/>
        <w:szCs w:val="16"/>
        <w:lang w:val="ru-RU"/>
      </w:rPr>
      <w:t>ко</w:t>
    </w:r>
    <w:r>
      <w:rPr>
        <w:i/>
        <w:sz w:val="16"/>
        <w:szCs w:val="16"/>
        <w:lang w:val="ru-RU"/>
      </w:rPr>
      <w:t>я</w:t>
    </w:r>
    <w:r w:rsidRPr="00457CE9">
      <w:rPr>
        <w:i/>
        <w:sz w:val="16"/>
        <w:szCs w:val="16"/>
        <w:lang w:val="ru-RU"/>
      </w:rPr>
      <w:t xml:space="preserve">то се осъществява с финансовата подкрепа на Оперативна програма «Регионално развитие» 2007-2013 г., съфинансирана от Европейския съюз чрез Европейския фонд за регионално развитие. Цялата отговорност за съдържанието на публикацията се носи от </w:t>
    </w:r>
    <w:r>
      <w:rPr>
        <w:i/>
        <w:sz w:val="16"/>
        <w:szCs w:val="16"/>
        <w:lang w:val="ru-RU"/>
      </w:rPr>
      <w:t xml:space="preserve">Министерството на здравеопазването </w:t>
    </w:r>
    <w:r w:rsidRPr="00457CE9">
      <w:rPr>
        <w:i/>
        <w:sz w:val="16"/>
        <w:szCs w:val="16"/>
        <w:lang w:val="ru-RU"/>
      </w:rPr>
      <w:t>и при никакви обстоятелства не може да се счита, че този документ отразява официалното становище на Европейския съюз и Управляващ орган.</w:t>
    </w:r>
  </w:p>
  <w:p w:rsidR="00D4135F" w:rsidRPr="00767EAF" w:rsidRDefault="00D4135F" w:rsidP="006E5980">
    <w:pPr>
      <w:pStyle w:val="Footer"/>
      <w:pBdr>
        <w:top w:val="single" w:sz="4" w:space="1" w:color="auto"/>
      </w:pBdr>
      <w:jc w:val="center"/>
      <w:rPr>
        <w:lang w:val="ru-RU"/>
      </w:rPr>
    </w:pPr>
  </w:p>
  <w:p w:rsidR="00D4135F" w:rsidRPr="00BD494B" w:rsidRDefault="00D4135F" w:rsidP="00337617">
    <w:pPr>
      <w:rPr>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FEA" w:rsidRDefault="00110FEA">
      <w:r>
        <w:separator/>
      </w:r>
    </w:p>
  </w:footnote>
  <w:footnote w:type="continuationSeparator" w:id="0">
    <w:p w:rsidR="00110FEA" w:rsidRDefault="00110FEA">
      <w:r>
        <w:continuationSeparator/>
      </w:r>
    </w:p>
  </w:footnote>
  <w:footnote w:id="1">
    <w:p w:rsidR="00D4135F" w:rsidRDefault="00D4135F"/>
    <w:p w:rsidR="00D4135F" w:rsidRDefault="00D4135F" w:rsidP="00885D81">
      <w:pPr>
        <w:pStyle w:val="FootnoteText"/>
        <w:rPr>
          <w:rFonts w:ascii="Cambria" w:hAnsi="Cambria"/>
          <w:lang w:val="ru-RU"/>
        </w:rPr>
      </w:pPr>
    </w:p>
  </w:footnote>
  <w:footnote w:id="2">
    <w:p w:rsidR="00D4135F" w:rsidRPr="00671709" w:rsidRDefault="00D4135F" w:rsidP="002D420A">
      <w:pPr>
        <w:pStyle w:val="FootnoteText"/>
        <w:rPr>
          <w:lang w:val="ru-RU"/>
        </w:rPr>
      </w:pPr>
      <w:r w:rsidRPr="00EA79BC">
        <w:rPr>
          <w:rStyle w:val="FootnoteReference"/>
          <w:lang w:val="ru-RU"/>
        </w:rPr>
        <w:t>*</w:t>
      </w:r>
      <w:r w:rsidRPr="00EA79BC">
        <w:rPr>
          <w:lang w:val="ru-RU"/>
        </w:rPr>
        <w:t xml:space="preserve"> </w:t>
      </w:r>
      <w:r w:rsidRPr="009E3BD7">
        <w:rPr>
          <w:rFonts w:ascii="Verdana" w:hAnsi="Verdana" w:cs="Verdana"/>
          <w:i/>
          <w:iCs/>
          <w:sz w:val="16"/>
          <w:szCs w:val="16"/>
          <w:lang w:val="ru-RU"/>
        </w:rPr>
        <w:t xml:space="preserve">Декларация се подписва задължително от </w:t>
      </w:r>
      <w:r w:rsidRPr="009E3BD7">
        <w:rPr>
          <w:rFonts w:ascii="Verdana" w:hAnsi="Verdana" w:cs="Verdana"/>
          <w:i/>
          <w:iCs/>
          <w:sz w:val="16"/>
          <w:szCs w:val="16"/>
          <w:lang w:val="bg-BG"/>
        </w:rPr>
        <w:t>управляващия участника по регистрация</w:t>
      </w:r>
      <w:r w:rsidRPr="009E3BD7">
        <w:rPr>
          <w:rFonts w:ascii="Verdana" w:hAnsi="Verdana" w:cs="Verdana"/>
          <w:i/>
          <w:iCs/>
          <w:sz w:val="16"/>
          <w:szCs w:val="16"/>
          <w:lang w:val="ru-RU"/>
        </w:rPr>
        <w:t>.</w:t>
      </w:r>
      <w:r w:rsidRPr="00D81630">
        <w:rPr>
          <w:i/>
          <w:iCs/>
          <w:sz w:val="16"/>
          <w:szCs w:val="16"/>
          <w:lang w:val="ru-RU"/>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49" w:type="dxa"/>
      <w:tblInd w:w="-459" w:type="dxa"/>
      <w:tblLook w:val="01E0" w:firstRow="1" w:lastRow="1" w:firstColumn="1" w:lastColumn="1" w:noHBand="0" w:noVBand="0"/>
    </w:tblPr>
    <w:tblGrid>
      <w:gridCol w:w="2269"/>
      <w:gridCol w:w="5953"/>
      <w:gridCol w:w="2127"/>
    </w:tblGrid>
    <w:tr w:rsidR="00D4135F" w:rsidRPr="00F94E30">
      <w:tc>
        <w:tcPr>
          <w:tcW w:w="2269" w:type="dxa"/>
          <w:shd w:val="clear" w:color="auto" w:fill="auto"/>
        </w:tcPr>
        <w:p w:rsidR="00D4135F" w:rsidRPr="00F94E30" w:rsidRDefault="00D4135F" w:rsidP="008A632A">
          <w:pPr>
            <w:pStyle w:val="Header"/>
            <w:spacing w:before="120"/>
            <w:ind w:left="-113" w:right="-113"/>
            <w:jc w:val="center"/>
            <w:rPr>
              <w:rFonts w:ascii="Arial Narrow" w:hAnsi="Arial Narrow"/>
              <w:sz w:val="16"/>
              <w:szCs w:val="16"/>
              <w:lang w:val="ru-RU" w:eastAsia="en-US"/>
            </w:rPr>
          </w:pPr>
          <w:r>
            <w:rPr>
              <w:rFonts w:ascii="Arial Narrow" w:hAnsi="Arial Narrow"/>
              <w:noProof/>
              <w:szCs w:val="20"/>
            </w:rPr>
            <w:drawing>
              <wp:anchor distT="0" distB="0" distL="114300" distR="114300" simplePos="0" relativeHeight="251658240" behindDoc="0" locked="0" layoutInCell="1" allowOverlap="1" wp14:anchorId="6C4D6ADC" wp14:editId="71095867">
                <wp:simplePos x="0" y="0"/>
                <wp:positionH relativeFrom="column">
                  <wp:posOffset>161925</wp:posOffset>
                </wp:positionH>
                <wp:positionV relativeFrom="paragraph">
                  <wp:posOffset>-664845</wp:posOffset>
                </wp:positionV>
                <wp:extent cx="1000125" cy="666750"/>
                <wp:effectExtent l="0" t="0" r="9525" b="0"/>
                <wp:wrapSquare wrapText="bothSides"/>
                <wp:docPr id="8" name="Picture 8" descr="eu-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fla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1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E30">
            <w:rPr>
              <w:rFonts w:ascii="Arial Narrow" w:hAnsi="Arial Narrow"/>
              <w:sz w:val="16"/>
              <w:szCs w:val="16"/>
              <w:lang w:val="ru-RU" w:eastAsia="en-US"/>
            </w:rPr>
            <w:t>ЕВРОПЕЙСКИ ФОНД ЗА</w:t>
          </w:r>
        </w:p>
        <w:p w:rsidR="00D4135F" w:rsidRPr="00F94E30" w:rsidRDefault="00D4135F" w:rsidP="008A632A">
          <w:pPr>
            <w:pStyle w:val="Header"/>
            <w:ind w:left="-113" w:right="-113"/>
            <w:jc w:val="center"/>
            <w:rPr>
              <w:rFonts w:ascii="Arial Narrow" w:hAnsi="Arial Narrow"/>
              <w:sz w:val="16"/>
              <w:szCs w:val="16"/>
              <w:lang w:val="ru-RU" w:eastAsia="en-US"/>
            </w:rPr>
          </w:pPr>
          <w:r w:rsidRPr="00F94E30">
            <w:rPr>
              <w:rFonts w:ascii="Arial Narrow" w:hAnsi="Arial Narrow"/>
              <w:sz w:val="16"/>
              <w:szCs w:val="16"/>
              <w:lang w:val="ru-RU" w:eastAsia="en-US"/>
            </w:rPr>
            <w:t>РЕГИОНАЛНО РАЗВИТИЕ</w:t>
          </w:r>
        </w:p>
        <w:p w:rsidR="00D4135F" w:rsidRPr="00EA05C2" w:rsidRDefault="00D4135F" w:rsidP="008A632A">
          <w:pPr>
            <w:pStyle w:val="Header"/>
            <w:ind w:left="-113" w:right="-113"/>
            <w:jc w:val="center"/>
            <w:rPr>
              <w:szCs w:val="20"/>
              <w:lang w:val="ru-RU" w:eastAsia="en-US"/>
            </w:rPr>
          </w:pPr>
          <w:r w:rsidRPr="00F94E30">
            <w:rPr>
              <w:rFonts w:ascii="Arial Narrow" w:hAnsi="Arial Narrow"/>
              <w:sz w:val="16"/>
              <w:szCs w:val="16"/>
              <w:lang w:val="ru-RU" w:eastAsia="en-US"/>
            </w:rPr>
            <w:t>Инвестираме във Вашето бъдеще</w:t>
          </w:r>
        </w:p>
      </w:tc>
      <w:tc>
        <w:tcPr>
          <w:tcW w:w="5953" w:type="dxa"/>
          <w:shd w:val="clear" w:color="auto" w:fill="auto"/>
        </w:tcPr>
        <w:p w:rsidR="00D4135F" w:rsidRPr="00EA05C2" w:rsidRDefault="00D4135F" w:rsidP="008A632A">
          <w:pPr>
            <w:pStyle w:val="Header"/>
            <w:jc w:val="center"/>
            <w:rPr>
              <w:bCs/>
              <w:color w:val="000000"/>
              <w:sz w:val="20"/>
              <w:szCs w:val="20"/>
              <w:lang w:val="ru-RU" w:eastAsia="en-US"/>
            </w:rPr>
          </w:pPr>
        </w:p>
        <w:p w:rsidR="00D4135F" w:rsidRPr="005D4973" w:rsidRDefault="00D4135F" w:rsidP="008A632A">
          <w:pPr>
            <w:pStyle w:val="Header"/>
            <w:jc w:val="center"/>
            <w:rPr>
              <w:rFonts w:ascii="Arial Narrow" w:hAnsi="Arial Narrow"/>
              <w:bCs/>
              <w:smallCaps/>
              <w:color w:val="000000"/>
              <w:szCs w:val="22"/>
              <w:lang w:val="ru-RU" w:eastAsia="en-US"/>
            </w:rPr>
          </w:pPr>
          <w:r>
            <w:rPr>
              <w:rFonts w:ascii="Arial Narrow" w:hAnsi="Arial Narrow"/>
              <w:bCs/>
              <w:smallCaps/>
              <w:color w:val="000000"/>
              <w:szCs w:val="22"/>
              <w:lang w:val="ru-RU" w:eastAsia="en-US"/>
            </w:rPr>
            <w:t>Проектът се финансира от Европейския фонд за регионално развитие и от държавния бюджет на Република България</w:t>
          </w:r>
        </w:p>
        <w:p w:rsidR="00D4135F" w:rsidRPr="00EA05C2" w:rsidRDefault="00D4135F" w:rsidP="008A632A">
          <w:pPr>
            <w:pStyle w:val="Header"/>
            <w:spacing w:before="120"/>
            <w:jc w:val="center"/>
            <w:rPr>
              <w:bCs/>
              <w:color w:val="000000"/>
              <w:sz w:val="20"/>
              <w:szCs w:val="20"/>
              <w:lang w:val="ru-RU" w:eastAsia="en-US"/>
            </w:rPr>
          </w:pPr>
          <w:r w:rsidRPr="00EA05C2">
            <w:rPr>
              <w:bCs/>
              <w:color w:val="000000"/>
              <w:sz w:val="20"/>
              <w:szCs w:val="20"/>
              <w:lang w:val="en-US" w:eastAsia="en-US"/>
            </w:rPr>
            <w:t>www</w:t>
          </w:r>
          <w:r w:rsidRPr="00EA05C2">
            <w:rPr>
              <w:bCs/>
              <w:color w:val="000000"/>
              <w:sz w:val="20"/>
              <w:szCs w:val="20"/>
              <w:lang w:val="ru-RU" w:eastAsia="en-US"/>
            </w:rPr>
            <w:t>.</w:t>
          </w:r>
          <w:r w:rsidRPr="00EA05C2">
            <w:rPr>
              <w:bCs/>
              <w:color w:val="000000"/>
              <w:sz w:val="20"/>
              <w:szCs w:val="20"/>
              <w:lang w:val="en-US" w:eastAsia="en-US"/>
            </w:rPr>
            <w:t>bgregio</w:t>
          </w:r>
          <w:r w:rsidRPr="00EA05C2">
            <w:rPr>
              <w:bCs/>
              <w:color w:val="000000"/>
              <w:sz w:val="20"/>
              <w:szCs w:val="20"/>
              <w:lang w:val="ru-RU" w:eastAsia="en-US"/>
            </w:rPr>
            <w:t>.</w:t>
          </w:r>
          <w:r w:rsidRPr="00EA05C2">
            <w:rPr>
              <w:bCs/>
              <w:color w:val="000000"/>
              <w:sz w:val="20"/>
              <w:szCs w:val="20"/>
              <w:lang w:val="en-US" w:eastAsia="en-US"/>
            </w:rPr>
            <w:t>eu</w:t>
          </w:r>
        </w:p>
      </w:tc>
      <w:tc>
        <w:tcPr>
          <w:tcW w:w="2127" w:type="dxa"/>
          <w:shd w:val="clear" w:color="auto" w:fill="auto"/>
        </w:tcPr>
        <w:p w:rsidR="00D4135F" w:rsidRPr="00F94E30" w:rsidRDefault="00D4135F" w:rsidP="008A632A">
          <w:pPr>
            <w:pStyle w:val="Header"/>
            <w:ind w:left="-113" w:right="-113"/>
            <w:jc w:val="center"/>
            <w:rPr>
              <w:rFonts w:ascii="Arial Narrow" w:hAnsi="Arial Narrow"/>
              <w:noProof/>
              <w:sz w:val="16"/>
              <w:szCs w:val="16"/>
              <w:lang w:val="ru-RU" w:eastAsia="en-US"/>
            </w:rPr>
          </w:pPr>
          <w:r>
            <w:rPr>
              <w:rFonts w:ascii="Arial Narrow" w:hAnsi="Arial Narrow"/>
              <w:noProof/>
              <w:sz w:val="16"/>
              <w:szCs w:val="16"/>
            </w:rPr>
            <w:drawing>
              <wp:anchor distT="0" distB="0" distL="114300" distR="114300" simplePos="0" relativeHeight="251659264" behindDoc="0" locked="0" layoutInCell="1" allowOverlap="1" wp14:anchorId="0E916992" wp14:editId="7B8BCD25">
                <wp:simplePos x="0" y="0"/>
                <wp:positionH relativeFrom="column">
                  <wp:posOffset>281940</wp:posOffset>
                </wp:positionH>
                <wp:positionV relativeFrom="paragraph">
                  <wp:posOffset>-807720</wp:posOffset>
                </wp:positionV>
                <wp:extent cx="619125" cy="809625"/>
                <wp:effectExtent l="0" t="0" r="9525" b="9525"/>
                <wp:wrapSquare wrapText="bothSides"/>
                <wp:docPr id="9" name="Picture 9" descr="OPRR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RR_b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912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E30">
            <w:rPr>
              <w:rFonts w:ascii="Arial Narrow" w:hAnsi="Arial Narrow"/>
              <w:noProof/>
              <w:sz w:val="16"/>
              <w:szCs w:val="16"/>
              <w:lang w:val="ru-RU" w:eastAsia="en-US"/>
            </w:rPr>
            <w:t xml:space="preserve">Оперативна програма „Регионално развитие” </w:t>
          </w:r>
        </w:p>
        <w:p w:rsidR="00D4135F" w:rsidRPr="00F94E30" w:rsidRDefault="00D4135F" w:rsidP="008A632A">
          <w:pPr>
            <w:pStyle w:val="Header"/>
            <w:ind w:left="-113" w:right="-113"/>
            <w:jc w:val="center"/>
            <w:rPr>
              <w:noProof/>
              <w:sz w:val="16"/>
              <w:szCs w:val="16"/>
              <w:lang w:val="ru-RU" w:eastAsia="en-US"/>
            </w:rPr>
          </w:pPr>
          <w:r w:rsidRPr="00F94E30">
            <w:rPr>
              <w:rFonts w:ascii="Arial Narrow" w:hAnsi="Arial Narrow"/>
              <w:noProof/>
              <w:sz w:val="16"/>
              <w:szCs w:val="16"/>
              <w:lang w:val="ru-RU" w:eastAsia="en-US"/>
            </w:rPr>
            <w:t>2007 – 2013 г.</w:t>
          </w:r>
        </w:p>
      </w:tc>
    </w:tr>
  </w:tbl>
  <w:p w:rsidR="00D4135F" w:rsidRDefault="00D4135F">
    <w:pPr>
      <w:pStyle w:val="Header"/>
      <w:rPr>
        <w:lang w:val="ru-RU"/>
      </w:rPr>
    </w:pPr>
  </w:p>
  <w:p w:rsidR="00D4135F" w:rsidRPr="00356293" w:rsidRDefault="00D4135F">
    <w:pPr>
      <w:pStyle w:val="Header"/>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39" w:type="dxa"/>
      <w:tblInd w:w="-633" w:type="dxa"/>
      <w:tblLook w:val="01E0" w:firstRow="1" w:lastRow="1" w:firstColumn="1" w:lastColumn="1" w:noHBand="0" w:noVBand="0"/>
    </w:tblPr>
    <w:tblGrid>
      <w:gridCol w:w="2442"/>
      <w:gridCol w:w="898"/>
      <w:gridCol w:w="3497"/>
      <w:gridCol w:w="3340"/>
      <w:gridCol w:w="62"/>
    </w:tblGrid>
    <w:tr w:rsidR="00D4135F">
      <w:trPr>
        <w:gridAfter w:val="1"/>
        <w:wAfter w:w="62" w:type="dxa"/>
        <w:trHeight w:val="136"/>
      </w:trPr>
      <w:tc>
        <w:tcPr>
          <w:tcW w:w="3340" w:type="dxa"/>
          <w:gridSpan w:val="2"/>
        </w:tcPr>
        <w:p w:rsidR="00D4135F" w:rsidRPr="002D7BD8" w:rsidRDefault="00D4135F" w:rsidP="002D7BD8">
          <w:pPr>
            <w:jc w:val="center"/>
            <w:rPr>
              <w:noProof/>
              <w:lang w:val="bg-BG" w:eastAsia="bg-BG"/>
            </w:rPr>
          </w:pPr>
          <w:r w:rsidRPr="002D7BD8">
            <w:rPr>
              <w:rFonts w:ascii="Verdana" w:hAnsi="Verdana"/>
              <w:color w:val="333333"/>
              <w:sz w:val="16"/>
              <w:szCs w:val="16"/>
            </w:rPr>
            <w:t>Инвестираме във вашето бъдеще</w:t>
          </w:r>
        </w:p>
      </w:tc>
      <w:tc>
        <w:tcPr>
          <w:tcW w:w="3497" w:type="dxa"/>
        </w:tcPr>
        <w:p w:rsidR="00D4135F" w:rsidRDefault="00D4135F" w:rsidP="006D5C2D">
          <w:pPr>
            <w:rPr>
              <w:noProof/>
            </w:rPr>
          </w:pPr>
        </w:p>
      </w:tc>
      <w:tc>
        <w:tcPr>
          <w:tcW w:w="3340" w:type="dxa"/>
        </w:tcPr>
        <w:p w:rsidR="00D4135F" w:rsidRDefault="00D4135F" w:rsidP="006D5C2D">
          <w:pPr>
            <w:rPr>
              <w:noProof/>
            </w:rPr>
          </w:pPr>
          <w:r>
            <w:rPr>
              <w:noProof/>
              <w:lang w:val="bg-BG" w:eastAsia="bg-BG"/>
            </w:rPr>
            <w:drawing>
              <wp:anchor distT="0" distB="0" distL="114300" distR="114300" simplePos="0" relativeHeight="251657216" behindDoc="0" locked="0" layoutInCell="1" allowOverlap="1" wp14:anchorId="3D49ECBE" wp14:editId="580C08DE">
                <wp:simplePos x="0" y="0"/>
                <wp:positionH relativeFrom="column">
                  <wp:posOffset>551815</wp:posOffset>
                </wp:positionH>
                <wp:positionV relativeFrom="paragraph">
                  <wp:posOffset>116205</wp:posOffset>
                </wp:positionV>
                <wp:extent cx="893445" cy="845185"/>
                <wp:effectExtent l="0" t="0" r="1905" b="0"/>
                <wp:wrapNone/>
                <wp:docPr id="4" name="Picture 4" descr="ko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n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445" cy="845185"/>
                        </a:xfrm>
                        <a:prstGeom prst="rect">
                          <a:avLst/>
                        </a:prstGeom>
                        <a:noFill/>
                      </pic:spPr>
                    </pic:pic>
                  </a:graphicData>
                </a:graphic>
                <wp14:sizeRelH relativeFrom="page">
                  <wp14:pctWidth>0</wp14:pctWidth>
                </wp14:sizeRelH>
                <wp14:sizeRelV relativeFrom="page">
                  <wp14:pctHeight>0</wp14:pctHeight>
                </wp14:sizeRelV>
              </wp:anchor>
            </w:drawing>
          </w:r>
        </w:p>
      </w:tc>
    </w:tr>
    <w:tr w:rsidR="00D4135F">
      <w:trPr>
        <w:gridAfter w:val="1"/>
        <w:wAfter w:w="62" w:type="dxa"/>
        <w:trHeight w:val="1250"/>
      </w:trPr>
      <w:tc>
        <w:tcPr>
          <w:tcW w:w="3340" w:type="dxa"/>
          <w:gridSpan w:val="2"/>
        </w:tcPr>
        <w:p w:rsidR="00D4135F" w:rsidRDefault="00D4135F" w:rsidP="006D5C2D">
          <w:r>
            <w:rPr>
              <w:noProof/>
              <w:lang w:val="bg-BG" w:eastAsia="bg-BG"/>
            </w:rPr>
            <w:drawing>
              <wp:anchor distT="0" distB="0" distL="114300" distR="114300" simplePos="0" relativeHeight="251655168" behindDoc="0" locked="0" layoutInCell="1" allowOverlap="1" wp14:anchorId="60BD104D" wp14:editId="50274A24">
                <wp:simplePos x="0" y="0"/>
                <wp:positionH relativeFrom="margin">
                  <wp:posOffset>470535</wp:posOffset>
                </wp:positionH>
                <wp:positionV relativeFrom="margin">
                  <wp:posOffset>74930</wp:posOffset>
                </wp:positionV>
                <wp:extent cx="1020445" cy="699770"/>
                <wp:effectExtent l="0" t="0" r="8255" b="5080"/>
                <wp:wrapSquare wrapText="bothSides"/>
                <wp:docPr id="2" name="Picture 2" descr="EU-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colo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0445" cy="699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97" w:type="dxa"/>
        </w:tcPr>
        <w:p w:rsidR="00D4135F" w:rsidRDefault="00D4135F" w:rsidP="006D5C2D">
          <w:r>
            <w:rPr>
              <w:noProof/>
              <w:lang w:val="bg-BG" w:eastAsia="bg-BG"/>
            </w:rPr>
            <w:drawing>
              <wp:anchor distT="0" distB="0" distL="114300" distR="114300" simplePos="0" relativeHeight="251656192" behindDoc="0" locked="0" layoutInCell="1" allowOverlap="1" wp14:anchorId="0E541DB3" wp14:editId="4C040E9B">
                <wp:simplePos x="0" y="0"/>
                <wp:positionH relativeFrom="column">
                  <wp:posOffset>474345</wp:posOffset>
                </wp:positionH>
                <wp:positionV relativeFrom="paragraph">
                  <wp:posOffset>3175</wp:posOffset>
                </wp:positionV>
                <wp:extent cx="1118235" cy="775970"/>
                <wp:effectExtent l="0" t="0" r="5715" b="5080"/>
                <wp:wrapNone/>
                <wp:docPr id="3" name="Picture 3" descr="NSRRlogo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RRlogoCMY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8235" cy="7759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40" w:type="dxa"/>
        </w:tcPr>
        <w:p w:rsidR="00D4135F" w:rsidRDefault="00D4135F" w:rsidP="006D5C2D"/>
      </w:tc>
    </w:tr>
    <w:tr w:rsidR="00D4135F" w:rsidRPr="002D7BD8">
      <w:trPr>
        <w:gridAfter w:val="1"/>
        <w:wAfter w:w="62" w:type="dxa"/>
        <w:trHeight w:val="597"/>
      </w:trPr>
      <w:tc>
        <w:tcPr>
          <w:tcW w:w="3340" w:type="dxa"/>
          <w:gridSpan w:val="2"/>
        </w:tcPr>
        <w:p w:rsidR="00D4135F" w:rsidRPr="002D7BD8" w:rsidRDefault="00D4135F" w:rsidP="002D7BD8">
          <w:pPr>
            <w:jc w:val="center"/>
            <w:rPr>
              <w:rFonts w:ascii="Verdana" w:hAnsi="Verdana"/>
              <w:color w:val="333333"/>
              <w:sz w:val="20"/>
              <w:lang w:val="ru-RU"/>
            </w:rPr>
          </w:pPr>
          <w:r w:rsidRPr="002D7BD8">
            <w:rPr>
              <w:rFonts w:ascii="Verdana" w:hAnsi="Verdana"/>
              <w:color w:val="333333"/>
              <w:sz w:val="20"/>
              <w:lang w:val="ru-RU"/>
            </w:rPr>
            <w:t>Европейски съюз</w:t>
          </w:r>
        </w:p>
        <w:p w:rsidR="00D4135F" w:rsidRPr="002D7BD8" w:rsidRDefault="00D4135F" w:rsidP="002D7BD8">
          <w:pPr>
            <w:jc w:val="center"/>
            <w:rPr>
              <w:rFonts w:ascii="Verdana" w:hAnsi="Verdana"/>
              <w:color w:val="333333"/>
              <w:sz w:val="16"/>
              <w:szCs w:val="16"/>
              <w:lang w:val="ru-RU"/>
            </w:rPr>
          </w:pPr>
          <w:r w:rsidRPr="002D7BD8">
            <w:rPr>
              <w:rFonts w:ascii="Verdana" w:hAnsi="Verdana"/>
              <w:color w:val="333333"/>
              <w:sz w:val="16"/>
              <w:szCs w:val="16"/>
              <w:lang w:val="ru-RU"/>
            </w:rPr>
            <w:t xml:space="preserve">Европейски фонд за </w:t>
          </w:r>
        </w:p>
        <w:p w:rsidR="00D4135F" w:rsidRPr="00EA05C2" w:rsidRDefault="00D4135F" w:rsidP="002D7BD8">
          <w:pPr>
            <w:pStyle w:val="Header"/>
            <w:jc w:val="center"/>
            <w:rPr>
              <w:szCs w:val="20"/>
              <w:lang w:val="ru-RU" w:eastAsia="en-US"/>
            </w:rPr>
          </w:pPr>
          <w:r w:rsidRPr="002D7BD8">
            <w:rPr>
              <w:rFonts w:ascii="Verdana" w:hAnsi="Verdana"/>
              <w:color w:val="333333"/>
              <w:sz w:val="16"/>
              <w:szCs w:val="16"/>
              <w:lang w:val="ru-RU" w:eastAsia="en-US"/>
            </w:rPr>
            <w:t>регионално развитие</w:t>
          </w:r>
        </w:p>
      </w:tc>
      <w:tc>
        <w:tcPr>
          <w:tcW w:w="3497" w:type="dxa"/>
        </w:tcPr>
        <w:p w:rsidR="00D4135F" w:rsidRPr="002D7BD8" w:rsidRDefault="00D4135F" w:rsidP="006D5C2D">
          <w:pPr>
            <w:rPr>
              <w:rFonts w:ascii="Verdana" w:hAnsi="Verdana"/>
              <w:b/>
              <w:color w:val="333333"/>
              <w:sz w:val="16"/>
              <w:szCs w:val="16"/>
              <w:lang w:val="ru-RU"/>
            </w:rPr>
          </w:pPr>
        </w:p>
        <w:p w:rsidR="00D4135F" w:rsidRPr="002D7BD8" w:rsidRDefault="00D4135F" w:rsidP="006D5C2D">
          <w:pPr>
            <w:rPr>
              <w:lang w:val="ru-RU"/>
            </w:rPr>
          </w:pPr>
        </w:p>
      </w:tc>
      <w:tc>
        <w:tcPr>
          <w:tcW w:w="3340" w:type="dxa"/>
        </w:tcPr>
        <w:p w:rsidR="00D4135F" w:rsidRPr="002D7BD8" w:rsidRDefault="00D4135F" w:rsidP="002D7BD8">
          <w:pPr>
            <w:jc w:val="center"/>
            <w:rPr>
              <w:rFonts w:ascii="Verdana" w:hAnsi="Verdana"/>
              <w:b/>
              <w:color w:val="333333"/>
              <w:sz w:val="16"/>
              <w:szCs w:val="16"/>
              <w:lang w:val="bg-BG"/>
            </w:rPr>
          </w:pPr>
          <w:r w:rsidRPr="002D7BD8">
            <w:rPr>
              <w:rFonts w:ascii="Verdana" w:hAnsi="Verdana"/>
              <w:color w:val="333333"/>
              <w:sz w:val="16"/>
              <w:szCs w:val="16"/>
              <w:lang w:val="ru-RU"/>
            </w:rPr>
            <w:t>Оперативна програма „Развитие на конкурентоспособността на българската икономика” 2007-2013</w:t>
          </w:r>
        </w:p>
      </w:tc>
    </w:tr>
    <w:tr w:rsidR="00D4135F" w:rsidRPr="002D7BD8">
      <w:trPr>
        <w:trHeight w:val="1329"/>
      </w:trPr>
      <w:tc>
        <w:tcPr>
          <w:tcW w:w="2442" w:type="dxa"/>
        </w:tcPr>
        <w:p w:rsidR="00D4135F" w:rsidRPr="002D7BD8" w:rsidRDefault="00D4135F" w:rsidP="002D7BD8">
          <w:pPr>
            <w:jc w:val="center"/>
            <w:rPr>
              <w:rFonts w:ascii="Verdana" w:hAnsi="Verdana"/>
              <w:b/>
              <w:color w:val="333333"/>
              <w:sz w:val="20"/>
              <w:lang w:val="bg-BG"/>
            </w:rPr>
          </w:pPr>
        </w:p>
        <w:p w:rsidR="00D4135F" w:rsidRPr="002D7BD8" w:rsidRDefault="00D4135F" w:rsidP="002D7BD8">
          <w:pPr>
            <w:jc w:val="right"/>
            <w:rPr>
              <w:rFonts w:ascii="Verdana" w:hAnsi="Verdana"/>
              <w:b/>
              <w:color w:val="333333"/>
              <w:sz w:val="8"/>
              <w:szCs w:val="8"/>
              <w:lang w:val="bg-BG"/>
            </w:rPr>
          </w:pPr>
          <w:r>
            <w:rPr>
              <w:noProof/>
              <w:lang w:val="bg-BG" w:eastAsia="bg-BG"/>
            </w:rPr>
            <w:drawing>
              <wp:inline distT="0" distB="0" distL="0" distR="0" wp14:anchorId="52B11B16" wp14:editId="6F68FF78">
                <wp:extent cx="804545" cy="678180"/>
                <wp:effectExtent l="0" t="0" r="0" b="7620"/>
                <wp:docPr id="1" name="Picture 1" descr="bai_logo_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i_logo_k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4545" cy="678180"/>
                        </a:xfrm>
                        <a:prstGeom prst="rect">
                          <a:avLst/>
                        </a:prstGeom>
                        <a:noFill/>
                      </pic:spPr>
                    </pic:pic>
                  </a:graphicData>
                </a:graphic>
              </wp:inline>
            </w:drawing>
          </w:r>
        </w:p>
      </w:tc>
      <w:tc>
        <w:tcPr>
          <w:tcW w:w="7797" w:type="dxa"/>
          <w:gridSpan w:val="4"/>
        </w:tcPr>
        <w:p w:rsidR="00D4135F" w:rsidRPr="002D7BD8" w:rsidRDefault="00D4135F" w:rsidP="002D7BD8">
          <w:pPr>
            <w:jc w:val="center"/>
            <w:rPr>
              <w:rFonts w:ascii="Verdana" w:hAnsi="Verdana"/>
              <w:b/>
              <w:color w:val="333333"/>
              <w:sz w:val="12"/>
              <w:szCs w:val="12"/>
              <w:lang w:val="bg-BG"/>
            </w:rPr>
          </w:pPr>
        </w:p>
        <w:p w:rsidR="00D4135F" w:rsidRPr="002D7BD8" w:rsidRDefault="00D4135F" w:rsidP="006D5C2D">
          <w:pPr>
            <w:rPr>
              <w:rFonts w:ascii="Verdana" w:hAnsi="Verdana"/>
              <w:b/>
              <w:color w:val="333333"/>
              <w:sz w:val="20"/>
            </w:rPr>
          </w:pPr>
        </w:p>
        <w:p w:rsidR="00D4135F" w:rsidRPr="002D7BD8" w:rsidRDefault="00D4135F" w:rsidP="0014794C">
          <w:pPr>
            <w:rPr>
              <w:sz w:val="16"/>
              <w:szCs w:val="16"/>
              <w:lang w:val="ru-RU"/>
            </w:rPr>
          </w:pPr>
        </w:p>
      </w:tc>
    </w:tr>
  </w:tbl>
  <w:p w:rsidR="00D4135F" w:rsidRDefault="00D413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9"/>
    <w:multiLevelType w:val="singleLevel"/>
    <w:tmpl w:val="00000019"/>
    <w:name w:val="WW8Num26"/>
    <w:lvl w:ilvl="0">
      <w:start w:val="2"/>
      <w:numFmt w:val="bullet"/>
      <w:lvlText w:val=""/>
      <w:lvlJc w:val="left"/>
      <w:pPr>
        <w:tabs>
          <w:tab w:val="num" w:pos="454"/>
        </w:tabs>
        <w:ind w:left="0" w:firstLine="57"/>
      </w:pPr>
      <w:rPr>
        <w:rFonts w:ascii="Symbol" w:hAnsi="Symbol"/>
        <w:b w:val="0"/>
        <w:i w:val="0"/>
        <w:sz w:val="24"/>
        <w:szCs w:val="24"/>
      </w:rPr>
    </w:lvl>
  </w:abstractNum>
  <w:abstractNum w:abstractNumId="1">
    <w:nsid w:val="0000001B"/>
    <w:multiLevelType w:val="singleLevel"/>
    <w:tmpl w:val="0000001B"/>
    <w:name w:val="WW8Num28"/>
    <w:lvl w:ilvl="0">
      <w:start w:val="1"/>
      <w:numFmt w:val="bullet"/>
      <w:lvlText w:val=""/>
      <w:lvlJc w:val="left"/>
      <w:pPr>
        <w:tabs>
          <w:tab w:val="num" w:pos="720"/>
        </w:tabs>
        <w:ind w:left="720" w:hanging="360"/>
      </w:pPr>
      <w:rPr>
        <w:rFonts w:ascii="Symbol" w:hAnsi="Symbol"/>
        <w:b/>
        <w:i w:val="0"/>
        <w:sz w:val="24"/>
        <w:szCs w:val="24"/>
        <w:u w:val="none"/>
      </w:rPr>
    </w:lvl>
  </w:abstractNum>
  <w:abstractNum w:abstractNumId="2">
    <w:nsid w:val="007A78A9"/>
    <w:multiLevelType w:val="hybridMultilevel"/>
    <w:tmpl w:val="EFD68E0A"/>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
    <w:nsid w:val="00BB38AF"/>
    <w:multiLevelType w:val="hybridMultilevel"/>
    <w:tmpl w:val="BDA271FC"/>
    <w:lvl w:ilvl="0" w:tplc="3B12A180">
      <w:start w:val="1"/>
      <w:numFmt w:val="decimal"/>
      <w:lvlText w:val="%1."/>
      <w:lvlJc w:val="left"/>
      <w:pPr>
        <w:tabs>
          <w:tab w:val="num" w:pos="2160"/>
        </w:tabs>
        <w:ind w:left="2160" w:hanging="1440"/>
      </w:pPr>
      <w:rPr>
        <w:rFonts w:cs="Times New Roman" w:hint="default"/>
      </w:rPr>
    </w:lvl>
    <w:lvl w:ilvl="1" w:tplc="04020019" w:tentative="1">
      <w:start w:val="1"/>
      <w:numFmt w:val="lowerLetter"/>
      <w:lvlText w:val="%2."/>
      <w:lvlJc w:val="left"/>
      <w:pPr>
        <w:ind w:left="2160" w:hanging="360"/>
      </w:pPr>
    </w:lvl>
    <w:lvl w:ilvl="2" w:tplc="0402001B" w:tentative="1">
      <w:start w:val="1"/>
      <w:numFmt w:val="lowerRoman"/>
      <w:lvlText w:val="%3."/>
      <w:lvlJc w:val="right"/>
      <w:pPr>
        <w:ind w:left="2880" w:hanging="180"/>
      </w:pPr>
    </w:lvl>
    <w:lvl w:ilvl="3" w:tplc="0402000F" w:tentative="1">
      <w:start w:val="1"/>
      <w:numFmt w:val="decimal"/>
      <w:lvlText w:val="%4."/>
      <w:lvlJc w:val="left"/>
      <w:pPr>
        <w:ind w:left="3600" w:hanging="360"/>
      </w:pPr>
    </w:lvl>
    <w:lvl w:ilvl="4" w:tplc="04020019" w:tentative="1">
      <w:start w:val="1"/>
      <w:numFmt w:val="lowerLetter"/>
      <w:lvlText w:val="%5."/>
      <w:lvlJc w:val="left"/>
      <w:pPr>
        <w:ind w:left="4320" w:hanging="360"/>
      </w:pPr>
    </w:lvl>
    <w:lvl w:ilvl="5" w:tplc="0402001B" w:tentative="1">
      <w:start w:val="1"/>
      <w:numFmt w:val="lowerRoman"/>
      <w:lvlText w:val="%6."/>
      <w:lvlJc w:val="right"/>
      <w:pPr>
        <w:ind w:left="5040" w:hanging="180"/>
      </w:pPr>
    </w:lvl>
    <w:lvl w:ilvl="6" w:tplc="0402000F" w:tentative="1">
      <w:start w:val="1"/>
      <w:numFmt w:val="decimal"/>
      <w:lvlText w:val="%7."/>
      <w:lvlJc w:val="left"/>
      <w:pPr>
        <w:ind w:left="5760" w:hanging="360"/>
      </w:pPr>
    </w:lvl>
    <w:lvl w:ilvl="7" w:tplc="04020019" w:tentative="1">
      <w:start w:val="1"/>
      <w:numFmt w:val="lowerLetter"/>
      <w:lvlText w:val="%8."/>
      <w:lvlJc w:val="left"/>
      <w:pPr>
        <w:ind w:left="6480" w:hanging="360"/>
      </w:pPr>
    </w:lvl>
    <w:lvl w:ilvl="8" w:tplc="0402001B" w:tentative="1">
      <w:start w:val="1"/>
      <w:numFmt w:val="lowerRoman"/>
      <w:lvlText w:val="%9."/>
      <w:lvlJc w:val="right"/>
      <w:pPr>
        <w:ind w:left="7200" w:hanging="180"/>
      </w:pPr>
    </w:lvl>
  </w:abstractNum>
  <w:abstractNum w:abstractNumId="4">
    <w:nsid w:val="01623161"/>
    <w:multiLevelType w:val="hybridMultilevel"/>
    <w:tmpl w:val="D27A364E"/>
    <w:lvl w:ilvl="0" w:tplc="A56A6F00">
      <w:start w:val="50"/>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nsid w:val="01A72097"/>
    <w:multiLevelType w:val="hybridMultilevel"/>
    <w:tmpl w:val="37A87AC8"/>
    <w:lvl w:ilvl="0" w:tplc="C2B4159C">
      <w:start w:val="1"/>
      <w:numFmt w:val="decimal"/>
      <w:lvlText w:val="%1."/>
      <w:lvlJc w:val="left"/>
      <w:pPr>
        <w:tabs>
          <w:tab w:val="num" w:pos="1440"/>
        </w:tabs>
        <w:ind w:left="1440" w:hanging="1440"/>
      </w:pPr>
      <w:rPr>
        <w:rFonts w:cs="Times New Roman" w:hint="default"/>
        <w:b w:val="0"/>
        <w:bCs w:val="0"/>
      </w:rPr>
    </w:lvl>
    <w:lvl w:ilvl="1" w:tplc="A7ACF542">
      <w:start w:val="1"/>
      <w:numFmt w:val="decimal"/>
      <w:lvlText w:val="%2."/>
      <w:lvlJc w:val="left"/>
      <w:pPr>
        <w:tabs>
          <w:tab w:val="num" w:pos="1440"/>
        </w:tabs>
        <w:ind w:left="1440" w:hanging="360"/>
      </w:pPr>
      <w:rPr>
        <w:rFonts w:cs="Times New Roman" w:hint="default"/>
        <w:b w:val="0"/>
        <w:bCs/>
      </w:rPr>
    </w:lvl>
    <w:lvl w:ilvl="2" w:tplc="0402001B">
      <w:start w:val="1"/>
      <w:numFmt w:val="lowerRoman"/>
      <w:lvlText w:val="%3."/>
      <w:lvlJc w:val="right"/>
      <w:pPr>
        <w:tabs>
          <w:tab w:val="num" w:pos="2160"/>
        </w:tabs>
        <w:ind w:left="2160" w:hanging="180"/>
      </w:pPr>
      <w:rPr>
        <w:rFonts w:cs="Times New Roman"/>
      </w:rPr>
    </w:lvl>
    <w:lvl w:ilvl="3" w:tplc="0402000F">
      <w:start w:val="1"/>
      <w:numFmt w:val="decimal"/>
      <w:lvlText w:val="%4."/>
      <w:lvlJc w:val="left"/>
      <w:pPr>
        <w:tabs>
          <w:tab w:val="num" w:pos="2880"/>
        </w:tabs>
        <w:ind w:left="2880" w:hanging="360"/>
      </w:pPr>
      <w:rPr>
        <w:rFonts w:cs="Times New Roman"/>
      </w:rPr>
    </w:lvl>
    <w:lvl w:ilvl="4" w:tplc="04020019">
      <w:start w:val="1"/>
      <w:numFmt w:val="lowerLetter"/>
      <w:lvlText w:val="%5."/>
      <w:lvlJc w:val="left"/>
      <w:pPr>
        <w:tabs>
          <w:tab w:val="num" w:pos="3600"/>
        </w:tabs>
        <w:ind w:left="3600" w:hanging="360"/>
      </w:pPr>
      <w:rPr>
        <w:rFonts w:cs="Times New Roman"/>
      </w:rPr>
    </w:lvl>
    <w:lvl w:ilvl="5" w:tplc="0402001B">
      <w:start w:val="1"/>
      <w:numFmt w:val="lowerRoman"/>
      <w:lvlText w:val="%6."/>
      <w:lvlJc w:val="right"/>
      <w:pPr>
        <w:tabs>
          <w:tab w:val="num" w:pos="4320"/>
        </w:tabs>
        <w:ind w:left="4320" w:hanging="180"/>
      </w:pPr>
      <w:rPr>
        <w:rFonts w:cs="Times New Roman"/>
      </w:rPr>
    </w:lvl>
    <w:lvl w:ilvl="6" w:tplc="0402000F">
      <w:start w:val="1"/>
      <w:numFmt w:val="decimal"/>
      <w:lvlText w:val="%7."/>
      <w:lvlJc w:val="left"/>
      <w:pPr>
        <w:tabs>
          <w:tab w:val="num" w:pos="5040"/>
        </w:tabs>
        <w:ind w:left="5040" w:hanging="360"/>
      </w:pPr>
      <w:rPr>
        <w:rFonts w:cs="Times New Roman"/>
      </w:rPr>
    </w:lvl>
    <w:lvl w:ilvl="7" w:tplc="04020019">
      <w:start w:val="1"/>
      <w:numFmt w:val="lowerLetter"/>
      <w:lvlText w:val="%8."/>
      <w:lvlJc w:val="left"/>
      <w:pPr>
        <w:tabs>
          <w:tab w:val="num" w:pos="5760"/>
        </w:tabs>
        <w:ind w:left="5760" w:hanging="360"/>
      </w:pPr>
      <w:rPr>
        <w:rFonts w:cs="Times New Roman"/>
      </w:rPr>
    </w:lvl>
    <w:lvl w:ilvl="8" w:tplc="0402001B">
      <w:start w:val="1"/>
      <w:numFmt w:val="lowerRoman"/>
      <w:lvlText w:val="%9."/>
      <w:lvlJc w:val="right"/>
      <w:pPr>
        <w:tabs>
          <w:tab w:val="num" w:pos="6480"/>
        </w:tabs>
        <w:ind w:left="6480" w:hanging="180"/>
      </w:pPr>
      <w:rPr>
        <w:rFonts w:cs="Times New Roman"/>
      </w:rPr>
    </w:lvl>
  </w:abstractNum>
  <w:abstractNum w:abstractNumId="6">
    <w:nsid w:val="07C663E0"/>
    <w:multiLevelType w:val="multilevel"/>
    <w:tmpl w:val="26168ED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050"/>
        </w:tabs>
        <w:ind w:left="1050" w:hanging="480"/>
      </w:pPr>
      <w:rPr>
        <w:rFonts w:hint="default"/>
      </w:rPr>
    </w:lvl>
    <w:lvl w:ilvl="2">
      <w:start w:val="1"/>
      <w:numFmt w:val="decimal"/>
      <w:lvlText w:val="%1.%2.%3."/>
      <w:lvlJc w:val="left"/>
      <w:pPr>
        <w:tabs>
          <w:tab w:val="num" w:pos="1860"/>
        </w:tabs>
        <w:ind w:left="1860" w:hanging="720"/>
      </w:pPr>
      <w:rPr>
        <w:rFonts w:hint="default"/>
      </w:rPr>
    </w:lvl>
    <w:lvl w:ilvl="3">
      <w:start w:val="1"/>
      <w:numFmt w:val="decimal"/>
      <w:lvlText w:val="%1.%2.%3.%4."/>
      <w:lvlJc w:val="left"/>
      <w:pPr>
        <w:tabs>
          <w:tab w:val="num" w:pos="2430"/>
        </w:tabs>
        <w:ind w:left="2430" w:hanging="720"/>
      </w:pPr>
      <w:rPr>
        <w:rFonts w:hint="default"/>
      </w:rPr>
    </w:lvl>
    <w:lvl w:ilvl="4">
      <w:start w:val="1"/>
      <w:numFmt w:val="decimal"/>
      <w:lvlText w:val="%1.%2.%3.%4.%5."/>
      <w:lvlJc w:val="left"/>
      <w:pPr>
        <w:tabs>
          <w:tab w:val="num" w:pos="3360"/>
        </w:tabs>
        <w:ind w:left="3360" w:hanging="1080"/>
      </w:pPr>
      <w:rPr>
        <w:rFonts w:hint="default"/>
      </w:rPr>
    </w:lvl>
    <w:lvl w:ilvl="5">
      <w:start w:val="1"/>
      <w:numFmt w:val="decimal"/>
      <w:lvlText w:val="%1.%2.%3.%4.%5.%6."/>
      <w:lvlJc w:val="left"/>
      <w:pPr>
        <w:tabs>
          <w:tab w:val="num" w:pos="3930"/>
        </w:tabs>
        <w:ind w:left="3930" w:hanging="1080"/>
      </w:pPr>
      <w:rPr>
        <w:rFonts w:hint="default"/>
      </w:rPr>
    </w:lvl>
    <w:lvl w:ilvl="6">
      <w:start w:val="1"/>
      <w:numFmt w:val="decimal"/>
      <w:lvlText w:val="%1.%2.%3.%4.%5.%6.%7."/>
      <w:lvlJc w:val="left"/>
      <w:pPr>
        <w:tabs>
          <w:tab w:val="num" w:pos="4860"/>
        </w:tabs>
        <w:ind w:left="4860" w:hanging="1440"/>
      </w:pPr>
      <w:rPr>
        <w:rFonts w:hint="default"/>
      </w:rPr>
    </w:lvl>
    <w:lvl w:ilvl="7">
      <w:start w:val="1"/>
      <w:numFmt w:val="decimal"/>
      <w:lvlText w:val="%1.%2.%3.%4.%5.%6.%7.%8."/>
      <w:lvlJc w:val="left"/>
      <w:pPr>
        <w:tabs>
          <w:tab w:val="num" w:pos="5430"/>
        </w:tabs>
        <w:ind w:left="5430" w:hanging="1440"/>
      </w:pPr>
      <w:rPr>
        <w:rFonts w:hint="default"/>
      </w:rPr>
    </w:lvl>
    <w:lvl w:ilvl="8">
      <w:start w:val="1"/>
      <w:numFmt w:val="decimal"/>
      <w:lvlText w:val="%1.%2.%3.%4.%5.%6.%7.%8.%9."/>
      <w:lvlJc w:val="left"/>
      <w:pPr>
        <w:tabs>
          <w:tab w:val="num" w:pos="6360"/>
        </w:tabs>
        <w:ind w:left="6360" w:hanging="1800"/>
      </w:pPr>
      <w:rPr>
        <w:rFonts w:hint="default"/>
      </w:rPr>
    </w:lvl>
  </w:abstractNum>
  <w:abstractNum w:abstractNumId="7">
    <w:nsid w:val="0A6F7B6D"/>
    <w:multiLevelType w:val="hybridMultilevel"/>
    <w:tmpl w:val="AA04EEBC"/>
    <w:lvl w:ilvl="0" w:tplc="0402000F">
      <w:start w:val="1"/>
      <w:numFmt w:val="decimal"/>
      <w:lvlText w:val="%1."/>
      <w:lvlJc w:val="left"/>
      <w:pPr>
        <w:tabs>
          <w:tab w:val="num" w:pos="720"/>
        </w:tabs>
        <w:ind w:left="720" w:hanging="360"/>
      </w:pPr>
      <w:rPr>
        <w:rFonts w:cs="Times New Roman"/>
      </w:rPr>
    </w:lvl>
    <w:lvl w:ilvl="1" w:tplc="04020019">
      <w:start w:val="1"/>
      <w:numFmt w:val="lowerLetter"/>
      <w:lvlText w:val="%2."/>
      <w:lvlJc w:val="left"/>
      <w:pPr>
        <w:tabs>
          <w:tab w:val="num" w:pos="1440"/>
        </w:tabs>
        <w:ind w:left="1440" w:hanging="360"/>
      </w:pPr>
      <w:rPr>
        <w:rFonts w:cs="Times New Roman"/>
      </w:rPr>
    </w:lvl>
    <w:lvl w:ilvl="2" w:tplc="0402001B">
      <w:start w:val="1"/>
      <w:numFmt w:val="lowerRoman"/>
      <w:lvlText w:val="%3."/>
      <w:lvlJc w:val="right"/>
      <w:pPr>
        <w:tabs>
          <w:tab w:val="num" w:pos="2160"/>
        </w:tabs>
        <w:ind w:left="2160" w:hanging="180"/>
      </w:pPr>
      <w:rPr>
        <w:rFonts w:cs="Times New Roman"/>
      </w:rPr>
    </w:lvl>
    <w:lvl w:ilvl="3" w:tplc="0402000F">
      <w:start w:val="1"/>
      <w:numFmt w:val="decimal"/>
      <w:lvlText w:val="%4."/>
      <w:lvlJc w:val="left"/>
      <w:pPr>
        <w:tabs>
          <w:tab w:val="num" w:pos="2880"/>
        </w:tabs>
        <w:ind w:left="2880" w:hanging="360"/>
      </w:pPr>
      <w:rPr>
        <w:rFonts w:cs="Times New Roman"/>
      </w:rPr>
    </w:lvl>
    <w:lvl w:ilvl="4" w:tplc="04020019">
      <w:start w:val="1"/>
      <w:numFmt w:val="lowerLetter"/>
      <w:lvlText w:val="%5."/>
      <w:lvlJc w:val="left"/>
      <w:pPr>
        <w:tabs>
          <w:tab w:val="num" w:pos="3600"/>
        </w:tabs>
        <w:ind w:left="3600" w:hanging="360"/>
      </w:pPr>
      <w:rPr>
        <w:rFonts w:cs="Times New Roman"/>
      </w:rPr>
    </w:lvl>
    <w:lvl w:ilvl="5" w:tplc="0402001B">
      <w:start w:val="1"/>
      <w:numFmt w:val="lowerRoman"/>
      <w:lvlText w:val="%6."/>
      <w:lvlJc w:val="right"/>
      <w:pPr>
        <w:tabs>
          <w:tab w:val="num" w:pos="4320"/>
        </w:tabs>
        <w:ind w:left="4320" w:hanging="180"/>
      </w:pPr>
      <w:rPr>
        <w:rFonts w:cs="Times New Roman"/>
      </w:rPr>
    </w:lvl>
    <w:lvl w:ilvl="6" w:tplc="0402000F">
      <w:start w:val="1"/>
      <w:numFmt w:val="decimal"/>
      <w:lvlText w:val="%7."/>
      <w:lvlJc w:val="left"/>
      <w:pPr>
        <w:tabs>
          <w:tab w:val="num" w:pos="5040"/>
        </w:tabs>
        <w:ind w:left="5040" w:hanging="360"/>
      </w:pPr>
      <w:rPr>
        <w:rFonts w:cs="Times New Roman"/>
      </w:rPr>
    </w:lvl>
    <w:lvl w:ilvl="7" w:tplc="04020019">
      <w:start w:val="1"/>
      <w:numFmt w:val="lowerLetter"/>
      <w:lvlText w:val="%8."/>
      <w:lvlJc w:val="left"/>
      <w:pPr>
        <w:tabs>
          <w:tab w:val="num" w:pos="5760"/>
        </w:tabs>
        <w:ind w:left="5760" w:hanging="360"/>
      </w:pPr>
      <w:rPr>
        <w:rFonts w:cs="Times New Roman"/>
      </w:rPr>
    </w:lvl>
    <w:lvl w:ilvl="8" w:tplc="0402001B">
      <w:start w:val="1"/>
      <w:numFmt w:val="lowerRoman"/>
      <w:lvlText w:val="%9."/>
      <w:lvlJc w:val="right"/>
      <w:pPr>
        <w:tabs>
          <w:tab w:val="num" w:pos="6480"/>
        </w:tabs>
        <w:ind w:left="6480" w:hanging="180"/>
      </w:pPr>
      <w:rPr>
        <w:rFonts w:cs="Times New Roman"/>
      </w:rPr>
    </w:lvl>
  </w:abstractNum>
  <w:abstractNum w:abstractNumId="8">
    <w:nsid w:val="0DB34E60"/>
    <w:multiLevelType w:val="hybridMultilevel"/>
    <w:tmpl w:val="F0F2F352"/>
    <w:lvl w:ilvl="0" w:tplc="0402000F">
      <w:start w:val="1"/>
      <w:numFmt w:val="decimal"/>
      <w:lvlText w:val="%1."/>
      <w:lvlJc w:val="left"/>
      <w:pPr>
        <w:tabs>
          <w:tab w:val="num" w:pos="1548"/>
        </w:tabs>
        <w:ind w:left="1548" w:hanging="360"/>
      </w:pPr>
    </w:lvl>
    <w:lvl w:ilvl="1" w:tplc="04020019" w:tentative="1">
      <w:start w:val="1"/>
      <w:numFmt w:val="lowerLetter"/>
      <w:lvlText w:val="%2."/>
      <w:lvlJc w:val="left"/>
      <w:pPr>
        <w:tabs>
          <w:tab w:val="num" w:pos="2268"/>
        </w:tabs>
        <w:ind w:left="2268" w:hanging="360"/>
      </w:pPr>
    </w:lvl>
    <w:lvl w:ilvl="2" w:tplc="0402001B" w:tentative="1">
      <w:start w:val="1"/>
      <w:numFmt w:val="lowerRoman"/>
      <w:lvlText w:val="%3."/>
      <w:lvlJc w:val="right"/>
      <w:pPr>
        <w:tabs>
          <w:tab w:val="num" w:pos="2988"/>
        </w:tabs>
        <w:ind w:left="2988" w:hanging="180"/>
      </w:pPr>
    </w:lvl>
    <w:lvl w:ilvl="3" w:tplc="0402000F" w:tentative="1">
      <w:start w:val="1"/>
      <w:numFmt w:val="decimal"/>
      <w:lvlText w:val="%4."/>
      <w:lvlJc w:val="left"/>
      <w:pPr>
        <w:tabs>
          <w:tab w:val="num" w:pos="3708"/>
        </w:tabs>
        <w:ind w:left="3708" w:hanging="360"/>
      </w:pPr>
    </w:lvl>
    <w:lvl w:ilvl="4" w:tplc="04020019" w:tentative="1">
      <w:start w:val="1"/>
      <w:numFmt w:val="lowerLetter"/>
      <w:lvlText w:val="%5."/>
      <w:lvlJc w:val="left"/>
      <w:pPr>
        <w:tabs>
          <w:tab w:val="num" w:pos="4428"/>
        </w:tabs>
        <w:ind w:left="4428" w:hanging="360"/>
      </w:pPr>
    </w:lvl>
    <w:lvl w:ilvl="5" w:tplc="0402001B" w:tentative="1">
      <w:start w:val="1"/>
      <w:numFmt w:val="lowerRoman"/>
      <w:lvlText w:val="%6."/>
      <w:lvlJc w:val="right"/>
      <w:pPr>
        <w:tabs>
          <w:tab w:val="num" w:pos="5148"/>
        </w:tabs>
        <w:ind w:left="5148" w:hanging="180"/>
      </w:pPr>
    </w:lvl>
    <w:lvl w:ilvl="6" w:tplc="0402000F" w:tentative="1">
      <w:start w:val="1"/>
      <w:numFmt w:val="decimal"/>
      <w:lvlText w:val="%7."/>
      <w:lvlJc w:val="left"/>
      <w:pPr>
        <w:tabs>
          <w:tab w:val="num" w:pos="5868"/>
        </w:tabs>
        <w:ind w:left="5868" w:hanging="360"/>
      </w:pPr>
    </w:lvl>
    <w:lvl w:ilvl="7" w:tplc="04020019" w:tentative="1">
      <w:start w:val="1"/>
      <w:numFmt w:val="lowerLetter"/>
      <w:lvlText w:val="%8."/>
      <w:lvlJc w:val="left"/>
      <w:pPr>
        <w:tabs>
          <w:tab w:val="num" w:pos="6588"/>
        </w:tabs>
        <w:ind w:left="6588" w:hanging="360"/>
      </w:pPr>
    </w:lvl>
    <w:lvl w:ilvl="8" w:tplc="0402001B" w:tentative="1">
      <w:start w:val="1"/>
      <w:numFmt w:val="lowerRoman"/>
      <w:lvlText w:val="%9."/>
      <w:lvlJc w:val="right"/>
      <w:pPr>
        <w:tabs>
          <w:tab w:val="num" w:pos="7308"/>
        </w:tabs>
        <w:ind w:left="7308" w:hanging="180"/>
      </w:pPr>
    </w:lvl>
  </w:abstractNum>
  <w:abstractNum w:abstractNumId="9">
    <w:nsid w:val="105830E5"/>
    <w:multiLevelType w:val="multilevel"/>
    <w:tmpl w:val="DD62AF0E"/>
    <w:lvl w:ilvl="0">
      <w:start w:val="1"/>
      <w:numFmt w:val="decimal"/>
      <w:lvlText w:val="%1."/>
      <w:lvlJc w:val="left"/>
      <w:pPr>
        <w:ind w:left="1068" w:hanging="360"/>
      </w:pPr>
      <w:rPr>
        <w:rFonts w:ascii="Cambria" w:eastAsia="Times New Roman" w:hAnsi="Cambria" w:hint="default"/>
        <w:b/>
      </w:rPr>
    </w:lvl>
    <w:lvl w:ilvl="1">
      <w:start w:val="2"/>
      <w:numFmt w:val="decimal"/>
      <w:isLgl/>
      <w:lvlText w:val="%1.%2."/>
      <w:lvlJc w:val="left"/>
      <w:pPr>
        <w:ind w:left="1428" w:hanging="720"/>
      </w:pPr>
      <w:rPr>
        <w:rFonts w:asciiTheme="majorHAnsi" w:hAnsiTheme="majorHAnsi" w:hint="default"/>
        <w:b/>
        <w:i w:val="0"/>
      </w:rPr>
    </w:lvl>
    <w:lvl w:ilvl="2">
      <w:start w:val="5"/>
      <w:numFmt w:val="decimal"/>
      <w:isLgl/>
      <w:lvlText w:val="%1.%2.%3."/>
      <w:lvlJc w:val="left"/>
      <w:pPr>
        <w:ind w:left="1428" w:hanging="720"/>
      </w:pPr>
      <w:rPr>
        <w:rFonts w:asciiTheme="majorHAnsi" w:hAnsiTheme="majorHAnsi" w:hint="default"/>
        <w:b/>
        <w:i w:val="0"/>
      </w:rPr>
    </w:lvl>
    <w:lvl w:ilvl="3">
      <w:start w:val="1"/>
      <w:numFmt w:val="decimal"/>
      <w:isLgl/>
      <w:lvlText w:val="%1.%2.%3.%4."/>
      <w:lvlJc w:val="left"/>
      <w:pPr>
        <w:ind w:left="1788" w:hanging="1080"/>
      </w:pPr>
      <w:rPr>
        <w:rFonts w:asciiTheme="majorHAnsi" w:hAnsiTheme="majorHAnsi" w:hint="default"/>
        <w:b/>
        <w:i w:val="0"/>
      </w:rPr>
    </w:lvl>
    <w:lvl w:ilvl="4">
      <w:start w:val="1"/>
      <w:numFmt w:val="decimal"/>
      <w:isLgl/>
      <w:lvlText w:val="%1.%2.%3.%4.%5."/>
      <w:lvlJc w:val="left"/>
      <w:pPr>
        <w:ind w:left="1788" w:hanging="1080"/>
      </w:pPr>
      <w:rPr>
        <w:rFonts w:asciiTheme="majorHAnsi" w:hAnsiTheme="majorHAnsi" w:hint="default"/>
        <w:b/>
        <w:i w:val="0"/>
      </w:rPr>
    </w:lvl>
    <w:lvl w:ilvl="5">
      <w:start w:val="1"/>
      <w:numFmt w:val="decimal"/>
      <w:isLgl/>
      <w:lvlText w:val="%1.%2.%3.%4.%5.%6."/>
      <w:lvlJc w:val="left"/>
      <w:pPr>
        <w:ind w:left="2148" w:hanging="1440"/>
      </w:pPr>
      <w:rPr>
        <w:rFonts w:asciiTheme="majorHAnsi" w:hAnsiTheme="majorHAnsi" w:hint="default"/>
        <w:b/>
        <w:i w:val="0"/>
      </w:rPr>
    </w:lvl>
    <w:lvl w:ilvl="6">
      <w:start w:val="1"/>
      <w:numFmt w:val="decimal"/>
      <w:isLgl/>
      <w:lvlText w:val="%1.%2.%3.%4.%5.%6.%7."/>
      <w:lvlJc w:val="left"/>
      <w:pPr>
        <w:ind w:left="2148" w:hanging="1440"/>
      </w:pPr>
      <w:rPr>
        <w:rFonts w:asciiTheme="majorHAnsi" w:hAnsiTheme="majorHAnsi" w:hint="default"/>
        <w:b/>
        <w:i w:val="0"/>
      </w:rPr>
    </w:lvl>
    <w:lvl w:ilvl="7">
      <w:start w:val="1"/>
      <w:numFmt w:val="decimal"/>
      <w:isLgl/>
      <w:lvlText w:val="%1.%2.%3.%4.%5.%6.%7.%8."/>
      <w:lvlJc w:val="left"/>
      <w:pPr>
        <w:ind w:left="2508" w:hanging="1800"/>
      </w:pPr>
      <w:rPr>
        <w:rFonts w:asciiTheme="majorHAnsi" w:hAnsiTheme="majorHAnsi" w:hint="default"/>
        <w:b/>
        <w:i w:val="0"/>
      </w:rPr>
    </w:lvl>
    <w:lvl w:ilvl="8">
      <w:start w:val="1"/>
      <w:numFmt w:val="decimal"/>
      <w:isLgl/>
      <w:lvlText w:val="%1.%2.%3.%4.%5.%6.%7.%8.%9."/>
      <w:lvlJc w:val="left"/>
      <w:pPr>
        <w:ind w:left="2508" w:hanging="1800"/>
      </w:pPr>
      <w:rPr>
        <w:rFonts w:asciiTheme="majorHAnsi" w:hAnsiTheme="majorHAnsi" w:hint="default"/>
        <w:b/>
        <w:i w:val="0"/>
      </w:rPr>
    </w:lvl>
  </w:abstractNum>
  <w:abstractNum w:abstractNumId="10">
    <w:nsid w:val="11B740F8"/>
    <w:multiLevelType w:val="hybridMultilevel"/>
    <w:tmpl w:val="6C2421EC"/>
    <w:lvl w:ilvl="0" w:tplc="04020005">
      <w:start w:val="1"/>
      <w:numFmt w:val="bullet"/>
      <w:lvlText w:val=""/>
      <w:lvlJc w:val="left"/>
      <w:pPr>
        <w:tabs>
          <w:tab w:val="num" w:pos="1260"/>
        </w:tabs>
        <w:ind w:left="1260" w:hanging="360"/>
      </w:pPr>
      <w:rPr>
        <w:rFonts w:ascii="Wingdings" w:hAnsi="Wingdings" w:hint="default"/>
      </w:rPr>
    </w:lvl>
    <w:lvl w:ilvl="1" w:tplc="04020003">
      <w:start w:val="1"/>
      <w:numFmt w:val="decimal"/>
      <w:lvlText w:val="%2."/>
      <w:lvlJc w:val="left"/>
      <w:pPr>
        <w:tabs>
          <w:tab w:val="num" w:pos="1440"/>
        </w:tabs>
        <w:ind w:left="1440" w:hanging="360"/>
      </w:pPr>
      <w:rPr>
        <w:rFonts w:cs="Times New Roman"/>
      </w:rPr>
    </w:lvl>
    <w:lvl w:ilvl="2" w:tplc="04020005">
      <w:start w:val="1"/>
      <w:numFmt w:val="decimal"/>
      <w:lvlText w:val="%3."/>
      <w:lvlJc w:val="left"/>
      <w:pPr>
        <w:tabs>
          <w:tab w:val="num" w:pos="2160"/>
        </w:tabs>
        <w:ind w:left="2160" w:hanging="360"/>
      </w:pPr>
      <w:rPr>
        <w:rFonts w:cs="Times New Roman"/>
      </w:rPr>
    </w:lvl>
    <w:lvl w:ilvl="3" w:tplc="04020001">
      <w:start w:val="1"/>
      <w:numFmt w:val="decimal"/>
      <w:lvlText w:val="%4."/>
      <w:lvlJc w:val="left"/>
      <w:pPr>
        <w:tabs>
          <w:tab w:val="num" w:pos="2880"/>
        </w:tabs>
        <w:ind w:left="2880" w:hanging="360"/>
      </w:pPr>
      <w:rPr>
        <w:rFonts w:cs="Times New Roman"/>
      </w:rPr>
    </w:lvl>
    <w:lvl w:ilvl="4" w:tplc="04020003">
      <w:start w:val="1"/>
      <w:numFmt w:val="decimal"/>
      <w:lvlText w:val="%5."/>
      <w:lvlJc w:val="left"/>
      <w:pPr>
        <w:tabs>
          <w:tab w:val="num" w:pos="3600"/>
        </w:tabs>
        <w:ind w:left="3600" w:hanging="360"/>
      </w:pPr>
      <w:rPr>
        <w:rFonts w:cs="Times New Roman"/>
      </w:rPr>
    </w:lvl>
    <w:lvl w:ilvl="5" w:tplc="04020005">
      <w:start w:val="1"/>
      <w:numFmt w:val="decimal"/>
      <w:lvlText w:val="%6."/>
      <w:lvlJc w:val="left"/>
      <w:pPr>
        <w:tabs>
          <w:tab w:val="num" w:pos="4320"/>
        </w:tabs>
        <w:ind w:left="4320" w:hanging="360"/>
      </w:pPr>
      <w:rPr>
        <w:rFonts w:cs="Times New Roman"/>
      </w:rPr>
    </w:lvl>
    <w:lvl w:ilvl="6" w:tplc="04020001">
      <w:start w:val="1"/>
      <w:numFmt w:val="decimal"/>
      <w:lvlText w:val="%7."/>
      <w:lvlJc w:val="left"/>
      <w:pPr>
        <w:tabs>
          <w:tab w:val="num" w:pos="5040"/>
        </w:tabs>
        <w:ind w:left="5040" w:hanging="360"/>
      </w:pPr>
      <w:rPr>
        <w:rFonts w:cs="Times New Roman"/>
      </w:rPr>
    </w:lvl>
    <w:lvl w:ilvl="7" w:tplc="04020003">
      <w:start w:val="1"/>
      <w:numFmt w:val="decimal"/>
      <w:lvlText w:val="%8."/>
      <w:lvlJc w:val="left"/>
      <w:pPr>
        <w:tabs>
          <w:tab w:val="num" w:pos="5760"/>
        </w:tabs>
        <w:ind w:left="5760" w:hanging="360"/>
      </w:pPr>
      <w:rPr>
        <w:rFonts w:cs="Times New Roman"/>
      </w:rPr>
    </w:lvl>
    <w:lvl w:ilvl="8" w:tplc="04020005">
      <w:start w:val="1"/>
      <w:numFmt w:val="decimal"/>
      <w:lvlText w:val="%9."/>
      <w:lvlJc w:val="left"/>
      <w:pPr>
        <w:tabs>
          <w:tab w:val="num" w:pos="6480"/>
        </w:tabs>
        <w:ind w:left="6480" w:hanging="360"/>
      </w:pPr>
      <w:rPr>
        <w:rFonts w:cs="Times New Roman"/>
      </w:rPr>
    </w:lvl>
  </w:abstractNum>
  <w:abstractNum w:abstractNumId="11">
    <w:nsid w:val="14675E46"/>
    <w:multiLevelType w:val="hybridMultilevel"/>
    <w:tmpl w:val="6C708492"/>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start w:val="1"/>
      <w:numFmt w:val="bullet"/>
      <w:lvlText w:val="o"/>
      <w:lvlJc w:val="left"/>
      <w:pPr>
        <w:tabs>
          <w:tab w:val="num" w:pos="3600"/>
        </w:tabs>
        <w:ind w:left="3600" w:hanging="360"/>
      </w:pPr>
      <w:rPr>
        <w:rFonts w:ascii="Courier New" w:hAnsi="Courier New" w:hint="default"/>
      </w:rPr>
    </w:lvl>
    <w:lvl w:ilvl="5" w:tplc="04020005">
      <w:start w:val="1"/>
      <w:numFmt w:val="bullet"/>
      <w:lvlText w:val=""/>
      <w:lvlJc w:val="left"/>
      <w:pPr>
        <w:tabs>
          <w:tab w:val="num" w:pos="4320"/>
        </w:tabs>
        <w:ind w:left="4320" w:hanging="360"/>
      </w:pPr>
      <w:rPr>
        <w:rFonts w:ascii="Wingdings" w:hAnsi="Wingdings" w:hint="default"/>
      </w:rPr>
    </w:lvl>
    <w:lvl w:ilvl="6" w:tplc="04020001">
      <w:start w:val="1"/>
      <w:numFmt w:val="bullet"/>
      <w:lvlText w:val=""/>
      <w:lvlJc w:val="left"/>
      <w:pPr>
        <w:tabs>
          <w:tab w:val="num" w:pos="5040"/>
        </w:tabs>
        <w:ind w:left="5040" w:hanging="360"/>
      </w:pPr>
      <w:rPr>
        <w:rFonts w:ascii="Symbol" w:hAnsi="Symbol" w:hint="default"/>
      </w:rPr>
    </w:lvl>
    <w:lvl w:ilvl="7" w:tplc="04020003">
      <w:start w:val="1"/>
      <w:numFmt w:val="bullet"/>
      <w:lvlText w:val="o"/>
      <w:lvlJc w:val="left"/>
      <w:pPr>
        <w:tabs>
          <w:tab w:val="num" w:pos="5760"/>
        </w:tabs>
        <w:ind w:left="5760" w:hanging="360"/>
      </w:pPr>
      <w:rPr>
        <w:rFonts w:ascii="Courier New" w:hAnsi="Courier New" w:hint="default"/>
      </w:rPr>
    </w:lvl>
    <w:lvl w:ilvl="8" w:tplc="04020005">
      <w:start w:val="1"/>
      <w:numFmt w:val="bullet"/>
      <w:lvlText w:val=""/>
      <w:lvlJc w:val="left"/>
      <w:pPr>
        <w:tabs>
          <w:tab w:val="num" w:pos="6480"/>
        </w:tabs>
        <w:ind w:left="6480" w:hanging="360"/>
      </w:pPr>
      <w:rPr>
        <w:rFonts w:ascii="Wingdings" w:hAnsi="Wingdings" w:hint="default"/>
      </w:rPr>
    </w:lvl>
  </w:abstractNum>
  <w:abstractNum w:abstractNumId="12">
    <w:nsid w:val="1AEC7F02"/>
    <w:multiLevelType w:val="hybridMultilevel"/>
    <w:tmpl w:val="801AE918"/>
    <w:lvl w:ilvl="0" w:tplc="0402000F">
      <w:start w:val="1"/>
      <w:numFmt w:val="decimal"/>
      <w:lvlText w:val="%1."/>
      <w:lvlJc w:val="left"/>
      <w:pPr>
        <w:tabs>
          <w:tab w:val="num" w:pos="720"/>
        </w:tabs>
        <w:ind w:left="720" w:hanging="360"/>
      </w:pPr>
      <w:rPr>
        <w:rFonts w:cs="Times New Roman"/>
      </w:rPr>
    </w:lvl>
    <w:lvl w:ilvl="1" w:tplc="04BE661C">
      <w:start w:val="14"/>
      <w:numFmt w:val="upperRoman"/>
      <w:lvlText w:val="%2."/>
      <w:lvlJc w:val="left"/>
      <w:pPr>
        <w:tabs>
          <w:tab w:val="num" w:pos="1800"/>
        </w:tabs>
        <w:ind w:left="1800" w:hanging="720"/>
      </w:pPr>
      <w:rPr>
        <w:rFonts w:cs="Times New Roman" w:hint="default"/>
        <w:b/>
        <w:bCs/>
      </w:rPr>
    </w:lvl>
    <w:lvl w:ilvl="2" w:tplc="0402001B">
      <w:start w:val="1"/>
      <w:numFmt w:val="lowerRoman"/>
      <w:lvlText w:val="%3."/>
      <w:lvlJc w:val="right"/>
      <w:pPr>
        <w:tabs>
          <w:tab w:val="num" w:pos="2160"/>
        </w:tabs>
        <w:ind w:left="2160" w:hanging="180"/>
      </w:pPr>
      <w:rPr>
        <w:rFonts w:cs="Times New Roman"/>
      </w:rPr>
    </w:lvl>
    <w:lvl w:ilvl="3" w:tplc="0402000F">
      <w:start w:val="1"/>
      <w:numFmt w:val="decimal"/>
      <w:lvlText w:val="%4."/>
      <w:lvlJc w:val="left"/>
      <w:pPr>
        <w:tabs>
          <w:tab w:val="num" w:pos="2880"/>
        </w:tabs>
        <w:ind w:left="2880" w:hanging="360"/>
      </w:pPr>
      <w:rPr>
        <w:rFonts w:cs="Times New Roman"/>
      </w:rPr>
    </w:lvl>
    <w:lvl w:ilvl="4" w:tplc="04020019">
      <w:start w:val="1"/>
      <w:numFmt w:val="lowerLetter"/>
      <w:lvlText w:val="%5."/>
      <w:lvlJc w:val="left"/>
      <w:pPr>
        <w:tabs>
          <w:tab w:val="num" w:pos="3600"/>
        </w:tabs>
        <w:ind w:left="3600" w:hanging="360"/>
      </w:pPr>
      <w:rPr>
        <w:rFonts w:cs="Times New Roman"/>
      </w:rPr>
    </w:lvl>
    <w:lvl w:ilvl="5" w:tplc="0402001B">
      <w:start w:val="1"/>
      <w:numFmt w:val="lowerRoman"/>
      <w:lvlText w:val="%6."/>
      <w:lvlJc w:val="right"/>
      <w:pPr>
        <w:tabs>
          <w:tab w:val="num" w:pos="4320"/>
        </w:tabs>
        <w:ind w:left="4320" w:hanging="180"/>
      </w:pPr>
      <w:rPr>
        <w:rFonts w:cs="Times New Roman"/>
      </w:rPr>
    </w:lvl>
    <w:lvl w:ilvl="6" w:tplc="0402000F">
      <w:start w:val="1"/>
      <w:numFmt w:val="decimal"/>
      <w:lvlText w:val="%7."/>
      <w:lvlJc w:val="left"/>
      <w:pPr>
        <w:tabs>
          <w:tab w:val="num" w:pos="5040"/>
        </w:tabs>
        <w:ind w:left="5040" w:hanging="360"/>
      </w:pPr>
      <w:rPr>
        <w:rFonts w:cs="Times New Roman"/>
      </w:rPr>
    </w:lvl>
    <w:lvl w:ilvl="7" w:tplc="04020019">
      <w:start w:val="1"/>
      <w:numFmt w:val="lowerLetter"/>
      <w:lvlText w:val="%8."/>
      <w:lvlJc w:val="left"/>
      <w:pPr>
        <w:tabs>
          <w:tab w:val="num" w:pos="5760"/>
        </w:tabs>
        <w:ind w:left="5760" w:hanging="360"/>
      </w:pPr>
      <w:rPr>
        <w:rFonts w:cs="Times New Roman"/>
      </w:rPr>
    </w:lvl>
    <w:lvl w:ilvl="8" w:tplc="0402001B">
      <w:start w:val="1"/>
      <w:numFmt w:val="lowerRoman"/>
      <w:lvlText w:val="%9."/>
      <w:lvlJc w:val="right"/>
      <w:pPr>
        <w:tabs>
          <w:tab w:val="num" w:pos="6480"/>
        </w:tabs>
        <w:ind w:left="6480" w:hanging="180"/>
      </w:pPr>
      <w:rPr>
        <w:rFonts w:cs="Times New Roman"/>
      </w:rPr>
    </w:lvl>
  </w:abstractNum>
  <w:abstractNum w:abstractNumId="13">
    <w:nsid w:val="1D4A496E"/>
    <w:multiLevelType w:val="hybridMultilevel"/>
    <w:tmpl w:val="6988E908"/>
    <w:lvl w:ilvl="0" w:tplc="0402000B">
      <w:start w:val="1"/>
      <w:numFmt w:val="bullet"/>
      <w:lvlText w:val=""/>
      <w:lvlJc w:val="left"/>
      <w:pPr>
        <w:tabs>
          <w:tab w:val="num" w:pos="720"/>
        </w:tabs>
        <w:ind w:left="720" w:hanging="360"/>
      </w:pPr>
      <w:rPr>
        <w:rFonts w:ascii="Wingdings" w:hAnsi="Wingdings" w:hint="default"/>
        <w:sz w:val="16"/>
        <w:szCs w:val="16"/>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hint="default"/>
      </w:rPr>
    </w:lvl>
    <w:lvl w:ilvl="6" w:tplc="04020001">
      <w:start w:val="1"/>
      <w:numFmt w:val="bullet"/>
      <w:lvlText w:val=""/>
      <w:lvlJc w:val="left"/>
      <w:pPr>
        <w:tabs>
          <w:tab w:val="num" w:pos="5040"/>
        </w:tabs>
        <w:ind w:left="5040" w:hanging="360"/>
      </w:pPr>
      <w:rPr>
        <w:rFonts w:ascii="Symbol" w:hAnsi="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hint="default"/>
      </w:rPr>
    </w:lvl>
  </w:abstractNum>
  <w:abstractNum w:abstractNumId="14">
    <w:nsid w:val="263A3D95"/>
    <w:multiLevelType w:val="hybridMultilevel"/>
    <w:tmpl w:val="DF6A9A02"/>
    <w:lvl w:ilvl="0" w:tplc="CE760546">
      <w:start w:val="1"/>
      <w:numFmt w:val="bullet"/>
      <w:lvlText w:val=""/>
      <w:lvlJc w:val="left"/>
      <w:pPr>
        <w:tabs>
          <w:tab w:val="num" w:pos="720"/>
        </w:tabs>
        <w:ind w:left="720" w:hanging="360"/>
      </w:pPr>
      <w:rPr>
        <w:rFonts w:ascii="Symbol" w:hAnsi="Symbol" w:hint="default"/>
        <w:sz w:val="16"/>
        <w:szCs w:val="16"/>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hint="default"/>
      </w:rPr>
    </w:lvl>
    <w:lvl w:ilvl="6" w:tplc="04020001">
      <w:start w:val="1"/>
      <w:numFmt w:val="bullet"/>
      <w:lvlText w:val=""/>
      <w:lvlJc w:val="left"/>
      <w:pPr>
        <w:tabs>
          <w:tab w:val="num" w:pos="5040"/>
        </w:tabs>
        <w:ind w:left="5040" w:hanging="360"/>
      </w:pPr>
      <w:rPr>
        <w:rFonts w:ascii="Symbol" w:hAnsi="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hint="default"/>
      </w:rPr>
    </w:lvl>
  </w:abstractNum>
  <w:abstractNum w:abstractNumId="15">
    <w:nsid w:val="2A0C3790"/>
    <w:multiLevelType w:val="hybridMultilevel"/>
    <w:tmpl w:val="AF9EB2E2"/>
    <w:lvl w:ilvl="0" w:tplc="04090001">
      <w:start w:val="1"/>
      <w:numFmt w:val="bullet"/>
      <w:lvlText w:val=""/>
      <w:lvlJc w:val="left"/>
      <w:pPr>
        <w:tabs>
          <w:tab w:val="num" w:pos="1461"/>
        </w:tabs>
        <w:ind w:left="1461" w:hanging="360"/>
      </w:pPr>
      <w:rPr>
        <w:rFonts w:ascii="Symbol" w:hAnsi="Symbol" w:hint="default"/>
      </w:rPr>
    </w:lvl>
    <w:lvl w:ilvl="1" w:tplc="04090003">
      <w:start w:val="1"/>
      <w:numFmt w:val="bullet"/>
      <w:lvlText w:val="o"/>
      <w:lvlJc w:val="left"/>
      <w:pPr>
        <w:tabs>
          <w:tab w:val="num" w:pos="2181"/>
        </w:tabs>
        <w:ind w:left="2181" w:hanging="360"/>
      </w:pPr>
      <w:rPr>
        <w:rFonts w:ascii="Courier New" w:hAnsi="Courier New" w:hint="default"/>
      </w:rPr>
    </w:lvl>
    <w:lvl w:ilvl="2" w:tplc="04090005">
      <w:start w:val="1"/>
      <w:numFmt w:val="bullet"/>
      <w:lvlText w:val=""/>
      <w:lvlJc w:val="left"/>
      <w:pPr>
        <w:tabs>
          <w:tab w:val="num" w:pos="2901"/>
        </w:tabs>
        <w:ind w:left="2901" w:hanging="360"/>
      </w:pPr>
      <w:rPr>
        <w:rFonts w:ascii="Wingdings" w:hAnsi="Wingdings" w:hint="default"/>
      </w:rPr>
    </w:lvl>
    <w:lvl w:ilvl="3" w:tplc="04090001">
      <w:start w:val="1"/>
      <w:numFmt w:val="bullet"/>
      <w:lvlText w:val=""/>
      <w:lvlJc w:val="left"/>
      <w:pPr>
        <w:tabs>
          <w:tab w:val="num" w:pos="3621"/>
        </w:tabs>
        <w:ind w:left="3621" w:hanging="360"/>
      </w:pPr>
      <w:rPr>
        <w:rFonts w:ascii="Symbol" w:hAnsi="Symbol" w:hint="default"/>
      </w:rPr>
    </w:lvl>
    <w:lvl w:ilvl="4" w:tplc="04090003">
      <w:start w:val="1"/>
      <w:numFmt w:val="bullet"/>
      <w:lvlText w:val="o"/>
      <w:lvlJc w:val="left"/>
      <w:pPr>
        <w:tabs>
          <w:tab w:val="num" w:pos="4341"/>
        </w:tabs>
        <w:ind w:left="4341" w:hanging="360"/>
      </w:pPr>
      <w:rPr>
        <w:rFonts w:ascii="Courier New" w:hAnsi="Courier New" w:hint="default"/>
      </w:rPr>
    </w:lvl>
    <w:lvl w:ilvl="5" w:tplc="04090005">
      <w:start w:val="1"/>
      <w:numFmt w:val="bullet"/>
      <w:lvlText w:val=""/>
      <w:lvlJc w:val="left"/>
      <w:pPr>
        <w:tabs>
          <w:tab w:val="num" w:pos="5061"/>
        </w:tabs>
        <w:ind w:left="5061" w:hanging="360"/>
      </w:pPr>
      <w:rPr>
        <w:rFonts w:ascii="Wingdings" w:hAnsi="Wingdings" w:hint="default"/>
      </w:rPr>
    </w:lvl>
    <w:lvl w:ilvl="6" w:tplc="04090001">
      <w:start w:val="1"/>
      <w:numFmt w:val="bullet"/>
      <w:lvlText w:val=""/>
      <w:lvlJc w:val="left"/>
      <w:pPr>
        <w:tabs>
          <w:tab w:val="num" w:pos="5781"/>
        </w:tabs>
        <w:ind w:left="5781" w:hanging="360"/>
      </w:pPr>
      <w:rPr>
        <w:rFonts w:ascii="Symbol" w:hAnsi="Symbol" w:hint="default"/>
      </w:rPr>
    </w:lvl>
    <w:lvl w:ilvl="7" w:tplc="04090003">
      <w:start w:val="1"/>
      <w:numFmt w:val="bullet"/>
      <w:lvlText w:val="o"/>
      <w:lvlJc w:val="left"/>
      <w:pPr>
        <w:tabs>
          <w:tab w:val="num" w:pos="6501"/>
        </w:tabs>
        <w:ind w:left="6501" w:hanging="360"/>
      </w:pPr>
      <w:rPr>
        <w:rFonts w:ascii="Courier New" w:hAnsi="Courier New" w:hint="default"/>
      </w:rPr>
    </w:lvl>
    <w:lvl w:ilvl="8" w:tplc="04090005">
      <w:start w:val="1"/>
      <w:numFmt w:val="bullet"/>
      <w:lvlText w:val=""/>
      <w:lvlJc w:val="left"/>
      <w:pPr>
        <w:tabs>
          <w:tab w:val="num" w:pos="7221"/>
        </w:tabs>
        <w:ind w:left="7221" w:hanging="360"/>
      </w:pPr>
      <w:rPr>
        <w:rFonts w:ascii="Wingdings" w:hAnsi="Wingdings" w:hint="default"/>
      </w:rPr>
    </w:lvl>
  </w:abstractNum>
  <w:abstractNum w:abstractNumId="16">
    <w:nsid w:val="2F0051CA"/>
    <w:multiLevelType w:val="hybridMultilevel"/>
    <w:tmpl w:val="CF241F2C"/>
    <w:lvl w:ilvl="0" w:tplc="0402000D">
      <w:start w:val="1"/>
      <w:numFmt w:val="bullet"/>
      <w:lvlText w:val=""/>
      <w:lvlJc w:val="left"/>
      <w:pPr>
        <w:ind w:left="1440" w:hanging="360"/>
      </w:pPr>
      <w:rPr>
        <w:rFonts w:ascii="Wingdings" w:hAnsi="Wingdings" w:hint="default"/>
        <w:b w:val="0"/>
        <w:i w:val="0"/>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7">
    <w:nsid w:val="33950A88"/>
    <w:multiLevelType w:val="multilevel"/>
    <w:tmpl w:val="53A8AA04"/>
    <w:lvl w:ilvl="0">
      <w:start w:val="1"/>
      <w:numFmt w:val="bullet"/>
      <w:pStyle w:val="titre4"/>
      <w:lvlText w:val=""/>
      <w:lvlJc w:val="left"/>
      <w:pPr>
        <w:tabs>
          <w:tab w:val="num" w:pos="1134"/>
        </w:tabs>
        <w:ind w:left="1134" w:hanging="567"/>
      </w:pPr>
      <w:rPr>
        <w:rFonts w:ascii="Wingdings" w:hAnsi="Wingdings" w:hint="default"/>
        <w:sz w:val="16"/>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33A16983"/>
    <w:multiLevelType w:val="singleLevel"/>
    <w:tmpl w:val="9F005606"/>
    <w:lvl w:ilvl="0">
      <w:start w:val="1"/>
      <w:numFmt w:val="bullet"/>
      <w:pStyle w:val="Bulets"/>
      <w:lvlText w:val=""/>
      <w:lvlJc w:val="left"/>
      <w:pPr>
        <w:tabs>
          <w:tab w:val="num" w:pos="1389"/>
        </w:tabs>
        <w:ind w:left="1389" w:hanging="396"/>
      </w:pPr>
      <w:rPr>
        <w:rFonts w:ascii="Symbol" w:hAnsi="Symbol" w:hint="default"/>
      </w:rPr>
    </w:lvl>
  </w:abstractNum>
  <w:abstractNum w:abstractNumId="19">
    <w:nsid w:val="34C069AE"/>
    <w:multiLevelType w:val="hybridMultilevel"/>
    <w:tmpl w:val="0AA6F112"/>
    <w:lvl w:ilvl="0" w:tplc="F6A0FF2C">
      <w:numFmt w:val="bullet"/>
      <w:lvlText w:val="-"/>
      <w:lvlJc w:val="left"/>
      <w:pPr>
        <w:tabs>
          <w:tab w:val="num" w:pos="1544"/>
        </w:tabs>
        <w:ind w:left="1544" w:hanging="900"/>
      </w:pPr>
      <w:rPr>
        <w:rFonts w:ascii="Times New Roman" w:eastAsia="Times New Roman" w:hAnsi="Times New Roman" w:cs="Times New Roman" w:hint="default"/>
        <w:i/>
      </w:rPr>
    </w:lvl>
    <w:lvl w:ilvl="1" w:tplc="EA6CC108" w:tentative="1">
      <w:start w:val="1"/>
      <w:numFmt w:val="bullet"/>
      <w:lvlText w:val="o"/>
      <w:lvlJc w:val="left"/>
      <w:pPr>
        <w:tabs>
          <w:tab w:val="num" w:pos="1440"/>
        </w:tabs>
        <w:ind w:left="1440" w:hanging="360"/>
      </w:pPr>
      <w:rPr>
        <w:rFonts w:ascii="Courier New" w:hAnsi="Courier New" w:cs="Courier New" w:hint="default"/>
      </w:rPr>
    </w:lvl>
    <w:lvl w:ilvl="2" w:tplc="0584FC82">
      <w:start w:val="1"/>
      <w:numFmt w:val="bullet"/>
      <w:lvlText w:val=""/>
      <w:lvlJc w:val="left"/>
      <w:pPr>
        <w:tabs>
          <w:tab w:val="num" w:pos="2160"/>
        </w:tabs>
        <w:ind w:left="2160" w:hanging="360"/>
      </w:pPr>
      <w:rPr>
        <w:rFonts w:ascii="Wingdings" w:hAnsi="Wingdings" w:hint="default"/>
      </w:rPr>
    </w:lvl>
    <w:lvl w:ilvl="3" w:tplc="934E9750" w:tentative="1">
      <w:start w:val="1"/>
      <w:numFmt w:val="bullet"/>
      <w:lvlText w:val=""/>
      <w:lvlJc w:val="left"/>
      <w:pPr>
        <w:tabs>
          <w:tab w:val="num" w:pos="2880"/>
        </w:tabs>
        <w:ind w:left="2880" w:hanging="360"/>
      </w:pPr>
      <w:rPr>
        <w:rFonts w:ascii="Symbol" w:hAnsi="Symbol" w:hint="default"/>
      </w:rPr>
    </w:lvl>
    <w:lvl w:ilvl="4" w:tplc="44D0588A" w:tentative="1">
      <w:start w:val="1"/>
      <w:numFmt w:val="bullet"/>
      <w:lvlText w:val="o"/>
      <w:lvlJc w:val="left"/>
      <w:pPr>
        <w:tabs>
          <w:tab w:val="num" w:pos="3600"/>
        </w:tabs>
        <w:ind w:left="3600" w:hanging="360"/>
      </w:pPr>
      <w:rPr>
        <w:rFonts w:ascii="Courier New" w:hAnsi="Courier New" w:cs="Courier New" w:hint="default"/>
      </w:rPr>
    </w:lvl>
    <w:lvl w:ilvl="5" w:tplc="20FCD6BC" w:tentative="1">
      <w:start w:val="1"/>
      <w:numFmt w:val="bullet"/>
      <w:lvlText w:val=""/>
      <w:lvlJc w:val="left"/>
      <w:pPr>
        <w:tabs>
          <w:tab w:val="num" w:pos="4320"/>
        </w:tabs>
        <w:ind w:left="4320" w:hanging="360"/>
      </w:pPr>
      <w:rPr>
        <w:rFonts w:ascii="Wingdings" w:hAnsi="Wingdings" w:hint="default"/>
      </w:rPr>
    </w:lvl>
    <w:lvl w:ilvl="6" w:tplc="8856B85E" w:tentative="1">
      <w:start w:val="1"/>
      <w:numFmt w:val="bullet"/>
      <w:lvlText w:val=""/>
      <w:lvlJc w:val="left"/>
      <w:pPr>
        <w:tabs>
          <w:tab w:val="num" w:pos="5040"/>
        </w:tabs>
        <w:ind w:left="5040" w:hanging="360"/>
      </w:pPr>
      <w:rPr>
        <w:rFonts w:ascii="Symbol" w:hAnsi="Symbol" w:hint="default"/>
      </w:rPr>
    </w:lvl>
    <w:lvl w:ilvl="7" w:tplc="8C806D4C" w:tentative="1">
      <w:start w:val="1"/>
      <w:numFmt w:val="bullet"/>
      <w:lvlText w:val="o"/>
      <w:lvlJc w:val="left"/>
      <w:pPr>
        <w:tabs>
          <w:tab w:val="num" w:pos="5760"/>
        </w:tabs>
        <w:ind w:left="5760" w:hanging="360"/>
      </w:pPr>
      <w:rPr>
        <w:rFonts w:ascii="Courier New" w:hAnsi="Courier New" w:cs="Courier New" w:hint="default"/>
      </w:rPr>
    </w:lvl>
    <w:lvl w:ilvl="8" w:tplc="835493F4" w:tentative="1">
      <w:start w:val="1"/>
      <w:numFmt w:val="bullet"/>
      <w:lvlText w:val=""/>
      <w:lvlJc w:val="left"/>
      <w:pPr>
        <w:tabs>
          <w:tab w:val="num" w:pos="6480"/>
        </w:tabs>
        <w:ind w:left="6480" w:hanging="360"/>
      </w:pPr>
      <w:rPr>
        <w:rFonts w:ascii="Wingdings" w:hAnsi="Wingdings" w:hint="default"/>
      </w:rPr>
    </w:lvl>
  </w:abstractNum>
  <w:abstractNum w:abstractNumId="20">
    <w:nsid w:val="37BC5B2C"/>
    <w:multiLevelType w:val="hybridMultilevel"/>
    <w:tmpl w:val="CBDEBCCE"/>
    <w:lvl w:ilvl="0" w:tplc="3B12A180">
      <w:start w:val="1"/>
      <w:numFmt w:val="decimal"/>
      <w:lvlText w:val="%1."/>
      <w:lvlJc w:val="left"/>
      <w:pPr>
        <w:tabs>
          <w:tab w:val="num" w:pos="1440"/>
        </w:tabs>
        <w:ind w:left="1440" w:hanging="1440"/>
      </w:pPr>
      <w:rPr>
        <w:rFonts w:cs="Times New Roman" w:hint="default"/>
      </w:rPr>
    </w:lvl>
    <w:lvl w:ilvl="1" w:tplc="04020001">
      <w:start w:val="1"/>
      <w:numFmt w:val="bullet"/>
      <w:lvlText w:val=""/>
      <w:lvlJc w:val="left"/>
      <w:pPr>
        <w:tabs>
          <w:tab w:val="num" w:pos="1440"/>
        </w:tabs>
        <w:ind w:left="1440" w:hanging="360"/>
      </w:pPr>
      <w:rPr>
        <w:rFonts w:ascii="Symbol" w:hAnsi="Symbol" w:hint="default"/>
      </w:rPr>
    </w:lvl>
    <w:lvl w:ilvl="2" w:tplc="0402001B">
      <w:start w:val="1"/>
      <w:numFmt w:val="lowerRoman"/>
      <w:lvlText w:val="%3."/>
      <w:lvlJc w:val="right"/>
      <w:pPr>
        <w:tabs>
          <w:tab w:val="num" w:pos="2160"/>
        </w:tabs>
        <w:ind w:left="2160" w:hanging="180"/>
      </w:pPr>
      <w:rPr>
        <w:rFonts w:cs="Times New Roman"/>
      </w:rPr>
    </w:lvl>
    <w:lvl w:ilvl="3" w:tplc="0402000F">
      <w:start w:val="1"/>
      <w:numFmt w:val="decimal"/>
      <w:lvlText w:val="%4."/>
      <w:lvlJc w:val="left"/>
      <w:pPr>
        <w:tabs>
          <w:tab w:val="num" w:pos="2880"/>
        </w:tabs>
        <w:ind w:left="2880" w:hanging="360"/>
      </w:pPr>
      <w:rPr>
        <w:rFonts w:cs="Times New Roman"/>
      </w:rPr>
    </w:lvl>
    <w:lvl w:ilvl="4" w:tplc="04020019">
      <w:start w:val="1"/>
      <w:numFmt w:val="lowerLetter"/>
      <w:lvlText w:val="%5."/>
      <w:lvlJc w:val="left"/>
      <w:pPr>
        <w:tabs>
          <w:tab w:val="num" w:pos="3600"/>
        </w:tabs>
        <w:ind w:left="3600" w:hanging="360"/>
      </w:pPr>
      <w:rPr>
        <w:rFonts w:cs="Times New Roman"/>
      </w:rPr>
    </w:lvl>
    <w:lvl w:ilvl="5" w:tplc="0402001B">
      <w:start w:val="1"/>
      <w:numFmt w:val="lowerRoman"/>
      <w:lvlText w:val="%6."/>
      <w:lvlJc w:val="right"/>
      <w:pPr>
        <w:tabs>
          <w:tab w:val="num" w:pos="4320"/>
        </w:tabs>
        <w:ind w:left="4320" w:hanging="180"/>
      </w:pPr>
      <w:rPr>
        <w:rFonts w:cs="Times New Roman"/>
      </w:rPr>
    </w:lvl>
    <w:lvl w:ilvl="6" w:tplc="0402000F">
      <w:start w:val="1"/>
      <w:numFmt w:val="decimal"/>
      <w:lvlText w:val="%7."/>
      <w:lvlJc w:val="left"/>
      <w:pPr>
        <w:tabs>
          <w:tab w:val="num" w:pos="5040"/>
        </w:tabs>
        <w:ind w:left="5040" w:hanging="360"/>
      </w:pPr>
      <w:rPr>
        <w:rFonts w:cs="Times New Roman"/>
      </w:rPr>
    </w:lvl>
    <w:lvl w:ilvl="7" w:tplc="04020019">
      <w:start w:val="1"/>
      <w:numFmt w:val="lowerLetter"/>
      <w:lvlText w:val="%8."/>
      <w:lvlJc w:val="left"/>
      <w:pPr>
        <w:tabs>
          <w:tab w:val="num" w:pos="5760"/>
        </w:tabs>
        <w:ind w:left="5760" w:hanging="360"/>
      </w:pPr>
      <w:rPr>
        <w:rFonts w:cs="Times New Roman"/>
      </w:rPr>
    </w:lvl>
    <w:lvl w:ilvl="8" w:tplc="0402001B">
      <w:start w:val="1"/>
      <w:numFmt w:val="lowerRoman"/>
      <w:lvlText w:val="%9."/>
      <w:lvlJc w:val="right"/>
      <w:pPr>
        <w:tabs>
          <w:tab w:val="num" w:pos="6480"/>
        </w:tabs>
        <w:ind w:left="6480" w:hanging="180"/>
      </w:pPr>
      <w:rPr>
        <w:rFonts w:cs="Times New Roman"/>
      </w:rPr>
    </w:lvl>
  </w:abstractNum>
  <w:abstractNum w:abstractNumId="21">
    <w:nsid w:val="380C729D"/>
    <w:multiLevelType w:val="hybridMultilevel"/>
    <w:tmpl w:val="4B58F120"/>
    <w:lvl w:ilvl="0" w:tplc="82AEEC82">
      <w:start w:val="1"/>
      <w:numFmt w:val="bullet"/>
      <w:lvlText w:val="-"/>
      <w:lvlJc w:val="left"/>
      <w:pPr>
        <w:ind w:left="1068" w:hanging="360"/>
      </w:pPr>
      <w:rPr>
        <w:rFonts w:ascii="Times New Roman" w:hAnsi="Times New Roman" w:hint="default"/>
      </w:rPr>
    </w:lvl>
    <w:lvl w:ilvl="1" w:tplc="04020003">
      <w:start w:val="1"/>
      <w:numFmt w:val="bullet"/>
      <w:lvlText w:val="o"/>
      <w:lvlJc w:val="left"/>
      <w:pPr>
        <w:ind w:left="1788" w:hanging="360"/>
      </w:pPr>
      <w:rPr>
        <w:rFonts w:ascii="Courier New" w:hAnsi="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hint="default"/>
      </w:rPr>
    </w:lvl>
    <w:lvl w:ilvl="8" w:tplc="04020005">
      <w:start w:val="1"/>
      <w:numFmt w:val="bullet"/>
      <w:lvlText w:val=""/>
      <w:lvlJc w:val="left"/>
      <w:pPr>
        <w:ind w:left="6828" w:hanging="360"/>
      </w:pPr>
      <w:rPr>
        <w:rFonts w:ascii="Wingdings" w:hAnsi="Wingdings" w:hint="default"/>
      </w:rPr>
    </w:lvl>
  </w:abstractNum>
  <w:abstractNum w:abstractNumId="22">
    <w:nsid w:val="38CD4759"/>
    <w:multiLevelType w:val="hybridMultilevel"/>
    <w:tmpl w:val="98CC70E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3CDB51B6"/>
    <w:multiLevelType w:val="hybridMultilevel"/>
    <w:tmpl w:val="F0604D6A"/>
    <w:lvl w:ilvl="0" w:tplc="04020001">
      <w:start w:val="1"/>
      <w:numFmt w:val="bullet"/>
      <w:lvlText w:val=""/>
      <w:lvlJc w:val="left"/>
      <w:pPr>
        <w:tabs>
          <w:tab w:val="num" w:pos="2138"/>
        </w:tabs>
        <w:ind w:left="2138" w:hanging="360"/>
      </w:pPr>
      <w:rPr>
        <w:rFonts w:ascii="Symbol" w:hAnsi="Symbol" w:hint="default"/>
      </w:rPr>
    </w:lvl>
    <w:lvl w:ilvl="1" w:tplc="04020003" w:tentative="1">
      <w:start w:val="1"/>
      <w:numFmt w:val="bullet"/>
      <w:lvlText w:val="o"/>
      <w:lvlJc w:val="left"/>
      <w:pPr>
        <w:tabs>
          <w:tab w:val="num" w:pos="2858"/>
        </w:tabs>
        <w:ind w:left="2858" w:hanging="360"/>
      </w:pPr>
      <w:rPr>
        <w:rFonts w:ascii="Courier New" w:hAnsi="Courier New" w:cs="Courier New" w:hint="default"/>
      </w:rPr>
    </w:lvl>
    <w:lvl w:ilvl="2" w:tplc="04020005" w:tentative="1">
      <w:start w:val="1"/>
      <w:numFmt w:val="bullet"/>
      <w:lvlText w:val=""/>
      <w:lvlJc w:val="left"/>
      <w:pPr>
        <w:tabs>
          <w:tab w:val="num" w:pos="3578"/>
        </w:tabs>
        <w:ind w:left="3578" w:hanging="360"/>
      </w:pPr>
      <w:rPr>
        <w:rFonts w:ascii="Wingdings" w:hAnsi="Wingdings" w:hint="default"/>
      </w:rPr>
    </w:lvl>
    <w:lvl w:ilvl="3" w:tplc="04020001" w:tentative="1">
      <w:start w:val="1"/>
      <w:numFmt w:val="bullet"/>
      <w:lvlText w:val=""/>
      <w:lvlJc w:val="left"/>
      <w:pPr>
        <w:tabs>
          <w:tab w:val="num" w:pos="4298"/>
        </w:tabs>
        <w:ind w:left="4298" w:hanging="360"/>
      </w:pPr>
      <w:rPr>
        <w:rFonts w:ascii="Symbol" w:hAnsi="Symbol" w:hint="default"/>
      </w:rPr>
    </w:lvl>
    <w:lvl w:ilvl="4" w:tplc="04020003" w:tentative="1">
      <w:start w:val="1"/>
      <w:numFmt w:val="bullet"/>
      <w:lvlText w:val="o"/>
      <w:lvlJc w:val="left"/>
      <w:pPr>
        <w:tabs>
          <w:tab w:val="num" w:pos="5018"/>
        </w:tabs>
        <w:ind w:left="5018" w:hanging="360"/>
      </w:pPr>
      <w:rPr>
        <w:rFonts w:ascii="Courier New" w:hAnsi="Courier New" w:cs="Courier New" w:hint="default"/>
      </w:rPr>
    </w:lvl>
    <w:lvl w:ilvl="5" w:tplc="04020005" w:tentative="1">
      <w:start w:val="1"/>
      <w:numFmt w:val="bullet"/>
      <w:lvlText w:val=""/>
      <w:lvlJc w:val="left"/>
      <w:pPr>
        <w:tabs>
          <w:tab w:val="num" w:pos="5738"/>
        </w:tabs>
        <w:ind w:left="5738" w:hanging="360"/>
      </w:pPr>
      <w:rPr>
        <w:rFonts w:ascii="Wingdings" w:hAnsi="Wingdings" w:hint="default"/>
      </w:rPr>
    </w:lvl>
    <w:lvl w:ilvl="6" w:tplc="04020001" w:tentative="1">
      <w:start w:val="1"/>
      <w:numFmt w:val="bullet"/>
      <w:lvlText w:val=""/>
      <w:lvlJc w:val="left"/>
      <w:pPr>
        <w:tabs>
          <w:tab w:val="num" w:pos="6458"/>
        </w:tabs>
        <w:ind w:left="6458" w:hanging="360"/>
      </w:pPr>
      <w:rPr>
        <w:rFonts w:ascii="Symbol" w:hAnsi="Symbol" w:hint="default"/>
      </w:rPr>
    </w:lvl>
    <w:lvl w:ilvl="7" w:tplc="04020003" w:tentative="1">
      <w:start w:val="1"/>
      <w:numFmt w:val="bullet"/>
      <w:lvlText w:val="o"/>
      <w:lvlJc w:val="left"/>
      <w:pPr>
        <w:tabs>
          <w:tab w:val="num" w:pos="7178"/>
        </w:tabs>
        <w:ind w:left="7178" w:hanging="360"/>
      </w:pPr>
      <w:rPr>
        <w:rFonts w:ascii="Courier New" w:hAnsi="Courier New" w:cs="Courier New" w:hint="default"/>
      </w:rPr>
    </w:lvl>
    <w:lvl w:ilvl="8" w:tplc="04020005" w:tentative="1">
      <w:start w:val="1"/>
      <w:numFmt w:val="bullet"/>
      <w:lvlText w:val=""/>
      <w:lvlJc w:val="left"/>
      <w:pPr>
        <w:tabs>
          <w:tab w:val="num" w:pos="7898"/>
        </w:tabs>
        <w:ind w:left="7898" w:hanging="360"/>
      </w:pPr>
      <w:rPr>
        <w:rFonts w:ascii="Wingdings" w:hAnsi="Wingdings" w:hint="default"/>
      </w:rPr>
    </w:lvl>
  </w:abstractNum>
  <w:abstractNum w:abstractNumId="24">
    <w:nsid w:val="3DEB19DD"/>
    <w:multiLevelType w:val="hybridMultilevel"/>
    <w:tmpl w:val="50869858"/>
    <w:lvl w:ilvl="0" w:tplc="0402000F">
      <w:start w:val="1"/>
      <w:numFmt w:val="decimal"/>
      <w:lvlText w:val="%1."/>
      <w:lvlJc w:val="left"/>
      <w:pPr>
        <w:ind w:left="720" w:hanging="360"/>
      </w:pPr>
      <w:rPr>
        <w:rFonts w:hint="default"/>
      </w:rPr>
    </w:lvl>
    <w:lvl w:ilvl="1" w:tplc="03DC869C">
      <w:start w:val="2"/>
      <w:numFmt w:val="bullet"/>
      <w:lvlText w:val="-"/>
      <w:lvlJc w:val="left"/>
      <w:pPr>
        <w:ind w:left="1440" w:hanging="360"/>
      </w:pPr>
      <w:rPr>
        <w:rFonts w:ascii="Arial" w:eastAsia="Times New Roman" w:hAnsi="Arial" w:cs="Arial" w:hint="default"/>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5">
    <w:nsid w:val="40321218"/>
    <w:multiLevelType w:val="hybridMultilevel"/>
    <w:tmpl w:val="ED6ABCC4"/>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26">
    <w:nsid w:val="45D53409"/>
    <w:multiLevelType w:val="singleLevel"/>
    <w:tmpl w:val="9ED0415C"/>
    <w:lvl w:ilvl="0">
      <w:start w:val="2"/>
      <w:numFmt w:val="bullet"/>
      <w:lvlText w:val="-"/>
      <w:lvlJc w:val="left"/>
      <w:pPr>
        <w:tabs>
          <w:tab w:val="num" w:pos="1080"/>
        </w:tabs>
        <w:ind w:left="1080" w:hanging="360"/>
      </w:pPr>
      <w:rPr>
        <w:rFonts w:hint="default"/>
      </w:rPr>
    </w:lvl>
  </w:abstractNum>
  <w:abstractNum w:abstractNumId="27">
    <w:nsid w:val="470D0F8C"/>
    <w:multiLevelType w:val="hybridMultilevel"/>
    <w:tmpl w:val="23F259E0"/>
    <w:lvl w:ilvl="0" w:tplc="7910DE8C">
      <w:start w:val="1"/>
      <w:numFmt w:val="decimal"/>
      <w:pStyle w:val="Title3"/>
      <w:lvlText w:val="%1."/>
      <w:lvlJc w:val="left"/>
      <w:pPr>
        <w:tabs>
          <w:tab w:val="num" w:pos="567"/>
        </w:tabs>
        <w:ind w:left="567" w:hanging="567"/>
      </w:pPr>
      <w:rPr>
        <w:rFonts w:hint="default"/>
      </w:rPr>
    </w:lvl>
    <w:lvl w:ilvl="1" w:tplc="04020019">
      <w:numFmt w:val="none"/>
      <w:lvlText w:val=""/>
      <w:lvlJc w:val="left"/>
      <w:pPr>
        <w:tabs>
          <w:tab w:val="num" w:pos="360"/>
        </w:tabs>
      </w:pPr>
    </w:lvl>
    <w:lvl w:ilvl="2" w:tplc="0402001B">
      <w:numFmt w:val="none"/>
      <w:lvlText w:val=""/>
      <w:lvlJc w:val="left"/>
      <w:pPr>
        <w:tabs>
          <w:tab w:val="num" w:pos="360"/>
        </w:tabs>
      </w:pPr>
    </w:lvl>
    <w:lvl w:ilvl="3" w:tplc="0402000F">
      <w:numFmt w:val="none"/>
      <w:lvlText w:val=""/>
      <w:lvlJc w:val="left"/>
      <w:pPr>
        <w:tabs>
          <w:tab w:val="num" w:pos="360"/>
        </w:tabs>
      </w:pPr>
    </w:lvl>
    <w:lvl w:ilvl="4" w:tplc="04020019">
      <w:numFmt w:val="none"/>
      <w:lvlText w:val=""/>
      <w:lvlJc w:val="left"/>
      <w:pPr>
        <w:tabs>
          <w:tab w:val="num" w:pos="360"/>
        </w:tabs>
      </w:pPr>
    </w:lvl>
    <w:lvl w:ilvl="5" w:tplc="0402001B">
      <w:numFmt w:val="none"/>
      <w:lvlText w:val=""/>
      <w:lvlJc w:val="left"/>
      <w:pPr>
        <w:tabs>
          <w:tab w:val="num" w:pos="360"/>
        </w:tabs>
      </w:pPr>
    </w:lvl>
    <w:lvl w:ilvl="6" w:tplc="0402000F">
      <w:numFmt w:val="none"/>
      <w:lvlText w:val=""/>
      <w:lvlJc w:val="left"/>
      <w:pPr>
        <w:tabs>
          <w:tab w:val="num" w:pos="360"/>
        </w:tabs>
      </w:pPr>
    </w:lvl>
    <w:lvl w:ilvl="7" w:tplc="04020019">
      <w:numFmt w:val="none"/>
      <w:lvlText w:val=""/>
      <w:lvlJc w:val="left"/>
      <w:pPr>
        <w:tabs>
          <w:tab w:val="num" w:pos="360"/>
        </w:tabs>
      </w:pPr>
    </w:lvl>
    <w:lvl w:ilvl="8" w:tplc="0402001B">
      <w:numFmt w:val="none"/>
      <w:lvlText w:val=""/>
      <w:lvlJc w:val="left"/>
      <w:pPr>
        <w:tabs>
          <w:tab w:val="num" w:pos="360"/>
        </w:tabs>
      </w:pPr>
    </w:lvl>
  </w:abstractNum>
  <w:abstractNum w:abstractNumId="28">
    <w:nsid w:val="4A200195"/>
    <w:multiLevelType w:val="hybridMultilevel"/>
    <w:tmpl w:val="A7D87FF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4A3105D6"/>
    <w:multiLevelType w:val="hybridMultilevel"/>
    <w:tmpl w:val="EC88B25A"/>
    <w:lvl w:ilvl="0" w:tplc="404C37E6">
      <w:start w:val="1"/>
      <w:numFmt w:val="decimal"/>
      <w:lvlText w:val="%1."/>
      <w:lvlJc w:val="left"/>
      <w:pPr>
        <w:tabs>
          <w:tab w:val="num" w:pos="643"/>
        </w:tabs>
        <w:ind w:left="643" w:hanging="360"/>
      </w:pPr>
      <w:rPr>
        <w:rFonts w:cs="Times New Roman" w:hint="default"/>
        <w:b/>
        <w:bCs/>
      </w:rPr>
    </w:lvl>
    <w:lvl w:ilvl="1" w:tplc="04020019">
      <w:start w:val="1"/>
      <w:numFmt w:val="lowerLetter"/>
      <w:lvlText w:val="%2."/>
      <w:lvlJc w:val="left"/>
      <w:pPr>
        <w:tabs>
          <w:tab w:val="num" w:pos="1363"/>
        </w:tabs>
        <w:ind w:left="1363" w:hanging="360"/>
      </w:pPr>
      <w:rPr>
        <w:rFonts w:cs="Times New Roman"/>
      </w:rPr>
    </w:lvl>
    <w:lvl w:ilvl="2" w:tplc="0402001B">
      <w:start w:val="1"/>
      <w:numFmt w:val="lowerRoman"/>
      <w:lvlText w:val="%3."/>
      <w:lvlJc w:val="right"/>
      <w:pPr>
        <w:tabs>
          <w:tab w:val="num" w:pos="2083"/>
        </w:tabs>
        <w:ind w:left="2083" w:hanging="180"/>
      </w:pPr>
      <w:rPr>
        <w:rFonts w:cs="Times New Roman"/>
      </w:rPr>
    </w:lvl>
    <w:lvl w:ilvl="3" w:tplc="0402000F">
      <w:start w:val="1"/>
      <w:numFmt w:val="decimal"/>
      <w:lvlText w:val="%4."/>
      <w:lvlJc w:val="left"/>
      <w:pPr>
        <w:tabs>
          <w:tab w:val="num" w:pos="2803"/>
        </w:tabs>
        <w:ind w:left="2803" w:hanging="360"/>
      </w:pPr>
      <w:rPr>
        <w:rFonts w:cs="Times New Roman"/>
      </w:rPr>
    </w:lvl>
    <w:lvl w:ilvl="4" w:tplc="04020019">
      <w:start w:val="1"/>
      <w:numFmt w:val="lowerLetter"/>
      <w:lvlText w:val="%5."/>
      <w:lvlJc w:val="left"/>
      <w:pPr>
        <w:tabs>
          <w:tab w:val="num" w:pos="3523"/>
        </w:tabs>
        <w:ind w:left="3523" w:hanging="360"/>
      </w:pPr>
      <w:rPr>
        <w:rFonts w:cs="Times New Roman"/>
      </w:rPr>
    </w:lvl>
    <w:lvl w:ilvl="5" w:tplc="0402001B">
      <w:start w:val="1"/>
      <w:numFmt w:val="lowerRoman"/>
      <w:lvlText w:val="%6."/>
      <w:lvlJc w:val="right"/>
      <w:pPr>
        <w:tabs>
          <w:tab w:val="num" w:pos="4243"/>
        </w:tabs>
        <w:ind w:left="4243" w:hanging="180"/>
      </w:pPr>
      <w:rPr>
        <w:rFonts w:cs="Times New Roman"/>
      </w:rPr>
    </w:lvl>
    <w:lvl w:ilvl="6" w:tplc="0402000F">
      <w:start w:val="1"/>
      <w:numFmt w:val="decimal"/>
      <w:lvlText w:val="%7."/>
      <w:lvlJc w:val="left"/>
      <w:pPr>
        <w:tabs>
          <w:tab w:val="num" w:pos="4963"/>
        </w:tabs>
        <w:ind w:left="4963" w:hanging="360"/>
      </w:pPr>
      <w:rPr>
        <w:rFonts w:cs="Times New Roman"/>
      </w:rPr>
    </w:lvl>
    <w:lvl w:ilvl="7" w:tplc="04020019">
      <w:start w:val="1"/>
      <w:numFmt w:val="lowerLetter"/>
      <w:lvlText w:val="%8."/>
      <w:lvlJc w:val="left"/>
      <w:pPr>
        <w:tabs>
          <w:tab w:val="num" w:pos="5683"/>
        </w:tabs>
        <w:ind w:left="5683" w:hanging="360"/>
      </w:pPr>
      <w:rPr>
        <w:rFonts w:cs="Times New Roman"/>
      </w:rPr>
    </w:lvl>
    <w:lvl w:ilvl="8" w:tplc="0402001B">
      <w:start w:val="1"/>
      <w:numFmt w:val="lowerRoman"/>
      <w:lvlText w:val="%9."/>
      <w:lvlJc w:val="right"/>
      <w:pPr>
        <w:tabs>
          <w:tab w:val="num" w:pos="6403"/>
        </w:tabs>
        <w:ind w:left="6403" w:hanging="180"/>
      </w:pPr>
      <w:rPr>
        <w:rFonts w:cs="Times New Roman"/>
      </w:rPr>
    </w:lvl>
  </w:abstractNum>
  <w:abstractNum w:abstractNumId="30">
    <w:nsid w:val="4C2B5A2F"/>
    <w:multiLevelType w:val="hybridMultilevel"/>
    <w:tmpl w:val="B9DCD38A"/>
    <w:lvl w:ilvl="0" w:tplc="BD7CDCF8">
      <w:numFmt w:val="bullet"/>
      <w:lvlText w:val="-"/>
      <w:lvlJc w:val="left"/>
      <w:pPr>
        <w:ind w:left="1065" w:hanging="360"/>
      </w:pPr>
      <w:rPr>
        <w:rFonts w:ascii="Times New Roman" w:eastAsia="Times New Roman" w:hAnsi="Times New Roman" w:cs="Times New Roman" w:hint="default"/>
      </w:rPr>
    </w:lvl>
    <w:lvl w:ilvl="1" w:tplc="04020003" w:tentative="1">
      <w:start w:val="1"/>
      <w:numFmt w:val="bullet"/>
      <w:lvlText w:val="o"/>
      <w:lvlJc w:val="left"/>
      <w:pPr>
        <w:ind w:left="1785" w:hanging="360"/>
      </w:pPr>
      <w:rPr>
        <w:rFonts w:ascii="Courier New" w:hAnsi="Courier New" w:cs="Courier New" w:hint="default"/>
      </w:rPr>
    </w:lvl>
    <w:lvl w:ilvl="2" w:tplc="04020005" w:tentative="1">
      <w:start w:val="1"/>
      <w:numFmt w:val="bullet"/>
      <w:lvlText w:val=""/>
      <w:lvlJc w:val="left"/>
      <w:pPr>
        <w:ind w:left="2505" w:hanging="360"/>
      </w:pPr>
      <w:rPr>
        <w:rFonts w:ascii="Wingdings" w:hAnsi="Wingdings" w:hint="default"/>
      </w:rPr>
    </w:lvl>
    <w:lvl w:ilvl="3" w:tplc="04020001" w:tentative="1">
      <w:start w:val="1"/>
      <w:numFmt w:val="bullet"/>
      <w:lvlText w:val=""/>
      <w:lvlJc w:val="left"/>
      <w:pPr>
        <w:ind w:left="3225" w:hanging="360"/>
      </w:pPr>
      <w:rPr>
        <w:rFonts w:ascii="Symbol" w:hAnsi="Symbol" w:hint="default"/>
      </w:rPr>
    </w:lvl>
    <w:lvl w:ilvl="4" w:tplc="04020003" w:tentative="1">
      <w:start w:val="1"/>
      <w:numFmt w:val="bullet"/>
      <w:lvlText w:val="o"/>
      <w:lvlJc w:val="left"/>
      <w:pPr>
        <w:ind w:left="3945" w:hanging="360"/>
      </w:pPr>
      <w:rPr>
        <w:rFonts w:ascii="Courier New" w:hAnsi="Courier New" w:cs="Courier New" w:hint="default"/>
      </w:rPr>
    </w:lvl>
    <w:lvl w:ilvl="5" w:tplc="04020005" w:tentative="1">
      <w:start w:val="1"/>
      <w:numFmt w:val="bullet"/>
      <w:lvlText w:val=""/>
      <w:lvlJc w:val="left"/>
      <w:pPr>
        <w:ind w:left="4665" w:hanging="360"/>
      </w:pPr>
      <w:rPr>
        <w:rFonts w:ascii="Wingdings" w:hAnsi="Wingdings" w:hint="default"/>
      </w:rPr>
    </w:lvl>
    <w:lvl w:ilvl="6" w:tplc="04020001" w:tentative="1">
      <w:start w:val="1"/>
      <w:numFmt w:val="bullet"/>
      <w:lvlText w:val=""/>
      <w:lvlJc w:val="left"/>
      <w:pPr>
        <w:ind w:left="5385" w:hanging="360"/>
      </w:pPr>
      <w:rPr>
        <w:rFonts w:ascii="Symbol" w:hAnsi="Symbol" w:hint="default"/>
      </w:rPr>
    </w:lvl>
    <w:lvl w:ilvl="7" w:tplc="04020003" w:tentative="1">
      <w:start w:val="1"/>
      <w:numFmt w:val="bullet"/>
      <w:lvlText w:val="o"/>
      <w:lvlJc w:val="left"/>
      <w:pPr>
        <w:ind w:left="6105" w:hanging="360"/>
      </w:pPr>
      <w:rPr>
        <w:rFonts w:ascii="Courier New" w:hAnsi="Courier New" w:cs="Courier New" w:hint="default"/>
      </w:rPr>
    </w:lvl>
    <w:lvl w:ilvl="8" w:tplc="04020005" w:tentative="1">
      <w:start w:val="1"/>
      <w:numFmt w:val="bullet"/>
      <w:lvlText w:val=""/>
      <w:lvlJc w:val="left"/>
      <w:pPr>
        <w:ind w:left="6825" w:hanging="360"/>
      </w:pPr>
      <w:rPr>
        <w:rFonts w:ascii="Wingdings" w:hAnsi="Wingdings" w:hint="default"/>
      </w:rPr>
    </w:lvl>
  </w:abstractNum>
  <w:abstractNum w:abstractNumId="31">
    <w:nsid w:val="4CA636C7"/>
    <w:multiLevelType w:val="multilevel"/>
    <w:tmpl w:val="07C455D8"/>
    <w:lvl w:ilvl="0">
      <w:start w:val="1"/>
      <w:numFmt w:val="decimal"/>
      <w:lvlText w:val="%1."/>
      <w:legacy w:legacy="1" w:legacySpace="0" w:legacyIndent="356"/>
      <w:lvlJc w:val="left"/>
      <w:rPr>
        <w:rFonts w:ascii="Times New Roman" w:hAnsi="Times New Roman" w:cs="Times New Roman"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50730327"/>
    <w:multiLevelType w:val="hybridMultilevel"/>
    <w:tmpl w:val="7FFA2A36"/>
    <w:lvl w:ilvl="0" w:tplc="BD8049CC">
      <w:start w:val="2"/>
      <w:numFmt w:val="decimal"/>
      <w:lvlText w:val="(%1)"/>
      <w:lvlJc w:val="left"/>
      <w:pPr>
        <w:tabs>
          <w:tab w:val="num" w:pos="720"/>
        </w:tabs>
        <w:ind w:left="720" w:hanging="360"/>
      </w:pPr>
      <w:rPr>
        <w:rFonts w:cs="Times New Roman" w:hint="default"/>
      </w:rPr>
    </w:lvl>
    <w:lvl w:ilvl="1" w:tplc="04020019">
      <w:start w:val="1"/>
      <w:numFmt w:val="lowerLetter"/>
      <w:lvlText w:val="%2."/>
      <w:lvlJc w:val="left"/>
      <w:pPr>
        <w:tabs>
          <w:tab w:val="num" w:pos="1440"/>
        </w:tabs>
        <w:ind w:left="1440" w:hanging="360"/>
      </w:pPr>
      <w:rPr>
        <w:rFonts w:cs="Times New Roman"/>
      </w:rPr>
    </w:lvl>
    <w:lvl w:ilvl="2" w:tplc="0402001B">
      <w:start w:val="1"/>
      <w:numFmt w:val="lowerRoman"/>
      <w:lvlText w:val="%3."/>
      <w:lvlJc w:val="right"/>
      <w:pPr>
        <w:tabs>
          <w:tab w:val="num" w:pos="2160"/>
        </w:tabs>
        <w:ind w:left="2160" w:hanging="180"/>
      </w:pPr>
      <w:rPr>
        <w:rFonts w:cs="Times New Roman"/>
      </w:rPr>
    </w:lvl>
    <w:lvl w:ilvl="3" w:tplc="0402000F">
      <w:start w:val="1"/>
      <w:numFmt w:val="decimal"/>
      <w:lvlText w:val="%4."/>
      <w:lvlJc w:val="left"/>
      <w:pPr>
        <w:tabs>
          <w:tab w:val="num" w:pos="2880"/>
        </w:tabs>
        <w:ind w:left="2880" w:hanging="360"/>
      </w:pPr>
      <w:rPr>
        <w:rFonts w:cs="Times New Roman"/>
      </w:rPr>
    </w:lvl>
    <w:lvl w:ilvl="4" w:tplc="04020019">
      <w:start w:val="1"/>
      <w:numFmt w:val="lowerLetter"/>
      <w:lvlText w:val="%5."/>
      <w:lvlJc w:val="left"/>
      <w:pPr>
        <w:tabs>
          <w:tab w:val="num" w:pos="3600"/>
        </w:tabs>
        <w:ind w:left="3600" w:hanging="360"/>
      </w:pPr>
      <w:rPr>
        <w:rFonts w:cs="Times New Roman"/>
      </w:rPr>
    </w:lvl>
    <w:lvl w:ilvl="5" w:tplc="0402001B">
      <w:start w:val="1"/>
      <w:numFmt w:val="lowerRoman"/>
      <w:lvlText w:val="%6."/>
      <w:lvlJc w:val="right"/>
      <w:pPr>
        <w:tabs>
          <w:tab w:val="num" w:pos="4320"/>
        </w:tabs>
        <w:ind w:left="4320" w:hanging="180"/>
      </w:pPr>
      <w:rPr>
        <w:rFonts w:cs="Times New Roman"/>
      </w:rPr>
    </w:lvl>
    <w:lvl w:ilvl="6" w:tplc="0402000F">
      <w:start w:val="1"/>
      <w:numFmt w:val="decimal"/>
      <w:lvlText w:val="%7."/>
      <w:lvlJc w:val="left"/>
      <w:pPr>
        <w:tabs>
          <w:tab w:val="num" w:pos="5040"/>
        </w:tabs>
        <w:ind w:left="5040" w:hanging="360"/>
      </w:pPr>
      <w:rPr>
        <w:rFonts w:cs="Times New Roman"/>
      </w:rPr>
    </w:lvl>
    <w:lvl w:ilvl="7" w:tplc="04020019">
      <w:start w:val="1"/>
      <w:numFmt w:val="lowerLetter"/>
      <w:lvlText w:val="%8."/>
      <w:lvlJc w:val="left"/>
      <w:pPr>
        <w:tabs>
          <w:tab w:val="num" w:pos="5760"/>
        </w:tabs>
        <w:ind w:left="5760" w:hanging="360"/>
      </w:pPr>
      <w:rPr>
        <w:rFonts w:cs="Times New Roman"/>
      </w:rPr>
    </w:lvl>
    <w:lvl w:ilvl="8" w:tplc="0402001B">
      <w:start w:val="1"/>
      <w:numFmt w:val="lowerRoman"/>
      <w:lvlText w:val="%9."/>
      <w:lvlJc w:val="right"/>
      <w:pPr>
        <w:tabs>
          <w:tab w:val="num" w:pos="6480"/>
        </w:tabs>
        <w:ind w:left="6480" w:hanging="180"/>
      </w:pPr>
      <w:rPr>
        <w:rFonts w:cs="Times New Roman"/>
      </w:rPr>
    </w:lvl>
  </w:abstractNum>
  <w:abstractNum w:abstractNumId="33">
    <w:nsid w:val="53A95338"/>
    <w:multiLevelType w:val="singleLevel"/>
    <w:tmpl w:val="F772925A"/>
    <w:lvl w:ilvl="0">
      <w:start w:val="7"/>
      <w:numFmt w:val="decimal"/>
      <w:lvlText w:val="%1."/>
      <w:legacy w:legacy="1" w:legacySpace="0" w:legacyIndent="356"/>
      <w:lvlJc w:val="left"/>
      <w:rPr>
        <w:rFonts w:ascii="Times New Roman" w:hAnsi="Times New Roman" w:cs="Times New Roman" w:hint="default"/>
        <w:b/>
      </w:rPr>
    </w:lvl>
  </w:abstractNum>
  <w:abstractNum w:abstractNumId="34">
    <w:nsid w:val="55224718"/>
    <w:multiLevelType w:val="hybridMultilevel"/>
    <w:tmpl w:val="4A10D624"/>
    <w:lvl w:ilvl="0" w:tplc="04020001">
      <w:start w:val="1"/>
      <w:numFmt w:val="bullet"/>
      <w:lvlText w:val=""/>
      <w:lvlJc w:val="left"/>
      <w:pPr>
        <w:tabs>
          <w:tab w:val="num" w:pos="360"/>
        </w:tabs>
        <w:ind w:left="360" w:hanging="360"/>
      </w:pPr>
      <w:rPr>
        <w:rFonts w:ascii="Symbol" w:hAnsi="Symbol" w:hint="default"/>
      </w:rPr>
    </w:lvl>
    <w:lvl w:ilvl="1" w:tplc="04020003">
      <w:start w:val="1"/>
      <w:numFmt w:val="bullet"/>
      <w:lvlText w:val="o"/>
      <w:lvlJc w:val="left"/>
      <w:pPr>
        <w:tabs>
          <w:tab w:val="num" w:pos="1080"/>
        </w:tabs>
        <w:ind w:left="1080" w:hanging="360"/>
      </w:pPr>
      <w:rPr>
        <w:rFonts w:ascii="Courier New" w:hAnsi="Courier New" w:hint="default"/>
      </w:rPr>
    </w:lvl>
    <w:lvl w:ilvl="2" w:tplc="04020005">
      <w:start w:val="1"/>
      <w:numFmt w:val="bullet"/>
      <w:lvlText w:val=""/>
      <w:lvlJc w:val="left"/>
      <w:pPr>
        <w:tabs>
          <w:tab w:val="num" w:pos="1800"/>
        </w:tabs>
        <w:ind w:left="1800" w:hanging="360"/>
      </w:pPr>
      <w:rPr>
        <w:rFonts w:ascii="Wingdings" w:hAnsi="Wingdings" w:hint="default"/>
      </w:rPr>
    </w:lvl>
    <w:lvl w:ilvl="3" w:tplc="04020001">
      <w:start w:val="1"/>
      <w:numFmt w:val="bullet"/>
      <w:lvlText w:val=""/>
      <w:lvlJc w:val="left"/>
      <w:pPr>
        <w:tabs>
          <w:tab w:val="num" w:pos="2520"/>
        </w:tabs>
        <w:ind w:left="2520" w:hanging="360"/>
      </w:pPr>
      <w:rPr>
        <w:rFonts w:ascii="Symbol" w:hAnsi="Symbol" w:hint="default"/>
      </w:rPr>
    </w:lvl>
    <w:lvl w:ilvl="4" w:tplc="04020003">
      <w:start w:val="1"/>
      <w:numFmt w:val="bullet"/>
      <w:lvlText w:val="o"/>
      <w:lvlJc w:val="left"/>
      <w:pPr>
        <w:tabs>
          <w:tab w:val="num" w:pos="3240"/>
        </w:tabs>
        <w:ind w:left="3240" w:hanging="360"/>
      </w:pPr>
      <w:rPr>
        <w:rFonts w:ascii="Courier New" w:hAnsi="Courier New" w:hint="default"/>
      </w:rPr>
    </w:lvl>
    <w:lvl w:ilvl="5" w:tplc="04020005">
      <w:start w:val="1"/>
      <w:numFmt w:val="bullet"/>
      <w:lvlText w:val=""/>
      <w:lvlJc w:val="left"/>
      <w:pPr>
        <w:tabs>
          <w:tab w:val="num" w:pos="3960"/>
        </w:tabs>
        <w:ind w:left="3960" w:hanging="360"/>
      </w:pPr>
      <w:rPr>
        <w:rFonts w:ascii="Wingdings" w:hAnsi="Wingdings" w:hint="default"/>
      </w:rPr>
    </w:lvl>
    <w:lvl w:ilvl="6" w:tplc="04020001">
      <w:start w:val="1"/>
      <w:numFmt w:val="bullet"/>
      <w:lvlText w:val=""/>
      <w:lvlJc w:val="left"/>
      <w:pPr>
        <w:tabs>
          <w:tab w:val="num" w:pos="4680"/>
        </w:tabs>
        <w:ind w:left="4680" w:hanging="360"/>
      </w:pPr>
      <w:rPr>
        <w:rFonts w:ascii="Symbol" w:hAnsi="Symbol" w:hint="default"/>
      </w:rPr>
    </w:lvl>
    <w:lvl w:ilvl="7" w:tplc="04020003">
      <w:start w:val="1"/>
      <w:numFmt w:val="bullet"/>
      <w:lvlText w:val="o"/>
      <w:lvlJc w:val="left"/>
      <w:pPr>
        <w:tabs>
          <w:tab w:val="num" w:pos="5400"/>
        </w:tabs>
        <w:ind w:left="5400" w:hanging="360"/>
      </w:pPr>
      <w:rPr>
        <w:rFonts w:ascii="Courier New" w:hAnsi="Courier New" w:hint="default"/>
      </w:rPr>
    </w:lvl>
    <w:lvl w:ilvl="8" w:tplc="04020005">
      <w:start w:val="1"/>
      <w:numFmt w:val="bullet"/>
      <w:lvlText w:val=""/>
      <w:lvlJc w:val="left"/>
      <w:pPr>
        <w:tabs>
          <w:tab w:val="num" w:pos="6120"/>
        </w:tabs>
        <w:ind w:left="6120" w:hanging="360"/>
      </w:pPr>
      <w:rPr>
        <w:rFonts w:ascii="Wingdings" w:hAnsi="Wingdings" w:hint="default"/>
      </w:rPr>
    </w:lvl>
  </w:abstractNum>
  <w:abstractNum w:abstractNumId="35">
    <w:nsid w:val="56315C10"/>
    <w:multiLevelType w:val="hybridMultilevel"/>
    <w:tmpl w:val="620E4678"/>
    <w:lvl w:ilvl="0" w:tplc="0402000D">
      <w:start w:val="1"/>
      <w:numFmt w:val="bullet"/>
      <w:lvlText w:val=""/>
      <w:lvlJc w:val="left"/>
      <w:pPr>
        <w:ind w:left="2149" w:hanging="360"/>
      </w:pPr>
      <w:rPr>
        <w:rFonts w:ascii="Wingdings" w:hAnsi="Wingdings" w:hint="default"/>
      </w:rPr>
    </w:lvl>
    <w:lvl w:ilvl="1" w:tplc="04020003" w:tentative="1">
      <w:start w:val="1"/>
      <w:numFmt w:val="bullet"/>
      <w:lvlText w:val="o"/>
      <w:lvlJc w:val="left"/>
      <w:pPr>
        <w:ind w:left="2869" w:hanging="360"/>
      </w:pPr>
      <w:rPr>
        <w:rFonts w:ascii="Courier New" w:hAnsi="Courier New" w:cs="Courier New" w:hint="default"/>
      </w:rPr>
    </w:lvl>
    <w:lvl w:ilvl="2" w:tplc="04020005" w:tentative="1">
      <w:start w:val="1"/>
      <w:numFmt w:val="bullet"/>
      <w:lvlText w:val=""/>
      <w:lvlJc w:val="left"/>
      <w:pPr>
        <w:ind w:left="3589" w:hanging="360"/>
      </w:pPr>
      <w:rPr>
        <w:rFonts w:ascii="Wingdings" w:hAnsi="Wingdings" w:hint="default"/>
      </w:rPr>
    </w:lvl>
    <w:lvl w:ilvl="3" w:tplc="04020001" w:tentative="1">
      <w:start w:val="1"/>
      <w:numFmt w:val="bullet"/>
      <w:lvlText w:val=""/>
      <w:lvlJc w:val="left"/>
      <w:pPr>
        <w:ind w:left="4309" w:hanging="360"/>
      </w:pPr>
      <w:rPr>
        <w:rFonts w:ascii="Symbol" w:hAnsi="Symbol" w:hint="default"/>
      </w:rPr>
    </w:lvl>
    <w:lvl w:ilvl="4" w:tplc="04020003" w:tentative="1">
      <w:start w:val="1"/>
      <w:numFmt w:val="bullet"/>
      <w:lvlText w:val="o"/>
      <w:lvlJc w:val="left"/>
      <w:pPr>
        <w:ind w:left="5029" w:hanging="360"/>
      </w:pPr>
      <w:rPr>
        <w:rFonts w:ascii="Courier New" w:hAnsi="Courier New" w:cs="Courier New" w:hint="default"/>
      </w:rPr>
    </w:lvl>
    <w:lvl w:ilvl="5" w:tplc="04020005" w:tentative="1">
      <w:start w:val="1"/>
      <w:numFmt w:val="bullet"/>
      <w:lvlText w:val=""/>
      <w:lvlJc w:val="left"/>
      <w:pPr>
        <w:ind w:left="5749" w:hanging="360"/>
      </w:pPr>
      <w:rPr>
        <w:rFonts w:ascii="Wingdings" w:hAnsi="Wingdings" w:hint="default"/>
      </w:rPr>
    </w:lvl>
    <w:lvl w:ilvl="6" w:tplc="04020001" w:tentative="1">
      <w:start w:val="1"/>
      <w:numFmt w:val="bullet"/>
      <w:lvlText w:val=""/>
      <w:lvlJc w:val="left"/>
      <w:pPr>
        <w:ind w:left="6469" w:hanging="360"/>
      </w:pPr>
      <w:rPr>
        <w:rFonts w:ascii="Symbol" w:hAnsi="Symbol" w:hint="default"/>
      </w:rPr>
    </w:lvl>
    <w:lvl w:ilvl="7" w:tplc="04020003" w:tentative="1">
      <w:start w:val="1"/>
      <w:numFmt w:val="bullet"/>
      <w:lvlText w:val="o"/>
      <w:lvlJc w:val="left"/>
      <w:pPr>
        <w:ind w:left="7189" w:hanging="360"/>
      </w:pPr>
      <w:rPr>
        <w:rFonts w:ascii="Courier New" w:hAnsi="Courier New" w:cs="Courier New" w:hint="default"/>
      </w:rPr>
    </w:lvl>
    <w:lvl w:ilvl="8" w:tplc="04020005" w:tentative="1">
      <w:start w:val="1"/>
      <w:numFmt w:val="bullet"/>
      <w:lvlText w:val=""/>
      <w:lvlJc w:val="left"/>
      <w:pPr>
        <w:ind w:left="7909" w:hanging="360"/>
      </w:pPr>
      <w:rPr>
        <w:rFonts w:ascii="Wingdings" w:hAnsi="Wingdings" w:hint="default"/>
      </w:rPr>
    </w:lvl>
  </w:abstractNum>
  <w:abstractNum w:abstractNumId="36">
    <w:nsid w:val="5B546759"/>
    <w:multiLevelType w:val="hybridMultilevel"/>
    <w:tmpl w:val="EBAE0F18"/>
    <w:lvl w:ilvl="0" w:tplc="C23031F4">
      <w:numFmt w:val="bullet"/>
      <w:lvlText w:val="-"/>
      <w:lvlJc w:val="left"/>
      <w:pPr>
        <w:tabs>
          <w:tab w:val="num" w:pos="720"/>
        </w:tabs>
        <w:ind w:left="720" w:hanging="360"/>
      </w:pPr>
      <w:rPr>
        <w:rFonts w:ascii="Arial" w:eastAsia="Times New Roman" w:hAnsi="Aria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7">
    <w:nsid w:val="5D0A1D0F"/>
    <w:multiLevelType w:val="hybridMultilevel"/>
    <w:tmpl w:val="07C2EF56"/>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start w:val="1"/>
      <w:numFmt w:val="bullet"/>
      <w:lvlText w:val="o"/>
      <w:lvlJc w:val="left"/>
      <w:pPr>
        <w:tabs>
          <w:tab w:val="num" w:pos="3600"/>
        </w:tabs>
        <w:ind w:left="3600" w:hanging="360"/>
      </w:pPr>
      <w:rPr>
        <w:rFonts w:ascii="Courier New" w:hAnsi="Courier New" w:hint="default"/>
      </w:rPr>
    </w:lvl>
    <w:lvl w:ilvl="5" w:tplc="04020005">
      <w:start w:val="1"/>
      <w:numFmt w:val="bullet"/>
      <w:lvlText w:val=""/>
      <w:lvlJc w:val="left"/>
      <w:pPr>
        <w:tabs>
          <w:tab w:val="num" w:pos="4320"/>
        </w:tabs>
        <w:ind w:left="4320" w:hanging="360"/>
      </w:pPr>
      <w:rPr>
        <w:rFonts w:ascii="Wingdings" w:hAnsi="Wingdings" w:hint="default"/>
      </w:rPr>
    </w:lvl>
    <w:lvl w:ilvl="6" w:tplc="04020001">
      <w:start w:val="1"/>
      <w:numFmt w:val="bullet"/>
      <w:lvlText w:val=""/>
      <w:lvlJc w:val="left"/>
      <w:pPr>
        <w:tabs>
          <w:tab w:val="num" w:pos="5040"/>
        </w:tabs>
        <w:ind w:left="5040" w:hanging="360"/>
      </w:pPr>
      <w:rPr>
        <w:rFonts w:ascii="Symbol" w:hAnsi="Symbol" w:hint="default"/>
      </w:rPr>
    </w:lvl>
    <w:lvl w:ilvl="7" w:tplc="04020003">
      <w:start w:val="1"/>
      <w:numFmt w:val="bullet"/>
      <w:lvlText w:val="o"/>
      <w:lvlJc w:val="left"/>
      <w:pPr>
        <w:tabs>
          <w:tab w:val="num" w:pos="5760"/>
        </w:tabs>
        <w:ind w:left="5760" w:hanging="360"/>
      </w:pPr>
      <w:rPr>
        <w:rFonts w:ascii="Courier New" w:hAnsi="Courier New" w:hint="default"/>
      </w:rPr>
    </w:lvl>
    <w:lvl w:ilvl="8" w:tplc="04020005">
      <w:start w:val="1"/>
      <w:numFmt w:val="bullet"/>
      <w:lvlText w:val=""/>
      <w:lvlJc w:val="left"/>
      <w:pPr>
        <w:tabs>
          <w:tab w:val="num" w:pos="6480"/>
        </w:tabs>
        <w:ind w:left="6480" w:hanging="360"/>
      </w:pPr>
      <w:rPr>
        <w:rFonts w:ascii="Wingdings" w:hAnsi="Wingdings" w:hint="default"/>
      </w:rPr>
    </w:lvl>
  </w:abstractNum>
  <w:abstractNum w:abstractNumId="38">
    <w:nsid w:val="60AB4708"/>
    <w:multiLevelType w:val="hybridMultilevel"/>
    <w:tmpl w:val="2E18B966"/>
    <w:lvl w:ilvl="0" w:tplc="0402000F">
      <w:start w:val="1"/>
      <w:numFmt w:val="decimal"/>
      <w:lvlText w:val="%1."/>
      <w:lvlJc w:val="left"/>
      <w:pPr>
        <w:tabs>
          <w:tab w:val="num" w:pos="1548"/>
        </w:tabs>
        <w:ind w:left="1548" w:hanging="360"/>
      </w:pPr>
      <w:rPr>
        <w:rFonts w:hint="default"/>
      </w:rPr>
    </w:lvl>
    <w:lvl w:ilvl="1" w:tplc="04020019">
      <w:start w:val="1"/>
      <w:numFmt w:val="bullet"/>
      <w:lvlText w:val="o"/>
      <w:lvlJc w:val="left"/>
      <w:pPr>
        <w:tabs>
          <w:tab w:val="num" w:pos="1728"/>
        </w:tabs>
        <w:ind w:left="1728" w:hanging="360"/>
      </w:pPr>
      <w:rPr>
        <w:rFonts w:ascii="Courier New" w:hAnsi="Courier New" w:hint="default"/>
      </w:rPr>
    </w:lvl>
    <w:lvl w:ilvl="2" w:tplc="0402001B">
      <w:start w:val="1"/>
      <w:numFmt w:val="bullet"/>
      <w:lvlText w:val=""/>
      <w:lvlJc w:val="left"/>
      <w:pPr>
        <w:tabs>
          <w:tab w:val="num" w:pos="2448"/>
        </w:tabs>
        <w:ind w:left="2448" w:hanging="360"/>
      </w:pPr>
      <w:rPr>
        <w:rFonts w:ascii="Wingdings" w:hAnsi="Wingdings" w:hint="default"/>
      </w:rPr>
    </w:lvl>
    <w:lvl w:ilvl="3" w:tplc="0402000F">
      <w:start w:val="1"/>
      <w:numFmt w:val="bullet"/>
      <w:lvlText w:val=""/>
      <w:lvlJc w:val="left"/>
      <w:pPr>
        <w:tabs>
          <w:tab w:val="num" w:pos="3168"/>
        </w:tabs>
        <w:ind w:left="3168" w:hanging="360"/>
      </w:pPr>
      <w:rPr>
        <w:rFonts w:ascii="Symbol" w:hAnsi="Symbol" w:hint="default"/>
      </w:rPr>
    </w:lvl>
    <w:lvl w:ilvl="4" w:tplc="04020019">
      <w:start w:val="1"/>
      <w:numFmt w:val="bullet"/>
      <w:lvlText w:val="o"/>
      <w:lvlJc w:val="left"/>
      <w:pPr>
        <w:tabs>
          <w:tab w:val="num" w:pos="3888"/>
        </w:tabs>
        <w:ind w:left="3888" w:hanging="360"/>
      </w:pPr>
      <w:rPr>
        <w:rFonts w:ascii="Courier New" w:hAnsi="Courier New" w:hint="default"/>
      </w:rPr>
    </w:lvl>
    <w:lvl w:ilvl="5" w:tplc="0402001B">
      <w:start w:val="1"/>
      <w:numFmt w:val="bullet"/>
      <w:lvlText w:val=""/>
      <w:lvlJc w:val="left"/>
      <w:pPr>
        <w:tabs>
          <w:tab w:val="num" w:pos="4608"/>
        </w:tabs>
        <w:ind w:left="4608" w:hanging="360"/>
      </w:pPr>
      <w:rPr>
        <w:rFonts w:ascii="Wingdings" w:hAnsi="Wingdings" w:hint="default"/>
      </w:rPr>
    </w:lvl>
    <w:lvl w:ilvl="6" w:tplc="0402000F">
      <w:start w:val="1"/>
      <w:numFmt w:val="bullet"/>
      <w:lvlText w:val=""/>
      <w:lvlJc w:val="left"/>
      <w:pPr>
        <w:tabs>
          <w:tab w:val="num" w:pos="5328"/>
        </w:tabs>
        <w:ind w:left="5328" w:hanging="360"/>
      </w:pPr>
      <w:rPr>
        <w:rFonts w:ascii="Symbol" w:hAnsi="Symbol" w:hint="default"/>
      </w:rPr>
    </w:lvl>
    <w:lvl w:ilvl="7" w:tplc="04020019">
      <w:start w:val="1"/>
      <w:numFmt w:val="bullet"/>
      <w:lvlText w:val="o"/>
      <w:lvlJc w:val="left"/>
      <w:pPr>
        <w:tabs>
          <w:tab w:val="num" w:pos="6048"/>
        </w:tabs>
        <w:ind w:left="6048" w:hanging="360"/>
      </w:pPr>
      <w:rPr>
        <w:rFonts w:ascii="Courier New" w:hAnsi="Courier New" w:hint="default"/>
      </w:rPr>
    </w:lvl>
    <w:lvl w:ilvl="8" w:tplc="0402001B">
      <w:start w:val="1"/>
      <w:numFmt w:val="bullet"/>
      <w:lvlText w:val=""/>
      <w:lvlJc w:val="left"/>
      <w:pPr>
        <w:tabs>
          <w:tab w:val="num" w:pos="6768"/>
        </w:tabs>
        <w:ind w:left="6768" w:hanging="360"/>
      </w:pPr>
      <w:rPr>
        <w:rFonts w:ascii="Wingdings" w:hAnsi="Wingdings" w:hint="default"/>
      </w:rPr>
    </w:lvl>
  </w:abstractNum>
  <w:abstractNum w:abstractNumId="39">
    <w:nsid w:val="611704AD"/>
    <w:multiLevelType w:val="hybridMultilevel"/>
    <w:tmpl w:val="DA488354"/>
    <w:lvl w:ilvl="0" w:tplc="0402000F">
      <w:start w:val="1"/>
      <w:numFmt w:val="decimal"/>
      <w:lvlText w:val="%1."/>
      <w:lvlJc w:val="left"/>
      <w:pPr>
        <w:tabs>
          <w:tab w:val="num" w:pos="720"/>
        </w:tabs>
        <w:ind w:left="720" w:hanging="360"/>
      </w:pPr>
      <w:rPr>
        <w:rFonts w:hint="default"/>
        <w:i w:val="0"/>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40">
    <w:nsid w:val="615716ED"/>
    <w:multiLevelType w:val="hybridMultilevel"/>
    <w:tmpl w:val="6DA84F5C"/>
    <w:lvl w:ilvl="0" w:tplc="0402000B">
      <w:start w:val="1"/>
      <w:numFmt w:val="bullet"/>
      <w:lvlText w:val=""/>
      <w:lvlJc w:val="left"/>
      <w:pPr>
        <w:ind w:left="1918" w:hanging="360"/>
      </w:pPr>
      <w:rPr>
        <w:rFonts w:ascii="Wingdings" w:hAnsi="Wingdings" w:hint="default"/>
      </w:rPr>
    </w:lvl>
    <w:lvl w:ilvl="1" w:tplc="04020001">
      <w:start w:val="1"/>
      <w:numFmt w:val="bullet"/>
      <w:lvlText w:val=""/>
      <w:lvlJc w:val="left"/>
      <w:pPr>
        <w:tabs>
          <w:tab w:val="num" w:pos="2638"/>
        </w:tabs>
        <w:ind w:left="2638" w:hanging="360"/>
      </w:pPr>
      <w:rPr>
        <w:rFonts w:ascii="Symbol" w:hAnsi="Symbol" w:hint="default"/>
      </w:rPr>
    </w:lvl>
    <w:lvl w:ilvl="2" w:tplc="04020005" w:tentative="1">
      <w:start w:val="1"/>
      <w:numFmt w:val="bullet"/>
      <w:lvlText w:val=""/>
      <w:lvlJc w:val="left"/>
      <w:pPr>
        <w:ind w:left="3358" w:hanging="360"/>
      </w:pPr>
      <w:rPr>
        <w:rFonts w:ascii="Wingdings" w:hAnsi="Wingdings" w:hint="default"/>
      </w:rPr>
    </w:lvl>
    <w:lvl w:ilvl="3" w:tplc="04020001" w:tentative="1">
      <w:start w:val="1"/>
      <w:numFmt w:val="bullet"/>
      <w:lvlText w:val=""/>
      <w:lvlJc w:val="left"/>
      <w:pPr>
        <w:ind w:left="4078" w:hanging="360"/>
      </w:pPr>
      <w:rPr>
        <w:rFonts w:ascii="Symbol" w:hAnsi="Symbol" w:hint="default"/>
      </w:rPr>
    </w:lvl>
    <w:lvl w:ilvl="4" w:tplc="04020003" w:tentative="1">
      <w:start w:val="1"/>
      <w:numFmt w:val="bullet"/>
      <w:lvlText w:val="o"/>
      <w:lvlJc w:val="left"/>
      <w:pPr>
        <w:ind w:left="4798" w:hanging="360"/>
      </w:pPr>
      <w:rPr>
        <w:rFonts w:ascii="Courier New" w:hAnsi="Courier New" w:cs="Courier New" w:hint="default"/>
      </w:rPr>
    </w:lvl>
    <w:lvl w:ilvl="5" w:tplc="04020005" w:tentative="1">
      <w:start w:val="1"/>
      <w:numFmt w:val="bullet"/>
      <w:lvlText w:val=""/>
      <w:lvlJc w:val="left"/>
      <w:pPr>
        <w:ind w:left="5518" w:hanging="360"/>
      </w:pPr>
      <w:rPr>
        <w:rFonts w:ascii="Wingdings" w:hAnsi="Wingdings" w:hint="default"/>
      </w:rPr>
    </w:lvl>
    <w:lvl w:ilvl="6" w:tplc="04020001" w:tentative="1">
      <w:start w:val="1"/>
      <w:numFmt w:val="bullet"/>
      <w:lvlText w:val=""/>
      <w:lvlJc w:val="left"/>
      <w:pPr>
        <w:ind w:left="6238" w:hanging="360"/>
      </w:pPr>
      <w:rPr>
        <w:rFonts w:ascii="Symbol" w:hAnsi="Symbol" w:hint="default"/>
      </w:rPr>
    </w:lvl>
    <w:lvl w:ilvl="7" w:tplc="04020003" w:tentative="1">
      <w:start w:val="1"/>
      <w:numFmt w:val="bullet"/>
      <w:lvlText w:val="o"/>
      <w:lvlJc w:val="left"/>
      <w:pPr>
        <w:ind w:left="6958" w:hanging="360"/>
      </w:pPr>
      <w:rPr>
        <w:rFonts w:ascii="Courier New" w:hAnsi="Courier New" w:cs="Courier New" w:hint="default"/>
      </w:rPr>
    </w:lvl>
    <w:lvl w:ilvl="8" w:tplc="04020005" w:tentative="1">
      <w:start w:val="1"/>
      <w:numFmt w:val="bullet"/>
      <w:lvlText w:val=""/>
      <w:lvlJc w:val="left"/>
      <w:pPr>
        <w:ind w:left="7678" w:hanging="360"/>
      </w:pPr>
      <w:rPr>
        <w:rFonts w:ascii="Wingdings" w:hAnsi="Wingdings" w:hint="default"/>
      </w:rPr>
    </w:lvl>
  </w:abstractNum>
  <w:abstractNum w:abstractNumId="41">
    <w:nsid w:val="6BC408DC"/>
    <w:multiLevelType w:val="hybridMultilevel"/>
    <w:tmpl w:val="D15688D4"/>
    <w:lvl w:ilvl="0" w:tplc="0402000F">
      <w:start w:val="1"/>
      <w:numFmt w:val="decimal"/>
      <w:lvlText w:val="%1."/>
      <w:lvlJc w:val="left"/>
      <w:pPr>
        <w:tabs>
          <w:tab w:val="num" w:pos="1440"/>
        </w:tabs>
        <w:ind w:left="1440" w:hanging="360"/>
      </w:pPr>
      <w:rPr>
        <w:rFonts w:cs="Times New Roman"/>
      </w:rPr>
    </w:lvl>
    <w:lvl w:ilvl="1" w:tplc="04020019">
      <w:start w:val="1"/>
      <w:numFmt w:val="lowerLetter"/>
      <w:lvlText w:val="%2."/>
      <w:lvlJc w:val="left"/>
      <w:pPr>
        <w:tabs>
          <w:tab w:val="num" w:pos="2160"/>
        </w:tabs>
        <w:ind w:left="2160" w:hanging="360"/>
      </w:pPr>
      <w:rPr>
        <w:rFonts w:cs="Times New Roman"/>
      </w:rPr>
    </w:lvl>
    <w:lvl w:ilvl="2" w:tplc="0402001B">
      <w:start w:val="1"/>
      <w:numFmt w:val="lowerRoman"/>
      <w:lvlText w:val="%3."/>
      <w:lvlJc w:val="right"/>
      <w:pPr>
        <w:tabs>
          <w:tab w:val="num" w:pos="2880"/>
        </w:tabs>
        <w:ind w:left="2880" w:hanging="180"/>
      </w:pPr>
      <w:rPr>
        <w:rFonts w:cs="Times New Roman"/>
      </w:rPr>
    </w:lvl>
    <w:lvl w:ilvl="3" w:tplc="0402000F">
      <w:start w:val="1"/>
      <w:numFmt w:val="decimal"/>
      <w:lvlText w:val="%4."/>
      <w:lvlJc w:val="left"/>
      <w:pPr>
        <w:tabs>
          <w:tab w:val="num" w:pos="3600"/>
        </w:tabs>
        <w:ind w:left="3600" w:hanging="360"/>
      </w:pPr>
      <w:rPr>
        <w:rFonts w:cs="Times New Roman"/>
      </w:rPr>
    </w:lvl>
    <w:lvl w:ilvl="4" w:tplc="04020019">
      <w:start w:val="1"/>
      <w:numFmt w:val="lowerLetter"/>
      <w:lvlText w:val="%5."/>
      <w:lvlJc w:val="left"/>
      <w:pPr>
        <w:tabs>
          <w:tab w:val="num" w:pos="4320"/>
        </w:tabs>
        <w:ind w:left="4320" w:hanging="360"/>
      </w:pPr>
      <w:rPr>
        <w:rFonts w:cs="Times New Roman"/>
      </w:rPr>
    </w:lvl>
    <w:lvl w:ilvl="5" w:tplc="0402001B">
      <w:start w:val="1"/>
      <w:numFmt w:val="lowerRoman"/>
      <w:lvlText w:val="%6."/>
      <w:lvlJc w:val="right"/>
      <w:pPr>
        <w:tabs>
          <w:tab w:val="num" w:pos="5040"/>
        </w:tabs>
        <w:ind w:left="5040" w:hanging="180"/>
      </w:pPr>
      <w:rPr>
        <w:rFonts w:cs="Times New Roman"/>
      </w:rPr>
    </w:lvl>
    <w:lvl w:ilvl="6" w:tplc="0402000F">
      <w:start w:val="1"/>
      <w:numFmt w:val="decimal"/>
      <w:lvlText w:val="%7."/>
      <w:lvlJc w:val="left"/>
      <w:pPr>
        <w:tabs>
          <w:tab w:val="num" w:pos="5760"/>
        </w:tabs>
        <w:ind w:left="5760" w:hanging="360"/>
      </w:pPr>
      <w:rPr>
        <w:rFonts w:cs="Times New Roman"/>
      </w:rPr>
    </w:lvl>
    <w:lvl w:ilvl="7" w:tplc="04020019">
      <w:start w:val="1"/>
      <w:numFmt w:val="lowerLetter"/>
      <w:lvlText w:val="%8."/>
      <w:lvlJc w:val="left"/>
      <w:pPr>
        <w:tabs>
          <w:tab w:val="num" w:pos="6480"/>
        </w:tabs>
        <w:ind w:left="6480" w:hanging="360"/>
      </w:pPr>
      <w:rPr>
        <w:rFonts w:cs="Times New Roman"/>
      </w:rPr>
    </w:lvl>
    <w:lvl w:ilvl="8" w:tplc="0402001B">
      <w:start w:val="1"/>
      <w:numFmt w:val="lowerRoman"/>
      <w:lvlText w:val="%9."/>
      <w:lvlJc w:val="right"/>
      <w:pPr>
        <w:tabs>
          <w:tab w:val="num" w:pos="7200"/>
        </w:tabs>
        <w:ind w:left="7200" w:hanging="180"/>
      </w:pPr>
      <w:rPr>
        <w:rFonts w:cs="Times New Roman"/>
      </w:rPr>
    </w:lvl>
  </w:abstractNum>
  <w:abstractNum w:abstractNumId="42">
    <w:nsid w:val="6F21171D"/>
    <w:multiLevelType w:val="hybridMultilevel"/>
    <w:tmpl w:val="AD90119C"/>
    <w:lvl w:ilvl="0" w:tplc="1B087270">
      <w:start w:val="3"/>
      <w:numFmt w:val="bullet"/>
      <w:lvlText w:val="-"/>
      <w:lvlJc w:val="left"/>
      <w:pPr>
        <w:ind w:left="1353" w:hanging="360"/>
      </w:pPr>
      <w:rPr>
        <w:rFonts w:ascii="Arial Narrow" w:eastAsia="Times New Roman" w:hAnsi="Arial Narrow"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43">
    <w:nsid w:val="72755413"/>
    <w:multiLevelType w:val="hybridMultilevel"/>
    <w:tmpl w:val="10F848C6"/>
    <w:lvl w:ilvl="0" w:tplc="C23031F4">
      <w:numFmt w:val="bullet"/>
      <w:lvlText w:val="-"/>
      <w:lvlJc w:val="left"/>
      <w:pPr>
        <w:ind w:left="1996" w:hanging="360"/>
      </w:pPr>
      <w:rPr>
        <w:rFonts w:ascii="Arial" w:eastAsia="Times New Roman" w:hAnsi="Arial" w:hint="default"/>
      </w:rPr>
    </w:lvl>
    <w:lvl w:ilvl="1" w:tplc="04020003" w:tentative="1">
      <w:start w:val="1"/>
      <w:numFmt w:val="bullet"/>
      <w:lvlText w:val="o"/>
      <w:lvlJc w:val="left"/>
      <w:pPr>
        <w:ind w:left="2716" w:hanging="360"/>
      </w:pPr>
      <w:rPr>
        <w:rFonts w:ascii="Courier New" w:hAnsi="Courier New" w:cs="Courier New" w:hint="default"/>
      </w:rPr>
    </w:lvl>
    <w:lvl w:ilvl="2" w:tplc="04020005" w:tentative="1">
      <w:start w:val="1"/>
      <w:numFmt w:val="bullet"/>
      <w:lvlText w:val=""/>
      <w:lvlJc w:val="left"/>
      <w:pPr>
        <w:ind w:left="3436" w:hanging="360"/>
      </w:pPr>
      <w:rPr>
        <w:rFonts w:ascii="Wingdings" w:hAnsi="Wingdings" w:hint="default"/>
      </w:rPr>
    </w:lvl>
    <w:lvl w:ilvl="3" w:tplc="04020001" w:tentative="1">
      <w:start w:val="1"/>
      <w:numFmt w:val="bullet"/>
      <w:lvlText w:val=""/>
      <w:lvlJc w:val="left"/>
      <w:pPr>
        <w:ind w:left="4156" w:hanging="360"/>
      </w:pPr>
      <w:rPr>
        <w:rFonts w:ascii="Symbol" w:hAnsi="Symbol" w:hint="default"/>
      </w:rPr>
    </w:lvl>
    <w:lvl w:ilvl="4" w:tplc="04020003" w:tentative="1">
      <w:start w:val="1"/>
      <w:numFmt w:val="bullet"/>
      <w:lvlText w:val="o"/>
      <w:lvlJc w:val="left"/>
      <w:pPr>
        <w:ind w:left="4876" w:hanging="360"/>
      </w:pPr>
      <w:rPr>
        <w:rFonts w:ascii="Courier New" w:hAnsi="Courier New" w:cs="Courier New" w:hint="default"/>
      </w:rPr>
    </w:lvl>
    <w:lvl w:ilvl="5" w:tplc="04020005" w:tentative="1">
      <w:start w:val="1"/>
      <w:numFmt w:val="bullet"/>
      <w:lvlText w:val=""/>
      <w:lvlJc w:val="left"/>
      <w:pPr>
        <w:ind w:left="5596" w:hanging="360"/>
      </w:pPr>
      <w:rPr>
        <w:rFonts w:ascii="Wingdings" w:hAnsi="Wingdings" w:hint="default"/>
      </w:rPr>
    </w:lvl>
    <w:lvl w:ilvl="6" w:tplc="04020001" w:tentative="1">
      <w:start w:val="1"/>
      <w:numFmt w:val="bullet"/>
      <w:lvlText w:val=""/>
      <w:lvlJc w:val="left"/>
      <w:pPr>
        <w:ind w:left="6316" w:hanging="360"/>
      </w:pPr>
      <w:rPr>
        <w:rFonts w:ascii="Symbol" w:hAnsi="Symbol" w:hint="default"/>
      </w:rPr>
    </w:lvl>
    <w:lvl w:ilvl="7" w:tplc="04020003" w:tentative="1">
      <w:start w:val="1"/>
      <w:numFmt w:val="bullet"/>
      <w:lvlText w:val="o"/>
      <w:lvlJc w:val="left"/>
      <w:pPr>
        <w:ind w:left="7036" w:hanging="360"/>
      </w:pPr>
      <w:rPr>
        <w:rFonts w:ascii="Courier New" w:hAnsi="Courier New" w:cs="Courier New" w:hint="default"/>
      </w:rPr>
    </w:lvl>
    <w:lvl w:ilvl="8" w:tplc="04020005" w:tentative="1">
      <w:start w:val="1"/>
      <w:numFmt w:val="bullet"/>
      <w:lvlText w:val=""/>
      <w:lvlJc w:val="left"/>
      <w:pPr>
        <w:ind w:left="7756" w:hanging="360"/>
      </w:pPr>
      <w:rPr>
        <w:rFonts w:ascii="Wingdings" w:hAnsi="Wingdings" w:hint="default"/>
      </w:rPr>
    </w:lvl>
  </w:abstractNum>
  <w:abstractNum w:abstractNumId="44">
    <w:nsid w:val="7A9330C4"/>
    <w:multiLevelType w:val="hybridMultilevel"/>
    <w:tmpl w:val="1C6A9184"/>
    <w:lvl w:ilvl="0" w:tplc="E738107A">
      <w:start w:val="1"/>
      <w:numFmt w:val="bullet"/>
      <w:lvlText w:val=""/>
      <w:lvlJc w:val="left"/>
      <w:pPr>
        <w:tabs>
          <w:tab w:val="num" w:pos="1345"/>
        </w:tabs>
        <w:ind w:left="1345" w:hanging="360"/>
      </w:pPr>
      <w:rPr>
        <w:rFonts w:ascii="Symbol" w:hAnsi="Symbol" w:hint="default"/>
      </w:rPr>
    </w:lvl>
    <w:lvl w:ilvl="1" w:tplc="04020019" w:tentative="1">
      <w:start w:val="1"/>
      <w:numFmt w:val="bullet"/>
      <w:lvlText w:val="o"/>
      <w:lvlJc w:val="left"/>
      <w:pPr>
        <w:tabs>
          <w:tab w:val="num" w:pos="2065"/>
        </w:tabs>
        <w:ind w:left="2065" w:hanging="360"/>
      </w:pPr>
      <w:rPr>
        <w:rFonts w:ascii="Courier New" w:hAnsi="Courier New" w:cs="Courier New" w:hint="default"/>
      </w:rPr>
    </w:lvl>
    <w:lvl w:ilvl="2" w:tplc="0402001B" w:tentative="1">
      <w:start w:val="1"/>
      <w:numFmt w:val="bullet"/>
      <w:lvlText w:val=""/>
      <w:lvlJc w:val="left"/>
      <w:pPr>
        <w:tabs>
          <w:tab w:val="num" w:pos="2785"/>
        </w:tabs>
        <w:ind w:left="2785" w:hanging="360"/>
      </w:pPr>
      <w:rPr>
        <w:rFonts w:ascii="Wingdings" w:hAnsi="Wingdings" w:hint="default"/>
      </w:rPr>
    </w:lvl>
    <w:lvl w:ilvl="3" w:tplc="0402000F" w:tentative="1">
      <w:start w:val="1"/>
      <w:numFmt w:val="bullet"/>
      <w:lvlText w:val=""/>
      <w:lvlJc w:val="left"/>
      <w:pPr>
        <w:tabs>
          <w:tab w:val="num" w:pos="3505"/>
        </w:tabs>
        <w:ind w:left="3505" w:hanging="360"/>
      </w:pPr>
      <w:rPr>
        <w:rFonts w:ascii="Symbol" w:hAnsi="Symbol" w:hint="default"/>
      </w:rPr>
    </w:lvl>
    <w:lvl w:ilvl="4" w:tplc="04020019" w:tentative="1">
      <w:start w:val="1"/>
      <w:numFmt w:val="bullet"/>
      <w:lvlText w:val="o"/>
      <w:lvlJc w:val="left"/>
      <w:pPr>
        <w:tabs>
          <w:tab w:val="num" w:pos="4225"/>
        </w:tabs>
        <w:ind w:left="4225" w:hanging="360"/>
      </w:pPr>
      <w:rPr>
        <w:rFonts w:ascii="Courier New" w:hAnsi="Courier New" w:cs="Courier New" w:hint="default"/>
      </w:rPr>
    </w:lvl>
    <w:lvl w:ilvl="5" w:tplc="0402001B" w:tentative="1">
      <w:start w:val="1"/>
      <w:numFmt w:val="bullet"/>
      <w:lvlText w:val=""/>
      <w:lvlJc w:val="left"/>
      <w:pPr>
        <w:tabs>
          <w:tab w:val="num" w:pos="4945"/>
        </w:tabs>
        <w:ind w:left="4945" w:hanging="360"/>
      </w:pPr>
      <w:rPr>
        <w:rFonts w:ascii="Wingdings" w:hAnsi="Wingdings" w:hint="default"/>
      </w:rPr>
    </w:lvl>
    <w:lvl w:ilvl="6" w:tplc="0402000F" w:tentative="1">
      <w:start w:val="1"/>
      <w:numFmt w:val="bullet"/>
      <w:lvlText w:val=""/>
      <w:lvlJc w:val="left"/>
      <w:pPr>
        <w:tabs>
          <w:tab w:val="num" w:pos="5665"/>
        </w:tabs>
        <w:ind w:left="5665" w:hanging="360"/>
      </w:pPr>
      <w:rPr>
        <w:rFonts w:ascii="Symbol" w:hAnsi="Symbol" w:hint="default"/>
      </w:rPr>
    </w:lvl>
    <w:lvl w:ilvl="7" w:tplc="04020019" w:tentative="1">
      <w:start w:val="1"/>
      <w:numFmt w:val="bullet"/>
      <w:lvlText w:val="o"/>
      <w:lvlJc w:val="left"/>
      <w:pPr>
        <w:tabs>
          <w:tab w:val="num" w:pos="6385"/>
        </w:tabs>
        <w:ind w:left="6385" w:hanging="360"/>
      </w:pPr>
      <w:rPr>
        <w:rFonts w:ascii="Courier New" w:hAnsi="Courier New" w:cs="Courier New" w:hint="default"/>
      </w:rPr>
    </w:lvl>
    <w:lvl w:ilvl="8" w:tplc="0402001B" w:tentative="1">
      <w:start w:val="1"/>
      <w:numFmt w:val="bullet"/>
      <w:lvlText w:val=""/>
      <w:lvlJc w:val="left"/>
      <w:pPr>
        <w:tabs>
          <w:tab w:val="num" w:pos="7105"/>
        </w:tabs>
        <w:ind w:left="7105" w:hanging="360"/>
      </w:pPr>
      <w:rPr>
        <w:rFonts w:ascii="Wingdings" w:hAnsi="Wingdings" w:hint="default"/>
      </w:rPr>
    </w:lvl>
  </w:abstractNum>
  <w:abstractNum w:abstractNumId="45">
    <w:nsid w:val="7DAC080D"/>
    <w:multiLevelType w:val="hybridMultilevel"/>
    <w:tmpl w:val="17BA8568"/>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6">
    <w:nsid w:val="7DE86E5A"/>
    <w:multiLevelType w:val="hybridMultilevel"/>
    <w:tmpl w:val="F190B160"/>
    <w:lvl w:ilvl="0" w:tplc="C23031F4">
      <w:numFmt w:val="bullet"/>
      <w:lvlText w:val="-"/>
      <w:lvlJc w:val="left"/>
      <w:pPr>
        <w:ind w:left="1429" w:hanging="360"/>
      </w:pPr>
      <w:rPr>
        <w:rFonts w:ascii="Arial" w:eastAsia="Times New Roman" w:hAnsi="Aria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47">
    <w:nsid w:val="7F0F4296"/>
    <w:multiLevelType w:val="hybridMultilevel"/>
    <w:tmpl w:val="93AA851C"/>
    <w:lvl w:ilvl="0" w:tplc="6F50A8D0">
      <w:start w:val="1"/>
      <w:numFmt w:val="decimal"/>
      <w:lvlText w:val="%1."/>
      <w:lvlJc w:val="left"/>
      <w:pPr>
        <w:ind w:left="928" w:hanging="360"/>
      </w:pPr>
      <w:rPr>
        <w:b/>
      </w:rPr>
    </w:lvl>
    <w:lvl w:ilvl="1" w:tplc="04020019">
      <w:start w:val="1"/>
      <w:numFmt w:val="lowerLetter"/>
      <w:lvlText w:val="%2."/>
      <w:lvlJc w:val="left"/>
      <w:pPr>
        <w:ind w:left="1620" w:hanging="360"/>
      </w:pPr>
    </w:lvl>
    <w:lvl w:ilvl="2" w:tplc="0402001B" w:tentative="1">
      <w:start w:val="1"/>
      <w:numFmt w:val="lowerRoman"/>
      <w:lvlText w:val="%3."/>
      <w:lvlJc w:val="right"/>
      <w:pPr>
        <w:ind w:left="2340" w:hanging="180"/>
      </w:pPr>
    </w:lvl>
    <w:lvl w:ilvl="3" w:tplc="0402000F" w:tentative="1">
      <w:start w:val="1"/>
      <w:numFmt w:val="decimal"/>
      <w:lvlText w:val="%4."/>
      <w:lvlJc w:val="left"/>
      <w:pPr>
        <w:ind w:left="3060" w:hanging="360"/>
      </w:pPr>
    </w:lvl>
    <w:lvl w:ilvl="4" w:tplc="04020019" w:tentative="1">
      <w:start w:val="1"/>
      <w:numFmt w:val="lowerLetter"/>
      <w:lvlText w:val="%5."/>
      <w:lvlJc w:val="left"/>
      <w:pPr>
        <w:ind w:left="3780" w:hanging="360"/>
      </w:pPr>
    </w:lvl>
    <w:lvl w:ilvl="5" w:tplc="0402001B" w:tentative="1">
      <w:start w:val="1"/>
      <w:numFmt w:val="lowerRoman"/>
      <w:lvlText w:val="%6."/>
      <w:lvlJc w:val="right"/>
      <w:pPr>
        <w:ind w:left="4500" w:hanging="180"/>
      </w:pPr>
    </w:lvl>
    <w:lvl w:ilvl="6" w:tplc="0402000F" w:tentative="1">
      <w:start w:val="1"/>
      <w:numFmt w:val="decimal"/>
      <w:lvlText w:val="%7."/>
      <w:lvlJc w:val="left"/>
      <w:pPr>
        <w:ind w:left="5220" w:hanging="360"/>
      </w:pPr>
    </w:lvl>
    <w:lvl w:ilvl="7" w:tplc="04020019" w:tentative="1">
      <w:start w:val="1"/>
      <w:numFmt w:val="lowerLetter"/>
      <w:lvlText w:val="%8."/>
      <w:lvlJc w:val="left"/>
      <w:pPr>
        <w:ind w:left="5940" w:hanging="360"/>
      </w:pPr>
    </w:lvl>
    <w:lvl w:ilvl="8" w:tplc="0402001B" w:tentative="1">
      <w:start w:val="1"/>
      <w:numFmt w:val="lowerRoman"/>
      <w:lvlText w:val="%9."/>
      <w:lvlJc w:val="right"/>
      <w:pPr>
        <w:ind w:left="6660" w:hanging="180"/>
      </w:pPr>
    </w:lvl>
  </w:abstractNum>
  <w:num w:numId="1">
    <w:abstractNumId w:val="17"/>
  </w:num>
  <w:num w:numId="2">
    <w:abstractNumId w:val="10"/>
  </w:num>
  <w:num w:numId="3">
    <w:abstractNumId w:val="27"/>
  </w:num>
  <w:num w:numId="4">
    <w:abstractNumId w:val="31"/>
  </w:num>
  <w:num w:numId="5">
    <w:abstractNumId w:val="33"/>
  </w:num>
  <w:num w:numId="6">
    <w:abstractNumId w:val="6"/>
  </w:num>
  <w:num w:numId="7">
    <w:abstractNumId w:val="38"/>
  </w:num>
  <w:num w:numId="8">
    <w:abstractNumId w:val="15"/>
  </w:num>
  <w:num w:numId="9">
    <w:abstractNumId w:val="18"/>
  </w:num>
  <w:num w:numId="10">
    <w:abstractNumId w:val="44"/>
  </w:num>
  <w:num w:numId="11">
    <w:abstractNumId w:val="22"/>
  </w:num>
  <w:num w:numId="12">
    <w:abstractNumId w:val="0"/>
  </w:num>
  <w:num w:numId="13">
    <w:abstractNumId w:val="1"/>
  </w:num>
  <w:num w:numId="14">
    <w:abstractNumId w:val="25"/>
  </w:num>
  <w:num w:numId="15">
    <w:abstractNumId w:val="23"/>
  </w:num>
  <w:num w:numId="16">
    <w:abstractNumId w:val="40"/>
  </w:num>
  <w:num w:numId="17">
    <w:abstractNumId w:val="11"/>
  </w:num>
  <w:num w:numId="18">
    <w:abstractNumId w:val="16"/>
  </w:num>
  <w:num w:numId="19">
    <w:abstractNumId w:val="26"/>
  </w:num>
  <w:num w:numId="20">
    <w:abstractNumId w:val="29"/>
  </w:num>
  <w:num w:numId="21">
    <w:abstractNumId w:val="20"/>
  </w:num>
  <w:num w:numId="22">
    <w:abstractNumId w:val="5"/>
  </w:num>
  <w:num w:numId="23">
    <w:abstractNumId w:val="3"/>
  </w:num>
  <w:num w:numId="24">
    <w:abstractNumId w:val="8"/>
  </w:num>
  <w:num w:numId="25">
    <w:abstractNumId w:val="39"/>
  </w:num>
  <w:num w:numId="2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45"/>
  </w:num>
  <w:num w:numId="29">
    <w:abstractNumId w:val="30"/>
  </w:num>
  <w:num w:numId="30">
    <w:abstractNumId w:val="47"/>
  </w:num>
  <w:num w:numId="31">
    <w:abstractNumId w:val="4"/>
  </w:num>
  <w:num w:numId="32">
    <w:abstractNumId w:val="42"/>
  </w:num>
  <w:num w:numId="33">
    <w:abstractNumId w:val="21"/>
  </w:num>
  <w:num w:numId="34">
    <w:abstractNumId w:val="24"/>
  </w:num>
  <w:num w:numId="35">
    <w:abstractNumId w:val="28"/>
  </w:num>
  <w:num w:numId="36">
    <w:abstractNumId w:val="9"/>
  </w:num>
  <w:num w:numId="37">
    <w:abstractNumId w:val="14"/>
  </w:num>
  <w:num w:numId="38">
    <w:abstractNumId w:val="13"/>
  </w:num>
  <w:num w:numId="39">
    <w:abstractNumId w:val="19"/>
  </w:num>
  <w:num w:numId="40">
    <w:abstractNumId w:val="46"/>
  </w:num>
  <w:num w:numId="41">
    <w:abstractNumId w:val="35"/>
  </w:num>
  <w:num w:numId="42">
    <w:abstractNumId w:val="36"/>
  </w:num>
  <w:num w:numId="43">
    <w:abstractNumId w:val="43"/>
  </w:num>
  <w:num w:numId="44">
    <w:abstractNumId w:val="12"/>
  </w:num>
  <w:num w:numId="45">
    <w:abstractNumId w:val="7"/>
  </w:num>
  <w:num w:numId="46">
    <w:abstractNumId w:val="34"/>
  </w:num>
  <w:num w:numId="47">
    <w:abstractNumId w:val="32"/>
  </w:num>
  <w:num w:numId="48">
    <w:abstractNumId w:val="41"/>
  </w:num>
  <w:num w:numId="49">
    <w:abstractNumId w:val="3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8C4"/>
    <w:rsid w:val="0000054A"/>
    <w:rsid w:val="00001201"/>
    <w:rsid w:val="000017F4"/>
    <w:rsid w:val="00001908"/>
    <w:rsid w:val="000026B8"/>
    <w:rsid w:val="00003FDA"/>
    <w:rsid w:val="0000753A"/>
    <w:rsid w:val="000077B2"/>
    <w:rsid w:val="00007E29"/>
    <w:rsid w:val="0001114D"/>
    <w:rsid w:val="00011983"/>
    <w:rsid w:val="00011EBC"/>
    <w:rsid w:val="00012AB4"/>
    <w:rsid w:val="0001314A"/>
    <w:rsid w:val="0001338E"/>
    <w:rsid w:val="00013DDD"/>
    <w:rsid w:val="00013F97"/>
    <w:rsid w:val="00016830"/>
    <w:rsid w:val="00016938"/>
    <w:rsid w:val="00016B34"/>
    <w:rsid w:val="000179BC"/>
    <w:rsid w:val="00017F6B"/>
    <w:rsid w:val="00020233"/>
    <w:rsid w:val="00020510"/>
    <w:rsid w:val="00020DB8"/>
    <w:rsid w:val="0002157A"/>
    <w:rsid w:val="00023112"/>
    <w:rsid w:val="000232F2"/>
    <w:rsid w:val="0002340F"/>
    <w:rsid w:val="00024791"/>
    <w:rsid w:val="00024A84"/>
    <w:rsid w:val="00024C0C"/>
    <w:rsid w:val="00024F79"/>
    <w:rsid w:val="00025A71"/>
    <w:rsid w:val="000305A3"/>
    <w:rsid w:val="000312C1"/>
    <w:rsid w:val="00031FB5"/>
    <w:rsid w:val="0003266C"/>
    <w:rsid w:val="00032D2C"/>
    <w:rsid w:val="0003357E"/>
    <w:rsid w:val="00033A4D"/>
    <w:rsid w:val="000347F5"/>
    <w:rsid w:val="00034BB3"/>
    <w:rsid w:val="00035277"/>
    <w:rsid w:val="0003731E"/>
    <w:rsid w:val="00037957"/>
    <w:rsid w:val="00037BDB"/>
    <w:rsid w:val="00040144"/>
    <w:rsid w:val="00040D96"/>
    <w:rsid w:val="00040FFB"/>
    <w:rsid w:val="00041259"/>
    <w:rsid w:val="00042769"/>
    <w:rsid w:val="00042A72"/>
    <w:rsid w:val="00042B47"/>
    <w:rsid w:val="00043433"/>
    <w:rsid w:val="0004422C"/>
    <w:rsid w:val="000443EE"/>
    <w:rsid w:val="00044445"/>
    <w:rsid w:val="000445A4"/>
    <w:rsid w:val="000450BE"/>
    <w:rsid w:val="00045C9E"/>
    <w:rsid w:val="00047D75"/>
    <w:rsid w:val="00050350"/>
    <w:rsid w:val="0005149E"/>
    <w:rsid w:val="00051514"/>
    <w:rsid w:val="00051B56"/>
    <w:rsid w:val="0005315C"/>
    <w:rsid w:val="000532A6"/>
    <w:rsid w:val="000532A8"/>
    <w:rsid w:val="00053F05"/>
    <w:rsid w:val="00054731"/>
    <w:rsid w:val="000548ED"/>
    <w:rsid w:val="000560E2"/>
    <w:rsid w:val="000575B3"/>
    <w:rsid w:val="00057C79"/>
    <w:rsid w:val="00057E01"/>
    <w:rsid w:val="00060ACD"/>
    <w:rsid w:val="00060C4F"/>
    <w:rsid w:val="00060ED0"/>
    <w:rsid w:val="000612F4"/>
    <w:rsid w:val="00062123"/>
    <w:rsid w:val="00062389"/>
    <w:rsid w:val="00062D30"/>
    <w:rsid w:val="00063213"/>
    <w:rsid w:val="0006349D"/>
    <w:rsid w:val="00063AD8"/>
    <w:rsid w:val="00063C8C"/>
    <w:rsid w:val="000642B1"/>
    <w:rsid w:val="000647F8"/>
    <w:rsid w:val="000649D2"/>
    <w:rsid w:val="000665EB"/>
    <w:rsid w:val="00066CE2"/>
    <w:rsid w:val="00067CEB"/>
    <w:rsid w:val="000700B8"/>
    <w:rsid w:val="0007086E"/>
    <w:rsid w:val="00070875"/>
    <w:rsid w:val="00070AA4"/>
    <w:rsid w:val="00070D9E"/>
    <w:rsid w:val="000721D0"/>
    <w:rsid w:val="00072F90"/>
    <w:rsid w:val="00072FCA"/>
    <w:rsid w:val="00073095"/>
    <w:rsid w:val="000732FF"/>
    <w:rsid w:val="0007361D"/>
    <w:rsid w:val="000741B1"/>
    <w:rsid w:val="00075F48"/>
    <w:rsid w:val="000763EC"/>
    <w:rsid w:val="000770C9"/>
    <w:rsid w:val="00077407"/>
    <w:rsid w:val="00077503"/>
    <w:rsid w:val="00077F84"/>
    <w:rsid w:val="00080299"/>
    <w:rsid w:val="0008072F"/>
    <w:rsid w:val="00080780"/>
    <w:rsid w:val="0008090F"/>
    <w:rsid w:val="00080A48"/>
    <w:rsid w:val="0008136D"/>
    <w:rsid w:val="00081492"/>
    <w:rsid w:val="00082362"/>
    <w:rsid w:val="00082503"/>
    <w:rsid w:val="00082FDC"/>
    <w:rsid w:val="000834B6"/>
    <w:rsid w:val="000855B9"/>
    <w:rsid w:val="000855ED"/>
    <w:rsid w:val="00085A79"/>
    <w:rsid w:val="000861C4"/>
    <w:rsid w:val="00086216"/>
    <w:rsid w:val="00087DBE"/>
    <w:rsid w:val="0009088C"/>
    <w:rsid w:val="0009103C"/>
    <w:rsid w:val="00091634"/>
    <w:rsid w:val="000916BA"/>
    <w:rsid w:val="00091889"/>
    <w:rsid w:val="000928C1"/>
    <w:rsid w:val="00092EDB"/>
    <w:rsid w:val="00094805"/>
    <w:rsid w:val="00094D6B"/>
    <w:rsid w:val="0009667E"/>
    <w:rsid w:val="000970B6"/>
    <w:rsid w:val="0009791A"/>
    <w:rsid w:val="000A0279"/>
    <w:rsid w:val="000A1AA9"/>
    <w:rsid w:val="000A1B78"/>
    <w:rsid w:val="000A236E"/>
    <w:rsid w:val="000A4D03"/>
    <w:rsid w:val="000A5CA1"/>
    <w:rsid w:val="000A60FA"/>
    <w:rsid w:val="000A631C"/>
    <w:rsid w:val="000B0522"/>
    <w:rsid w:val="000B1212"/>
    <w:rsid w:val="000B2C1A"/>
    <w:rsid w:val="000B36C3"/>
    <w:rsid w:val="000B379F"/>
    <w:rsid w:val="000B3953"/>
    <w:rsid w:val="000B4AFE"/>
    <w:rsid w:val="000B59B1"/>
    <w:rsid w:val="000B64C1"/>
    <w:rsid w:val="000C1594"/>
    <w:rsid w:val="000C29D9"/>
    <w:rsid w:val="000C2B8D"/>
    <w:rsid w:val="000C5625"/>
    <w:rsid w:val="000C64DD"/>
    <w:rsid w:val="000D00E8"/>
    <w:rsid w:val="000D1522"/>
    <w:rsid w:val="000D1739"/>
    <w:rsid w:val="000D1C21"/>
    <w:rsid w:val="000D2006"/>
    <w:rsid w:val="000D249B"/>
    <w:rsid w:val="000D2E6C"/>
    <w:rsid w:val="000D3758"/>
    <w:rsid w:val="000D393A"/>
    <w:rsid w:val="000D3A46"/>
    <w:rsid w:val="000D4580"/>
    <w:rsid w:val="000D59EF"/>
    <w:rsid w:val="000D64BD"/>
    <w:rsid w:val="000D6A7B"/>
    <w:rsid w:val="000D6BC4"/>
    <w:rsid w:val="000D71A1"/>
    <w:rsid w:val="000D7293"/>
    <w:rsid w:val="000E0623"/>
    <w:rsid w:val="000E2D2C"/>
    <w:rsid w:val="000E339C"/>
    <w:rsid w:val="000E3433"/>
    <w:rsid w:val="000E35B4"/>
    <w:rsid w:val="000E3C06"/>
    <w:rsid w:val="000E48FB"/>
    <w:rsid w:val="000E58B5"/>
    <w:rsid w:val="000E6DCD"/>
    <w:rsid w:val="000E6EE8"/>
    <w:rsid w:val="000E79C3"/>
    <w:rsid w:val="000E7C71"/>
    <w:rsid w:val="000F0739"/>
    <w:rsid w:val="000F0A3E"/>
    <w:rsid w:val="000F1953"/>
    <w:rsid w:val="000F1FAE"/>
    <w:rsid w:val="000F335A"/>
    <w:rsid w:val="000F53E5"/>
    <w:rsid w:val="000F6184"/>
    <w:rsid w:val="000F61D4"/>
    <w:rsid w:val="000F6613"/>
    <w:rsid w:val="000F695E"/>
    <w:rsid w:val="000F6B5A"/>
    <w:rsid w:val="000F7F39"/>
    <w:rsid w:val="001018CC"/>
    <w:rsid w:val="00101F62"/>
    <w:rsid w:val="00102928"/>
    <w:rsid w:val="001065EF"/>
    <w:rsid w:val="00106D61"/>
    <w:rsid w:val="00106F3C"/>
    <w:rsid w:val="001077A8"/>
    <w:rsid w:val="00110706"/>
    <w:rsid w:val="001108F4"/>
    <w:rsid w:val="00110FEA"/>
    <w:rsid w:val="00111278"/>
    <w:rsid w:val="001118DC"/>
    <w:rsid w:val="00111A78"/>
    <w:rsid w:val="00112BBB"/>
    <w:rsid w:val="00113409"/>
    <w:rsid w:val="0011345B"/>
    <w:rsid w:val="00113830"/>
    <w:rsid w:val="0011513F"/>
    <w:rsid w:val="00115C20"/>
    <w:rsid w:val="00116FF8"/>
    <w:rsid w:val="00117719"/>
    <w:rsid w:val="00117911"/>
    <w:rsid w:val="001209EC"/>
    <w:rsid w:val="00120F2E"/>
    <w:rsid w:val="0012133C"/>
    <w:rsid w:val="001224C2"/>
    <w:rsid w:val="001228B6"/>
    <w:rsid w:val="00122900"/>
    <w:rsid w:val="00122A98"/>
    <w:rsid w:val="00122EFA"/>
    <w:rsid w:val="00123F3D"/>
    <w:rsid w:val="001241AF"/>
    <w:rsid w:val="0012529F"/>
    <w:rsid w:val="0012592E"/>
    <w:rsid w:val="00125F99"/>
    <w:rsid w:val="00127617"/>
    <w:rsid w:val="0012798A"/>
    <w:rsid w:val="00127DD1"/>
    <w:rsid w:val="00130049"/>
    <w:rsid w:val="001305CB"/>
    <w:rsid w:val="00130D6E"/>
    <w:rsid w:val="00131455"/>
    <w:rsid w:val="00132070"/>
    <w:rsid w:val="001320B7"/>
    <w:rsid w:val="001327BA"/>
    <w:rsid w:val="001327F1"/>
    <w:rsid w:val="0013288F"/>
    <w:rsid w:val="001329DB"/>
    <w:rsid w:val="00132C7A"/>
    <w:rsid w:val="0013360A"/>
    <w:rsid w:val="0013363D"/>
    <w:rsid w:val="001338F6"/>
    <w:rsid w:val="001344B4"/>
    <w:rsid w:val="00135034"/>
    <w:rsid w:val="0013521F"/>
    <w:rsid w:val="00135295"/>
    <w:rsid w:val="00135978"/>
    <w:rsid w:val="00135EDA"/>
    <w:rsid w:val="00136D74"/>
    <w:rsid w:val="00137534"/>
    <w:rsid w:val="001375CB"/>
    <w:rsid w:val="00140983"/>
    <w:rsid w:val="00140C23"/>
    <w:rsid w:val="00141354"/>
    <w:rsid w:val="001414F7"/>
    <w:rsid w:val="001415BF"/>
    <w:rsid w:val="00141F28"/>
    <w:rsid w:val="00141FBC"/>
    <w:rsid w:val="00143179"/>
    <w:rsid w:val="001435A3"/>
    <w:rsid w:val="00143618"/>
    <w:rsid w:val="00146A3E"/>
    <w:rsid w:val="00146C0C"/>
    <w:rsid w:val="001477C9"/>
    <w:rsid w:val="00147859"/>
    <w:rsid w:val="00147923"/>
    <w:rsid w:val="0014794C"/>
    <w:rsid w:val="00150547"/>
    <w:rsid w:val="00151F50"/>
    <w:rsid w:val="001534FA"/>
    <w:rsid w:val="001540A5"/>
    <w:rsid w:val="00155347"/>
    <w:rsid w:val="001555E4"/>
    <w:rsid w:val="00155CA8"/>
    <w:rsid w:val="00155EC4"/>
    <w:rsid w:val="00157BB8"/>
    <w:rsid w:val="00157EBB"/>
    <w:rsid w:val="00160E6A"/>
    <w:rsid w:val="001615A3"/>
    <w:rsid w:val="001618F3"/>
    <w:rsid w:val="001623FD"/>
    <w:rsid w:val="00162909"/>
    <w:rsid w:val="00162BE9"/>
    <w:rsid w:val="00162C86"/>
    <w:rsid w:val="0016439A"/>
    <w:rsid w:val="00164D0E"/>
    <w:rsid w:val="00165920"/>
    <w:rsid w:val="00165FC2"/>
    <w:rsid w:val="0017085A"/>
    <w:rsid w:val="0017206E"/>
    <w:rsid w:val="0017230B"/>
    <w:rsid w:val="001724AB"/>
    <w:rsid w:val="001724FB"/>
    <w:rsid w:val="001728C1"/>
    <w:rsid w:val="001740D0"/>
    <w:rsid w:val="00174827"/>
    <w:rsid w:val="0017508E"/>
    <w:rsid w:val="00176BE5"/>
    <w:rsid w:val="00176BFD"/>
    <w:rsid w:val="00180CF1"/>
    <w:rsid w:val="00181176"/>
    <w:rsid w:val="001812A1"/>
    <w:rsid w:val="00181D90"/>
    <w:rsid w:val="0018283B"/>
    <w:rsid w:val="00183253"/>
    <w:rsid w:val="00183505"/>
    <w:rsid w:val="00183A7B"/>
    <w:rsid w:val="00185AB3"/>
    <w:rsid w:val="00185CE5"/>
    <w:rsid w:val="0018602E"/>
    <w:rsid w:val="00186973"/>
    <w:rsid w:val="00186EAC"/>
    <w:rsid w:val="00187299"/>
    <w:rsid w:val="00187A19"/>
    <w:rsid w:val="00187E53"/>
    <w:rsid w:val="0019053B"/>
    <w:rsid w:val="00190857"/>
    <w:rsid w:val="00190A5E"/>
    <w:rsid w:val="00190CDF"/>
    <w:rsid w:val="001919B4"/>
    <w:rsid w:val="00191C92"/>
    <w:rsid w:val="00192A0A"/>
    <w:rsid w:val="00192E50"/>
    <w:rsid w:val="00192F49"/>
    <w:rsid w:val="0019342A"/>
    <w:rsid w:val="00193BB2"/>
    <w:rsid w:val="00193EE1"/>
    <w:rsid w:val="00194A9E"/>
    <w:rsid w:val="001965B6"/>
    <w:rsid w:val="00196B61"/>
    <w:rsid w:val="001978C4"/>
    <w:rsid w:val="00197AD5"/>
    <w:rsid w:val="00197B30"/>
    <w:rsid w:val="001A1119"/>
    <w:rsid w:val="001A1849"/>
    <w:rsid w:val="001A455B"/>
    <w:rsid w:val="001A4EF6"/>
    <w:rsid w:val="001A5517"/>
    <w:rsid w:val="001A5D92"/>
    <w:rsid w:val="001A6001"/>
    <w:rsid w:val="001A615B"/>
    <w:rsid w:val="001A63E8"/>
    <w:rsid w:val="001A699E"/>
    <w:rsid w:val="001A7546"/>
    <w:rsid w:val="001A7C45"/>
    <w:rsid w:val="001B05C7"/>
    <w:rsid w:val="001B0D7A"/>
    <w:rsid w:val="001B1F9B"/>
    <w:rsid w:val="001B223E"/>
    <w:rsid w:val="001B2725"/>
    <w:rsid w:val="001B3EFC"/>
    <w:rsid w:val="001B4510"/>
    <w:rsid w:val="001B479C"/>
    <w:rsid w:val="001B4974"/>
    <w:rsid w:val="001B4BB0"/>
    <w:rsid w:val="001B5171"/>
    <w:rsid w:val="001B562F"/>
    <w:rsid w:val="001B5B0B"/>
    <w:rsid w:val="001B5C3A"/>
    <w:rsid w:val="001B7624"/>
    <w:rsid w:val="001B7731"/>
    <w:rsid w:val="001C0107"/>
    <w:rsid w:val="001C080B"/>
    <w:rsid w:val="001C14AD"/>
    <w:rsid w:val="001C24EE"/>
    <w:rsid w:val="001C2B5D"/>
    <w:rsid w:val="001C2C4A"/>
    <w:rsid w:val="001C2CA3"/>
    <w:rsid w:val="001C2F88"/>
    <w:rsid w:val="001C31D6"/>
    <w:rsid w:val="001C3C19"/>
    <w:rsid w:val="001C41E1"/>
    <w:rsid w:val="001C467C"/>
    <w:rsid w:val="001C52C2"/>
    <w:rsid w:val="001C6509"/>
    <w:rsid w:val="001C6923"/>
    <w:rsid w:val="001C74B7"/>
    <w:rsid w:val="001C79FA"/>
    <w:rsid w:val="001D0094"/>
    <w:rsid w:val="001D064C"/>
    <w:rsid w:val="001D0944"/>
    <w:rsid w:val="001D19BC"/>
    <w:rsid w:val="001D1C91"/>
    <w:rsid w:val="001D1FFE"/>
    <w:rsid w:val="001D391A"/>
    <w:rsid w:val="001D3F41"/>
    <w:rsid w:val="001D416E"/>
    <w:rsid w:val="001D5320"/>
    <w:rsid w:val="001D5A2D"/>
    <w:rsid w:val="001D5B69"/>
    <w:rsid w:val="001D604C"/>
    <w:rsid w:val="001D6198"/>
    <w:rsid w:val="001D7966"/>
    <w:rsid w:val="001D7EEE"/>
    <w:rsid w:val="001E0F87"/>
    <w:rsid w:val="001E103F"/>
    <w:rsid w:val="001E1218"/>
    <w:rsid w:val="001E1EC3"/>
    <w:rsid w:val="001E242F"/>
    <w:rsid w:val="001E2C53"/>
    <w:rsid w:val="001E3ACF"/>
    <w:rsid w:val="001E3EF2"/>
    <w:rsid w:val="001E4D05"/>
    <w:rsid w:val="001E4E0E"/>
    <w:rsid w:val="001E6429"/>
    <w:rsid w:val="001E67B2"/>
    <w:rsid w:val="001E68C2"/>
    <w:rsid w:val="001F13BA"/>
    <w:rsid w:val="001F142B"/>
    <w:rsid w:val="001F1604"/>
    <w:rsid w:val="001F1D85"/>
    <w:rsid w:val="001F3CF2"/>
    <w:rsid w:val="001F3DC6"/>
    <w:rsid w:val="001F4B27"/>
    <w:rsid w:val="001F5574"/>
    <w:rsid w:val="001F5B16"/>
    <w:rsid w:val="001F6C45"/>
    <w:rsid w:val="001F706E"/>
    <w:rsid w:val="001F70B7"/>
    <w:rsid w:val="001F7BBB"/>
    <w:rsid w:val="002011F5"/>
    <w:rsid w:val="00201606"/>
    <w:rsid w:val="00201E2F"/>
    <w:rsid w:val="00202046"/>
    <w:rsid w:val="00202090"/>
    <w:rsid w:val="00203A09"/>
    <w:rsid w:val="002048A6"/>
    <w:rsid w:val="002074D0"/>
    <w:rsid w:val="00211B10"/>
    <w:rsid w:val="0021257A"/>
    <w:rsid w:val="0021282C"/>
    <w:rsid w:val="002128B0"/>
    <w:rsid w:val="002138D0"/>
    <w:rsid w:val="002152A6"/>
    <w:rsid w:val="002158F6"/>
    <w:rsid w:val="002158FE"/>
    <w:rsid w:val="002163CB"/>
    <w:rsid w:val="002165A1"/>
    <w:rsid w:val="0021716E"/>
    <w:rsid w:val="002206CF"/>
    <w:rsid w:val="00220D3B"/>
    <w:rsid w:val="002210C0"/>
    <w:rsid w:val="0022239B"/>
    <w:rsid w:val="002226B8"/>
    <w:rsid w:val="00222718"/>
    <w:rsid w:val="00223467"/>
    <w:rsid w:val="002235EA"/>
    <w:rsid w:val="00224573"/>
    <w:rsid w:val="00224CB6"/>
    <w:rsid w:val="00224FF6"/>
    <w:rsid w:val="00225010"/>
    <w:rsid w:val="00225308"/>
    <w:rsid w:val="002260A8"/>
    <w:rsid w:val="002260DC"/>
    <w:rsid w:val="002261F1"/>
    <w:rsid w:val="00226765"/>
    <w:rsid w:val="00226C2A"/>
    <w:rsid w:val="002272A8"/>
    <w:rsid w:val="0022752A"/>
    <w:rsid w:val="00227559"/>
    <w:rsid w:val="00227AC3"/>
    <w:rsid w:val="00230DB2"/>
    <w:rsid w:val="00231471"/>
    <w:rsid w:val="00231885"/>
    <w:rsid w:val="00231C1F"/>
    <w:rsid w:val="0023274B"/>
    <w:rsid w:val="00232B1C"/>
    <w:rsid w:val="002339C6"/>
    <w:rsid w:val="002339E9"/>
    <w:rsid w:val="002341B2"/>
    <w:rsid w:val="00235132"/>
    <w:rsid w:val="00235577"/>
    <w:rsid w:val="00235F33"/>
    <w:rsid w:val="002368A2"/>
    <w:rsid w:val="00236A3C"/>
    <w:rsid w:val="00237CDF"/>
    <w:rsid w:val="0024184B"/>
    <w:rsid w:val="00242348"/>
    <w:rsid w:val="00242554"/>
    <w:rsid w:val="0024268A"/>
    <w:rsid w:val="002429EE"/>
    <w:rsid w:val="0024338A"/>
    <w:rsid w:val="0024378A"/>
    <w:rsid w:val="00243801"/>
    <w:rsid w:val="00244E32"/>
    <w:rsid w:val="00245081"/>
    <w:rsid w:val="00245557"/>
    <w:rsid w:val="00245A30"/>
    <w:rsid w:val="00245AB1"/>
    <w:rsid w:val="00245AEA"/>
    <w:rsid w:val="0024614B"/>
    <w:rsid w:val="00247351"/>
    <w:rsid w:val="002501E9"/>
    <w:rsid w:val="00250431"/>
    <w:rsid w:val="00251810"/>
    <w:rsid w:val="0025269B"/>
    <w:rsid w:val="00253367"/>
    <w:rsid w:val="00253425"/>
    <w:rsid w:val="002536BD"/>
    <w:rsid w:val="00253B12"/>
    <w:rsid w:val="00254724"/>
    <w:rsid w:val="00254983"/>
    <w:rsid w:val="00254B55"/>
    <w:rsid w:val="00254D52"/>
    <w:rsid w:val="00255619"/>
    <w:rsid w:val="00255D70"/>
    <w:rsid w:val="00256320"/>
    <w:rsid w:val="002565C8"/>
    <w:rsid w:val="002567D8"/>
    <w:rsid w:val="00257504"/>
    <w:rsid w:val="00257A49"/>
    <w:rsid w:val="00260495"/>
    <w:rsid w:val="00260C2F"/>
    <w:rsid w:val="00261D88"/>
    <w:rsid w:val="0026203A"/>
    <w:rsid w:val="002624D3"/>
    <w:rsid w:val="00262F18"/>
    <w:rsid w:val="002635E5"/>
    <w:rsid w:val="0026395F"/>
    <w:rsid w:val="00264277"/>
    <w:rsid w:val="00264C98"/>
    <w:rsid w:val="002657FC"/>
    <w:rsid w:val="002667EA"/>
    <w:rsid w:val="002668AA"/>
    <w:rsid w:val="00266AEE"/>
    <w:rsid w:val="0027123E"/>
    <w:rsid w:val="00272354"/>
    <w:rsid w:val="0027262F"/>
    <w:rsid w:val="0027266F"/>
    <w:rsid w:val="002729F1"/>
    <w:rsid w:val="002739B5"/>
    <w:rsid w:val="002742A7"/>
    <w:rsid w:val="002753DA"/>
    <w:rsid w:val="00276E83"/>
    <w:rsid w:val="00277C77"/>
    <w:rsid w:val="00277E58"/>
    <w:rsid w:val="00280F34"/>
    <w:rsid w:val="00282021"/>
    <w:rsid w:val="00282BA5"/>
    <w:rsid w:val="00283549"/>
    <w:rsid w:val="0028390D"/>
    <w:rsid w:val="00283AC7"/>
    <w:rsid w:val="0028432D"/>
    <w:rsid w:val="00284565"/>
    <w:rsid w:val="002848C6"/>
    <w:rsid w:val="00284C02"/>
    <w:rsid w:val="00284DFD"/>
    <w:rsid w:val="00285010"/>
    <w:rsid w:val="00286F12"/>
    <w:rsid w:val="00287EED"/>
    <w:rsid w:val="00287F00"/>
    <w:rsid w:val="0029008A"/>
    <w:rsid w:val="00290551"/>
    <w:rsid w:val="0029062D"/>
    <w:rsid w:val="00290D03"/>
    <w:rsid w:val="0029173C"/>
    <w:rsid w:val="002925FA"/>
    <w:rsid w:val="00292BB0"/>
    <w:rsid w:val="002937CA"/>
    <w:rsid w:val="00293A45"/>
    <w:rsid w:val="00293FE2"/>
    <w:rsid w:val="0029401E"/>
    <w:rsid w:val="00294348"/>
    <w:rsid w:val="00295FA8"/>
    <w:rsid w:val="002964F3"/>
    <w:rsid w:val="00296ABF"/>
    <w:rsid w:val="00297982"/>
    <w:rsid w:val="002A176A"/>
    <w:rsid w:val="002A2676"/>
    <w:rsid w:val="002A3D13"/>
    <w:rsid w:val="002A3DA1"/>
    <w:rsid w:val="002A4938"/>
    <w:rsid w:val="002A5E19"/>
    <w:rsid w:val="002A5F02"/>
    <w:rsid w:val="002A6AE8"/>
    <w:rsid w:val="002A6D51"/>
    <w:rsid w:val="002A71BF"/>
    <w:rsid w:val="002B03F4"/>
    <w:rsid w:val="002B04CC"/>
    <w:rsid w:val="002B1446"/>
    <w:rsid w:val="002B1CEE"/>
    <w:rsid w:val="002B1E33"/>
    <w:rsid w:val="002B238D"/>
    <w:rsid w:val="002B278B"/>
    <w:rsid w:val="002B390A"/>
    <w:rsid w:val="002B46F2"/>
    <w:rsid w:val="002B5B7F"/>
    <w:rsid w:val="002B7180"/>
    <w:rsid w:val="002B7BDD"/>
    <w:rsid w:val="002B7BF2"/>
    <w:rsid w:val="002B7E1E"/>
    <w:rsid w:val="002C07E1"/>
    <w:rsid w:val="002C0FA0"/>
    <w:rsid w:val="002C1486"/>
    <w:rsid w:val="002C15B6"/>
    <w:rsid w:val="002C15EC"/>
    <w:rsid w:val="002C2AF0"/>
    <w:rsid w:val="002C3327"/>
    <w:rsid w:val="002C3862"/>
    <w:rsid w:val="002C3913"/>
    <w:rsid w:val="002C4419"/>
    <w:rsid w:val="002C4E4C"/>
    <w:rsid w:val="002C535E"/>
    <w:rsid w:val="002C578C"/>
    <w:rsid w:val="002C5B88"/>
    <w:rsid w:val="002C6272"/>
    <w:rsid w:val="002C64C2"/>
    <w:rsid w:val="002C6E42"/>
    <w:rsid w:val="002C7DC8"/>
    <w:rsid w:val="002D0069"/>
    <w:rsid w:val="002D00D3"/>
    <w:rsid w:val="002D069D"/>
    <w:rsid w:val="002D06ED"/>
    <w:rsid w:val="002D1169"/>
    <w:rsid w:val="002D1C57"/>
    <w:rsid w:val="002D2ECE"/>
    <w:rsid w:val="002D3800"/>
    <w:rsid w:val="002D3DC5"/>
    <w:rsid w:val="002D420A"/>
    <w:rsid w:val="002D46A5"/>
    <w:rsid w:val="002D506A"/>
    <w:rsid w:val="002D5132"/>
    <w:rsid w:val="002D552A"/>
    <w:rsid w:val="002D60A3"/>
    <w:rsid w:val="002D7847"/>
    <w:rsid w:val="002D7BD8"/>
    <w:rsid w:val="002E0031"/>
    <w:rsid w:val="002E2494"/>
    <w:rsid w:val="002E2B7F"/>
    <w:rsid w:val="002E2CA4"/>
    <w:rsid w:val="002E2DB1"/>
    <w:rsid w:val="002E30F8"/>
    <w:rsid w:val="002E36A0"/>
    <w:rsid w:val="002E415F"/>
    <w:rsid w:val="002E476C"/>
    <w:rsid w:val="002E5711"/>
    <w:rsid w:val="002E6F94"/>
    <w:rsid w:val="002E6FD1"/>
    <w:rsid w:val="002E722B"/>
    <w:rsid w:val="002E7336"/>
    <w:rsid w:val="002E795A"/>
    <w:rsid w:val="002F183D"/>
    <w:rsid w:val="002F1D51"/>
    <w:rsid w:val="002F2A49"/>
    <w:rsid w:val="002F2A93"/>
    <w:rsid w:val="002F30F6"/>
    <w:rsid w:val="002F36FB"/>
    <w:rsid w:val="002F3B66"/>
    <w:rsid w:val="002F4697"/>
    <w:rsid w:val="002F610B"/>
    <w:rsid w:val="002F660A"/>
    <w:rsid w:val="002F6872"/>
    <w:rsid w:val="002F687F"/>
    <w:rsid w:val="002F6DFB"/>
    <w:rsid w:val="002F6FA4"/>
    <w:rsid w:val="00301B94"/>
    <w:rsid w:val="00301DE7"/>
    <w:rsid w:val="00301F2A"/>
    <w:rsid w:val="003021DA"/>
    <w:rsid w:val="00302654"/>
    <w:rsid w:val="003029B6"/>
    <w:rsid w:val="00302AD2"/>
    <w:rsid w:val="003038E3"/>
    <w:rsid w:val="00303EF7"/>
    <w:rsid w:val="003045AC"/>
    <w:rsid w:val="00304B2D"/>
    <w:rsid w:val="00305908"/>
    <w:rsid w:val="00305B5D"/>
    <w:rsid w:val="0030621C"/>
    <w:rsid w:val="0030625E"/>
    <w:rsid w:val="0030715E"/>
    <w:rsid w:val="00307403"/>
    <w:rsid w:val="003100D2"/>
    <w:rsid w:val="003108ED"/>
    <w:rsid w:val="00310CF0"/>
    <w:rsid w:val="003111F9"/>
    <w:rsid w:val="00311625"/>
    <w:rsid w:val="00312349"/>
    <w:rsid w:val="003123E8"/>
    <w:rsid w:val="00312DAF"/>
    <w:rsid w:val="00313A37"/>
    <w:rsid w:val="0031487B"/>
    <w:rsid w:val="003149F0"/>
    <w:rsid w:val="00314FE2"/>
    <w:rsid w:val="00315427"/>
    <w:rsid w:val="003163AC"/>
    <w:rsid w:val="0031696E"/>
    <w:rsid w:val="00316B24"/>
    <w:rsid w:val="00317378"/>
    <w:rsid w:val="00321AA0"/>
    <w:rsid w:val="00321DB1"/>
    <w:rsid w:val="00324FEB"/>
    <w:rsid w:val="003259FF"/>
    <w:rsid w:val="00326310"/>
    <w:rsid w:val="00326FF0"/>
    <w:rsid w:val="00330965"/>
    <w:rsid w:val="00332CFB"/>
    <w:rsid w:val="00333586"/>
    <w:rsid w:val="00334A14"/>
    <w:rsid w:val="00337020"/>
    <w:rsid w:val="00337617"/>
    <w:rsid w:val="00337727"/>
    <w:rsid w:val="003401CC"/>
    <w:rsid w:val="00340908"/>
    <w:rsid w:val="00341780"/>
    <w:rsid w:val="00342272"/>
    <w:rsid w:val="003427B7"/>
    <w:rsid w:val="003427C4"/>
    <w:rsid w:val="00343E6F"/>
    <w:rsid w:val="00344131"/>
    <w:rsid w:val="003443A0"/>
    <w:rsid w:val="00347145"/>
    <w:rsid w:val="00347691"/>
    <w:rsid w:val="00350F52"/>
    <w:rsid w:val="0035166C"/>
    <w:rsid w:val="00351DA8"/>
    <w:rsid w:val="003539EA"/>
    <w:rsid w:val="00353D7F"/>
    <w:rsid w:val="00353EBB"/>
    <w:rsid w:val="003541DE"/>
    <w:rsid w:val="00355037"/>
    <w:rsid w:val="00355538"/>
    <w:rsid w:val="0035608B"/>
    <w:rsid w:val="00356293"/>
    <w:rsid w:val="00356B6A"/>
    <w:rsid w:val="00357001"/>
    <w:rsid w:val="003576BA"/>
    <w:rsid w:val="00357934"/>
    <w:rsid w:val="003600F8"/>
    <w:rsid w:val="003602FC"/>
    <w:rsid w:val="0036130E"/>
    <w:rsid w:val="003613F9"/>
    <w:rsid w:val="00362923"/>
    <w:rsid w:val="003642FE"/>
    <w:rsid w:val="003649EA"/>
    <w:rsid w:val="00364A66"/>
    <w:rsid w:val="00365C59"/>
    <w:rsid w:val="00366047"/>
    <w:rsid w:val="00367318"/>
    <w:rsid w:val="00367F6E"/>
    <w:rsid w:val="00370A52"/>
    <w:rsid w:val="00370CAA"/>
    <w:rsid w:val="00370EA1"/>
    <w:rsid w:val="00371B05"/>
    <w:rsid w:val="00372E8A"/>
    <w:rsid w:val="00373059"/>
    <w:rsid w:val="003745C1"/>
    <w:rsid w:val="00376353"/>
    <w:rsid w:val="0037653E"/>
    <w:rsid w:val="00376605"/>
    <w:rsid w:val="00376D0E"/>
    <w:rsid w:val="003771D7"/>
    <w:rsid w:val="00377390"/>
    <w:rsid w:val="00377E6E"/>
    <w:rsid w:val="003808A6"/>
    <w:rsid w:val="0038130A"/>
    <w:rsid w:val="003844CA"/>
    <w:rsid w:val="003854E3"/>
    <w:rsid w:val="00385F97"/>
    <w:rsid w:val="00386C2D"/>
    <w:rsid w:val="00386C49"/>
    <w:rsid w:val="0038722B"/>
    <w:rsid w:val="0039245F"/>
    <w:rsid w:val="00392940"/>
    <w:rsid w:val="0039302D"/>
    <w:rsid w:val="003933A3"/>
    <w:rsid w:val="0039352F"/>
    <w:rsid w:val="00393E48"/>
    <w:rsid w:val="00394526"/>
    <w:rsid w:val="00394FD6"/>
    <w:rsid w:val="00395250"/>
    <w:rsid w:val="0039534C"/>
    <w:rsid w:val="003953E1"/>
    <w:rsid w:val="003954F6"/>
    <w:rsid w:val="00395763"/>
    <w:rsid w:val="00395B73"/>
    <w:rsid w:val="0039696F"/>
    <w:rsid w:val="00396A2F"/>
    <w:rsid w:val="00397C61"/>
    <w:rsid w:val="00397FA0"/>
    <w:rsid w:val="003A1600"/>
    <w:rsid w:val="003A1766"/>
    <w:rsid w:val="003A1CB5"/>
    <w:rsid w:val="003A2B86"/>
    <w:rsid w:val="003A3234"/>
    <w:rsid w:val="003A3365"/>
    <w:rsid w:val="003A4753"/>
    <w:rsid w:val="003A4BA8"/>
    <w:rsid w:val="003A4D28"/>
    <w:rsid w:val="003A5607"/>
    <w:rsid w:val="003A5FE0"/>
    <w:rsid w:val="003A661B"/>
    <w:rsid w:val="003A6769"/>
    <w:rsid w:val="003A6794"/>
    <w:rsid w:val="003A6ECA"/>
    <w:rsid w:val="003A7628"/>
    <w:rsid w:val="003A7A78"/>
    <w:rsid w:val="003A7EE3"/>
    <w:rsid w:val="003B07F3"/>
    <w:rsid w:val="003B0E1B"/>
    <w:rsid w:val="003B0E20"/>
    <w:rsid w:val="003B1A3F"/>
    <w:rsid w:val="003B36CD"/>
    <w:rsid w:val="003B3703"/>
    <w:rsid w:val="003B38F9"/>
    <w:rsid w:val="003B3A87"/>
    <w:rsid w:val="003B500A"/>
    <w:rsid w:val="003B7C53"/>
    <w:rsid w:val="003C007E"/>
    <w:rsid w:val="003C0D1F"/>
    <w:rsid w:val="003C22DF"/>
    <w:rsid w:val="003C3E3F"/>
    <w:rsid w:val="003C40E0"/>
    <w:rsid w:val="003C50FD"/>
    <w:rsid w:val="003C5C08"/>
    <w:rsid w:val="003C5E91"/>
    <w:rsid w:val="003C63CC"/>
    <w:rsid w:val="003C7275"/>
    <w:rsid w:val="003D0739"/>
    <w:rsid w:val="003D1286"/>
    <w:rsid w:val="003D1555"/>
    <w:rsid w:val="003D186D"/>
    <w:rsid w:val="003D2137"/>
    <w:rsid w:val="003D27CB"/>
    <w:rsid w:val="003D2F80"/>
    <w:rsid w:val="003D344B"/>
    <w:rsid w:val="003D3633"/>
    <w:rsid w:val="003D3D45"/>
    <w:rsid w:val="003D44E8"/>
    <w:rsid w:val="003D46D1"/>
    <w:rsid w:val="003D5929"/>
    <w:rsid w:val="003D5F49"/>
    <w:rsid w:val="003D63CA"/>
    <w:rsid w:val="003D65AF"/>
    <w:rsid w:val="003D6925"/>
    <w:rsid w:val="003D6DF1"/>
    <w:rsid w:val="003D7D48"/>
    <w:rsid w:val="003E0180"/>
    <w:rsid w:val="003E02AB"/>
    <w:rsid w:val="003E0889"/>
    <w:rsid w:val="003E200A"/>
    <w:rsid w:val="003E3E5F"/>
    <w:rsid w:val="003E45D9"/>
    <w:rsid w:val="003E4D80"/>
    <w:rsid w:val="003E532E"/>
    <w:rsid w:val="003E5819"/>
    <w:rsid w:val="003E61CD"/>
    <w:rsid w:val="003E63AC"/>
    <w:rsid w:val="003E6644"/>
    <w:rsid w:val="003E681C"/>
    <w:rsid w:val="003E7D29"/>
    <w:rsid w:val="003F06A7"/>
    <w:rsid w:val="003F2289"/>
    <w:rsid w:val="003F3986"/>
    <w:rsid w:val="003F4670"/>
    <w:rsid w:val="003F5BDE"/>
    <w:rsid w:val="003F6521"/>
    <w:rsid w:val="003F6B53"/>
    <w:rsid w:val="00400204"/>
    <w:rsid w:val="00400632"/>
    <w:rsid w:val="00400A43"/>
    <w:rsid w:val="004020BA"/>
    <w:rsid w:val="00402317"/>
    <w:rsid w:val="004026D7"/>
    <w:rsid w:val="00402A65"/>
    <w:rsid w:val="00403F9A"/>
    <w:rsid w:val="00404584"/>
    <w:rsid w:val="00405610"/>
    <w:rsid w:val="004058B0"/>
    <w:rsid w:val="004065EC"/>
    <w:rsid w:val="0040672B"/>
    <w:rsid w:val="0041052E"/>
    <w:rsid w:val="0041063D"/>
    <w:rsid w:val="004107DB"/>
    <w:rsid w:val="00410AE9"/>
    <w:rsid w:val="004124CB"/>
    <w:rsid w:val="00412D3D"/>
    <w:rsid w:val="004144AF"/>
    <w:rsid w:val="0041628F"/>
    <w:rsid w:val="00417A23"/>
    <w:rsid w:val="004206B8"/>
    <w:rsid w:val="00421069"/>
    <w:rsid w:val="0042116B"/>
    <w:rsid w:val="004216DC"/>
    <w:rsid w:val="004227C0"/>
    <w:rsid w:val="00423465"/>
    <w:rsid w:val="0042346A"/>
    <w:rsid w:val="00424023"/>
    <w:rsid w:val="0042409A"/>
    <w:rsid w:val="004245D4"/>
    <w:rsid w:val="00424BCE"/>
    <w:rsid w:val="00424DB7"/>
    <w:rsid w:val="004257FB"/>
    <w:rsid w:val="00426CB8"/>
    <w:rsid w:val="0042700D"/>
    <w:rsid w:val="004302A9"/>
    <w:rsid w:val="00430E55"/>
    <w:rsid w:val="0043355B"/>
    <w:rsid w:val="0043377B"/>
    <w:rsid w:val="00435D19"/>
    <w:rsid w:val="00435D59"/>
    <w:rsid w:val="0043690D"/>
    <w:rsid w:val="0043734E"/>
    <w:rsid w:val="004374D3"/>
    <w:rsid w:val="00437572"/>
    <w:rsid w:val="004379F6"/>
    <w:rsid w:val="00440DF7"/>
    <w:rsid w:val="00440F7B"/>
    <w:rsid w:val="00441932"/>
    <w:rsid w:val="00441BE5"/>
    <w:rsid w:val="00441C57"/>
    <w:rsid w:val="004426DD"/>
    <w:rsid w:val="004436EE"/>
    <w:rsid w:val="00443813"/>
    <w:rsid w:val="00444203"/>
    <w:rsid w:val="004458AC"/>
    <w:rsid w:val="00446271"/>
    <w:rsid w:val="00446712"/>
    <w:rsid w:val="00446746"/>
    <w:rsid w:val="004474BF"/>
    <w:rsid w:val="0044798B"/>
    <w:rsid w:val="00451E41"/>
    <w:rsid w:val="0045288D"/>
    <w:rsid w:val="00453281"/>
    <w:rsid w:val="00453B26"/>
    <w:rsid w:val="00453F05"/>
    <w:rsid w:val="00453F7C"/>
    <w:rsid w:val="00454BE3"/>
    <w:rsid w:val="00455134"/>
    <w:rsid w:val="004557ED"/>
    <w:rsid w:val="00455E69"/>
    <w:rsid w:val="004563F5"/>
    <w:rsid w:val="004571A3"/>
    <w:rsid w:val="00457C57"/>
    <w:rsid w:val="00460565"/>
    <w:rsid w:val="004616D6"/>
    <w:rsid w:val="0046251D"/>
    <w:rsid w:val="004633D9"/>
    <w:rsid w:val="004636AF"/>
    <w:rsid w:val="004639F9"/>
    <w:rsid w:val="00463A99"/>
    <w:rsid w:val="00463DEC"/>
    <w:rsid w:val="0046471F"/>
    <w:rsid w:val="0046505C"/>
    <w:rsid w:val="00465418"/>
    <w:rsid w:val="004656C5"/>
    <w:rsid w:val="00465C71"/>
    <w:rsid w:val="00466112"/>
    <w:rsid w:val="00466892"/>
    <w:rsid w:val="00467099"/>
    <w:rsid w:val="00467525"/>
    <w:rsid w:val="0046790E"/>
    <w:rsid w:val="00467A16"/>
    <w:rsid w:val="00467DA3"/>
    <w:rsid w:val="00467E70"/>
    <w:rsid w:val="004711E6"/>
    <w:rsid w:val="00471A3B"/>
    <w:rsid w:val="00471AC9"/>
    <w:rsid w:val="00472186"/>
    <w:rsid w:val="004721B9"/>
    <w:rsid w:val="00472862"/>
    <w:rsid w:val="00475C77"/>
    <w:rsid w:val="00476980"/>
    <w:rsid w:val="00477493"/>
    <w:rsid w:val="004801DC"/>
    <w:rsid w:val="0048056D"/>
    <w:rsid w:val="00480811"/>
    <w:rsid w:val="00481ACC"/>
    <w:rsid w:val="00482F40"/>
    <w:rsid w:val="00483C98"/>
    <w:rsid w:val="00484465"/>
    <w:rsid w:val="00484B75"/>
    <w:rsid w:val="00485488"/>
    <w:rsid w:val="00485F68"/>
    <w:rsid w:val="0048677E"/>
    <w:rsid w:val="0048699F"/>
    <w:rsid w:val="00490722"/>
    <w:rsid w:val="00490D70"/>
    <w:rsid w:val="00490EF5"/>
    <w:rsid w:val="00491C30"/>
    <w:rsid w:val="0049258F"/>
    <w:rsid w:val="00492CD9"/>
    <w:rsid w:val="00493765"/>
    <w:rsid w:val="00495BF0"/>
    <w:rsid w:val="0049666E"/>
    <w:rsid w:val="004969F7"/>
    <w:rsid w:val="00496C8B"/>
    <w:rsid w:val="00497971"/>
    <w:rsid w:val="004A139A"/>
    <w:rsid w:val="004A1585"/>
    <w:rsid w:val="004A188F"/>
    <w:rsid w:val="004A1B39"/>
    <w:rsid w:val="004A24CB"/>
    <w:rsid w:val="004A2519"/>
    <w:rsid w:val="004A2C61"/>
    <w:rsid w:val="004A3422"/>
    <w:rsid w:val="004A451D"/>
    <w:rsid w:val="004A4C75"/>
    <w:rsid w:val="004A5279"/>
    <w:rsid w:val="004A5BC0"/>
    <w:rsid w:val="004A6122"/>
    <w:rsid w:val="004A6719"/>
    <w:rsid w:val="004A67ED"/>
    <w:rsid w:val="004A7AD8"/>
    <w:rsid w:val="004B06D4"/>
    <w:rsid w:val="004B167F"/>
    <w:rsid w:val="004B1750"/>
    <w:rsid w:val="004B1D42"/>
    <w:rsid w:val="004B245B"/>
    <w:rsid w:val="004B30F7"/>
    <w:rsid w:val="004B4B3E"/>
    <w:rsid w:val="004B4E29"/>
    <w:rsid w:val="004B53D0"/>
    <w:rsid w:val="004B60FC"/>
    <w:rsid w:val="004B6F2D"/>
    <w:rsid w:val="004B766D"/>
    <w:rsid w:val="004B7959"/>
    <w:rsid w:val="004C1C3F"/>
    <w:rsid w:val="004C1DA3"/>
    <w:rsid w:val="004C4AE9"/>
    <w:rsid w:val="004C7DC0"/>
    <w:rsid w:val="004D4D8D"/>
    <w:rsid w:val="004D50D2"/>
    <w:rsid w:val="004D511F"/>
    <w:rsid w:val="004D6179"/>
    <w:rsid w:val="004D61B8"/>
    <w:rsid w:val="004D67F2"/>
    <w:rsid w:val="004D6F25"/>
    <w:rsid w:val="004D71DC"/>
    <w:rsid w:val="004D7715"/>
    <w:rsid w:val="004D7ACD"/>
    <w:rsid w:val="004E0438"/>
    <w:rsid w:val="004E11D9"/>
    <w:rsid w:val="004E16C7"/>
    <w:rsid w:val="004E17B2"/>
    <w:rsid w:val="004E2108"/>
    <w:rsid w:val="004E21DC"/>
    <w:rsid w:val="004E2D12"/>
    <w:rsid w:val="004E3757"/>
    <w:rsid w:val="004E4E44"/>
    <w:rsid w:val="004E52C3"/>
    <w:rsid w:val="004E5553"/>
    <w:rsid w:val="004E5A68"/>
    <w:rsid w:val="004E61F0"/>
    <w:rsid w:val="004E6AA8"/>
    <w:rsid w:val="004F140E"/>
    <w:rsid w:val="004F22A5"/>
    <w:rsid w:val="004F2321"/>
    <w:rsid w:val="004F39D0"/>
    <w:rsid w:val="004F4108"/>
    <w:rsid w:val="004F4458"/>
    <w:rsid w:val="004F4DFD"/>
    <w:rsid w:val="004F5597"/>
    <w:rsid w:val="004F5DAF"/>
    <w:rsid w:val="004F63B5"/>
    <w:rsid w:val="004F64A7"/>
    <w:rsid w:val="004F7216"/>
    <w:rsid w:val="004F74F1"/>
    <w:rsid w:val="004F78C4"/>
    <w:rsid w:val="004F7D05"/>
    <w:rsid w:val="00500ECF"/>
    <w:rsid w:val="00501321"/>
    <w:rsid w:val="005029C0"/>
    <w:rsid w:val="00502DD6"/>
    <w:rsid w:val="005030F9"/>
    <w:rsid w:val="005031E7"/>
    <w:rsid w:val="0050475E"/>
    <w:rsid w:val="005048E7"/>
    <w:rsid w:val="00504ABB"/>
    <w:rsid w:val="00506061"/>
    <w:rsid w:val="00507C69"/>
    <w:rsid w:val="00507F24"/>
    <w:rsid w:val="00510ED7"/>
    <w:rsid w:val="005111FB"/>
    <w:rsid w:val="0051300D"/>
    <w:rsid w:val="005142B3"/>
    <w:rsid w:val="005154E4"/>
    <w:rsid w:val="005157B7"/>
    <w:rsid w:val="00515C09"/>
    <w:rsid w:val="00516DD1"/>
    <w:rsid w:val="00520EA7"/>
    <w:rsid w:val="00522178"/>
    <w:rsid w:val="00522A8B"/>
    <w:rsid w:val="00522DFA"/>
    <w:rsid w:val="00523607"/>
    <w:rsid w:val="005247A7"/>
    <w:rsid w:val="00524DDF"/>
    <w:rsid w:val="00527591"/>
    <w:rsid w:val="00527D6C"/>
    <w:rsid w:val="00530131"/>
    <w:rsid w:val="005302AF"/>
    <w:rsid w:val="00530957"/>
    <w:rsid w:val="00531E2F"/>
    <w:rsid w:val="0053263F"/>
    <w:rsid w:val="0053364C"/>
    <w:rsid w:val="005338D8"/>
    <w:rsid w:val="0053416D"/>
    <w:rsid w:val="00534B0D"/>
    <w:rsid w:val="00536E84"/>
    <w:rsid w:val="0054070F"/>
    <w:rsid w:val="0054163B"/>
    <w:rsid w:val="0054192A"/>
    <w:rsid w:val="00541FD5"/>
    <w:rsid w:val="00543141"/>
    <w:rsid w:val="005438F6"/>
    <w:rsid w:val="005439B0"/>
    <w:rsid w:val="005449A7"/>
    <w:rsid w:val="00544DDD"/>
    <w:rsid w:val="00545DD2"/>
    <w:rsid w:val="00546DBE"/>
    <w:rsid w:val="005475C5"/>
    <w:rsid w:val="005500AE"/>
    <w:rsid w:val="005502E5"/>
    <w:rsid w:val="00550B63"/>
    <w:rsid w:val="00550D0A"/>
    <w:rsid w:val="00550E91"/>
    <w:rsid w:val="00552727"/>
    <w:rsid w:val="005528A1"/>
    <w:rsid w:val="00553175"/>
    <w:rsid w:val="00553926"/>
    <w:rsid w:val="00553FEC"/>
    <w:rsid w:val="0055456A"/>
    <w:rsid w:val="005548C8"/>
    <w:rsid w:val="005553C5"/>
    <w:rsid w:val="0055584F"/>
    <w:rsid w:val="0055686C"/>
    <w:rsid w:val="0055687B"/>
    <w:rsid w:val="00557A2A"/>
    <w:rsid w:val="00560184"/>
    <w:rsid w:val="00560813"/>
    <w:rsid w:val="005613F8"/>
    <w:rsid w:val="00561AA6"/>
    <w:rsid w:val="0056233D"/>
    <w:rsid w:val="00562975"/>
    <w:rsid w:val="00562AFE"/>
    <w:rsid w:val="0056419F"/>
    <w:rsid w:val="00564C80"/>
    <w:rsid w:val="00564E1A"/>
    <w:rsid w:val="00564FE9"/>
    <w:rsid w:val="00565052"/>
    <w:rsid w:val="005650F0"/>
    <w:rsid w:val="00567457"/>
    <w:rsid w:val="00567FB4"/>
    <w:rsid w:val="005700D8"/>
    <w:rsid w:val="0057072D"/>
    <w:rsid w:val="0057177C"/>
    <w:rsid w:val="00571972"/>
    <w:rsid w:val="00572414"/>
    <w:rsid w:val="0057269C"/>
    <w:rsid w:val="00573B65"/>
    <w:rsid w:val="00573F2E"/>
    <w:rsid w:val="0057455B"/>
    <w:rsid w:val="0057499A"/>
    <w:rsid w:val="0057554B"/>
    <w:rsid w:val="0057584B"/>
    <w:rsid w:val="00575960"/>
    <w:rsid w:val="0057697D"/>
    <w:rsid w:val="00576CB5"/>
    <w:rsid w:val="00577D81"/>
    <w:rsid w:val="00580297"/>
    <w:rsid w:val="005812A7"/>
    <w:rsid w:val="005818A2"/>
    <w:rsid w:val="00582019"/>
    <w:rsid w:val="00583140"/>
    <w:rsid w:val="00583AD6"/>
    <w:rsid w:val="00583EE2"/>
    <w:rsid w:val="00584CA6"/>
    <w:rsid w:val="00584EF6"/>
    <w:rsid w:val="005851A4"/>
    <w:rsid w:val="00585469"/>
    <w:rsid w:val="00585A3B"/>
    <w:rsid w:val="00585CB0"/>
    <w:rsid w:val="0058641C"/>
    <w:rsid w:val="00587406"/>
    <w:rsid w:val="005904F5"/>
    <w:rsid w:val="005908D6"/>
    <w:rsid w:val="00590F52"/>
    <w:rsid w:val="00591673"/>
    <w:rsid w:val="005916E3"/>
    <w:rsid w:val="005925F6"/>
    <w:rsid w:val="00592B4D"/>
    <w:rsid w:val="005932A4"/>
    <w:rsid w:val="00593973"/>
    <w:rsid w:val="00593BC6"/>
    <w:rsid w:val="00594312"/>
    <w:rsid w:val="005945AB"/>
    <w:rsid w:val="0059479C"/>
    <w:rsid w:val="00595E8C"/>
    <w:rsid w:val="005961BE"/>
    <w:rsid w:val="005963AC"/>
    <w:rsid w:val="005970BA"/>
    <w:rsid w:val="005A064B"/>
    <w:rsid w:val="005A0E86"/>
    <w:rsid w:val="005A1819"/>
    <w:rsid w:val="005A4197"/>
    <w:rsid w:val="005A4888"/>
    <w:rsid w:val="005A496F"/>
    <w:rsid w:val="005A4F0A"/>
    <w:rsid w:val="005A55BE"/>
    <w:rsid w:val="005A6B15"/>
    <w:rsid w:val="005A75D0"/>
    <w:rsid w:val="005A7823"/>
    <w:rsid w:val="005B0510"/>
    <w:rsid w:val="005B3C22"/>
    <w:rsid w:val="005B3C38"/>
    <w:rsid w:val="005B4115"/>
    <w:rsid w:val="005B43DE"/>
    <w:rsid w:val="005B587F"/>
    <w:rsid w:val="005B61C7"/>
    <w:rsid w:val="005C17A1"/>
    <w:rsid w:val="005C2006"/>
    <w:rsid w:val="005C22B1"/>
    <w:rsid w:val="005C2F8D"/>
    <w:rsid w:val="005C368A"/>
    <w:rsid w:val="005C389B"/>
    <w:rsid w:val="005C4880"/>
    <w:rsid w:val="005C4952"/>
    <w:rsid w:val="005C4EAD"/>
    <w:rsid w:val="005C6EBE"/>
    <w:rsid w:val="005C6FE4"/>
    <w:rsid w:val="005C7182"/>
    <w:rsid w:val="005C77C9"/>
    <w:rsid w:val="005C7886"/>
    <w:rsid w:val="005D0D89"/>
    <w:rsid w:val="005D0F10"/>
    <w:rsid w:val="005D1226"/>
    <w:rsid w:val="005D143D"/>
    <w:rsid w:val="005D31EA"/>
    <w:rsid w:val="005D3355"/>
    <w:rsid w:val="005D5BE1"/>
    <w:rsid w:val="005D6462"/>
    <w:rsid w:val="005D6A39"/>
    <w:rsid w:val="005D7A16"/>
    <w:rsid w:val="005E0B61"/>
    <w:rsid w:val="005E1177"/>
    <w:rsid w:val="005E138D"/>
    <w:rsid w:val="005E3241"/>
    <w:rsid w:val="005E3D97"/>
    <w:rsid w:val="005E5557"/>
    <w:rsid w:val="005E5B07"/>
    <w:rsid w:val="005E5D18"/>
    <w:rsid w:val="005E6194"/>
    <w:rsid w:val="005E78BD"/>
    <w:rsid w:val="005E798F"/>
    <w:rsid w:val="005E7E9D"/>
    <w:rsid w:val="005F1D73"/>
    <w:rsid w:val="005F2944"/>
    <w:rsid w:val="005F3D89"/>
    <w:rsid w:val="005F3F83"/>
    <w:rsid w:val="005F4103"/>
    <w:rsid w:val="005F4147"/>
    <w:rsid w:val="005F446C"/>
    <w:rsid w:val="005F4D0D"/>
    <w:rsid w:val="005F4FA4"/>
    <w:rsid w:val="005F54E7"/>
    <w:rsid w:val="005F5868"/>
    <w:rsid w:val="005F5DE2"/>
    <w:rsid w:val="005F69BA"/>
    <w:rsid w:val="005F6E96"/>
    <w:rsid w:val="005F6ED5"/>
    <w:rsid w:val="005F720D"/>
    <w:rsid w:val="005F77F7"/>
    <w:rsid w:val="005F7D22"/>
    <w:rsid w:val="00600E61"/>
    <w:rsid w:val="00602D53"/>
    <w:rsid w:val="00604D61"/>
    <w:rsid w:val="00605A9D"/>
    <w:rsid w:val="0060622A"/>
    <w:rsid w:val="00606425"/>
    <w:rsid w:val="006108BF"/>
    <w:rsid w:val="00610C79"/>
    <w:rsid w:val="00610FF0"/>
    <w:rsid w:val="00611477"/>
    <w:rsid w:val="006122AD"/>
    <w:rsid w:val="00612C10"/>
    <w:rsid w:val="00613FDE"/>
    <w:rsid w:val="0061456A"/>
    <w:rsid w:val="00614B5F"/>
    <w:rsid w:val="006152FB"/>
    <w:rsid w:val="006154F3"/>
    <w:rsid w:val="00615A58"/>
    <w:rsid w:val="00615AE4"/>
    <w:rsid w:val="0061629D"/>
    <w:rsid w:val="00616C32"/>
    <w:rsid w:val="00616F8A"/>
    <w:rsid w:val="0061702B"/>
    <w:rsid w:val="0061729A"/>
    <w:rsid w:val="00617434"/>
    <w:rsid w:val="00617DDD"/>
    <w:rsid w:val="0062001D"/>
    <w:rsid w:val="00620280"/>
    <w:rsid w:val="00620701"/>
    <w:rsid w:val="00620DA4"/>
    <w:rsid w:val="0062107C"/>
    <w:rsid w:val="006210A6"/>
    <w:rsid w:val="0062185C"/>
    <w:rsid w:val="00621E8D"/>
    <w:rsid w:val="00621FAB"/>
    <w:rsid w:val="00622150"/>
    <w:rsid w:val="00622753"/>
    <w:rsid w:val="00622C59"/>
    <w:rsid w:val="00623015"/>
    <w:rsid w:val="006232AC"/>
    <w:rsid w:val="00623B8E"/>
    <w:rsid w:val="0062409C"/>
    <w:rsid w:val="006242CF"/>
    <w:rsid w:val="0062466E"/>
    <w:rsid w:val="00624EB3"/>
    <w:rsid w:val="0062519F"/>
    <w:rsid w:val="006253F6"/>
    <w:rsid w:val="00626C4E"/>
    <w:rsid w:val="0062760E"/>
    <w:rsid w:val="006302A0"/>
    <w:rsid w:val="006316B4"/>
    <w:rsid w:val="00631F92"/>
    <w:rsid w:val="0063219D"/>
    <w:rsid w:val="0063285B"/>
    <w:rsid w:val="006330CA"/>
    <w:rsid w:val="0063359A"/>
    <w:rsid w:val="006336A9"/>
    <w:rsid w:val="00633DA9"/>
    <w:rsid w:val="00635EA4"/>
    <w:rsid w:val="00635F08"/>
    <w:rsid w:val="0063730A"/>
    <w:rsid w:val="006426DE"/>
    <w:rsid w:val="006433A9"/>
    <w:rsid w:val="00643D1E"/>
    <w:rsid w:val="00643EA3"/>
    <w:rsid w:val="00644A54"/>
    <w:rsid w:val="006454ED"/>
    <w:rsid w:val="00645574"/>
    <w:rsid w:val="0064782C"/>
    <w:rsid w:val="0065019C"/>
    <w:rsid w:val="006501D2"/>
    <w:rsid w:val="0065080E"/>
    <w:rsid w:val="006509F1"/>
    <w:rsid w:val="006512E8"/>
    <w:rsid w:val="00651571"/>
    <w:rsid w:val="00651E77"/>
    <w:rsid w:val="00652470"/>
    <w:rsid w:val="00652CFA"/>
    <w:rsid w:val="00652FBE"/>
    <w:rsid w:val="006535BE"/>
    <w:rsid w:val="00654120"/>
    <w:rsid w:val="006541B3"/>
    <w:rsid w:val="00654B1E"/>
    <w:rsid w:val="00654D6B"/>
    <w:rsid w:val="00655B53"/>
    <w:rsid w:val="00656514"/>
    <w:rsid w:val="00656B8F"/>
    <w:rsid w:val="00656E2B"/>
    <w:rsid w:val="00657B6F"/>
    <w:rsid w:val="00657EED"/>
    <w:rsid w:val="00660044"/>
    <w:rsid w:val="00660361"/>
    <w:rsid w:val="00660513"/>
    <w:rsid w:val="00660D0F"/>
    <w:rsid w:val="00660D47"/>
    <w:rsid w:val="0066129B"/>
    <w:rsid w:val="0066171C"/>
    <w:rsid w:val="006626AE"/>
    <w:rsid w:val="00663D89"/>
    <w:rsid w:val="0066409C"/>
    <w:rsid w:val="00664EEC"/>
    <w:rsid w:val="00665929"/>
    <w:rsid w:val="00665A95"/>
    <w:rsid w:val="00666A77"/>
    <w:rsid w:val="00666FEB"/>
    <w:rsid w:val="006671FB"/>
    <w:rsid w:val="006674BC"/>
    <w:rsid w:val="00667844"/>
    <w:rsid w:val="00667D17"/>
    <w:rsid w:val="006721B0"/>
    <w:rsid w:val="00673454"/>
    <w:rsid w:val="00673E3C"/>
    <w:rsid w:val="00674224"/>
    <w:rsid w:val="006747A6"/>
    <w:rsid w:val="00675CDC"/>
    <w:rsid w:val="006768BE"/>
    <w:rsid w:val="00680B33"/>
    <w:rsid w:val="00680D72"/>
    <w:rsid w:val="00681827"/>
    <w:rsid w:val="00681A55"/>
    <w:rsid w:val="00682341"/>
    <w:rsid w:val="006827E0"/>
    <w:rsid w:val="00684292"/>
    <w:rsid w:val="006846C6"/>
    <w:rsid w:val="00684F65"/>
    <w:rsid w:val="0068505C"/>
    <w:rsid w:val="006868DC"/>
    <w:rsid w:val="00686AB1"/>
    <w:rsid w:val="006876A8"/>
    <w:rsid w:val="006900B0"/>
    <w:rsid w:val="00690D43"/>
    <w:rsid w:val="00692FE7"/>
    <w:rsid w:val="006930A9"/>
    <w:rsid w:val="00693AC9"/>
    <w:rsid w:val="00695952"/>
    <w:rsid w:val="00696847"/>
    <w:rsid w:val="00696B5A"/>
    <w:rsid w:val="00696D78"/>
    <w:rsid w:val="006977DA"/>
    <w:rsid w:val="00697C62"/>
    <w:rsid w:val="006A00B7"/>
    <w:rsid w:val="006A089F"/>
    <w:rsid w:val="006A0DBD"/>
    <w:rsid w:val="006A1B4C"/>
    <w:rsid w:val="006A2B8C"/>
    <w:rsid w:val="006A38E4"/>
    <w:rsid w:val="006A53DF"/>
    <w:rsid w:val="006A5ADC"/>
    <w:rsid w:val="006A5C7E"/>
    <w:rsid w:val="006A6C15"/>
    <w:rsid w:val="006B19E3"/>
    <w:rsid w:val="006B1A66"/>
    <w:rsid w:val="006B21B9"/>
    <w:rsid w:val="006B26E1"/>
    <w:rsid w:val="006B4500"/>
    <w:rsid w:val="006B684E"/>
    <w:rsid w:val="006B6E73"/>
    <w:rsid w:val="006B739E"/>
    <w:rsid w:val="006C01A8"/>
    <w:rsid w:val="006C033C"/>
    <w:rsid w:val="006C110D"/>
    <w:rsid w:val="006C1CF1"/>
    <w:rsid w:val="006C292F"/>
    <w:rsid w:val="006C3359"/>
    <w:rsid w:val="006C386E"/>
    <w:rsid w:val="006C45A2"/>
    <w:rsid w:val="006C5839"/>
    <w:rsid w:val="006C5F72"/>
    <w:rsid w:val="006C62F9"/>
    <w:rsid w:val="006C6E89"/>
    <w:rsid w:val="006C7070"/>
    <w:rsid w:val="006C7366"/>
    <w:rsid w:val="006C73B0"/>
    <w:rsid w:val="006C7DB1"/>
    <w:rsid w:val="006D01E4"/>
    <w:rsid w:val="006D0F76"/>
    <w:rsid w:val="006D2CD6"/>
    <w:rsid w:val="006D397E"/>
    <w:rsid w:val="006D3B8A"/>
    <w:rsid w:val="006D3C81"/>
    <w:rsid w:val="006D3CD8"/>
    <w:rsid w:val="006D41F9"/>
    <w:rsid w:val="006D433C"/>
    <w:rsid w:val="006D457B"/>
    <w:rsid w:val="006D5BB8"/>
    <w:rsid w:val="006D5C2D"/>
    <w:rsid w:val="006E0113"/>
    <w:rsid w:val="006E05C1"/>
    <w:rsid w:val="006E2E8A"/>
    <w:rsid w:val="006E323C"/>
    <w:rsid w:val="006E371D"/>
    <w:rsid w:val="006E4582"/>
    <w:rsid w:val="006E4954"/>
    <w:rsid w:val="006E4EE6"/>
    <w:rsid w:val="006E5149"/>
    <w:rsid w:val="006E5980"/>
    <w:rsid w:val="006E618E"/>
    <w:rsid w:val="006E6E8A"/>
    <w:rsid w:val="006E72B0"/>
    <w:rsid w:val="006E7C78"/>
    <w:rsid w:val="006F006B"/>
    <w:rsid w:val="006F0ABB"/>
    <w:rsid w:val="006F11DC"/>
    <w:rsid w:val="006F3393"/>
    <w:rsid w:val="006F3B3D"/>
    <w:rsid w:val="006F40DD"/>
    <w:rsid w:val="006F5293"/>
    <w:rsid w:val="006F560B"/>
    <w:rsid w:val="006F5DEF"/>
    <w:rsid w:val="006F6BF9"/>
    <w:rsid w:val="006F724A"/>
    <w:rsid w:val="006F7DB2"/>
    <w:rsid w:val="006F7F8E"/>
    <w:rsid w:val="007014D0"/>
    <w:rsid w:val="00701887"/>
    <w:rsid w:val="00701E67"/>
    <w:rsid w:val="00702334"/>
    <w:rsid w:val="00704BA2"/>
    <w:rsid w:val="00705930"/>
    <w:rsid w:val="00705AF6"/>
    <w:rsid w:val="00705B95"/>
    <w:rsid w:val="007074CF"/>
    <w:rsid w:val="00707678"/>
    <w:rsid w:val="00707D36"/>
    <w:rsid w:val="007105D5"/>
    <w:rsid w:val="00710BC2"/>
    <w:rsid w:val="0071107C"/>
    <w:rsid w:val="007128E3"/>
    <w:rsid w:val="00712B3D"/>
    <w:rsid w:val="00714856"/>
    <w:rsid w:val="00714F3E"/>
    <w:rsid w:val="00714F96"/>
    <w:rsid w:val="00715690"/>
    <w:rsid w:val="00716CD7"/>
    <w:rsid w:val="00716E3E"/>
    <w:rsid w:val="00716F85"/>
    <w:rsid w:val="007170DB"/>
    <w:rsid w:val="007172F6"/>
    <w:rsid w:val="0071761D"/>
    <w:rsid w:val="00717CEC"/>
    <w:rsid w:val="00717EBD"/>
    <w:rsid w:val="007206AB"/>
    <w:rsid w:val="00720752"/>
    <w:rsid w:val="007225B9"/>
    <w:rsid w:val="00722943"/>
    <w:rsid w:val="00723918"/>
    <w:rsid w:val="0072397B"/>
    <w:rsid w:val="00723DD9"/>
    <w:rsid w:val="00724A81"/>
    <w:rsid w:val="00724D83"/>
    <w:rsid w:val="00724DF7"/>
    <w:rsid w:val="00724EFE"/>
    <w:rsid w:val="00726018"/>
    <w:rsid w:val="007261BD"/>
    <w:rsid w:val="00726B65"/>
    <w:rsid w:val="00726FE8"/>
    <w:rsid w:val="00727CAB"/>
    <w:rsid w:val="00727FD2"/>
    <w:rsid w:val="00730129"/>
    <w:rsid w:val="00730364"/>
    <w:rsid w:val="0073281B"/>
    <w:rsid w:val="007332AA"/>
    <w:rsid w:val="00734424"/>
    <w:rsid w:val="00734E3E"/>
    <w:rsid w:val="00735226"/>
    <w:rsid w:val="00735830"/>
    <w:rsid w:val="00735C8D"/>
    <w:rsid w:val="00736370"/>
    <w:rsid w:val="0073677C"/>
    <w:rsid w:val="007375E4"/>
    <w:rsid w:val="007376DE"/>
    <w:rsid w:val="00740DF5"/>
    <w:rsid w:val="00741295"/>
    <w:rsid w:val="00742CBC"/>
    <w:rsid w:val="00744C4E"/>
    <w:rsid w:val="007456CE"/>
    <w:rsid w:val="007467B5"/>
    <w:rsid w:val="00747CFD"/>
    <w:rsid w:val="0075068A"/>
    <w:rsid w:val="00750987"/>
    <w:rsid w:val="007510FE"/>
    <w:rsid w:val="00751F4D"/>
    <w:rsid w:val="00753958"/>
    <w:rsid w:val="00754285"/>
    <w:rsid w:val="007542BE"/>
    <w:rsid w:val="00754418"/>
    <w:rsid w:val="00755B0D"/>
    <w:rsid w:val="00756ED7"/>
    <w:rsid w:val="0076013B"/>
    <w:rsid w:val="0076079D"/>
    <w:rsid w:val="00761320"/>
    <w:rsid w:val="0076338E"/>
    <w:rsid w:val="00763C9A"/>
    <w:rsid w:val="00772521"/>
    <w:rsid w:val="00773801"/>
    <w:rsid w:val="00773EBD"/>
    <w:rsid w:val="0077508E"/>
    <w:rsid w:val="007754C7"/>
    <w:rsid w:val="00775B1E"/>
    <w:rsid w:val="00776778"/>
    <w:rsid w:val="00776B8F"/>
    <w:rsid w:val="00777436"/>
    <w:rsid w:val="00780148"/>
    <w:rsid w:val="00780D70"/>
    <w:rsid w:val="00780F57"/>
    <w:rsid w:val="00781B88"/>
    <w:rsid w:val="00782AC7"/>
    <w:rsid w:val="0078322D"/>
    <w:rsid w:val="0078350E"/>
    <w:rsid w:val="00783634"/>
    <w:rsid w:val="0078364D"/>
    <w:rsid w:val="0078421F"/>
    <w:rsid w:val="00784673"/>
    <w:rsid w:val="00784720"/>
    <w:rsid w:val="00786750"/>
    <w:rsid w:val="007868DF"/>
    <w:rsid w:val="00786BE1"/>
    <w:rsid w:val="007877AC"/>
    <w:rsid w:val="007878FD"/>
    <w:rsid w:val="00787B35"/>
    <w:rsid w:val="00787DE1"/>
    <w:rsid w:val="0079019C"/>
    <w:rsid w:val="00790D0B"/>
    <w:rsid w:val="007911C7"/>
    <w:rsid w:val="0079187B"/>
    <w:rsid w:val="00791B85"/>
    <w:rsid w:val="00792161"/>
    <w:rsid w:val="00792390"/>
    <w:rsid w:val="00792F27"/>
    <w:rsid w:val="00793C2D"/>
    <w:rsid w:val="00793C6A"/>
    <w:rsid w:val="0079513C"/>
    <w:rsid w:val="0079561E"/>
    <w:rsid w:val="0079652C"/>
    <w:rsid w:val="00797580"/>
    <w:rsid w:val="007A0033"/>
    <w:rsid w:val="007A116E"/>
    <w:rsid w:val="007A15EC"/>
    <w:rsid w:val="007A17D0"/>
    <w:rsid w:val="007A1C07"/>
    <w:rsid w:val="007A3001"/>
    <w:rsid w:val="007A3A66"/>
    <w:rsid w:val="007A3F4D"/>
    <w:rsid w:val="007A4399"/>
    <w:rsid w:val="007A4A1C"/>
    <w:rsid w:val="007A5050"/>
    <w:rsid w:val="007A5F9F"/>
    <w:rsid w:val="007A6DE9"/>
    <w:rsid w:val="007A70BA"/>
    <w:rsid w:val="007A7452"/>
    <w:rsid w:val="007A761D"/>
    <w:rsid w:val="007A7FC5"/>
    <w:rsid w:val="007B1189"/>
    <w:rsid w:val="007B199B"/>
    <w:rsid w:val="007B2717"/>
    <w:rsid w:val="007B27F3"/>
    <w:rsid w:val="007B3158"/>
    <w:rsid w:val="007B37C8"/>
    <w:rsid w:val="007B3B21"/>
    <w:rsid w:val="007B3BBC"/>
    <w:rsid w:val="007B3DB6"/>
    <w:rsid w:val="007B3DF0"/>
    <w:rsid w:val="007B4ECA"/>
    <w:rsid w:val="007B6233"/>
    <w:rsid w:val="007B62C3"/>
    <w:rsid w:val="007B7810"/>
    <w:rsid w:val="007C042A"/>
    <w:rsid w:val="007C0442"/>
    <w:rsid w:val="007C0566"/>
    <w:rsid w:val="007C0B78"/>
    <w:rsid w:val="007C0F11"/>
    <w:rsid w:val="007C0FD5"/>
    <w:rsid w:val="007C140B"/>
    <w:rsid w:val="007C2264"/>
    <w:rsid w:val="007C2DE3"/>
    <w:rsid w:val="007C340E"/>
    <w:rsid w:val="007C4D05"/>
    <w:rsid w:val="007C5A93"/>
    <w:rsid w:val="007C6E9A"/>
    <w:rsid w:val="007C6EE0"/>
    <w:rsid w:val="007C6F3D"/>
    <w:rsid w:val="007C735A"/>
    <w:rsid w:val="007C7510"/>
    <w:rsid w:val="007C7A0E"/>
    <w:rsid w:val="007C7CB9"/>
    <w:rsid w:val="007C7F71"/>
    <w:rsid w:val="007D008E"/>
    <w:rsid w:val="007D12EE"/>
    <w:rsid w:val="007D2FC2"/>
    <w:rsid w:val="007D2FDD"/>
    <w:rsid w:val="007D31AA"/>
    <w:rsid w:val="007D40D0"/>
    <w:rsid w:val="007D57A2"/>
    <w:rsid w:val="007D76EF"/>
    <w:rsid w:val="007E047D"/>
    <w:rsid w:val="007E05B3"/>
    <w:rsid w:val="007E09DE"/>
    <w:rsid w:val="007E0D5F"/>
    <w:rsid w:val="007E0FAF"/>
    <w:rsid w:val="007E1231"/>
    <w:rsid w:val="007E1364"/>
    <w:rsid w:val="007E190F"/>
    <w:rsid w:val="007E1AD1"/>
    <w:rsid w:val="007E2E35"/>
    <w:rsid w:val="007E3090"/>
    <w:rsid w:val="007E32FF"/>
    <w:rsid w:val="007E3B3C"/>
    <w:rsid w:val="007E403A"/>
    <w:rsid w:val="007E5B00"/>
    <w:rsid w:val="007E642E"/>
    <w:rsid w:val="007E6C52"/>
    <w:rsid w:val="007F005C"/>
    <w:rsid w:val="007F035A"/>
    <w:rsid w:val="007F07A9"/>
    <w:rsid w:val="007F263B"/>
    <w:rsid w:val="007F2A0B"/>
    <w:rsid w:val="007F4162"/>
    <w:rsid w:val="007F45D9"/>
    <w:rsid w:val="007F4AC7"/>
    <w:rsid w:val="007F5950"/>
    <w:rsid w:val="007F5F47"/>
    <w:rsid w:val="007F66C9"/>
    <w:rsid w:val="007F767A"/>
    <w:rsid w:val="007F7981"/>
    <w:rsid w:val="007F7CF3"/>
    <w:rsid w:val="0080115B"/>
    <w:rsid w:val="0080234A"/>
    <w:rsid w:val="00802757"/>
    <w:rsid w:val="00803908"/>
    <w:rsid w:val="00804D5E"/>
    <w:rsid w:val="00805036"/>
    <w:rsid w:val="008065A0"/>
    <w:rsid w:val="008069AC"/>
    <w:rsid w:val="00806B19"/>
    <w:rsid w:val="008073C2"/>
    <w:rsid w:val="00810829"/>
    <w:rsid w:val="00810864"/>
    <w:rsid w:val="008109AE"/>
    <w:rsid w:val="00811135"/>
    <w:rsid w:val="008118EA"/>
    <w:rsid w:val="008121BA"/>
    <w:rsid w:val="00812311"/>
    <w:rsid w:val="00814D44"/>
    <w:rsid w:val="0081526A"/>
    <w:rsid w:val="00815368"/>
    <w:rsid w:val="008153CF"/>
    <w:rsid w:val="00815436"/>
    <w:rsid w:val="0081607C"/>
    <w:rsid w:val="00816A1C"/>
    <w:rsid w:val="00816A5E"/>
    <w:rsid w:val="00817A25"/>
    <w:rsid w:val="008221C4"/>
    <w:rsid w:val="0082258E"/>
    <w:rsid w:val="00822F1D"/>
    <w:rsid w:val="00822F4E"/>
    <w:rsid w:val="00822FF6"/>
    <w:rsid w:val="00823964"/>
    <w:rsid w:val="00824592"/>
    <w:rsid w:val="00824D9B"/>
    <w:rsid w:val="00824E43"/>
    <w:rsid w:val="00825B02"/>
    <w:rsid w:val="00825B80"/>
    <w:rsid w:val="008268C3"/>
    <w:rsid w:val="00826E80"/>
    <w:rsid w:val="00827610"/>
    <w:rsid w:val="00827786"/>
    <w:rsid w:val="0083189C"/>
    <w:rsid w:val="008334F3"/>
    <w:rsid w:val="00833B02"/>
    <w:rsid w:val="00833E2A"/>
    <w:rsid w:val="00834441"/>
    <w:rsid w:val="00835DFF"/>
    <w:rsid w:val="00835E79"/>
    <w:rsid w:val="00836892"/>
    <w:rsid w:val="00836D67"/>
    <w:rsid w:val="00837665"/>
    <w:rsid w:val="00840F1E"/>
    <w:rsid w:val="00841562"/>
    <w:rsid w:val="008416B1"/>
    <w:rsid w:val="0084237B"/>
    <w:rsid w:val="008424A4"/>
    <w:rsid w:val="008430FC"/>
    <w:rsid w:val="0084368E"/>
    <w:rsid w:val="008441E1"/>
    <w:rsid w:val="00844CD8"/>
    <w:rsid w:val="00845316"/>
    <w:rsid w:val="008459A8"/>
    <w:rsid w:val="00845D41"/>
    <w:rsid w:val="0084640B"/>
    <w:rsid w:val="00846C24"/>
    <w:rsid w:val="008506DE"/>
    <w:rsid w:val="00850C2B"/>
    <w:rsid w:val="00850EF6"/>
    <w:rsid w:val="008546CD"/>
    <w:rsid w:val="00854871"/>
    <w:rsid w:val="00854A14"/>
    <w:rsid w:val="00854EFE"/>
    <w:rsid w:val="008560DA"/>
    <w:rsid w:val="008563F8"/>
    <w:rsid w:val="00857658"/>
    <w:rsid w:val="008576EB"/>
    <w:rsid w:val="00857991"/>
    <w:rsid w:val="00860880"/>
    <w:rsid w:val="00860BAE"/>
    <w:rsid w:val="00861E47"/>
    <w:rsid w:val="00862998"/>
    <w:rsid w:val="008639CF"/>
    <w:rsid w:val="00864C13"/>
    <w:rsid w:val="008671D4"/>
    <w:rsid w:val="0086735F"/>
    <w:rsid w:val="008673F8"/>
    <w:rsid w:val="00867C74"/>
    <w:rsid w:val="00867CFB"/>
    <w:rsid w:val="008705DB"/>
    <w:rsid w:val="008708F3"/>
    <w:rsid w:val="00870DD6"/>
    <w:rsid w:val="0087110E"/>
    <w:rsid w:val="00872165"/>
    <w:rsid w:val="00873CAB"/>
    <w:rsid w:val="00873F55"/>
    <w:rsid w:val="00874711"/>
    <w:rsid w:val="00874AF5"/>
    <w:rsid w:val="0087527C"/>
    <w:rsid w:val="008755FD"/>
    <w:rsid w:val="00876008"/>
    <w:rsid w:val="0087642D"/>
    <w:rsid w:val="0087647B"/>
    <w:rsid w:val="0087649B"/>
    <w:rsid w:val="0087651E"/>
    <w:rsid w:val="00876EF8"/>
    <w:rsid w:val="00877F82"/>
    <w:rsid w:val="008804C0"/>
    <w:rsid w:val="00881B71"/>
    <w:rsid w:val="00881B89"/>
    <w:rsid w:val="00882937"/>
    <w:rsid w:val="008829A1"/>
    <w:rsid w:val="008833B0"/>
    <w:rsid w:val="00883D0C"/>
    <w:rsid w:val="00883E2B"/>
    <w:rsid w:val="00884A60"/>
    <w:rsid w:val="00885A0F"/>
    <w:rsid w:val="00885D81"/>
    <w:rsid w:val="008865F1"/>
    <w:rsid w:val="00886C8E"/>
    <w:rsid w:val="00887387"/>
    <w:rsid w:val="00887E26"/>
    <w:rsid w:val="008915B6"/>
    <w:rsid w:val="00891923"/>
    <w:rsid w:val="00892FB9"/>
    <w:rsid w:val="0089318C"/>
    <w:rsid w:val="0089351A"/>
    <w:rsid w:val="00893F44"/>
    <w:rsid w:val="00893F9D"/>
    <w:rsid w:val="00895103"/>
    <w:rsid w:val="008954D1"/>
    <w:rsid w:val="008958D3"/>
    <w:rsid w:val="0089710C"/>
    <w:rsid w:val="00897A19"/>
    <w:rsid w:val="008A4625"/>
    <w:rsid w:val="008A529B"/>
    <w:rsid w:val="008A532A"/>
    <w:rsid w:val="008A5B56"/>
    <w:rsid w:val="008A632A"/>
    <w:rsid w:val="008A72EE"/>
    <w:rsid w:val="008A758C"/>
    <w:rsid w:val="008B0D99"/>
    <w:rsid w:val="008B1B65"/>
    <w:rsid w:val="008B24FF"/>
    <w:rsid w:val="008B25C3"/>
    <w:rsid w:val="008B275F"/>
    <w:rsid w:val="008B33B3"/>
    <w:rsid w:val="008B35C0"/>
    <w:rsid w:val="008B3B1A"/>
    <w:rsid w:val="008B43FA"/>
    <w:rsid w:val="008B4663"/>
    <w:rsid w:val="008B5410"/>
    <w:rsid w:val="008B58C6"/>
    <w:rsid w:val="008B5CDF"/>
    <w:rsid w:val="008B6BBC"/>
    <w:rsid w:val="008B6E6B"/>
    <w:rsid w:val="008B70A9"/>
    <w:rsid w:val="008C025E"/>
    <w:rsid w:val="008C0693"/>
    <w:rsid w:val="008C06A0"/>
    <w:rsid w:val="008C0CAA"/>
    <w:rsid w:val="008C0D69"/>
    <w:rsid w:val="008C1722"/>
    <w:rsid w:val="008C18A5"/>
    <w:rsid w:val="008C1DB5"/>
    <w:rsid w:val="008C2465"/>
    <w:rsid w:val="008C2B94"/>
    <w:rsid w:val="008C2BC0"/>
    <w:rsid w:val="008C2BD8"/>
    <w:rsid w:val="008C2D71"/>
    <w:rsid w:val="008C4002"/>
    <w:rsid w:val="008C4246"/>
    <w:rsid w:val="008C449A"/>
    <w:rsid w:val="008C5B25"/>
    <w:rsid w:val="008C6472"/>
    <w:rsid w:val="008D0814"/>
    <w:rsid w:val="008D1512"/>
    <w:rsid w:val="008D2075"/>
    <w:rsid w:val="008D32D7"/>
    <w:rsid w:val="008D365D"/>
    <w:rsid w:val="008D4017"/>
    <w:rsid w:val="008D4465"/>
    <w:rsid w:val="008D4588"/>
    <w:rsid w:val="008D47E1"/>
    <w:rsid w:val="008D4B32"/>
    <w:rsid w:val="008D4C5C"/>
    <w:rsid w:val="008D5E3F"/>
    <w:rsid w:val="008D7320"/>
    <w:rsid w:val="008D7608"/>
    <w:rsid w:val="008E0738"/>
    <w:rsid w:val="008E07A1"/>
    <w:rsid w:val="008E0A35"/>
    <w:rsid w:val="008E15EF"/>
    <w:rsid w:val="008E17B7"/>
    <w:rsid w:val="008E1E73"/>
    <w:rsid w:val="008E2B7A"/>
    <w:rsid w:val="008E3295"/>
    <w:rsid w:val="008E37D0"/>
    <w:rsid w:val="008E4B58"/>
    <w:rsid w:val="008E57E0"/>
    <w:rsid w:val="008E5F90"/>
    <w:rsid w:val="008E6000"/>
    <w:rsid w:val="008E70C9"/>
    <w:rsid w:val="008E74E8"/>
    <w:rsid w:val="008F0533"/>
    <w:rsid w:val="008F05B5"/>
    <w:rsid w:val="008F2C13"/>
    <w:rsid w:val="008F3332"/>
    <w:rsid w:val="008F41CB"/>
    <w:rsid w:val="008F4E44"/>
    <w:rsid w:val="008F584A"/>
    <w:rsid w:val="008F5A28"/>
    <w:rsid w:val="008F5E11"/>
    <w:rsid w:val="008F5EB0"/>
    <w:rsid w:val="00900174"/>
    <w:rsid w:val="009003A5"/>
    <w:rsid w:val="009014C1"/>
    <w:rsid w:val="00901528"/>
    <w:rsid w:val="009015E3"/>
    <w:rsid w:val="00901685"/>
    <w:rsid w:val="00901B71"/>
    <w:rsid w:val="00901FB0"/>
    <w:rsid w:val="0090277B"/>
    <w:rsid w:val="009035D5"/>
    <w:rsid w:val="00904175"/>
    <w:rsid w:val="00905A3F"/>
    <w:rsid w:val="00905AA1"/>
    <w:rsid w:val="00905CC8"/>
    <w:rsid w:val="009068E8"/>
    <w:rsid w:val="00906DA4"/>
    <w:rsid w:val="00910380"/>
    <w:rsid w:val="00910DFA"/>
    <w:rsid w:val="00910E4C"/>
    <w:rsid w:val="0091336C"/>
    <w:rsid w:val="00913628"/>
    <w:rsid w:val="00913810"/>
    <w:rsid w:val="00913AF2"/>
    <w:rsid w:val="00913E6D"/>
    <w:rsid w:val="0091494F"/>
    <w:rsid w:val="009156B2"/>
    <w:rsid w:val="00915CB6"/>
    <w:rsid w:val="00916337"/>
    <w:rsid w:val="0091645C"/>
    <w:rsid w:val="00916858"/>
    <w:rsid w:val="00916EA0"/>
    <w:rsid w:val="00920490"/>
    <w:rsid w:val="00920DDF"/>
    <w:rsid w:val="00921F04"/>
    <w:rsid w:val="0092212B"/>
    <w:rsid w:val="00922795"/>
    <w:rsid w:val="00923F8B"/>
    <w:rsid w:val="009245BE"/>
    <w:rsid w:val="0092635E"/>
    <w:rsid w:val="00926CF6"/>
    <w:rsid w:val="00926D1A"/>
    <w:rsid w:val="009316B4"/>
    <w:rsid w:val="0093188B"/>
    <w:rsid w:val="00932C85"/>
    <w:rsid w:val="0093300B"/>
    <w:rsid w:val="009333A0"/>
    <w:rsid w:val="00933459"/>
    <w:rsid w:val="00933CF7"/>
    <w:rsid w:val="00933D70"/>
    <w:rsid w:val="0093418D"/>
    <w:rsid w:val="00934E8C"/>
    <w:rsid w:val="00936825"/>
    <w:rsid w:val="00936C30"/>
    <w:rsid w:val="00936E97"/>
    <w:rsid w:val="00936E99"/>
    <w:rsid w:val="009374C4"/>
    <w:rsid w:val="009378B5"/>
    <w:rsid w:val="00937B94"/>
    <w:rsid w:val="00941317"/>
    <w:rsid w:val="00941851"/>
    <w:rsid w:val="009421BA"/>
    <w:rsid w:val="009421F1"/>
    <w:rsid w:val="009423DA"/>
    <w:rsid w:val="0094293D"/>
    <w:rsid w:val="00942E76"/>
    <w:rsid w:val="00943F65"/>
    <w:rsid w:val="00944BD1"/>
    <w:rsid w:val="00945112"/>
    <w:rsid w:val="0094630C"/>
    <w:rsid w:val="0094637D"/>
    <w:rsid w:val="009463E2"/>
    <w:rsid w:val="00946AA4"/>
    <w:rsid w:val="00946C91"/>
    <w:rsid w:val="009472BA"/>
    <w:rsid w:val="00947410"/>
    <w:rsid w:val="00950038"/>
    <w:rsid w:val="00950284"/>
    <w:rsid w:val="00950FBF"/>
    <w:rsid w:val="00951006"/>
    <w:rsid w:val="0095154A"/>
    <w:rsid w:val="009518A7"/>
    <w:rsid w:val="00951B9A"/>
    <w:rsid w:val="00951E87"/>
    <w:rsid w:val="0095212B"/>
    <w:rsid w:val="00952131"/>
    <w:rsid w:val="009537DC"/>
    <w:rsid w:val="00953B50"/>
    <w:rsid w:val="009541FF"/>
    <w:rsid w:val="009553D5"/>
    <w:rsid w:val="00955EF5"/>
    <w:rsid w:val="00956526"/>
    <w:rsid w:val="0095668B"/>
    <w:rsid w:val="00957253"/>
    <w:rsid w:val="0095771D"/>
    <w:rsid w:val="009603DB"/>
    <w:rsid w:val="00960538"/>
    <w:rsid w:val="00961040"/>
    <w:rsid w:val="0096140E"/>
    <w:rsid w:val="00961889"/>
    <w:rsid w:val="009620C1"/>
    <w:rsid w:val="00965087"/>
    <w:rsid w:val="00965CED"/>
    <w:rsid w:val="0096640B"/>
    <w:rsid w:val="00966AA7"/>
    <w:rsid w:val="009677CC"/>
    <w:rsid w:val="00967D6A"/>
    <w:rsid w:val="009701F5"/>
    <w:rsid w:val="00970F77"/>
    <w:rsid w:val="00970FF5"/>
    <w:rsid w:val="00971AB8"/>
    <w:rsid w:val="00972B37"/>
    <w:rsid w:val="00973A05"/>
    <w:rsid w:val="0097565D"/>
    <w:rsid w:val="0097567F"/>
    <w:rsid w:val="00975AA2"/>
    <w:rsid w:val="00975B56"/>
    <w:rsid w:val="00975E11"/>
    <w:rsid w:val="009765F4"/>
    <w:rsid w:val="00976958"/>
    <w:rsid w:val="00977172"/>
    <w:rsid w:val="009777F2"/>
    <w:rsid w:val="00977F9D"/>
    <w:rsid w:val="0098086E"/>
    <w:rsid w:val="009814EC"/>
    <w:rsid w:val="00981BEE"/>
    <w:rsid w:val="009825BF"/>
    <w:rsid w:val="009825D7"/>
    <w:rsid w:val="00982680"/>
    <w:rsid w:val="00983AE9"/>
    <w:rsid w:val="00984E6F"/>
    <w:rsid w:val="00985B2F"/>
    <w:rsid w:val="00986445"/>
    <w:rsid w:val="00987659"/>
    <w:rsid w:val="00987F62"/>
    <w:rsid w:val="00987F7A"/>
    <w:rsid w:val="00990A6A"/>
    <w:rsid w:val="0099166C"/>
    <w:rsid w:val="00992329"/>
    <w:rsid w:val="00992CFB"/>
    <w:rsid w:val="0099445D"/>
    <w:rsid w:val="00994763"/>
    <w:rsid w:val="00994B12"/>
    <w:rsid w:val="00995391"/>
    <w:rsid w:val="009963A0"/>
    <w:rsid w:val="00996974"/>
    <w:rsid w:val="00997716"/>
    <w:rsid w:val="009A0362"/>
    <w:rsid w:val="009A0D00"/>
    <w:rsid w:val="009A1183"/>
    <w:rsid w:val="009A194E"/>
    <w:rsid w:val="009A24D2"/>
    <w:rsid w:val="009A4442"/>
    <w:rsid w:val="009A459E"/>
    <w:rsid w:val="009A47B0"/>
    <w:rsid w:val="009A580C"/>
    <w:rsid w:val="009A63D0"/>
    <w:rsid w:val="009A63D2"/>
    <w:rsid w:val="009A6A2C"/>
    <w:rsid w:val="009A6BE8"/>
    <w:rsid w:val="009A776E"/>
    <w:rsid w:val="009B0851"/>
    <w:rsid w:val="009B1889"/>
    <w:rsid w:val="009B2118"/>
    <w:rsid w:val="009B218C"/>
    <w:rsid w:val="009B278B"/>
    <w:rsid w:val="009B2FBC"/>
    <w:rsid w:val="009B32C4"/>
    <w:rsid w:val="009B39EC"/>
    <w:rsid w:val="009B5A28"/>
    <w:rsid w:val="009B604B"/>
    <w:rsid w:val="009B61AB"/>
    <w:rsid w:val="009B636D"/>
    <w:rsid w:val="009B6BE6"/>
    <w:rsid w:val="009B77BB"/>
    <w:rsid w:val="009C0D90"/>
    <w:rsid w:val="009C2727"/>
    <w:rsid w:val="009C2BFF"/>
    <w:rsid w:val="009C35E7"/>
    <w:rsid w:val="009C4D71"/>
    <w:rsid w:val="009C4DED"/>
    <w:rsid w:val="009C582F"/>
    <w:rsid w:val="009C5B36"/>
    <w:rsid w:val="009C63B8"/>
    <w:rsid w:val="009D03A5"/>
    <w:rsid w:val="009D0B4C"/>
    <w:rsid w:val="009D0B5A"/>
    <w:rsid w:val="009D0CCD"/>
    <w:rsid w:val="009D29E9"/>
    <w:rsid w:val="009D3CE2"/>
    <w:rsid w:val="009D3E3C"/>
    <w:rsid w:val="009D43F8"/>
    <w:rsid w:val="009D62F6"/>
    <w:rsid w:val="009D6996"/>
    <w:rsid w:val="009D6A85"/>
    <w:rsid w:val="009D6D6E"/>
    <w:rsid w:val="009D7674"/>
    <w:rsid w:val="009D7D57"/>
    <w:rsid w:val="009E3BD7"/>
    <w:rsid w:val="009E3C53"/>
    <w:rsid w:val="009E47F3"/>
    <w:rsid w:val="009E4826"/>
    <w:rsid w:val="009E4C13"/>
    <w:rsid w:val="009E51A6"/>
    <w:rsid w:val="009E5911"/>
    <w:rsid w:val="009E5B7E"/>
    <w:rsid w:val="009E5C71"/>
    <w:rsid w:val="009E61B9"/>
    <w:rsid w:val="009E6724"/>
    <w:rsid w:val="009E7C9A"/>
    <w:rsid w:val="009F0B7A"/>
    <w:rsid w:val="009F18A8"/>
    <w:rsid w:val="009F25AD"/>
    <w:rsid w:val="009F279F"/>
    <w:rsid w:val="009F27A1"/>
    <w:rsid w:val="009F31D6"/>
    <w:rsid w:val="009F359C"/>
    <w:rsid w:val="009F41DF"/>
    <w:rsid w:val="009F44B9"/>
    <w:rsid w:val="009F5399"/>
    <w:rsid w:val="009F53FA"/>
    <w:rsid w:val="009F7611"/>
    <w:rsid w:val="00A00C36"/>
    <w:rsid w:val="00A01907"/>
    <w:rsid w:val="00A01B7A"/>
    <w:rsid w:val="00A02031"/>
    <w:rsid w:val="00A03A83"/>
    <w:rsid w:val="00A03FF2"/>
    <w:rsid w:val="00A04118"/>
    <w:rsid w:val="00A046B4"/>
    <w:rsid w:val="00A04871"/>
    <w:rsid w:val="00A05B51"/>
    <w:rsid w:val="00A069E8"/>
    <w:rsid w:val="00A06FA9"/>
    <w:rsid w:val="00A1096F"/>
    <w:rsid w:val="00A109C5"/>
    <w:rsid w:val="00A10E2B"/>
    <w:rsid w:val="00A11EB8"/>
    <w:rsid w:val="00A1301E"/>
    <w:rsid w:val="00A133AE"/>
    <w:rsid w:val="00A14051"/>
    <w:rsid w:val="00A14455"/>
    <w:rsid w:val="00A15769"/>
    <w:rsid w:val="00A164B9"/>
    <w:rsid w:val="00A17802"/>
    <w:rsid w:val="00A179F7"/>
    <w:rsid w:val="00A17DFB"/>
    <w:rsid w:val="00A21D1A"/>
    <w:rsid w:val="00A232DA"/>
    <w:rsid w:val="00A24810"/>
    <w:rsid w:val="00A315F4"/>
    <w:rsid w:val="00A31CC1"/>
    <w:rsid w:val="00A3227E"/>
    <w:rsid w:val="00A325B3"/>
    <w:rsid w:val="00A32DAE"/>
    <w:rsid w:val="00A3509E"/>
    <w:rsid w:val="00A3627E"/>
    <w:rsid w:val="00A36B6B"/>
    <w:rsid w:val="00A36F7D"/>
    <w:rsid w:val="00A374D5"/>
    <w:rsid w:val="00A3788E"/>
    <w:rsid w:val="00A37F34"/>
    <w:rsid w:val="00A402BE"/>
    <w:rsid w:val="00A408EF"/>
    <w:rsid w:val="00A40CB3"/>
    <w:rsid w:val="00A412AA"/>
    <w:rsid w:val="00A41A50"/>
    <w:rsid w:val="00A41F9F"/>
    <w:rsid w:val="00A423B9"/>
    <w:rsid w:val="00A426DA"/>
    <w:rsid w:val="00A43875"/>
    <w:rsid w:val="00A43E0E"/>
    <w:rsid w:val="00A444DB"/>
    <w:rsid w:val="00A4470A"/>
    <w:rsid w:val="00A44805"/>
    <w:rsid w:val="00A44FCF"/>
    <w:rsid w:val="00A451C7"/>
    <w:rsid w:val="00A45966"/>
    <w:rsid w:val="00A45983"/>
    <w:rsid w:val="00A45FEF"/>
    <w:rsid w:val="00A475F1"/>
    <w:rsid w:val="00A476B7"/>
    <w:rsid w:val="00A50927"/>
    <w:rsid w:val="00A5098D"/>
    <w:rsid w:val="00A50CE0"/>
    <w:rsid w:val="00A51792"/>
    <w:rsid w:val="00A52153"/>
    <w:rsid w:val="00A52687"/>
    <w:rsid w:val="00A52830"/>
    <w:rsid w:val="00A530B9"/>
    <w:rsid w:val="00A539DF"/>
    <w:rsid w:val="00A54781"/>
    <w:rsid w:val="00A54D64"/>
    <w:rsid w:val="00A54EF1"/>
    <w:rsid w:val="00A55C36"/>
    <w:rsid w:val="00A562E0"/>
    <w:rsid w:val="00A56A8E"/>
    <w:rsid w:val="00A57215"/>
    <w:rsid w:val="00A60263"/>
    <w:rsid w:val="00A606CA"/>
    <w:rsid w:val="00A61BC8"/>
    <w:rsid w:val="00A62B1F"/>
    <w:rsid w:val="00A62EB9"/>
    <w:rsid w:val="00A63D56"/>
    <w:rsid w:val="00A64472"/>
    <w:rsid w:val="00A64CB5"/>
    <w:rsid w:val="00A64E13"/>
    <w:rsid w:val="00A64E56"/>
    <w:rsid w:val="00A6588C"/>
    <w:rsid w:val="00A677EA"/>
    <w:rsid w:val="00A67B8C"/>
    <w:rsid w:val="00A706DF"/>
    <w:rsid w:val="00A70ACD"/>
    <w:rsid w:val="00A7126A"/>
    <w:rsid w:val="00A72A37"/>
    <w:rsid w:val="00A72C21"/>
    <w:rsid w:val="00A73198"/>
    <w:rsid w:val="00A731CA"/>
    <w:rsid w:val="00A73FC9"/>
    <w:rsid w:val="00A740FF"/>
    <w:rsid w:val="00A75173"/>
    <w:rsid w:val="00A754C0"/>
    <w:rsid w:val="00A75852"/>
    <w:rsid w:val="00A759DB"/>
    <w:rsid w:val="00A762D2"/>
    <w:rsid w:val="00A76640"/>
    <w:rsid w:val="00A76826"/>
    <w:rsid w:val="00A768ED"/>
    <w:rsid w:val="00A76D99"/>
    <w:rsid w:val="00A76DB9"/>
    <w:rsid w:val="00A76E23"/>
    <w:rsid w:val="00A770B2"/>
    <w:rsid w:val="00A771A9"/>
    <w:rsid w:val="00A77D88"/>
    <w:rsid w:val="00A800B0"/>
    <w:rsid w:val="00A80834"/>
    <w:rsid w:val="00A81352"/>
    <w:rsid w:val="00A8172C"/>
    <w:rsid w:val="00A82222"/>
    <w:rsid w:val="00A82AAB"/>
    <w:rsid w:val="00A82CF6"/>
    <w:rsid w:val="00A8472B"/>
    <w:rsid w:val="00A85026"/>
    <w:rsid w:val="00A85541"/>
    <w:rsid w:val="00A8565D"/>
    <w:rsid w:val="00A85C6B"/>
    <w:rsid w:val="00A85DCC"/>
    <w:rsid w:val="00A86B81"/>
    <w:rsid w:val="00A86C9A"/>
    <w:rsid w:val="00A90248"/>
    <w:rsid w:val="00A9052F"/>
    <w:rsid w:val="00A913A3"/>
    <w:rsid w:val="00A91C93"/>
    <w:rsid w:val="00A9327B"/>
    <w:rsid w:val="00A9394F"/>
    <w:rsid w:val="00A9535F"/>
    <w:rsid w:val="00A95DAE"/>
    <w:rsid w:val="00A9667F"/>
    <w:rsid w:val="00A97390"/>
    <w:rsid w:val="00A97411"/>
    <w:rsid w:val="00A9747A"/>
    <w:rsid w:val="00A976CD"/>
    <w:rsid w:val="00AA0585"/>
    <w:rsid w:val="00AA0E7F"/>
    <w:rsid w:val="00AA1A1C"/>
    <w:rsid w:val="00AA231F"/>
    <w:rsid w:val="00AA2CEC"/>
    <w:rsid w:val="00AA2EC7"/>
    <w:rsid w:val="00AA349F"/>
    <w:rsid w:val="00AA3A1F"/>
    <w:rsid w:val="00AA430B"/>
    <w:rsid w:val="00AA550A"/>
    <w:rsid w:val="00AA6679"/>
    <w:rsid w:val="00AA7D25"/>
    <w:rsid w:val="00AB01C3"/>
    <w:rsid w:val="00AB159C"/>
    <w:rsid w:val="00AB16E6"/>
    <w:rsid w:val="00AB2051"/>
    <w:rsid w:val="00AB2185"/>
    <w:rsid w:val="00AB257F"/>
    <w:rsid w:val="00AB2932"/>
    <w:rsid w:val="00AB356E"/>
    <w:rsid w:val="00AB3BD0"/>
    <w:rsid w:val="00AB4224"/>
    <w:rsid w:val="00AB45DF"/>
    <w:rsid w:val="00AB50E1"/>
    <w:rsid w:val="00AB5A9D"/>
    <w:rsid w:val="00AB5CF8"/>
    <w:rsid w:val="00AB66AF"/>
    <w:rsid w:val="00AC137F"/>
    <w:rsid w:val="00AC15CC"/>
    <w:rsid w:val="00AC24CD"/>
    <w:rsid w:val="00AC26DC"/>
    <w:rsid w:val="00AC2C54"/>
    <w:rsid w:val="00AC32CA"/>
    <w:rsid w:val="00AC405D"/>
    <w:rsid w:val="00AC40AA"/>
    <w:rsid w:val="00AC42EA"/>
    <w:rsid w:val="00AC4C82"/>
    <w:rsid w:val="00AC54C4"/>
    <w:rsid w:val="00AC59BA"/>
    <w:rsid w:val="00AC6FE1"/>
    <w:rsid w:val="00AC7213"/>
    <w:rsid w:val="00AC7810"/>
    <w:rsid w:val="00AC7962"/>
    <w:rsid w:val="00AD16B8"/>
    <w:rsid w:val="00AD16E2"/>
    <w:rsid w:val="00AD21E1"/>
    <w:rsid w:val="00AD2FA9"/>
    <w:rsid w:val="00AD4EC0"/>
    <w:rsid w:val="00AD77ED"/>
    <w:rsid w:val="00AD78E5"/>
    <w:rsid w:val="00AD78E6"/>
    <w:rsid w:val="00AD7E26"/>
    <w:rsid w:val="00AD7E6C"/>
    <w:rsid w:val="00AE06D9"/>
    <w:rsid w:val="00AE13F0"/>
    <w:rsid w:val="00AE1798"/>
    <w:rsid w:val="00AE1B24"/>
    <w:rsid w:val="00AE2832"/>
    <w:rsid w:val="00AE377E"/>
    <w:rsid w:val="00AE3E66"/>
    <w:rsid w:val="00AE562D"/>
    <w:rsid w:val="00AE5731"/>
    <w:rsid w:val="00AE62C7"/>
    <w:rsid w:val="00AE77E3"/>
    <w:rsid w:val="00AE7D7C"/>
    <w:rsid w:val="00AE7DA7"/>
    <w:rsid w:val="00AF0AC6"/>
    <w:rsid w:val="00AF176D"/>
    <w:rsid w:val="00AF2535"/>
    <w:rsid w:val="00AF2A96"/>
    <w:rsid w:val="00AF38D1"/>
    <w:rsid w:val="00AF473E"/>
    <w:rsid w:val="00AF5BE0"/>
    <w:rsid w:val="00AF69BA"/>
    <w:rsid w:val="00AF73C4"/>
    <w:rsid w:val="00AF7F27"/>
    <w:rsid w:val="00B0071E"/>
    <w:rsid w:val="00B01E71"/>
    <w:rsid w:val="00B02268"/>
    <w:rsid w:val="00B02ACC"/>
    <w:rsid w:val="00B032F1"/>
    <w:rsid w:val="00B04918"/>
    <w:rsid w:val="00B04DEF"/>
    <w:rsid w:val="00B0687B"/>
    <w:rsid w:val="00B07450"/>
    <w:rsid w:val="00B07E92"/>
    <w:rsid w:val="00B104D6"/>
    <w:rsid w:val="00B11ABA"/>
    <w:rsid w:val="00B11CF5"/>
    <w:rsid w:val="00B11DAF"/>
    <w:rsid w:val="00B1210C"/>
    <w:rsid w:val="00B14D32"/>
    <w:rsid w:val="00B15034"/>
    <w:rsid w:val="00B15C02"/>
    <w:rsid w:val="00B16F6D"/>
    <w:rsid w:val="00B218DE"/>
    <w:rsid w:val="00B21983"/>
    <w:rsid w:val="00B22A88"/>
    <w:rsid w:val="00B23216"/>
    <w:rsid w:val="00B2351D"/>
    <w:rsid w:val="00B235E5"/>
    <w:rsid w:val="00B24749"/>
    <w:rsid w:val="00B26F78"/>
    <w:rsid w:val="00B27819"/>
    <w:rsid w:val="00B27D9F"/>
    <w:rsid w:val="00B27FB3"/>
    <w:rsid w:val="00B3017B"/>
    <w:rsid w:val="00B30793"/>
    <w:rsid w:val="00B30C6B"/>
    <w:rsid w:val="00B32E3D"/>
    <w:rsid w:val="00B33061"/>
    <w:rsid w:val="00B3375D"/>
    <w:rsid w:val="00B33940"/>
    <w:rsid w:val="00B34870"/>
    <w:rsid w:val="00B35465"/>
    <w:rsid w:val="00B40F4A"/>
    <w:rsid w:val="00B413E7"/>
    <w:rsid w:val="00B41CA0"/>
    <w:rsid w:val="00B41CD1"/>
    <w:rsid w:val="00B4311D"/>
    <w:rsid w:val="00B4446B"/>
    <w:rsid w:val="00B45436"/>
    <w:rsid w:val="00B45CB0"/>
    <w:rsid w:val="00B4657F"/>
    <w:rsid w:val="00B47318"/>
    <w:rsid w:val="00B50606"/>
    <w:rsid w:val="00B50815"/>
    <w:rsid w:val="00B508BF"/>
    <w:rsid w:val="00B50FC4"/>
    <w:rsid w:val="00B51FBF"/>
    <w:rsid w:val="00B52174"/>
    <w:rsid w:val="00B52671"/>
    <w:rsid w:val="00B52BA2"/>
    <w:rsid w:val="00B53699"/>
    <w:rsid w:val="00B54C7C"/>
    <w:rsid w:val="00B54D5D"/>
    <w:rsid w:val="00B553AD"/>
    <w:rsid w:val="00B55B4E"/>
    <w:rsid w:val="00B56257"/>
    <w:rsid w:val="00B5673D"/>
    <w:rsid w:val="00B57E67"/>
    <w:rsid w:val="00B57EDC"/>
    <w:rsid w:val="00B57FC2"/>
    <w:rsid w:val="00B603A9"/>
    <w:rsid w:val="00B6044E"/>
    <w:rsid w:val="00B60784"/>
    <w:rsid w:val="00B60A58"/>
    <w:rsid w:val="00B60C8C"/>
    <w:rsid w:val="00B60EAE"/>
    <w:rsid w:val="00B61908"/>
    <w:rsid w:val="00B625B1"/>
    <w:rsid w:val="00B62729"/>
    <w:rsid w:val="00B62848"/>
    <w:rsid w:val="00B62F61"/>
    <w:rsid w:val="00B63277"/>
    <w:rsid w:val="00B634F1"/>
    <w:rsid w:val="00B64AE9"/>
    <w:rsid w:val="00B653A6"/>
    <w:rsid w:val="00B65409"/>
    <w:rsid w:val="00B659CA"/>
    <w:rsid w:val="00B65C6F"/>
    <w:rsid w:val="00B66145"/>
    <w:rsid w:val="00B671B4"/>
    <w:rsid w:val="00B673AB"/>
    <w:rsid w:val="00B67BC7"/>
    <w:rsid w:val="00B67C6A"/>
    <w:rsid w:val="00B70545"/>
    <w:rsid w:val="00B71009"/>
    <w:rsid w:val="00B71B40"/>
    <w:rsid w:val="00B72FD2"/>
    <w:rsid w:val="00B7331F"/>
    <w:rsid w:val="00B73768"/>
    <w:rsid w:val="00B73C73"/>
    <w:rsid w:val="00B7417D"/>
    <w:rsid w:val="00B76084"/>
    <w:rsid w:val="00B764CD"/>
    <w:rsid w:val="00B76FD7"/>
    <w:rsid w:val="00B80311"/>
    <w:rsid w:val="00B80D51"/>
    <w:rsid w:val="00B8190C"/>
    <w:rsid w:val="00B81A7F"/>
    <w:rsid w:val="00B82284"/>
    <w:rsid w:val="00B82FD2"/>
    <w:rsid w:val="00B8350C"/>
    <w:rsid w:val="00B835F3"/>
    <w:rsid w:val="00B836FB"/>
    <w:rsid w:val="00B83F9C"/>
    <w:rsid w:val="00B844A6"/>
    <w:rsid w:val="00B84523"/>
    <w:rsid w:val="00B864A0"/>
    <w:rsid w:val="00B91796"/>
    <w:rsid w:val="00B91A8D"/>
    <w:rsid w:val="00B9267A"/>
    <w:rsid w:val="00B92EA6"/>
    <w:rsid w:val="00B945A1"/>
    <w:rsid w:val="00B94EB4"/>
    <w:rsid w:val="00B96099"/>
    <w:rsid w:val="00B960FF"/>
    <w:rsid w:val="00B963AF"/>
    <w:rsid w:val="00BA4238"/>
    <w:rsid w:val="00BA4330"/>
    <w:rsid w:val="00BA44A0"/>
    <w:rsid w:val="00BA4CF7"/>
    <w:rsid w:val="00BA62FF"/>
    <w:rsid w:val="00BA65C9"/>
    <w:rsid w:val="00BA7277"/>
    <w:rsid w:val="00BA7A35"/>
    <w:rsid w:val="00BB01C6"/>
    <w:rsid w:val="00BB04B3"/>
    <w:rsid w:val="00BB08FE"/>
    <w:rsid w:val="00BB126E"/>
    <w:rsid w:val="00BB2834"/>
    <w:rsid w:val="00BB2EA7"/>
    <w:rsid w:val="00BB3415"/>
    <w:rsid w:val="00BB3BF7"/>
    <w:rsid w:val="00BB3EAE"/>
    <w:rsid w:val="00BB4268"/>
    <w:rsid w:val="00BB4611"/>
    <w:rsid w:val="00BB69A9"/>
    <w:rsid w:val="00BB6EDA"/>
    <w:rsid w:val="00BB6EE3"/>
    <w:rsid w:val="00BC0673"/>
    <w:rsid w:val="00BC1ABF"/>
    <w:rsid w:val="00BC2B3E"/>
    <w:rsid w:val="00BC3E38"/>
    <w:rsid w:val="00BC5711"/>
    <w:rsid w:val="00BC57D6"/>
    <w:rsid w:val="00BC64E8"/>
    <w:rsid w:val="00BC6BFC"/>
    <w:rsid w:val="00BC6FF8"/>
    <w:rsid w:val="00BD077E"/>
    <w:rsid w:val="00BD1B11"/>
    <w:rsid w:val="00BD2D31"/>
    <w:rsid w:val="00BD4499"/>
    <w:rsid w:val="00BD48B0"/>
    <w:rsid w:val="00BD494B"/>
    <w:rsid w:val="00BD4E34"/>
    <w:rsid w:val="00BD4E98"/>
    <w:rsid w:val="00BD4EE6"/>
    <w:rsid w:val="00BD69F7"/>
    <w:rsid w:val="00BD6C52"/>
    <w:rsid w:val="00BD6F35"/>
    <w:rsid w:val="00BE06D1"/>
    <w:rsid w:val="00BE07DE"/>
    <w:rsid w:val="00BE0BEE"/>
    <w:rsid w:val="00BE1713"/>
    <w:rsid w:val="00BE3A76"/>
    <w:rsid w:val="00BE47DC"/>
    <w:rsid w:val="00BE6116"/>
    <w:rsid w:val="00BE6577"/>
    <w:rsid w:val="00BE6D18"/>
    <w:rsid w:val="00BE7690"/>
    <w:rsid w:val="00BE7B31"/>
    <w:rsid w:val="00BF09BA"/>
    <w:rsid w:val="00BF0D34"/>
    <w:rsid w:val="00BF0F12"/>
    <w:rsid w:val="00BF168F"/>
    <w:rsid w:val="00BF1AE6"/>
    <w:rsid w:val="00BF23B2"/>
    <w:rsid w:val="00BF2459"/>
    <w:rsid w:val="00BF2A53"/>
    <w:rsid w:val="00BF2D02"/>
    <w:rsid w:val="00BF3203"/>
    <w:rsid w:val="00BF36AA"/>
    <w:rsid w:val="00BF4918"/>
    <w:rsid w:val="00BF56CE"/>
    <w:rsid w:val="00BF6938"/>
    <w:rsid w:val="00BF6A96"/>
    <w:rsid w:val="00BF71B5"/>
    <w:rsid w:val="00C00067"/>
    <w:rsid w:val="00C02886"/>
    <w:rsid w:val="00C028C1"/>
    <w:rsid w:val="00C03066"/>
    <w:rsid w:val="00C034CB"/>
    <w:rsid w:val="00C036EF"/>
    <w:rsid w:val="00C04C56"/>
    <w:rsid w:val="00C04ED2"/>
    <w:rsid w:val="00C0519D"/>
    <w:rsid w:val="00C0595E"/>
    <w:rsid w:val="00C05CD9"/>
    <w:rsid w:val="00C062DD"/>
    <w:rsid w:val="00C068CC"/>
    <w:rsid w:val="00C069AE"/>
    <w:rsid w:val="00C106FC"/>
    <w:rsid w:val="00C10A17"/>
    <w:rsid w:val="00C10C70"/>
    <w:rsid w:val="00C121EE"/>
    <w:rsid w:val="00C12B4B"/>
    <w:rsid w:val="00C12BDF"/>
    <w:rsid w:val="00C1309D"/>
    <w:rsid w:val="00C140D8"/>
    <w:rsid w:val="00C1496E"/>
    <w:rsid w:val="00C14E26"/>
    <w:rsid w:val="00C1650E"/>
    <w:rsid w:val="00C17541"/>
    <w:rsid w:val="00C200F7"/>
    <w:rsid w:val="00C204EA"/>
    <w:rsid w:val="00C20775"/>
    <w:rsid w:val="00C208DD"/>
    <w:rsid w:val="00C216C1"/>
    <w:rsid w:val="00C21797"/>
    <w:rsid w:val="00C21B35"/>
    <w:rsid w:val="00C21D56"/>
    <w:rsid w:val="00C21F6B"/>
    <w:rsid w:val="00C23264"/>
    <w:rsid w:val="00C23925"/>
    <w:rsid w:val="00C240A9"/>
    <w:rsid w:val="00C245A6"/>
    <w:rsid w:val="00C24C2D"/>
    <w:rsid w:val="00C25B5E"/>
    <w:rsid w:val="00C26505"/>
    <w:rsid w:val="00C26AB1"/>
    <w:rsid w:val="00C26FFE"/>
    <w:rsid w:val="00C270FF"/>
    <w:rsid w:val="00C2762F"/>
    <w:rsid w:val="00C27721"/>
    <w:rsid w:val="00C30880"/>
    <w:rsid w:val="00C34962"/>
    <w:rsid w:val="00C34BFD"/>
    <w:rsid w:val="00C34E85"/>
    <w:rsid w:val="00C35A50"/>
    <w:rsid w:val="00C361A4"/>
    <w:rsid w:val="00C36D01"/>
    <w:rsid w:val="00C36ECE"/>
    <w:rsid w:val="00C3732E"/>
    <w:rsid w:val="00C378DD"/>
    <w:rsid w:val="00C4075D"/>
    <w:rsid w:val="00C40C92"/>
    <w:rsid w:val="00C429A3"/>
    <w:rsid w:val="00C433F6"/>
    <w:rsid w:val="00C43B16"/>
    <w:rsid w:val="00C4474D"/>
    <w:rsid w:val="00C45209"/>
    <w:rsid w:val="00C454CD"/>
    <w:rsid w:val="00C45686"/>
    <w:rsid w:val="00C4627F"/>
    <w:rsid w:val="00C46752"/>
    <w:rsid w:val="00C4692A"/>
    <w:rsid w:val="00C46C78"/>
    <w:rsid w:val="00C46CD7"/>
    <w:rsid w:val="00C50BB0"/>
    <w:rsid w:val="00C51071"/>
    <w:rsid w:val="00C51B77"/>
    <w:rsid w:val="00C526E7"/>
    <w:rsid w:val="00C52DFB"/>
    <w:rsid w:val="00C52E00"/>
    <w:rsid w:val="00C52F41"/>
    <w:rsid w:val="00C533C0"/>
    <w:rsid w:val="00C539AC"/>
    <w:rsid w:val="00C53CF1"/>
    <w:rsid w:val="00C54508"/>
    <w:rsid w:val="00C5450F"/>
    <w:rsid w:val="00C5451D"/>
    <w:rsid w:val="00C54A94"/>
    <w:rsid w:val="00C5599D"/>
    <w:rsid w:val="00C55A58"/>
    <w:rsid w:val="00C55AB8"/>
    <w:rsid w:val="00C5675A"/>
    <w:rsid w:val="00C56884"/>
    <w:rsid w:val="00C57664"/>
    <w:rsid w:val="00C578BD"/>
    <w:rsid w:val="00C60279"/>
    <w:rsid w:val="00C60A5E"/>
    <w:rsid w:val="00C61034"/>
    <w:rsid w:val="00C611B8"/>
    <w:rsid w:val="00C615CD"/>
    <w:rsid w:val="00C6165B"/>
    <w:rsid w:val="00C62E2E"/>
    <w:rsid w:val="00C63C0D"/>
    <w:rsid w:val="00C63E38"/>
    <w:rsid w:val="00C65A64"/>
    <w:rsid w:val="00C66E38"/>
    <w:rsid w:val="00C67046"/>
    <w:rsid w:val="00C6734F"/>
    <w:rsid w:val="00C67952"/>
    <w:rsid w:val="00C70006"/>
    <w:rsid w:val="00C70DEF"/>
    <w:rsid w:val="00C711A9"/>
    <w:rsid w:val="00C71F79"/>
    <w:rsid w:val="00C720BE"/>
    <w:rsid w:val="00C72EC8"/>
    <w:rsid w:val="00C73583"/>
    <w:rsid w:val="00C738D1"/>
    <w:rsid w:val="00C74319"/>
    <w:rsid w:val="00C744B8"/>
    <w:rsid w:val="00C74833"/>
    <w:rsid w:val="00C74A72"/>
    <w:rsid w:val="00C74AC2"/>
    <w:rsid w:val="00C759FB"/>
    <w:rsid w:val="00C75B33"/>
    <w:rsid w:val="00C761B3"/>
    <w:rsid w:val="00C76254"/>
    <w:rsid w:val="00C764D2"/>
    <w:rsid w:val="00C76A04"/>
    <w:rsid w:val="00C77296"/>
    <w:rsid w:val="00C80044"/>
    <w:rsid w:val="00C802C7"/>
    <w:rsid w:val="00C8033F"/>
    <w:rsid w:val="00C80FB6"/>
    <w:rsid w:val="00C81CA6"/>
    <w:rsid w:val="00C82BC9"/>
    <w:rsid w:val="00C82E62"/>
    <w:rsid w:val="00C832FF"/>
    <w:rsid w:val="00C834A9"/>
    <w:rsid w:val="00C83C26"/>
    <w:rsid w:val="00C84996"/>
    <w:rsid w:val="00C85113"/>
    <w:rsid w:val="00C851BC"/>
    <w:rsid w:val="00C85AC9"/>
    <w:rsid w:val="00C861E7"/>
    <w:rsid w:val="00C86FD5"/>
    <w:rsid w:val="00C8727D"/>
    <w:rsid w:val="00C876B5"/>
    <w:rsid w:val="00C87D55"/>
    <w:rsid w:val="00C9035A"/>
    <w:rsid w:val="00C911A1"/>
    <w:rsid w:val="00C911F7"/>
    <w:rsid w:val="00C93352"/>
    <w:rsid w:val="00C9386A"/>
    <w:rsid w:val="00C938B8"/>
    <w:rsid w:val="00C93B9A"/>
    <w:rsid w:val="00C9552F"/>
    <w:rsid w:val="00C95DA9"/>
    <w:rsid w:val="00C9606E"/>
    <w:rsid w:val="00C96E00"/>
    <w:rsid w:val="00CA0851"/>
    <w:rsid w:val="00CA0AB4"/>
    <w:rsid w:val="00CA0E6F"/>
    <w:rsid w:val="00CA199A"/>
    <w:rsid w:val="00CA207F"/>
    <w:rsid w:val="00CA31C7"/>
    <w:rsid w:val="00CA3986"/>
    <w:rsid w:val="00CA3AD6"/>
    <w:rsid w:val="00CA481E"/>
    <w:rsid w:val="00CA54DE"/>
    <w:rsid w:val="00CA68BD"/>
    <w:rsid w:val="00CA7426"/>
    <w:rsid w:val="00CA74A6"/>
    <w:rsid w:val="00CB042A"/>
    <w:rsid w:val="00CB11FE"/>
    <w:rsid w:val="00CB1397"/>
    <w:rsid w:val="00CB1AC9"/>
    <w:rsid w:val="00CB327E"/>
    <w:rsid w:val="00CB4705"/>
    <w:rsid w:val="00CB4C23"/>
    <w:rsid w:val="00CB69C1"/>
    <w:rsid w:val="00CB6C34"/>
    <w:rsid w:val="00CC0EE9"/>
    <w:rsid w:val="00CC15BC"/>
    <w:rsid w:val="00CC1623"/>
    <w:rsid w:val="00CC1D8F"/>
    <w:rsid w:val="00CC2BB1"/>
    <w:rsid w:val="00CC30F8"/>
    <w:rsid w:val="00CC3BBD"/>
    <w:rsid w:val="00CC4639"/>
    <w:rsid w:val="00CC487E"/>
    <w:rsid w:val="00CC572A"/>
    <w:rsid w:val="00CC5792"/>
    <w:rsid w:val="00CC66F5"/>
    <w:rsid w:val="00CC6DDA"/>
    <w:rsid w:val="00CD0034"/>
    <w:rsid w:val="00CD01A5"/>
    <w:rsid w:val="00CD0DDC"/>
    <w:rsid w:val="00CD12AD"/>
    <w:rsid w:val="00CD21C2"/>
    <w:rsid w:val="00CD2B18"/>
    <w:rsid w:val="00CD2E30"/>
    <w:rsid w:val="00CD3647"/>
    <w:rsid w:val="00CD3AA3"/>
    <w:rsid w:val="00CD3E2C"/>
    <w:rsid w:val="00CD4493"/>
    <w:rsid w:val="00CD49A6"/>
    <w:rsid w:val="00CD4E85"/>
    <w:rsid w:val="00CD50E3"/>
    <w:rsid w:val="00CD62EE"/>
    <w:rsid w:val="00CD66A8"/>
    <w:rsid w:val="00CD6FEA"/>
    <w:rsid w:val="00CD750C"/>
    <w:rsid w:val="00CD777A"/>
    <w:rsid w:val="00CD7F60"/>
    <w:rsid w:val="00CE082A"/>
    <w:rsid w:val="00CE0889"/>
    <w:rsid w:val="00CE0BA0"/>
    <w:rsid w:val="00CE1814"/>
    <w:rsid w:val="00CE213F"/>
    <w:rsid w:val="00CE22F6"/>
    <w:rsid w:val="00CE2E8E"/>
    <w:rsid w:val="00CE3B8D"/>
    <w:rsid w:val="00CE4075"/>
    <w:rsid w:val="00CE55FF"/>
    <w:rsid w:val="00CE628F"/>
    <w:rsid w:val="00CE6363"/>
    <w:rsid w:val="00CE68B6"/>
    <w:rsid w:val="00CE7169"/>
    <w:rsid w:val="00CE7E92"/>
    <w:rsid w:val="00CF098B"/>
    <w:rsid w:val="00CF12B7"/>
    <w:rsid w:val="00CF1690"/>
    <w:rsid w:val="00CF1F85"/>
    <w:rsid w:val="00CF2133"/>
    <w:rsid w:val="00CF235A"/>
    <w:rsid w:val="00CF3285"/>
    <w:rsid w:val="00CF39F9"/>
    <w:rsid w:val="00CF3EBE"/>
    <w:rsid w:val="00CF47C4"/>
    <w:rsid w:val="00CF4867"/>
    <w:rsid w:val="00CF4A38"/>
    <w:rsid w:val="00CF4E0D"/>
    <w:rsid w:val="00CF5E2F"/>
    <w:rsid w:val="00CF67E7"/>
    <w:rsid w:val="00CF6EC9"/>
    <w:rsid w:val="00CF6F7B"/>
    <w:rsid w:val="00CF707F"/>
    <w:rsid w:val="00CF739C"/>
    <w:rsid w:val="00D0031D"/>
    <w:rsid w:val="00D00E08"/>
    <w:rsid w:val="00D029E0"/>
    <w:rsid w:val="00D02D84"/>
    <w:rsid w:val="00D02D90"/>
    <w:rsid w:val="00D03339"/>
    <w:rsid w:val="00D03594"/>
    <w:rsid w:val="00D03C78"/>
    <w:rsid w:val="00D03E61"/>
    <w:rsid w:val="00D04E77"/>
    <w:rsid w:val="00D04F26"/>
    <w:rsid w:val="00D05C1E"/>
    <w:rsid w:val="00D06B8B"/>
    <w:rsid w:val="00D06E41"/>
    <w:rsid w:val="00D06E74"/>
    <w:rsid w:val="00D10A1C"/>
    <w:rsid w:val="00D10ABD"/>
    <w:rsid w:val="00D1111E"/>
    <w:rsid w:val="00D115E6"/>
    <w:rsid w:val="00D11E2E"/>
    <w:rsid w:val="00D12402"/>
    <w:rsid w:val="00D12A7E"/>
    <w:rsid w:val="00D13500"/>
    <w:rsid w:val="00D13547"/>
    <w:rsid w:val="00D13CC4"/>
    <w:rsid w:val="00D14C1E"/>
    <w:rsid w:val="00D15A68"/>
    <w:rsid w:val="00D15AFE"/>
    <w:rsid w:val="00D169BB"/>
    <w:rsid w:val="00D173FD"/>
    <w:rsid w:val="00D177C0"/>
    <w:rsid w:val="00D20906"/>
    <w:rsid w:val="00D21A46"/>
    <w:rsid w:val="00D21D89"/>
    <w:rsid w:val="00D221F9"/>
    <w:rsid w:val="00D22E16"/>
    <w:rsid w:val="00D240D6"/>
    <w:rsid w:val="00D24B09"/>
    <w:rsid w:val="00D25658"/>
    <w:rsid w:val="00D25E30"/>
    <w:rsid w:val="00D2611A"/>
    <w:rsid w:val="00D26575"/>
    <w:rsid w:val="00D265C5"/>
    <w:rsid w:val="00D2689A"/>
    <w:rsid w:val="00D26FD9"/>
    <w:rsid w:val="00D271E8"/>
    <w:rsid w:val="00D3112B"/>
    <w:rsid w:val="00D31F41"/>
    <w:rsid w:val="00D32E3C"/>
    <w:rsid w:val="00D33529"/>
    <w:rsid w:val="00D33C78"/>
    <w:rsid w:val="00D33F3D"/>
    <w:rsid w:val="00D3431A"/>
    <w:rsid w:val="00D3498C"/>
    <w:rsid w:val="00D351D9"/>
    <w:rsid w:val="00D352F6"/>
    <w:rsid w:val="00D35A99"/>
    <w:rsid w:val="00D35B7D"/>
    <w:rsid w:val="00D36696"/>
    <w:rsid w:val="00D374C8"/>
    <w:rsid w:val="00D37D1F"/>
    <w:rsid w:val="00D401F9"/>
    <w:rsid w:val="00D40656"/>
    <w:rsid w:val="00D4135F"/>
    <w:rsid w:val="00D42715"/>
    <w:rsid w:val="00D42D74"/>
    <w:rsid w:val="00D431D5"/>
    <w:rsid w:val="00D432B8"/>
    <w:rsid w:val="00D43588"/>
    <w:rsid w:val="00D43659"/>
    <w:rsid w:val="00D44976"/>
    <w:rsid w:val="00D464C9"/>
    <w:rsid w:val="00D469BF"/>
    <w:rsid w:val="00D46A78"/>
    <w:rsid w:val="00D46F97"/>
    <w:rsid w:val="00D50383"/>
    <w:rsid w:val="00D50719"/>
    <w:rsid w:val="00D50891"/>
    <w:rsid w:val="00D52B73"/>
    <w:rsid w:val="00D53450"/>
    <w:rsid w:val="00D540FB"/>
    <w:rsid w:val="00D54EFB"/>
    <w:rsid w:val="00D559FA"/>
    <w:rsid w:val="00D56720"/>
    <w:rsid w:val="00D56D28"/>
    <w:rsid w:val="00D57142"/>
    <w:rsid w:val="00D57818"/>
    <w:rsid w:val="00D57F32"/>
    <w:rsid w:val="00D619F4"/>
    <w:rsid w:val="00D61FCE"/>
    <w:rsid w:val="00D620CC"/>
    <w:rsid w:val="00D62A2E"/>
    <w:rsid w:val="00D631B7"/>
    <w:rsid w:val="00D638E1"/>
    <w:rsid w:val="00D661F0"/>
    <w:rsid w:val="00D6757F"/>
    <w:rsid w:val="00D707FC"/>
    <w:rsid w:val="00D71C79"/>
    <w:rsid w:val="00D71E3C"/>
    <w:rsid w:val="00D722B5"/>
    <w:rsid w:val="00D72516"/>
    <w:rsid w:val="00D72E83"/>
    <w:rsid w:val="00D7405D"/>
    <w:rsid w:val="00D74147"/>
    <w:rsid w:val="00D81133"/>
    <w:rsid w:val="00D8191F"/>
    <w:rsid w:val="00D81DE2"/>
    <w:rsid w:val="00D833F6"/>
    <w:rsid w:val="00D837D4"/>
    <w:rsid w:val="00D83ED4"/>
    <w:rsid w:val="00D87610"/>
    <w:rsid w:val="00D9003F"/>
    <w:rsid w:val="00D90713"/>
    <w:rsid w:val="00D90CE8"/>
    <w:rsid w:val="00D91CDC"/>
    <w:rsid w:val="00D92B7E"/>
    <w:rsid w:val="00D92CEC"/>
    <w:rsid w:val="00D93494"/>
    <w:rsid w:val="00D935C1"/>
    <w:rsid w:val="00D93D4A"/>
    <w:rsid w:val="00D942A5"/>
    <w:rsid w:val="00D95A3F"/>
    <w:rsid w:val="00D95F0D"/>
    <w:rsid w:val="00D96774"/>
    <w:rsid w:val="00D97A1B"/>
    <w:rsid w:val="00DA0503"/>
    <w:rsid w:val="00DA066B"/>
    <w:rsid w:val="00DA251E"/>
    <w:rsid w:val="00DA3FDF"/>
    <w:rsid w:val="00DA43A9"/>
    <w:rsid w:val="00DA5869"/>
    <w:rsid w:val="00DA6427"/>
    <w:rsid w:val="00DA6F83"/>
    <w:rsid w:val="00DA7009"/>
    <w:rsid w:val="00DA72A0"/>
    <w:rsid w:val="00DA7BF3"/>
    <w:rsid w:val="00DA7C33"/>
    <w:rsid w:val="00DB0DB0"/>
    <w:rsid w:val="00DB130B"/>
    <w:rsid w:val="00DB142A"/>
    <w:rsid w:val="00DB247C"/>
    <w:rsid w:val="00DB3302"/>
    <w:rsid w:val="00DB3376"/>
    <w:rsid w:val="00DB3CD1"/>
    <w:rsid w:val="00DB3D4F"/>
    <w:rsid w:val="00DB42F1"/>
    <w:rsid w:val="00DB4C59"/>
    <w:rsid w:val="00DB5B21"/>
    <w:rsid w:val="00DB738D"/>
    <w:rsid w:val="00DB7AB5"/>
    <w:rsid w:val="00DB7BBE"/>
    <w:rsid w:val="00DC09AA"/>
    <w:rsid w:val="00DC1327"/>
    <w:rsid w:val="00DC1C41"/>
    <w:rsid w:val="00DC3330"/>
    <w:rsid w:val="00DC3920"/>
    <w:rsid w:val="00DC3A05"/>
    <w:rsid w:val="00DC3EDE"/>
    <w:rsid w:val="00DC4162"/>
    <w:rsid w:val="00DC41C3"/>
    <w:rsid w:val="00DC4A80"/>
    <w:rsid w:val="00DC4E29"/>
    <w:rsid w:val="00DC59DE"/>
    <w:rsid w:val="00DC5EF5"/>
    <w:rsid w:val="00DC7D39"/>
    <w:rsid w:val="00DD07AA"/>
    <w:rsid w:val="00DD08A6"/>
    <w:rsid w:val="00DD0DF5"/>
    <w:rsid w:val="00DD3B11"/>
    <w:rsid w:val="00DD50EB"/>
    <w:rsid w:val="00DD5A4C"/>
    <w:rsid w:val="00DD5EBB"/>
    <w:rsid w:val="00DD7979"/>
    <w:rsid w:val="00DD7E07"/>
    <w:rsid w:val="00DE021B"/>
    <w:rsid w:val="00DE0655"/>
    <w:rsid w:val="00DE0B39"/>
    <w:rsid w:val="00DE1E83"/>
    <w:rsid w:val="00DE2063"/>
    <w:rsid w:val="00DE20FC"/>
    <w:rsid w:val="00DE2683"/>
    <w:rsid w:val="00DE270A"/>
    <w:rsid w:val="00DE2FDA"/>
    <w:rsid w:val="00DE303F"/>
    <w:rsid w:val="00DE3103"/>
    <w:rsid w:val="00DE3ACE"/>
    <w:rsid w:val="00DE42E5"/>
    <w:rsid w:val="00DE4412"/>
    <w:rsid w:val="00DE5043"/>
    <w:rsid w:val="00DE58ED"/>
    <w:rsid w:val="00DE5B3E"/>
    <w:rsid w:val="00DE5D84"/>
    <w:rsid w:val="00DE729C"/>
    <w:rsid w:val="00DF022D"/>
    <w:rsid w:val="00DF0891"/>
    <w:rsid w:val="00DF142F"/>
    <w:rsid w:val="00DF194C"/>
    <w:rsid w:val="00DF2374"/>
    <w:rsid w:val="00DF2D91"/>
    <w:rsid w:val="00DF35B2"/>
    <w:rsid w:val="00DF416F"/>
    <w:rsid w:val="00DF4842"/>
    <w:rsid w:val="00DF490D"/>
    <w:rsid w:val="00DF51A5"/>
    <w:rsid w:val="00DF6666"/>
    <w:rsid w:val="00DF77D9"/>
    <w:rsid w:val="00DF7D26"/>
    <w:rsid w:val="00E00DD5"/>
    <w:rsid w:val="00E01457"/>
    <w:rsid w:val="00E01D48"/>
    <w:rsid w:val="00E02344"/>
    <w:rsid w:val="00E0408B"/>
    <w:rsid w:val="00E04ACF"/>
    <w:rsid w:val="00E04B21"/>
    <w:rsid w:val="00E04FD3"/>
    <w:rsid w:val="00E059C1"/>
    <w:rsid w:val="00E059F6"/>
    <w:rsid w:val="00E0614F"/>
    <w:rsid w:val="00E06435"/>
    <w:rsid w:val="00E0694C"/>
    <w:rsid w:val="00E0725D"/>
    <w:rsid w:val="00E0762F"/>
    <w:rsid w:val="00E07ECB"/>
    <w:rsid w:val="00E11310"/>
    <w:rsid w:val="00E113CC"/>
    <w:rsid w:val="00E1196C"/>
    <w:rsid w:val="00E14322"/>
    <w:rsid w:val="00E1473D"/>
    <w:rsid w:val="00E14D67"/>
    <w:rsid w:val="00E14D76"/>
    <w:rsid w:val="00E15764"/>
    <w:rsid w:val="00E15C8D"/>
    <w:rsid w:val="00E20025"/>
    <w:rsid w:val="00E200CA"/>
    <w:rsid w:val="00E21C4C"/>
    <w:rsid w:val="00E220D1"/>
    <w:rsid w:val="00E2307C"/>
    <w:rsid w:val="00E23656"/>
    <w:rsid w:val="00E23798"/>
    <w:rsid w:val="00E23842"/>
    <w:rsid w:val="00E238E9"/>
    <w:rsid w:val="00E240C6"/>
    <w:rsid w:val="00E24202"/>
    <w:rsid w:val="00E25AFD"/>
    <w:rsid w:val="00E26E43"/>
    <w:rsid w:val="00E276F3"/>
    <w:rsid w:val="00E30B3E"/>
    <w:rsid w:val="00E31528"/>
    <w:rsid w:val="00E33262"/>
    <w:rsid w:val="00E334F1"/>
    <w:rsid w:val="00E356D9"/>
    <w:rsid w:val="00E357E5"/>
    <w:rsid w:val="00E35AA9"/>
    <w:rsid w:val="00E372F2"/>
    <w:rsid w:val="00E401AE"/>
    <w:rsid w:val="00E401EE"/>
    <w:rsid w:val="00E40DFC"/>
    <w:rsid w:val="00E41A2B"/>
    <w:rsid w:val="00E4295B"/>
    <w:rsid w:val="00E43851"/>
    <w:rsid w:val="00E43CCE"/>
    <w:rsid w:val="00E43EF7"/>
    <w:rsid w:val="00E45C29"/>
    <w:rsid w:val="00E45FC1"/>
    <w:rsid w:val="00E47480"/>
    <w:rsid w:val="00E4758F"/>
    <w:rsid w:val="00E47E2F"/>
    <w:rsid w:val="00E47E95"/>
    <w:rsid w:val="00E50F85"/>
    <w:rsid w:val="00E51975"/>
    <w:rsid w:val="00E523EA"/>
    <w:rsid w:val="00E52CF6"/>
    <w:rsid w:val="00E5321C"/>
    <w:rsid w:val="00E54B0B"/>
    <w:rsid w:val="00E5668A"/>
    <w:rsid w:val="00E569C3"/>
    <w:rsid w:val="00E57154"/>
    <w:rsid w:val="00E5788D"/>
    <w:rsid w:val="00E6108B"/>
    <w:rsid w:val="00E613E1"/>
    <w:rsid w:val="00E61D4B"/>
    <w:rsid w:val="00E63DB5"/>
    <w:rsid w:val="00E645CF"/>
    <w:rsid w:val="00E64F18"/>
    <w:rsid w:val="00E652D7"/>
    <w:rsid w:val="00E671C8"/>
    <w:rsid w:val="00E67B85"/>
    <w:rsid w:val="00E70C32"/>
    <w:rsid w:val="00E70CBF"/>
    <w:rsid w:val="00E71679"/>
    <w:rsid w:val="00E72F94"/>
    <w:rsid w:val="00E7408C"/>
    <w:rsid w:val="00E756DF"/>
    <w:rsid w:val="00E75AC6"/>
    <w:rsid w:val="00E75E89"/>
    <w:rsid w:val="00E76721"/>
    <w:rsid w:val="00E76975"/>
    <w:rsid w:val="00E80913"/>
    <w:rsid w:val="00E80B43"/>
    <w:rsid w:val="00E81BC8"/>
    <w:rsid w:val="00E82333"/>
    <w:rsid w:val="00E831DD"/>
    <w:rsid w:val="00E8320E"/>
    <w:rsid w:val="00E83273"/>
    <w:rsid w:val="00E8339C"/>
    <w:rsid w:val="00E838B4"/>
    <w:rsid w:val="00E839E3"/>
    <w:rsid w:val="00E8477C"/>
    <w:rsid w:val="00E848E6"/>
    <w:rsid w:val="00E870C2"/>
    <w:rsid w:val="00E8733D"/>
    <w:rsid w:val="00E8751F"/>
    <w:rsid w:val="00E8794E"/>
    <w:rsid w:val="00E87996"/>
    <w:rsid w:val="00E87A6F"/>
    <w:rsid w:val="00E87E9C"/>
    <w:rsid w:val="00E90258"/>
    <w:rsid w:val="00E90936"/>
    <w:rsid w:val="00E91091"/>
    <w:rsid w:val="00E912B1"/>
    <w:rsid w:val="00E9207D"/>
    <w:rsid w:val="00E9377A"/>
    <w:rsid w:val="00E93973"/>
    <w:rsid w:val="00E94E3C"/>
    <w:rsid w:val="00E9544F"/>
    <w:rsid w:val="00E95EE1"/>
    <w:rsid w:val="00E96B8F"/>
    <w:rsid w:val="00E975E7"/>
    <w:rsid w:val="00E975E8"/>
    <w:rsid w:val="00E97695"/>
    <w:rsid w:val="00EA01C9"/>
    <w:rsid w:val="00EA05C2"/>
    <w:rsid w:val="00EA2AC2"/>
    <w:rsid w:val="00EA309C"/>
    <w:rsid w:val="00EA30CA"/>
    <w:rsid w:val="00EA39D7"/>
    <w:rsid w:val="00EA4056"/>
    <w:rsid w:val="00EA435C"/>
    <w:rsid w:val="00EA4E79"/>
    <w:rsid w:val="00EA504F"/>
    <w:rsid w:val="00EA51BD"/>
    <w:rsid w:val="00EA5294"/>
    <w:rsid w:val="00EA583E"/>
    <w:rsid w:val="00EA5F3F"/>
    <w:rsid w:val="00EA6658"/>
    <w:rsid w:val="00EA74FA"/>
    <w:rsid w:val="00EB0498"/>
    <w:rsid w:val="00EB0D67"/>
    <w:rsid w:val="00EB1128"/>
    <w:rsid w:val="00EB14DB"/>
    <w:rsid w:val="00EB1EB1"/>
    <w:rsid w:val="00EB1F16"/>
    <w:rsid w:val="00EB3667"/>
    <w:rsid w:val="00EB6841"/>
    <w:rsid w:val="00EB6CE9"/>
    <w:rsid w:val="00EB71D0"/>
    <w:rsid w:val="00EB7E13"/>
    <w:rsid w:val="00EB7F79"/>
    <w:rsid w:val="00EC074E"/>
    <w:rsid w:val="00EC1603"/>
    <w:rsid w:val="00EC1713"/>
    <w:rsid w:val="00EC172D"/>
    <w:rsid w:val="00EC199F"/>
    <w:rsid w:val="00EC1AB1"/>
    <w:rsid w:val="00EC3424"/>
    <w:rsid w:val="00EC3AA1"/>
    <w:rsid w:val="00EC3B15"/>
    <w:rsid w:val="00EC4739"/>
    <w:rsid w:val="00EC5921"/>
    <w:rsid w:val="00EC5F27"/>
    <w:rsid w:val="00EC6259"/>
    <w:rsid w:val="00EC6715"/>
    <w:rsid w:val="00ED000B"/>
    <w:rsid w:val="00ED010A"/>
    <w:rsid w:val="00ED014C"/>
    <w:rsid w:val="00ED1441"/>
    <w:rsid w:val="00ED1DE8"/>
    <w:rsid w:val="00ED3B1D"/>
    <w:rsid w:val="00ED4574"/>
    <w:rsid w:val="00ED64E0"/>
    <w:rsid w:val="00ED6613"/>
    <w:rsid w:val="00ED6749"/>
    <w:rsid w:val="00ED6920"/>
    <w:rsid w:val="00ED6A85"/>
    <w:rsid w:val="00ED7103"/>
    <w:rsid w:val="00ED7ABB"/>
    <w:rsid w:val="00EE07D6"/>
    <w:rsid w:val="00EE1296"/>
    <w:rsid w:val="00EE1A9F"/>
    <w:rsid w:val="00EE2F03"/>
    <w:rsid w:val="00EE39DC"/>
    <w:rsid w:val="00EE41BB"/>
    <w:rsid w:val="00EE4BBC"/>
    <w:rsid w:val="00EE6212"/>
    <w:rsid w:val="00EE69A4"/>
    <w:rsid w:val="00EE70B2"/>
    <w:rsid w:val="00EE7EC2"/>
    <w:rsid w:val="00EF08ED"/>
    <w:rsid w:val="00EF0958"/>
    <w:rsid w:val="00EF17B6"/>
    <w:rsid w:val="00EF1CB4"/>
    <w:rsid w:val="00EF2114"/>
    <w:rsid w:val="00EF296A"/>
    <w:rsid w:val="00EF3A70"/>
    <w:rsid w:val="00EF3DB3"/>
    <w:rsid w:val="00EF449A"/>
    <w:rsid w:val="00EF4691"/>
    <w:rsid w:val="00EF4EBC"/>
    <w:rsid w:val="00EF56BB"/>
    <w:rsid w:val="00EF6BE2"/>
    <w:rsid w:val="00EF7061"/>
    <w:rsid w:val="00F00302"/>
    <w:rsid w:val="00F00AB3"/>
    <w:rsid w:val="00F01303"/>
    <w:rsid w:val="00F02305"/>
    <w:rsid w:val="00F02406"/>
    <w:rsid w:val="00F030A4"/>
    <w:rsid w:val="00F0400C"/>
    <w:rsid w:val="00F0437B"/>
    <w:rsid w:val="00F04B95"/>
    <w:rsid w:val="00F04E2C"/>
    <w:rsid w:val="00F04FC1"/>
    <w:rsid w:val="00F056C9"/>
    <w:rsid w:val="00F05B4E"/>
    <w:rsid w:val="00F07200"/>
    <w:rsid w:val="00F07268"/>
    <w:rsid w:val="00F079C1"/>
    <w:rsid w:val="00F07A4C"/>
    <w:rsid w:val="00F07A68"/>
    <w:rsid w:val="00F07AC4"/>
    <w:rsid w:val="00F07D4C"/>
    <w:rsid w:val="00F100F2"/>
    <w:rsid w:val="00F108CF"/>
    <w:rsid w:val="00F10AE2"/>
    <w:rsid w:val="00F13417"/>
    <w:rsid w:val="00F13D91"/>
    <w:rsid w:val="00F143B3"/>
    <w:rsid w:val="00F14805"/>
    <w:rsid w:val="00F14E7F"/>
    <w:rsid w:val="00F150F3"/>
    <w:rsid w:val="00F1588F"/>
    <w:rsid w:val="00F159E9"/>
    <w:rsid w:val="00F169B8"/>
    <w:rsid w:val="00F169C2"/>
    <w:rsid w:val="00F173DF"/>
    <w:rsid w:val="00F20100"/>
    <w:rsid w:val="00F214CA"/>
    <w:rsid w:val="00F21789"/>
    <w:rsid w:val="00F217CE"/>
    <w:rsid w:val="00F21C59"/>
    <w:rsid w:val="00F21F06"/>
    <w:rsid w:val="00F22070"/>
    <w:rsid w:val="00F234D0"/>
    <w:rsid w:val="00F23EE1"/>
    <w:rsid w:val="00F248F0"/>
    <w:rsid w:val="00F24B29"/>
    <w:rsid w:val="00F24BAB"/>
    <w:rsid w:val="00F25778"/>
    <w:rsid w:val="00F25921"/>
    <w:rsid w:val="00F25C62"/>
    <w:rsid w:val="00F26C35"/>
    <w:rsid w:val="00F27290"/>
    <w:rsid w:val="00F2741F"/>
    <w:rsid w:val="00F278AC"/>
    <w:rsid w:val="00F27B3C"/>
    <w:rsid w:val="00F31EA8"/>
    <w:rsid w:val="00F32091"/>
    <w:rsid w:val="00F32267"/>
    <w:rsid w:val="00F32301"/>
    <w:rsid w:val="00F32B53"/>
    <w:rsid w:val="00F337B7"/>
    <w:rsid w:val="00F33AB8"/>
    <w:rsid w:val="00F343FC"/>
    <w:rsid w:val="00F34F8F"/>
    <w:rsid w:val="00F352D3"/>
    <w:rsid w:val="00F35313"/>
    <w:rsid w:val="00F35F38"/>
    <w:rsid w:val="00F372AB"/>
    <w:rsid w:val="00F37740"/>
    <w:rsid w:val="00F377B0"/>
    <w:rsid w:val="00F4070F"/>
    <w:rsid w:val="00F4096E"/>
    <w:rsid w:val="00F40BA7"/>
    <w:rsid w:val="00F4136E"/>
    <w:rsid w:val="00F417F1"/>
    <w:rsid w:val="00F43BFB"/>
    <w:rsid w:val="00F43EEE"/>
    <w:rsid w:val="00F444C8"/>
    <w:rsid w:val="00F444CC"/>
    <w:rsid w:val="00F46C75"/>
    <w:rsid w:val="00F46D2D"/>
    <w:rsid w:val="00F47349"/>
    <w:rsid w:val="00F47D0A"/>
    <w:rsid w:val="00F50DB1"/>
    <w:rsid w:val="00F542D8"/>
    <w:rsid w:val="00F54D2A"/>
    <w:rsid w:val="00F5592A"/>
    <w:rsid w:val="00F607A6"/>
    <w:rsid w:val="00F60FE2"/>
    <w:rsid w:val="00F62B7B"/>
    <w:rsid w:val="00F62B8C"/>
    <w:rsid w:val="00F639BE"/>
    <w:rsid w:val="00F63A48"/>
    <w:rsid w:val="00F63A9D"/>
    <w:rsid w:val="00F64123"/>
    <w:rsid w:val="00F646AD"/>
    <w:rsid w:val="00F64E47"/>
    <w:rsid w:val="00F6512F"/>
    <w:rsid w:val="00F652E3"/>
    <w:rsid w:val="00F6592E"/>
    <w:rsid w:val="00F65E77"/>
    <w:rsid w:val="00F66103"/>
    <w:rsid w:val="00F665D1"/>
    <w:rsid w:val="00F669CF"/>
    <w:rsid w:val="00F67BAC"/>
    <w:rsid w:val="00F70EDD"/>
    <w:rsid w:val="00F71863"/>
    <w:rsid w:val="00F719A5"/>
    <w:rsid w:val="00F71B92"/>
    <w:rsid w:val="00F7225D"/>
    <w:rsid w:val="00F73326"/>
    <w:rsid w:val="00F73628"/>
    <w:rsid w:val="00F754A4"/>
    <w:rsid w:val="00F76933"/>
    <w:rsid w:val="00F76E3E"/>
    <w:rsid w:val="00F76E6C"/>
    <w:rsid w:val="00F800F3"/>
    <w:rsid w:val="00F806C7"/>
    <w:rsid w:val="00F809A3"/>
    <w:rsid w:val="00F810AD"/>
    <w:rsid w:val="00F812F6"/>
    <w:rsid w:val="00F82058"/>
    <w:rsid w:val="00F827D0"/>
    <w:rsid w:val="00F8371C"/>
    <w:rsid w:val="00F840BB"/>
    <w:rsid w:val="00F854ED"/>
    <w:rsid w:val="00F86A8A"/>
    <w:rsid w:val="00F87B76"/>
    <w:rsid w:val="00F902BA"/>
    <w:rsid w:val="00F92616"/>
    <w:rsid w:val="00F934D0"/>
    <w:rsid w:val="00F93D62"/>
    <w:rsid w:val="00F93E8B"/>
    <w:rsid w:val="00F965B2"/>
    <w:rsid w:val="00F96F57"/>
    <w:rsid w:val="00F972F0"/>
    <w:rsid w:val="00F9768F"/>
    <w:rsid w:val="00F97A3B"/>
    <w:rsid w:val="00F97BFA"/>
    <w:rsid w:val="00F97F73"/>
    <w:rsid w:val="00FA2F8F"/>
    <w:rsid w:val="00FA35F0"/>
    <w:rsid w:val="00FA3846"/>
    <w:rsid w:val="00FA402F"/>
    <w:rsid w:val="00FA4CBB"/>
    <w:rsid w:val="00FA508D"/>
    <w:rsid w:val="00FA5625"/>
    <w:rsid w:val="00FA5E96"/>
    <w:rsid w:val="00FA7116"/>
    <w:rsid w:val="00FA7160"/>
    <w:rsid w:val="00FA739F"/>
    <w:rsid w:val="00FB080B"/>
    <w:rsid w:val="00FB2346"/>
    <w:rsid w:val="00FB354D"/>
    <w:rsid w:val="00FB4373"/>
    <w:rsid w:val="00FB44DC"/>
    <w:rsid w:val="00FB454E"/>
    <w:rsid w:val="00FB4ED8"/>
    <w:rsid w:val="00FB511C"/>
    <w:rsid w:val="00FB5A04"/>
    <w:rsid w:val="00FB5EC7"/>
    <w:rsid w:val="00FB7C8D"/>
    <w:rsid w:val="00FB7E2B"/>
    <w:rsid w:val="00FC015D"/>
    <w:rsid w:val="00FC08C4"/>
    <w:rsid w:val="00FC2B33"/>
    <w:rsid w:val="00FC2B71"/>
    <w:rsid w:val="00FC46E6"/>
    <w:rsid w:val="00FC62A2"/>
    <w:rsid w:val="00FC630E"/>
    <w:rsid w:val="00FC6513"/>
    <w:rsid w:val="00FC703C"/>
    <w:rsid w:val="00FC7233"/>
    <w:rsid w:val="00FD1FDE"/>
    <w:rsid w:val="00FD2343"/>
    <w:rsid w:val="00FD2FA1"/>
    <w:rsid w:val="00FD3813"/>
    <w:rsid w:val="00FD3D7C"/>
    <w:rsid w:val="00FD42D3"/>
    <w:rsid w:val="00FD42DB"/>
    <w:rsid w:val="00FD49F7"/>
    <w:rsid w:val="00FD5339"/>
    <w:rsid w:val="00FD5F96"/>
    <w:rsid w:val="00FD610C"/>
    <w:rsid w:val="00FD612F"/>
    <w:rsid w:val="00FD6BFB"/>
    <w:rsid w:val="00FD7028"/>
    <w:rsid w:val="00FD7070"/>
    <w:rsid w:val="00FD7437"/>
    <w:rsid w:val="00FD75AA"/>
    <w:rsid w:val="00FD7B0C"/>
    <w:rsid w:val="00FE030A"/>
    <w:rsid w:val="00FE0548"/>
    <w:rsid w:val="00FE1B4B"/>
    <w:rsid w:val="00FE2513"/>
    <w:rsid w:val="00FE25C5"/>
    <w:rsid w:val="00FE2C05"/>
    <w:rsid w:val="00FE2D71"/>
    <w:rsid w:val="00FE52E3"/>
    <w:rsid w:val="00FE5382"/>
    <w:rsid w:val="00FE6728"/>
    <w:rsid w:val="00FF0414"/>
    <w:rsid w:val="00FF13C6"/>
    <w:rsid w:val="00FF192D"/>
    <w:rsid w:val="00FF19B6"/>
    <w:rsid w:val="00FF21FF"/>
    <w:rsid w:val="00FF2572"/>
    <w:rsid w:val="00FF332A"/>
    <w:rsid w:val="00FF3889"/>
    <w:rsid w:val="00FF3E48"/>
    <w:rsid w:val="00FF511F"/>
    <w:rsid w:val="00FF64B1"/>
    <w:rsid w:val="00FF75B5"/>
    <w:rsid w:val="00FF7ED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5A93"/>
    <w:rPr>
      <w:sz w:val="24"/>
      <w:lang w:val="en-GB" w:eastAsia="en-US"/>
    </w:rPr>
  </w:style>
  <w:style w:type="paragraph" w:styleId="Heading1">
    <w:name w:val="heading 1"/>
    <w:basedOn w:val="Normal"/>
    <w:next w:val="Normal"/>
    <w:link w:val="Heading1Char"/>
    <w:qFormat/>
    <w:rsid w:val="006D5C2D"/>
    <w:pPr>
      <w:keepNext/>
      <w:spacing w:before="240" w:after="60"/>
      <w:outlineLvl w:val="0"/>
    </w:pPr>
    <w:rPr>
      <w:rFonts w:ascii="Arial" w:hAnsi="Arial"/>
      <w:b/>
      <w:kern w:val="28"/>
      <w:sz w:val="28"/>
    </w:rPr>
  </w:style>
  <w:style w:type="paragraph" w:styleId="Heading2">
    <w:name w:val="heading 2"/>
    <w:basedOn w:val="Normal"/>
    <w:next w:val="Normal"/>
    <w:link w:val="Heading2Char"/>
    <w:qFormat/>
    <w:rsid w:val="006D5C2D"/>
    <w:pPr>
      <w:keepNext/>
      <w:spacing w:before="240" w:after="60"/>
      <w:outlineLvl w:val="1"/>
    </w:pPr>
    <w:rPr>
      <w:rFonts w:ascii="Arial" w:hAnsi="Arial"/>
      <w:b/>
      <w:i/>
    </w:rPr>
  </w:style>
  <w:style w:type="paragraph" w:styleId="Heading3">
    <w:name w:val="heading 3"/>
    <w:basedOn w:val="Normal"/>
    <w:next w:val="Normal"/>
    <w:qFormat/>
    <w:rsid w:val="006D5C2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6D5C2D"/>
    <w:pPr>
      <w:keepNext/>
      <w:spacing w:before="240" w:after="60"/>
      <w:outlineLvl w:val="3"/>
    </w:pPr>
    <w:rPr>
      <w:b/>
      <w:bCs/>
      <w:sz w:val="28"/>
      <w:szCs w:val="28"/>
    </w:rPr>
  </w:style>
  <w:style w:type="paragraph" w:styleId="Heading5">
    <w:name w:val="heading 5"/>
    <w:basedOn w:val="Normal"/>
    <w:next w:val="Normal"/>
    <w:link w:val="Heading5Char"/>
    <w:qFormat/>
    <w:rsid w:val="006D5C2D"/>
    <w:pPr>
      <w:spacing w:before="240" w:after="60"/>
      <w:outlineLvl w:val="4"/>
    </w:pPr>
    <w:rPr>
      <w:b/>
      <w:bCs/>
      <w:i/>
      <w:iCs/>
      <w:sz w:val="26"/>
      <w:szCs w:val="26"/>
      <w:lang w:val="en-AU" w:eastAsia="bg-BG"/>
    </w:rPr>
  </w:style>
  <w:style w:type="paragraph" w:styleId="Heading6">
    <w:name w:val="heading 6"/>
    <w:basedOn w:val="Normal"/>
    <w:next w:val="Normal"/>
    <w:link w:val="Heading6Char"/>
    <w:qFormat/>
    <w:rsid w:val="006D5C2D"/>
    <w:pPr>
      <w:spacing w:before="240" w:after="60"/>
      <w:outlineLvl w:val="5"/>
    </w:pPr>
    <w:rPr>
      <w:b/>
      <w:bCs/>
      <w:sz w:val="22"/>
      <w:szCs w:val="22"/>
      <w:lang w:val="en-AU" w:eastAsia="bg-BG"/>
    </w:rPr>
  </w:style>
  <w:style w:type="paragraph" w:styleId="Heading7">
    <w:name w:val="heading 7"/>
    <w:basedOn w:val="Normal"/>
    <w:next w:val="Normal"/>
    <w:link w:val="Heading7Char"/>
    <w:qFormat/>
    <w:rsid w:val="006D5C2D"/>
    <w:pPr>
      <w:keepNext/>
      <w:jc w:val="center"/>
      <w:outlineLvl w:val="6"/>
    </w:pPr>
    <w:rPr>
      <w:rFonts w:ascii="Arial Narrow" w:hAnsi="Arial Narrow"/>
      <w:b/>
      <w:color w:val="000000"/>
      <w:sz w:val="20"/>
      <w:lang w:val="bg-BG"/>
    </w:rPr>
  </w:style>
  <w:style w:type="paragraph" w:styleId="Heading8">
    <w:name w:val="heading 8"/>
    <w:basedOn w:val="Normal"/>
    <w:next w:val="Normal"/>
    <w:link w:val="Heading8Char"/>
    <w:qFormat/>
    <w:rsid w:val="006D5C2D"/>
    <w:pPr>
      <w:keepNext/>
      <w:jc w:val="center"/>
      <w:outlineLvl w:val="7"/>
    </w:pPr>
    <w:rPr>
      <w:b/>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6D5C2D"/>
    <w:rPr>
      <w:rFonts w:ascii="Arial" w:hAnsi="Arial"/>
      <w:b/>
      <w:kern w:val="28"/>
      <w:sz w:val="28"/>
      <w:lang w:val="en-GB" w:eastAsia="en-US" w:bidi="ar-SA"/>
    </w:rPr>
  </w:style>
  <w:style w:type="character" w:customStyle="1" w:styleId="Heading2Char">
    <w:name w:val="Heading 2 Char"/>
    <w:link w:val="Heading2"/>
    <w:locked/>
    <w:rsid w:val="006D5C2D"/>
    <w:rPr>
      <w:rFonts w:ascii="Arial" w:hAnsi="Arial"/>
      <w:b/>
      <w:i/>
      <w:sz w:val="24"/>
      <w:lang w:val="en-GB" w:eastAsia="en-US" w:bidi="ar-SA"/>
    </w:rPr>
  </w:style>
  <w:style w:type="character" w:customStyle="1" w:styleId="Heading4Char">
    <w:name w:val="Heading 4 Char"/>
    <w:link w:val="Heading4"/>
    <w:locked/>
    <w:rsid w:val="006D5C2D"/>
    <w:rPr>
      <w:b/>
      <w:bCs/>
      <w:sz w:val="28"/>
      <w:szCs w:val="28"/>
      <w:lang w:val="en-GB" w:eastAsia="en-US" w:bidi="ar-SA"/>
    </w:rPr>
  </w:style>
  <w:style w:type="character" w:customStyle="1" w:styleId="Heading5Char">
    <w:name w:val="Heading 5 Char"/>
    <w:link w:val="Heading5"/>
    <w:rsid w:val="006D5C2D"/>
    <w:rPr>
      <w:b/>
      <w:bCs/>
      <w:i/>
      <w:iCs/>
      <w:sz w:val="26"/>
      <w:szCs w:val="26"/>
      <w:lang w:val="en-AU" w:eastAsia="bg-BG" w:bidi="ar-SA"/>
    </w:rPr>
  </w:style>
  <w:style w:type="character" w:customStyle="1" w:styleId="Heading6Char">
    <w:name w:val="Heading 6 Char"/>
    <w:link w:val="Heading6"/>
    <w:rsid w:val="006D5C2D"/>
    <w:rPr>
      <w:b/>
      <w:bCs/>
      <w:sz w:val="22"/>
      <w:szCs w:val="22"/>
      <w:lang w:val="en-AU" w:eastAsia="bg-BG" w:bidi="ar-SA"/>
    </w:rPr>
  </w:style>
  <w:style w:type="character" w:customStyle="1" w:styleId="Heading7Char">
    <w:name w:val="Heading 7 Char"/>
    <w:link w:val="Heading7"/>
    <w:rsid w:val="006D5C2D"/>
    <w:rPr>
      <w:rFonts w:ascii="Arial Narrow" w:hAnsi="Arial Narrow"/>
      <w:b/>
      <w:color w:val="000000"/>
      <w:lang w:val="bg-BG" w:eastAsia="en-US" w:bidi="ar-SA"/>
    </w:rPr>
  </w:style>
  <w:style w:type="character" w:customStyle="1" w:styleId="Heading8Char">
    <w:name w:val="Heading 8 Char"/>
    <w:link w:val="Heading8"/>
    <w:rsid w:val="006D5C2D"/>
    <w:rPr>
      <w:b/>
      <w:sz w:val="24"/>
      <w:lang w:val="bg-BG" w:eastAsia="en-US" w:bidi="ar-SA"/>
    </w:rPr>
  </w:style>
  <w:style w:type="paragraph" w:customStyle="1" w:styleId="CharCharCharCharCharCharCharCharCharCharCharCharCharCharChar">
    <w:name w:val="Char Char Char Char Char Char Char Char Char Char Char Char Char Char Char"/>
    <w:basedOn w:val="Normal"/>
    <w:rsid w:val="00247351"/>
    <w:pPr>
      <w:tabs>
        <w:tab w:val="left" w:pos="709"/>
      </w:tabs>
    </w:pPr>
    <w:rPr>
      <w:rFonts w:ascii="Tahoma" w:hAnsi="Tahoma"/>
      <w:szCs w:val="24"/>
      <w:lang w:val="pl-PL" w:eastAsia="pl-PL"/>
    </w:rPr>
  </w:style>
  <w:style w:type="paragraph" w:styleId="Header">
    <w:name w:val="header"/>
    <w:basedOn w:val="Normal"/>
    <w:link w:val="HeaderChar"/>
    <w:uiPriority w:val="99"/>
    <w:rsid w:val="004F78C4"/>
    <w:pPr>
      <w:tabs>
        <w:tab w:val="center" w:pos="4536"/>
        <w:tab w:val="right" w:pos="9072"/>
      </w:tabs>
    </w:pPr>
    <w:rPr>
      <w:szCs w:val="24"/>
      <w:lang w:val="bg-BG" w:eastAsia="bg-BG"/>
    </w:rPr>
  </w:style>
  <w:style w:type="character" w:customStyle="1" w:styleId="HeaderChar">
    <w:name w:val="Header Char"/>
    <w:link w:val="Header"/>
    <w:uiPriority w:val="99"/>
    <w:locked/>
    <w:rsid w:val="004F78C4"/>
    <w:rPr>
      <w:sz w:val="24"/>
      <w:szCs w:val="24"/>
      <w:lang w:val="bg-BG" w:eastAsia="bg-BG" w:bidi="ar-SA"/>
    </w:rPr>
  </w:style>
  <w:style w:type="paragraph" w:styleId="Footer">
    <w:name w:val="footer"/>
    <w:basedOn w:val="Normal"/>
    <w:link w:val="FooterChar"/>
    <w:uiPriority w:val="99"/>
    <w:rsid w:val="004F78C4"/>
    <w:pPr>
      <w:tabs>
        <w:tab w:val="center" w:pos="4536"/>
        <w:tab w:val="right" w:pos="9072"/>
      </w:tabs>
    </w:pPr>
    <w:rPr>
      <w:szCs w:val="24"/>
      <w:lang w:val="bg-BG" w:eastAsia="bg-BG"/>
    </w:rPr>
  </w:style>
  <w:style w:type="character" w:customStyle="1" w:styleId="FooterChar">
    <w:name w:val="Footer Char"/>
    <w:link w:val="Footer"/>
    <w:uiPriority w:val="99"/>
    <w:locked/>
    <w:rsid w:val="000B4AFE"/>
    <w:rPr>
      <w:sz w:val="24"/>
      <w:szCs w:val="24"/>
      <w:lang w:val="bg-BG" w:eastAsia="bg-BG" w:bidi="ar-SA"/>
    </w:rPr>
  </w:style>
  <w:style w:type="table" w:styleId="TableGrid">
    <w:name w:val="Table Grid"/>
    <w:basedOn w:val="TableNormal"/>
    <w:rsid w:val="004F78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Знак Char Char Знак Char Char Знак"/>
    <w:basedOn w:val="Normal"/>
    <w:rsid w:val="004F78C4"/>
    <w:pPr>
      <w:spacing w:after="160" w:line="240" w:lineRule="exact"/>
    </w:pPr>
    <w:rPr>
      <w:rFonts w:ascii="Tahoma" w:hAnsi="Tahoma"/>
      <w:sz w:val="20"/>
      <w:lang w:val="en-US"/>
    </w:rPr>
  </w:style>
  <w:style w:type="paragraph" w:styleId="Title">
    <w:name w:val="Title"/>
    <w:basedOn w:val="Normal"/>
    <w:link w:val="TitleChar"/>
    <w:qFormat/>
    <w:rsid w:val="00356293"/>
    <w:pPr>
      <w:widowControl w:val="0"/>
      <w:tabs>
        <w:tab w:val="left" w:pos="-720"/>
      </w:tabs>
      <w:suppressAutoHyphens/>
      <w:jc w:val="center"/>
    </w:pPr>
    <w:rPr>
      <w:b/>
      <w:sz w:val="48"/>
      <w:lang w:val="en-US"/>
    </w:rPr>
  </w:style>
  <w:style w:type="character" w:customStyle="1" w:styleId="TitleChar">
    <w:name w:val="Title Char"/>
    <w:link w:val="Title"/>
    <w:locked/>
    <w:rsid w:val="00356293"/>
    <w:rPr>
      <w:b/>
      <w:sz w:val="48"/>
      <w:lang w:val="en-US" w:eastAsia="en-US" w:bidi="ar-SA"/>
    </w:rPr>
  </w:style>
  <w:style w:type="paragraph" w:styleId="BodyText">
    <w:name w:val="Body Text"/>
    <w:basedOn w:val="Normal"/>
    <w:link w:val="BodyTextChar"/>
    <w:rsid w:val="00356293"/>
    <w:pPr>
      <w:jc w:val="both"/>
    </w:pPr>
    <w:rPr>
      <w:rFonts w:ascii="Arial" w:hAnsi="Arial"/>
      <w:color w:val="000000"/>
      <w:sz w:val="20"/>
      <w:lang w:val="fr-FR"/>
    </w:rPr>
  </w:style>
  <w:style w:type="character" w:customStyle="1" w:styleId="BodyTextChar">
    <w:name w:val="Body Text Char"/>
    <w:link w:val="BodyText"/>
    <w:locked/>
    <w:rsid w:val="00356293"/>
    <w:rPr>
      <w:rFonts w:ascii="Arial" w:hAnsi="Arial"/>
      <w:color w:val="000000"/>
      <w:lang w:val="fr-FR" w:eastAsia="en-US" w:bidi="ar-SA"/>
    </w:rPr>
  </w:style>
  <w:style w:type="character" w:styleId="Hyperlink">
    <w:name w:val="Hyperlink"/>
    <w:uiPriority w:val="99"/>
    <w:rsid w:val="000B4AFE"/>
    <w:rPr>
      <w:rFonts w:cs="Times New Roman"/>
      <w:color w:val="0000FF"/>
      <w:u w:val="single"/>
    </w:rPr>
  </w:style>
  <w:style w:type="paragraph" w:styleId="NormalWeb">
    <w:name w:val="Normal (Web)"/>
    <w:basedOn w:val="Normal"/>
    <w:rsid w:val="000B4AFE"/>
    <w:pPr>
      <w:spacing w:before="100" w:beforeAutospacing="1" w:after="100" w:afterAutospacing="1"/>
    </w:pPr>
    <w:rPr>
      <w:color w:val="000000"/>
      <w:szCs w:val="24"/>
      <w:lang w:val="bg-BG" w:eastAsia="bg-BG"/>
    </w:rPr>
  </w:style>
  <w:style w:type="paragraph" w:customStyle="1" w:styleId="CharCharCharCharCharCharCharCharCharCharCharChar">
    <w:name w:val="Char Char Char Char Char Char Char Char Char Char Char Char"/>
    <w:basedOn w:val="Normal"/>
    <w:rsid w:val="00F07A68"/>
    <w:pPr>
      <w:tabs>
        <w:tab w:val="left" w:pos="709"/>
      </w:tabs>
    </w:pPr>
    <w:rPr>
      <w:rFonts w:ascii="Tahoma" w:hAnsi="Tahoma"/>
      <w:szCs w:val="24"/>
      <w:lang w:val="pl-PL" w:eastAsia="pl-PL"/>
    </w:rPr>
  </w:style>
  <w:style w:type="paragraph" w:styleId="BodyTextIndent2">
    <w:name w:val="Body Text Indent 2"/>
    <w:basedOn w:val="Normal"/>
    <w:link w:val="BodyTextIndent2Char"/>
    <w:rsid w:val="006D5C2D"/>
    <w:pPr>
      <w:spacing w:after="120" w:line="480" w:lineRule="auto"/>
      <w:ind w:left="283"/>
    </w:pPr>
  </w:style>
  <w:style w:type="character" w:customStyle="1" w:styleId="BodyTextIndent2Char">
    <w:name w:val="Body Text Indent 2 Char"/>
    <w:link w:val="BodyTextIndent2"/>
    <w:locked/>
    <w:rsid w:val="006D5C2D"/>
    <w:rPr>
      <w:sz w:val="24"/>
      <w:lang w:val="en-GB" w:eastAsia="en-US" w:bidi="ar-SA"/>
    </w:rPr>
  </w:style>
  <w:style w:type="paragraph" w:customStyle="1" w:styleId="Application1">
    <w:name w:val="Application1"/>
    <w:basedOn w:val="Heading1"/>
    <w:next w:val="Application2"/>
    <w:rsid w:val="006D5C2D"/>
    <w:pPr>
      <w:pageBreakBefore/>
      <w:widowControl w:val="0"/>
      <w:tabs>
        <w:tab w:val="num" w:pos="720"/>
      </w:tabs>
      <w:spacing w:before="0" w:after="480"/>
      <w:ind w:left="360" w:hanging="360"/>
    </w:pPr>
    <w:rPr>
      <w:caps/>
    </w:rPr>
  </w:style>
  <w:style w:type="paragraph" w:customStyle="1" w:styleId="Application2">
    <w:name w:val="Application2"/>
    <w:basedOn w:val="Normal"/>
    <w:autoRedefine/>
    <w:rsid w:val="006D5C2D"/>
    <w:pPr>
      <w:widowControl w:val="0"/>
      <w:suppressAutoHyphens/>
      <w:spacing w:before="120" w:after="120"/>
    </w:pPr>
    <w:rPr>
      <w:rFonts w:ascii="Arial" w:hAnsi="Arial" w:cs="Arial"/>
      <w:spacing w:val="-2"/>
      <w:sz w:val="22"/>
      <w:szCs w:val="22"/>
      <w:lang w:val="bg-BG"/>
    </w:rPr>
  </w:style>
  <w:style w:type="paragraph" w:customStyle="1" w:styleId="Application3">
    <w:name w:val="Application3"/>
    <w:basedOn w:val="Normal"/>
    <w:autoRedefine/>
    <w:rsid w:val="008C2BD8"/>
    <w:pPr>
      <w:tabs>
        <w:tab w:val="left" w:pos="426"/>
      </w:tabs>
      <w:ind w:left="720" w:hanging="720"/>
      <w:jc w:val="both"/>
    </w:pPr>
    <w:rPr>
      <w:rFonts w:ascii="Cambria" w:hAnsi="Cambria"/>
      <w:b/>
      <w:i/>
      <w:spacing w:val="-2"/>
      <w:szCs w:val="24"/>
      <w:lang w:val="bg-BG"/>
    </w:rPr>
  </w:style>
  <w:style w:type="paragraph" w:customStyle="1" w:styleId="Text1">
    <w:name w:val="Text 1"/>
    <w:rsid w:val="006D5C2D"/>
    <w:pPr>
      <w:widowControl w:val="0"/>
      <w:tabs>
        <w:tab w:val="left" w:pos="-720"/>
      </w:tabs>
      <w:suppressAutoHyphens/>
      <w:jc w:val="both"/>
    </w:pPr>
    <w:rPr>
      <w:rFonts w:ascii="Courier New" w:hAnsi="Courier New"/>
      <w:spacing w:val="-3"/>
      <w:sz w:val="24"/>
      <w:lang w:val="en-GB" w:eastAsia="en-US"/>
    </w:rPr>
  </w:style>
  <w:style w:type="paragraph" w:styleId="FootnoteText">
    <w:name w:val="footnote text"/>
    <w:aliases w:val="Podrozdział,stile 1,Footnote,Footnote1,Footnote2,Footnote3,Footnote4,Footnote5,Footnote6,Footnote7,Footnote8,Footnote9,Footnote10,Footnote11,Footnote21,Footnote31,Footnote41,Footnote51,Footnote61,Footnote71,Footnote81,Footnote91,single s"/>
    <w:basedOn w:val="Normal"/>
    <w:link w:val="FootnoteTextChar"/>
    <w:semiHidden/>
    <w:rsid w:val="006D5C2D"/>
    <w:pPr>
      <w:widowControl w:val="0"/>
      <w:tabs>
        <w:tab w:val="left" w:pos="-720"/>
      </w:tabs>
      <w:suppressAutoHyphens/>
      <w:jc w:val="both"/>
    </w:pPr>
    <w:rPr>
      <w:spacing w:val="-2"/>
      <w:sz w:val="20"/>
    </w:rPr>
  </w:style>
  <w:style w:type="character" w:customStyle="1" w:styleId="FootnoteTextChar">
    <w:name w:val="Footnote Text Char"/>
    <w:aliases w:val="Podrozdział Char,stile 1 Char,Footnote Char,Footnote1 Char,Footnote2 Char,Footnote3 Char,Footnote4 Char,Footnote5 Char,Footnote6 Char,Footnote7 Char,Footnote8 Char,Footnote9 Char,Footnote10 Char,Footnote11 Char,Footnote21 Char"/>
    <w:link w:val="FootnoteText"/>
    <w:locked/>
    <w:rsid w:val="006D5C2D"/>
    <w:rPr>
      <w:spacing w:val="-2"/>
      <w:lang w:val="en-GB" w:eastAsia="en-US" w:bidi="ar-SA"/>
    </w:rPr>
  </w:style>
  <w:style w:type="character" w:styleId="PageNumber">
    <w:name w:val="page number"/>
    <w:rsid w:val="006D5C2D"/>
    <w:rPr>
      <w:rFonts w:cs="Times New Roman"/>
    </w:rPr>
  </w:style>
  <w:style w:type="character" w:styleId="LineNumber">
    <w:name w:val="line number"/>
    <w:rsid w:val="006D5C2D"/>
    <w:rPr>
      <w:rFonts w:cs="Times New Roman"/>
    </w:rPr>
  </w:style>
  <w:style w:type="paragraph" w:customStyle="1" w:styleId="SubTitle1">
    <w:name w:val="SubTitle 1"/>
    <w:basedOn w:val="Normal"/>
    <w:next w:val="Normal"/>
    <w:rsid w:val="006D5C2D"/>
    <w:pPr>
      <w:spacing w:after="240"/>
      <w:jc w:val="center"/>
    </w:pPr>
    <w:rPr>
      <w:b/>
      <w:sz w:val="40"/>
    </w:rPr>
  </w:style>
  <w:style w:type="paragraph" w:customStyle="1" w:styleId="Application4">
    <w:name w:val="Application4"/>
    <w:basedOn w:val="Application3"/>
    <w:autoRedefine/>
    <w:rsid w:val="00724DF7"/>
    <w:pPr>
      <w:ind w:left="480"/>
    </w:pPr>
    <w:rPr>
      <w:rFonts w:ascii="Times New Roman" w:hAnsi="Times New Roman"/>
    </w:rPr>
  </w:style>
  <w:style w:type="paragraph" w:customStyle="1" w:styleId="Application5">
    <w:name w:val="Application5"/>
    <w:basedOn w:val="Application2"/>
    <w:autoRedefine/>
    <w:rsid w:val="006D5C2D"/>
    <w:pPr>
      <w:ind w:left="567" w:hanging="567"/>
    </w:pPr>
    <w:rPr>
      <w:b/>
      <w:sz w:val="24"/>
    </w:rPr>
  </w:style>
  <w:style w:type="paragraph" w:styleId="BodyTextIndent">
    <w:name w:val="Body Text Indent"/>
    <w:basedOn w:val="Normal"/>
    <w:link w:val="BodyTextIndentChar"/>
    <w:rsid w:val="006D5C2D"/>
    <w:pPr>
      <w:tabs>
        <w:tab w:val="right" w:pos="8789"/>
      </w:tabs>
      <w:suppressAutoHyphens/>
      <w:spacing w:before="100"/>
    </w:pPr>
    <w:rPr>
      <w:rFonts w:ascii="Arial" w:hAnsi="Arial"/>
      <w:spacing w:val="-2"/>
      <w:sz w:val="20"/>
      <w:lang w:val="fr-FR"/>
    </w:rPr>
  </w:style>
  <w:style w:type="character" w:customStyle="1" w:styleId="BodyTextIndentChar">
    <w:name w:val="Body Text Indent Char"/>
    <w:link w:val="BodyTextIndent"/>
    <w:locked/>
    <w:rsid w:val="006D5C2D"/>
    <w:rPr>
      <w:rFonts w:ascii="Arial" w:hAnsi="Arial"/>
      <w:spacing w:val="-2"/>
      <w:lang w:val="fr-FR" w:eastAsia="en-US" w:bidi="ar-SA"/>
    </w:rPr>
  </w:style>
  <w:style w:type="paragraph" w:styleId="BodyText3">
    <w:name w:val="Body Text 3"/>
    <w:basedOn w:val="Normal"/>
    <w:link w:val="BodyText3Char"/>
    <w:rsid w:val="006D5C2D"/>
    <w:pPr>
      <w:tabs>
        <w:tab w:val="left" w:pos="-720"/>
      </w:tabs>
      <w:suppressAutoHyphens/>
      <w:jc w:val="both"/>
    </w:pPr>
    <w:rPr>
      <w:rFonts w:ascii="Arial" w:hAnsi="Arial"/>
      <w:sz w:val="20"/>
      <w:lang w:val="fr-FR"/>
    </w:rPr>
  </w:style>
  <w:style w:type="character" w:customStyle="1" w:styleId="BodyText3Char">
    <w:name w:val="Body Text 3 Char"/>
    <w:link w:val="BodyText3"/>
    <w:locked/>
    <w:rsid w:val="006D5C2D"/>
    <w:rPr>
      <w:rFonts w:ascii="Arial" w:hAnsi="Arial"/>
      <w:lang w:val="fr-FR" w:eastAsia="en-US" w:bidi="ar-SA"/>
    </w:rPr>
  </w:style>
  <w:style w:type="character" w:styleId="FollowedHyperlink">
    <w:name w:val="FollowedHyperlink"/>
    <w:uiPriority w:val="99"/>
    <w:rsid w:val="006D5C2D"/>
    <w:rPr>
      <w:rFonts w:cs="Times New Roman"/>
      <w:color w:val="800080"/>
      <w:u w:val="single"/>
    </w:rPr>
  </w:style>
  <w:style w:type="paragraph" w:customStyle="1" w:styleId="CharCharCharCharCharCharChar1CharCharCharCharCharCharCharChar1CharCharCharCharCharCharCharCharCharCharCharCharCharCharChar">
    <w:name w:val="Char Char Char Char Char Char Char1 Char Char Char Char Char Char Char Char1 Char Char Char Char Char Char Char Char Char Char Char Char Char Char Char"/>
    <w:basedOn w:val="Normal"/>
    <w:rsid w:val="006D5C2D"/>
    <w:pPr>
      <w:tabs>
        <w:tab w:val="left" w:pos="709"/>
      </w:tabs>
    </w:pPr>
    <w:rPr>
      <w:rFonts w:ascii="Tahoma" w:hAnsi="Tahoma"/>
      <w:szCs w:val="24"/>
      <w:lang w:val="pl-PL" w:eastAsia="pl-PL"/>
    </w:rPr>
  </w:style>
  <w:style w:type="character" w:styleId="CommentReference">
    <w:name w:val="annotation reference"/>
    <w:semiHidden/>
    <w:rsid w:val="006D5C2D"/>
    <w:rPr>
      <w:rFonts w:cs="Times New Roman"/>
      <w:sz w:val="16"/>
      <w:szCs w:val="16"/>
    </w:rPr>
  </w:style>
  <w:style w:type="paragraph" w:styleId="CommentText">
    <w:name w:val="annotation text"/>
    <w:basedOn w:val="Normal"/>
    <w:link w:val="CommentTextChar"/>
    <w:semiHidden/>
    <w:rsid w:val="006D5C2D"/>
    <w:rPr>
      <w:sz w:val="20"/>
    </w:rPr>
  </w:style>
  <w:style w:type="character" w:customStyle="1" w:styleId="CommentTextChar">
    <w:name w:val="Comment Text Char"/>
    <w:link w:val="CommentText"/>
    <w:semiHidden/>
    <w:locked/>
    <w:rsid w:val="006D5C2D"/>
    <w:rPr>
      <w:lang w:val="en-GB" w:eastAsia="en-US" w:bidi="ar-SA"/>
    </w:rPr>
  </w:style>
  <w:style w:type="paragraph" w:customStyle="1" w:styleId="CharCharCharCharCharCharChar1CharCharCharCharCharCharCharChar1CharCharCharCharCharCharChar">
    <w:name w:val="Char Char Char Char Char Char Char1 Char Char Char Char Char Char Char Char1 Char Char Char Char Char Char Char"/>
    <w:basedOn w:val="Normal"/>
    <w:rsid w:val="006D5C2D"/>
    <w:pPr>
      <w:tabs>
        <w:tab w:val="left" w:pos="709"/>
      </w:tabs>
    </w:pPr>
    <w:rPr>
      <w:rFonts w:ascii="Tahoma" w:hAnsi="Tahoma"/>
      <w:szCs w:val="24"/>
      <w:lang w:val="pl-PL" w:eastAsia="pl-PL"/>
    </w:rPr>
  </w:style>
  <w:style w:type="paragraph" w:styleId="DocumentMap">
    <w:name w:val="Document Map"/>
    <w:basedOn w:val="Normal"/>
    <w:link w:val="DocumentMapChar"/>
    <w:semiHidden/>
    <w:rsid w:val="006D5C2D"/>
    <w:pPr>
      <w:shd w:val="clear" w:color="auto" w:fill="000080"/>
    </w:pPr>
    <w:rPr>
      <w:rFonts w:ascii="Tahoma" w:hAnsi="Tahoma" w:cs="Tahoma"/>
      <w:sz w:val="20"/>
    </w:rPr>
  </w:style>
  <w:style w:type="character" w:customStyle="1" w:styleId="DocumentMapChar">
    <w:name w:val="Document Map Char"/>
    <w:link w:val="DocumentMap"/>
    <w:semiHidden/>
    <w:locked/>
    <w:rsid w:val="006D5C2D"/>
    <w:rPr>
      <w:rFonts w:ascii="Tahoma" w:hAnsi="Tahoma" w:cs="Tahoma"/>
      <w:lang w:val="en-GB" w:eastAsia="en-US" w:bidi="ar-SA"/>
    </w:rPr>
  </w:style>
  <w:style w:type="paragraph" w:customStyle="1" w:styleId="CharCharCharCharCharCharChar">
    <w:name w:val="Char Char Char Char Char Char Char"/>
    <w:basedOn w:val="Normal"/>
    <w:rsid w:val="006D5C2D"/>
    <w:pPr>
      <w:tabs>
        <w:tab w:val="left" w:pos="709"/>
      </w:tabs>
    </w:pPr>
    <w:rPr>
      <w:rFonts w:ascii="Tahoma" w:hAnsi="Tahoma"/>
      <w:szCs w:val="24"/>
      <w:lang w:val="pl-PL" w:eastAsia="pl-PL"/>
    </w:rPr>
  </w:style>
  <w:style w:type="paragraph" w:customStyle="1" w:styleId="CharCharChar1CharCharCharChar">
    <w:name w:val="Char Char Char1 Char Char Char Char"/>
    <w:basedOn w:val="Normal"/>
    <w:rsid w:val="006D5C2D"/>
    <w:pPr>
      <w:tabs>
        <w:tab w:val="left" w:pos="709"/>
      </w:tabs>
    </w:pPr>
    <w:rPr>
      <w:rFonts w:ascii="Tahoma" w:hAnsi="Tahoma"/>
      <w:szCs w:val="24"/>
      <w:lang w:val="pl-PL" w:eastAsia="pl-PL"/>
    </w:rPr>
  </w:style>
  <w:style w:type="paragraph" w:customStyle="1" w:styleId="CharCharCharCharCharCharChar1CharCharCharCharCharCharCharCharCharCharCharChar">
    <w:name w:val="Char Char Char Char Char Char Char1 Char Char Char Char Char Char Char Char Char Char Char Char"/>
    <w:basedOn w:val="Normal"/>
    <w:rsid w:val="006D5C2D"/>
    <w:pPr>
      <w:tabs>
        <w:tab w:val="left" w:pos="709"/>
      </w:tabs>
    </w:pPr>
    <w:rPr>
      <w:rFonts w:ascii="Tahoma" w:hAnsi="Tahoma"/>
      <w:szCs w:val="24"/>
      <w:lang w:val="pl-PL" w:eastAsia="pl-PL"/>
    </w:rPr>
  </w:style>
  <w:style w:type="paragraph" w:customStyle="1" w:styleId="Char">
    <w:name w:val="Char"/>
    <w:basedOn w:val="Normal"/>
    <w:rsid w:val="006D5C2D"/>
    <w:pPr>
      <w:tabs>
        <w:tab w:val="left" w:pos="709"/>
      </w:tabs>
    </w:pPr>
    <w:rPr>
      <w:rFonts w:ascii="Tahoma" w:hAnsi="Tahoma"/>
      <w:szCs w:val="24"/>
      <w:lang w:val="pl-PL" w:eastAsia="pl-PL"/>
    </w:rPr>
  </w:style>
  <w:style w:type="paragraph" w:customStyle="1" w:styleId="CharCharCharCharCharCharChar3">
    <w:name w:val="Char Char Char Char Char Char Char3"/>
    <w:basedOn w:val="Normal"/>
    <w:rsid w:val="006D5C2D"/>
    <w:pPr>
      <w:tabs>
        <w:tab w:val="left" w:pos="709"/>
      </w:tabs>
    </w:pPr>
    <w:rPr>
      <w:rFonts w:ascii="Tahoma" w:hAnsi="Tahoma"/>
      <w:szCs w:val="24"/>
      <w:lang w:val="pl-PL" w:eastAsia="pl-PL"/>
    </w:rPr>
  </w:style>
  <w:style w:type="paragraph" w:styleId="Subtitle">
    <w:name w:val="Subtitle"/>
    <w:basedOn w:val="Normal"/>
    <w:link w:val="SubtitleChar"/>
    <w:qFormat/>
    <w:rsid w:val="006D5C2D"/>
    <w:pPr>
      <w:overflowPunct w:val="0"/>
      <w:autoSpaceDE w:val="0"/>
      <w:autoSpaceDN w:val="0"/>
      <w:adjustRightInd w:val="0"/>
      <w:jc w:val="center"/>
      <w:textAlignment w:val="baseline"/>
    </w:pPr>
    <w:rPr>
      <w:rFonts w:eastAsia="PMingLiU"/>
      <w:b/>
      <w:bCs/>
      <w:sz w:val="28"/>
      <w:szCs w:val="28"/>
      <w:u w:val="single"/>
      <w:lang w:val="pl-PL" w:eastAsia="pl-PL"/>
    </w:rPr>
  </w:style>
  <w:style w:type="character" w:customStyle="1" w:styleId="SubtitleChar">
    <w:name w:val="Subtitle Char"/>
    <w:link w:val="Subtitle"/>
    <w:locked/>
    <w:rsid w:val="006D5C2D"/>
    <w:rPr>
      <w:rFonts w:eastAsia="PMingLiU"/>
      <w:b/>
      <w:bCs/>
      <w:sz w:val="28"/>
      <w:szCs w:val="28"/>
      <w:u w:val="single"/>
      <w:lang w:val="pl-PL" w:eastAsia="pl-PL" w:bidi="ar-SA"/>
    </w:rPr>
  </w:style>
  <w:style w:type="paragraph" w:customStyle="1" w:styleId="2">
    <w:name w:val="Нормален (уеб)2"/>
    <w:basedOn w:val="Normal"/>
    <w:rsid w:val="006D5C2D"/>
    <w:pPr>
      <w:spacing w:before="100" w:beforeAutospacing="1" w:after="100" w:afterAutospacing="1"/>
    </w:pPr>
    <w:rPr>
      <w:szCs w:val="24"/>
      <w:lang w:val="bg-BG" w:eastAsia="bg-BG"/>
    </w:rPr>
  </w:style>
  <w:style w:type="character" w:customStyle="1" w:styleId="spelle">
    <w:name w:val="spelle"/>
    <w:rsid w:val="006D5C2D"/>
    <w:rPr>
      <w:rFonts w:cs="Times New Roman"/>
    </w:rPr>
  </w:style>
  <w:style w:type="character" w:customStyle="1" w:styleId="grame">
    <w:name w:val="grame"/>
    <w:rsid w:val="006D5C2D"/>
    <w:rPr>
      <w:rFonts w:cs="Times New Roman"/>
    </w:rPr>
  </w:style>
  <w:style w:type="paragraph" w:customStyle="1" w:styleId="Char1">
    <w:name w:val="Char1"/>
    <w:basedOn w:val="Normal"/>
    <w:rsid w:val="006D5C2D"/>
    <w:pPr>
      <w:tabs>
        <w:tab w:val="left" w:pos="709"/>
      </w:tabs>
    </w:pPr>
    <w:rPr>
      <w:rFonts w:ascii="Tahoma" w:hAnsi="Tahoma"/>
      <w:szCs w:val="24"/>
      <w:lang w:val="pl-PL" w:eastAsia="pl-PL"/>
    </w:rPr>
  </w:style>
  <w:style w:type="paragraph" w:customStyle="1" w:styleId="Annexetitle">
    <w:name w:val="Annexe_title"/>
    <w:basedOn w:val="Heading1"/>
    <w:next w:val="Normal"/>
    <w:autoRedefine/>
    <w:rsid w:val="006D5C2D"/>
    <w:pPr>
      <w:keepNext w:val="0"/>
      <w:pageBreakBefore/>
      <w:tabs>
        <w:tab w:val="left" w:pos="1701"/>
        <w:tab w:val="left" w:pos="2552"/>
      </w:tabs>
      <w:spacing w:after="240"/>
      <w:jc w:val="center"/>
      <w:outlineLvl w:val="9"/>
    </w:pPr>
    <w:rPr>
      <w:rFonts w:ascii="Times New Roman" w:hAnsi="Times New Roman"/>
      <w:caps/>
      <w:kern w:val="0"/>
      <w:szCs w:val="28"/>
      <w:lang w:val="en-US" w:eastAsia="bg-BG"/>
    </w:rPr>
  </w:style>
  <w:style w:type="paragraph" w:styleId="EndnoteText">
    <w:name w:val="endnote text"/>
    <w:basedOn w:val="Normal"/>
    <w:link w:val="EndnoteTextChar"/>
    <w:semiHidden/>
    <w:rsid w:val="006D5C2D"/>
    <w:rPr>
      <w:sz w:val="20"/>
    </w:rPr>
  </w:style>
  <w:style w:type="character" w:customStyle="1" w:styleId="EndnoteTextChar">
    <w:name w:val="Endnote Text Char"/>
    <w:link w:val="EndnoteText"/>
    <w:semiHidden/>
    <w:locked/>
    <w:rsid w:val="006D5C2D"/>
    <w:rPr>
      <w:lang w:val="en-GB" w:eastAsia="en-US" w:bidi="ar-SA"/>
    </w:rPr>
  </w:style>
  <w:style w:type="paragraph" w:customStyle="1" w:styleId="CharCharCharCharCharCharChar1CharCharCharCharCharCharCharCharCharCharCharCharCharCharCharCharCharCharCharCharCharCharCharCharCharCharCharCharCharCharCharChar">
    <w:name w:val="Char Char Char Char Char Char Char1 Char Char Char Char Char Char Char Char Char Char Char Char Char Char Char Char Char Char Char Char Char Char Char Char Char Char Char Char Char Char Char Char"/>
    <w:basedOn w:val="Normal"/>
    <w:rsid w:val="006D5C2D"/>
    <w:pPr>
      <w:tabs>
        <w:tab w:val="left" w:pos="709"/>
      </w:tabs>
      <w:spacing w:line="360" w:lineRule="auto"/>
    </w:pPr>
    <w:rPr>
      <w:rFonts w:ascii="Tahoma" w:hAnsi="Tahoma"/>
      <w:szCs w:val="24"/>
      <w:lang w:val="pl-PL" w:eastAsia="pl-PL"/>
    </w:rPr>
  </w:style>
  <w:style w:type="paragraph" w:customStyle="1" w:styleId="Text2">
    <w:name w:val="Text 2"/>
    <w:basedOn w:val="Normal"/>
    <w:rsid w:val="006D5C2D"/>
    <w:pPr>
      <w:tabs>
        <w:tab w:val="left" w:pos="2161"/>
      </w:tabs>
      <w:spacing w:after="240"/>
      <w:ind w:left="1202"/>
      <w:jc w:val="both"/>
    </w:pPr>
    <w:rPr>
      <w:lang w:eastAsia="en-GB"/>
    </w:rPr>
  </w:style>
  <w:style w:type="paragraph" w:customStyle="1" w:styleId="Normalenglish">
    <w:name w:val="Normalenglish"/>
    <w:basedOn w:val="Normal"/>
    <w:autoRedefine/>
    <w:rsid w:val="006D5C2D"/>
    <w:pPr>
      <w:tabs>
        <w:tab w:val="left" w:pos="1455"/>
      </w:tabs>
    </w:pPr>
    <w:rPr>
      <w:rFonts w:ascii="Arial" w:hAnsi="Arial" w:cs="Arial"/>
      <w:sz w:val="22"/>
      <w:szCs w:val="22"/>
      <w:lang w:val="bg-BG" w:eastAsia="pl-PL"/>
    </w:rPr>
  </w:style>
  <w:style w:type="character" w:customStyle="1" w:styleId="Keyboard">
    <w:name w:val="Keyboard"/>
    <w:rsid w:val="006D5C2D"/>
    <w:rPr>
      <w:rFonts w:ascii="Courier New" w:hAnsi="Courier New"/>
      <w:b/>
      <w:sz w:val="20"/>
    </w:rPr>
  </w:style>
  <w:style w:type="paragraph" w:customStyle="1" w:styleId="Preformatted">
    <w:name w:val="Preformatted"/>
    <w:basedOn w:val="Normal"/>
    <w:rsid w:val="006D5C2D"/>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lang w:val="fr-FR"/>
    </w:rPr>
  </w:style>
  <w:style w:type="paragraph" w:customStyle="1" w:styleId="CharCharCharChar0">
    <w:name w:val="Char Char Char Char"/>
    <w:basedOn w:val="Normal"/>
    <w:rsid w:val="006D5C2D"/>
    <w:pPr>
      <w:tabs>
        <w:tab w:val="left" w:pos="709"/>
      </w:tabs>
    </w:pPr>
    <w:rPr>
      <w:rFonts w:ascii="Tahoma" w:hAnsi="Tahoma"/>
      <w:szCs w:val="24"/>
      <w:lang w:val="pl-PL" w:eastAsia="pl-PL"/>
    </w:rPr>
  </w:style>
  <w:style w:type="paragraph" w:customStyle="1" w:styleId="CharCharChar1CharCharChar">
    <w:name w:val="Char Char Char1 Char Char Char"/>
    <w:basedOn w:val="Normal"/>
    <w:rsid w:val="006D5C2D"/>
    <w:pPr>
      <w:tabs>
        <w:tab w:val="left" w:pos="709"/>
      </w:tabs>
      <w:spacing w:line="360" w:lineRule="auto"/>
    </w:pPr>
    <w:rPr>
      <w:rFonts w:ascii="Tahoma" w:hAnsi="Tahoma"/>
      <w:szCs w:val="24"/>
      <w:lang w:val="pl-PL" w:eastAsia="pl-PL"/>
    </w:rPr>
  </w:style>
  <w:style w:type="paragraph" w:customStyle="1" w:styleId="CharCharCharChar2">
    <w:name w:val="Char Char Char Char2"/>
    <w:basedOn w:val="Normal"/>
    <w:rsid w:val="006D5C2D"/>
    <w:pPr>
      <w:tabs>
        <w:tab w:val="left" w:pos="709"/>
      </w:tabs>
    </w:pPr>
    <w:rPr>
      <w:rFonts w:ascii="Tahoma" w:hAnsi="Tahoma"/>
      <w:szCs w:val="24"/>
      <w:lang w:val="pl-PL" w:eastAsia="pl-PL"/>
    </w:rPr>
  </w:style>
  <w:style w:type="paragraph" w:customStyle="1" w:styleId="CharCharCharCharCharCharChar1CharCharCharCharCharCharCharCharChar">
    <w:name w:val="Char Char Char Char Char Char Char1 Char Char Char Char Char Char Char Char Char"/>
    <w:basedOn w:val="Normal"/>
    <w:rsid w:val="006D5C2D"/>
    <w:pPr>
      <w:tabs>
        <w:tab w:val="left" w:pos="709"/>
      </w:tabs>
    </w:pPr>
    <w:rPr>
      <w:rFonts w:ascii="Tahoma" w:hAnsi="Tahoma"/>
      <w:szCs w:val="24"/>
      <w:lang w:val="pl-PL" w:eastAsia="pl-PL"/>
    </w:rPr>
  </w:style>
  <w:style w:type="paragraph" w:customStyle="1" w:styleId="CharCharCharCharCharCharChar1">
    <w:name w:val="Char Char Char Char Char Char Char1"/>
    <w:basedOn w:val="Normal"/>
    <w:rsid w:val="006D5C2D"/>
    <w:pPr>
      <w:tabs>
        <w:tab w:val="left" w:pos="709"/>
      </w:tabs>
    </w:pPr>
    <w:rPr>
      <w:rFonts w:ascii="Tahoma" w:hAnsi="Tahoma"/>
      <w:szCs w:val="24"/>
      <w:lang w:val="pl-PL" w:eastAsia="pl-PL"/>
    </w:rPr>
  </w:style>
  <w:style w:type="paragraph" w:customStyle="1" w:styleId="CharCharCharCharCharCharChar1CharCharCharCharCharCharCharChar">
    <w:name w:val="Char Char Char Char Char Char Char1 Char Char Char Char Char Char Char Char"/>
    <w:basedOn w:val="Normal"/>
    <w:rsid w:val="006D5C2D"/>
    <w:pPr>
      <w:tabs>
        <w:tab w:val="left" w:pos="709"/>
      </w:tabs>
    </w:pPr>
    <w:rPr>
      <w:rFonts w:ascii="Tahoma" w:hAnsi="Tahoma"/>
      <w:szCs w:val="24"/>
      <w:lang w:val="pl-PL" w:eastAsia="pl-PL"/>
    </w:rPr>
  </w:style>
  <w:style w:type="paragraph" w:customStyle="1" w:styleId="Char1CharCharCharCharCharCharCharCharChar">
    <w:name w:val="Char1 Char Char Char Char Char Char Char Char Char"/>
    <w:basedOn w:val="Normal"/>
    <w:rsid w:val="006D5C2D"/>
    <w:pPr>
      <w:tabs>
        <w:tab w:val="left" w:pos="709"/>
      </w:tabs>
    </w:pPr>
    <w:rPr>
      <w:rFonts w:ascii="Tahoma" w:hAnsi="Tahoma"/>
      <w:szCs w:val="24"/>
      <w:lang w:val="pl-PL" w:eastAsia="pl-PL"/>
    </w:rPr>
  </w:style>
  <w:style w:type="paragraph" w:customStyle="1" w:styleId="Char1CharCharCharCharCharCharCharChar">
    <w:name w:val="Char1 Char Char Char Char Char Char Char Char"/>
    <w:basedOn w:val="Normal"/>
    <w:rsid w:val="006D5C2D"/>
    <w:pPr>
      <w:tabs>
        <w:tab w:val="left" w:pos="709"/>
      </w:tabs>
    </w:pPr>
    <w:rPr>
      <w:rFonts w:ascii="Tahoma" w:hAnsi="Tahoma"/>
      <w:szCs w:val="24"/>
      <w:lang w:val="pl-PL" w:eastAsia="pl-PL"/>
    </w:rPr>
  </w:style>
  <w:style w:type="paragraph" w:customStyle="1" w:styleId="Char1CharCharCharCharCharCharCharChar1CharCharCharCharCharChar">
    <w:name w:val="Char1 Char Char Char Char Char Char Char Char1 Char Char Char Char Char Char"/>
    <w:basedOn w:val="Normal"/>
    <w:rsid w:val="006D5C2D"/>
    <w:pPr>
      <w:tabs>
        <w:tab w:val="left" w:pos="709"/>
      </w:tabs>
    </w:pPr>
    <w:rPr>
      <w:rFonts w:ascii="Tahoma" w:hAnsi="Tahoma"/>
      <w:szCs w:val="24"/>
      <w:lang w:val="pl-PL" w:eastAsia="pl-PL"/>
    </w:rPr>
  </w:style>
  <w:style w:type="paragraph" w:customStyle="1" w:styleId="CharCharChar1CharCharCharCharCharChar2">
    <w:name w:val="Char Char Char1 Char Char Char Char Char Char2"/>
    <w:basedOn w:val="Normal"/>
    <w:rsid w:val="006D5C2D"/>
    <w:pPr>
      <w:tabs>
        <w:tab w:val="left" w:pos="709"/>
      </w:tabs>
      <w:spacing w:line="360" w:lineRule="auto"/>
    </w:pPr>
    <w:rPr>
      <w:rFonts w:ascii="Tahoma" w:hAnsi="Tahoma"/>
      <w:szCs w:val="24"/>
      <w:lang w:val="pl-PL" w:eastAsia="pl-PL"/>
    </w:rPr>
  </w:style>
  <w:style w:type="paragraph" w:customStyle="1" w:styleId="HTML2">
    <w:name w:val="HTML стандартен2"/>
    <w:basedOn w:val="Normal"/>
    <w:rsid w:val="006D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4"/>
      <w:lang w:val="bg-BG" w:eastAsia="bg-BG"/>
    </w:rPr>
  </w:style>
  <w:style w:type="paragraph" w:customStyle="1" w:styleId="Char2">
    <w:name w:val="Char2"/>
    <w:basedOn w:val="Normal"/>
    <w:rsid w:val="006D5C2D"/>
    <w:pPr>
      <w:tabs>
        <w:tab w:val="left" w:pos="709"/>
      </w:tabs>
    </w:pPr>
    <w:rPr>
      <w:rFonts w:ascii="Tahoma" w:hAnsi="Tahoma"/>
      <w:szCs w:val="24"/>
      <w:lang w:val="pl-PL" w:eastAsia="pl-PL"/>
    </w:rPr>
  </w:style>
  <w:style w:type="character" w:customStyle="1" w:styleId="a">
    <w:name w:val="Текст под линия Знак"/>
    <w:aliases w:val="Podrozdział Знак,stile 1 Знак,Footnote Знак,Footnote1 Знак,Footnote2 Знак,Footnote3 Знак,Footnote4 Знак,Footnote5 Знак,Footnote6 Знак,Footnote7 Знак,Footnote8 Знак,Footnote9 Знак,Footnote10 Знак,Footnote11 Знак,Footnote21 Знак"/>
    <w:rsid w:val="006D5C2D"/>
    <w:rPr>
      <w:rFonts w:cs="Times New Roman"/>
      <w:snapToGrid w:val="0"/>
      <w:spacing w:val="-2"/>
      <w:lang w:val="en-GB" w:eastAsia="en-US" w:bidi="ar-SA"/>
    </w:rPr>
  </w:style>
  <w:style w:type="paragraph" w:customStyle="1" w:styleId="a0">
    <w:name w:val="Знак"/>
    <w:basedOn w:val="Normal"/>
    <w:rsid w:val="006D5C2D"/>
    <w:pPr>
      <w:tabs>
        <w:tab w:val="left" w:pos="709"/>
      </w:tabs>
    </w:pPr>
    <w:rPr>
      <w:rFonts w:ascii="Tahoma" w:hAnsi="Tahoma"/>
      <w:szCs w:val="24"/>
      <w:lang w:val="pl-PL" w:eastAsia="pl-PL"/>
    </w:rPr>
  </w:style>
  <w:style w:type="paragraph" w:customStyle="1" w:styleId="ListParagraph2">
    <w:name w:val="List Paragraph2"/>
    <w:basedOn w:val="Normal"/>
    <w:qFormat/>
    <w:rsid w:val="006D5C2D"/>
    <w:pPr>
      <w:ind w:left="708"/>
    </w:pPr>
  </w:style>
  <w:style w:type="paragraph" w:customStyle="1" w:styleId="CharCharChar1">
    <w:name w:val="Char Char Char1"/>
    <w:basedOn w:val="Normal"/>
    <w:rsid w:val="006D5C2D"/>
    <w:pPr>
      <w:tabs>
        <w:tab w:val="left" w:pos="709"/>
      </w:tabs>
    </w:pPr>
    <w:rPr>
      <w:rFonts w:ascii="Tahoma" w:hAnsi="Tahoma"/>
      <w:szCs w:val="24"/>
      <w:lang w:val="pl-PL" w:eastAsia="pl-PL"/>
    </w:rPr>
  </w:style>
  <w:style w:type="paragraph" w:customStyle="1" w:styleId="CharCharCharCharCharCharChar1CharCharCharCharCharCharCharCharCharCharCharCharCharChar1CharChar">
    <w:name w:val="Char Char Char Char Char Char Char1 Char Char Char Char Char Char Char Char Char Char Char Char Char Char1 Char Char"/>
    <w:basedOn w:val="Normal"/>
    <w:rsid w:val="006D5C2D"/>
    <w:pPr>
      <w:tabs>
        <w:tab w:val="left" w:pos="709"/>
      </w:tabs>
    </w:pPr>
    <w:rPr>
      <w:rFonts w:ascii="Tahoma" w:hAnsi="Tahoma"/>
      <w:szCs w:val="24"/>
      <w:lang w:val="pl-PL" w:eastAsia="pl-PL"/>
    </w:rPr>
  </w:style>
  <w:style w:type="paragraph" w:customStyle="1" w:styleId="Char4">
    <w:name w:val="Char4"/>
    <w:basedOn w:val="Normal"/>
    <w:rsid w:val="006D5C2D"/>
    <w:pPr>
      <w:tabs>
        <w:tab w:val="left" w:pos="709"/>
      </w:tabs>
    </w:pPr>
    <w:rPr>
      <w:rFonts w:ascii="Tahoma" w:hAnsi="Tahoma"/>
      <w:szCs w:val="24"/>
      <w:lang w:val="pl-PL" w:eastAsia="pl-PL"/>
    </w:rPr>
  </w:style>
  <w:style w:type="paragraph" w:customStyle="1" w:styleId="CharChar">
    <w:name w:val="Char Char Знак Знак"/>
    <w:basedOn w:val="Normal"/>
    <w:rsid w:val="006D5C2D"/>
    <w:pPr>
      <w:tabs>
        <w:tab w:val="left" w:pos="709"/>
      </w:tabs>
    </w:pPr>
    <w:rPr>
      <w:rFonts w:ascii="Tahoma" w:hAnsi="Tahoma"/>
      <w:szCs w:val="24"/>
      <w:lang w:val="pl-PL" w:eastAsia="pl-PL"/>
    </w:rPr>
  </w:style>
  <w:style w:type="paragraph" w:customStyle="1" w:styleId="CharChar0">
    <w:name w:val="Знак Знак Char Char"/>
    <w:basedOn w:val="Normal"/>
    <w:rsid w:val="006D5C2D"/>
    <w:pPr>
      <w:tabs>
        <w:tab w:val="left" w:pos="709"/>
      </w:tabs>
    </w:pPr>
    <w:rPr>
      <w:rFonts w:ascii="Tahoma" w:hAnsi="Tahoma"/>
      <w:szCs w:val="24"/>
      <w:lang w:val="pl-PL" w:eastAsia="pl-PL"/>
    </w:rPr>
  </w:style>
  <w:style w:type="paragraph" w:styleId="BalloonText">
    <w:name w:val="Balloon Text"/>
    <w:basedOn w:val="Normal"/>
    <w:link w:val="BalloonTextChar"/>
    <w:semiHidden/>
    <w:rsid w:val="006D5C2D"/>
    <w:rPr>
      <w:rFonts w:ascii="Tahoma" w:hAnsi="Tahoma" w:cs="Tahoma"/>
      <w:sz w:val="16"/>
      <w:szCs w:val="16"/>
    </w:rPr>
  </w:style>
  <w:style w:type="character" w:customStyle="1" w:styleId="BalloonTextChar">
    <w:name w:val="Balloon Text Char"/>
    <w:link w:val="BalloonText"/>
    <w:semiHidden/>
    <w:locked/>
    <w:rsid w:val="006D5C2D"/>
    <w:rPr>
      <w:rFonts w:ascii="Tahoma" w:hAnsi="Tahoma" w:cs="Tahoma"/>
      <w:sz w:val="16"/>
      <w:szCs w:val="16"/>
      <w:lang w:val="en-GB" w:eastAsia="en-US" w:bidi="ar-SA"/>
    </w:rPr>
  </w:style>
  <w:style w:type="paragraph" w:customStyle="1" w:styleId="CharCharCharCharCharCharChar1CharCharCharCharCharCharCharChar1CharCharCharCharCharCharCharCharCharCharCharCharCharCharCharCharCharChar">
    <w:name w:val="Char Char Char Char Char Char Char1 Char Char Char Char Char Char Char Char1 Char Char Char Char Char Char Char Char Char Char Char Char Char Char Char Char Char Char"/>
    <w:basedOn w:val="Normal"/>
    <w:rsid w:val="006D5C2D"/>
    <w:pPr>
      <w:tabs>
        <w:tab w:val="left" w:pos="709"/>
      </w:tabs>
    </w:pPr>
    <w:rPr>
      <w:rFonts w:ascii="Tahoma" w:hAnsi="Tahoma"/>
      <w:szCs w:val="24"/>
      <w:lang w:val="pl-PL" w:eastAsia="pl-PL"/>
    </w:rPr>
  </w:style>
  <w:style w:type="paragraph" w:styleId="BodyText2">
    <w:name w:val="Body Text 2"/>
    <w:basedOn w:val="Normal"/>
    <w:link w:val="BodyText2Char"/>
    <w:rsid w:val="006D5C2D"/>
    <w:pPr>
      <w:spacing w:after="120" w:line="480" w:lineRule="auto"/>
    </w:pPr>
  </w:style>
  <w:style w:type="character" w:customStyle="1" w:styleId="BodyText2Char">
    <w:name w:val="Body Text 2 Char"/>
    <w:link w:val="BodyText2"/>
    <w:locked/>
    <w:rsid w:val="006D5C2D"/>
    <w:rPr>
      <w:sz w:val="24"/>
      <w:lang w:val="en-GB" w:eastAsia="en-US" w:bidi="ar-SA"/>
    </w:rPr>
  </w:style>
  <w:style w:type="character" w:customStyle="1" w:styleId="20">
    <w:name w:val="Основен текст 2 Знак"/>
    <w:rsid w:val="006D5C2D"/>
    <w:rPr>
      <w:rFonts w:cs="Times New Roman"/>
      <w:snapToGrid w:val="0"/>
      <w:sz w:val="24"/>
      <w:lang w:val="en-GB" w:eastAsia="en-US"/>
    </w:rPr>
  </w:style>
  <w:style w:type="character" w:customStyle="1" w:styleId="a1">
    <w:name w:val="Горен колонтитул Знак"/>
    <w:rsid w:val="006D5C2D"/>
    <w:rPr>
      <w:rFonts w:ascii="Courier New" w:hAnsi="Courier New" w:cs="Times New Roman"/>
      <w:snapToGrid w:val="0"/>
      <w:sz w:val="24"/>
      <w:lang w:val="en-GB" w:eastAsia="en-US"/>
    </w:rPr>
  </w:style>
  <w:style w:type="character" w:customStyle="1" w:styleId="21">
    <w:name w:val="Основен текст с отстъп 2 Знак"/>
    <w:rsid w:val="006D5C2D"/>
    <w:rPr>
      <w:rFonts w:cs="Times New Roman"/>
    </w:rPr>
  </w:style>
  <w:style w:type="paragraph" w:styleId="BodyTextIndent3">
    <w:name w:val="Body Text Indent 3"/>
    <w:basedOn w:val="Normal"/>
    <w:link w:val="BodyTextIndent3Char"/>
    <w:rsid w:val="006D5C2D"/>
    <w:pPr>
      <w:spacing w:after="120"/>
      <w:ind w:left="283"/>
    </w:pPr>
    <w:rPr>
      <w:sz w:val="16"/>
      <w:szCs w:val="16"/>
      <w:lang w:val="bg-BG" w:eastAsia="bg-BG"/>
    </w:rPr>
  </w:style>
  <w:style w:type="character" w:customStyle="1" w:styleId="BodyTextIndent3Char">
    <w:name w:val="Body Text Indent 3 Char"/>
    <w:link w:val="BodyTextIndent3"/>
    <w:locked/>
    <w:rsid w:val="006D5C2D"/>
    <w:rPr>
      <w:sz w:val="16"/>
      <w:szCs w:val="16"/>
      <w:lang w:val="bg-BG" w:eastAsia="bg-BG" w:bidi="ar-SA"/>
    </w:rPr>
  </w:style>
  <w:style w:type="character" w:customStyle="1" w:styleId="3">
    <w:name w:val="Основен текст с отстъп 3 Знак"/>
    <w:rsid w:val="006D5C2D"/>
    <w:rPr>
      <w:rFonts w:cs="Times New Roman"/>
      <w:sz w:val="16"/>
      <w:szCs w:val="16"/>
    </w:rPr>
  </w:style>
  <w:style w:type="paragraph" w:styleId="PlainText">
    <w:name w:val="Plain Text"/>
    <w:basedOn w:val="Normal"/>
    <w:link w:val="PlainTextChar"/>
    <w:rsid w:val="006D5C2D"/>
    <w:rPr>
      <w:rFonts w:ascii="Courier New" w:hAnsi="Courier New"/>
      <w:sz w:val="20"/>
      <w:lang w:val="en-US"/>
    </w:rPr>
  </w:style>
  <w:style w:type="character" w:customStyle="1" w:styleId="PlainTextChar">
    <w:name w:val="Plain Text Char"/>
    <w:link w:val="PlainText"/>
    <w:locked/>
    <w:rsid w:val="006D5C2D"/>
    <w:rPr>
      <w:rFonts w:ascii="Courier New" w:hAnsi="Courier New"/>
      <w:lang w:val="en-US" w:eastAsia="en-US" w:bidi="ar-SA"/>
    </w:rPr>
  </w:style>
  <w:style w:type="character" w:customStyle="1" w:styleId="a2">
    <w:name w:val="Обикновен текст Знак"/>
    <w:rsid w:val="006D5C2D"/>
    <w:rPr>
      <w:rFonts w:ascii="Courier New" w:hAnsi="Courier New" w:cs="Times New Roman"/>
      <w:lang w:val="en-US" w:eastAsia="en-US"/>
    </w:rPr>
  </w:style>
  <w:style w:type="paragraph" w:customStyle="1" w:styleId="titre4">
    <w:name w:val="titre4"/>
    <w:basedOn w:val="Normal"/>
    <w:rsid w:val="006D5C2D"/>
    <w:pPr>
      <w:numPr>
        <w:numId w:val="1"/>
      </w:numPr>
      <w:tabs>
        <w:tab w:val="decimal" w:pos="357"/>
      </w:tabs>
      <w:snapToGrid w:val="0"/>
      <w:ind w:left="357" w:hanging="357"/>
    </w:pPr>
    <w:rPr>
      <w:rFonts w:ascii="Arial" w:hAnsi="Arial"/>
      <w:b/>
    </w:rPr>
  </w:style>
  <w:style w:type="paragraph" w:customStyle="1" w:styleId="text">
    <w:name w:val="text"/>
    <w:rsid w:val="006D5C2D"/>
    <w:pPr>
      <w:widowControl w:val="0"/>
      <w:spacing w:before="240" w:line="240" w:lineRule="exact"/>
      <w:jc w:val="both"/>
    </w:pPr>
    <w:rPr>
      <w:rFonts w:ascii="Arial" w:hAnsi="Arial"/>
      <w:sz w:val="24"/>
      <w:lang w:val="cs-CZ"/>
    </w:rPr>
  </w:style>
  <w:style w:type="paragraph" w:styleId="CommentSubject">
    <w:name w:val="annotation subject"/>
    <w:basedOn w:val="CommentText"/>
    <w:next w:val="CommentText"/>
    <w:link w:val="CommentSubjectChar"/>
    <w:semiHidden/>
    <w:rsid w:val="006D5C2D"/>
    <w:rPr>
      <w:b/>
      <w:bCs/>
    </w:rPr>
  </w:style>
  <w:style w:type="character" w:customStyle="1" w:styleId="CommentSubjectChar">
    <w:name w:val="Comment Subject Char"/>
    <w:link w:val="CommentSubject"/>
    <w:semiHidden/>
    <w:locked/>
    <w:rsid w:val="006D5C2D"/>
    <w:rPr>
      <w:b/>
      <w:bCs/>
      <w:lang w:val="en-GB" w:eastAsia="en-US" w:bidi="ar-SA"/>
    </w:rPr>
  </w:style>
  <w:style w:type="paragraph" w:customStyle="1" w:styleId="firstline">
    <w:name w:val="firstline"/>
    <w:basedOn w:val="Normal"/>
    <w:rsid w:val="006D5C2D"/>
    <w:pPr>
      <w:spacing w:line="240" w:lineRule="atLeast"/>
      <w:ind w:firstLine="840"/>
      <w:jc w:val="both"/>
    </w:pPr>
    <w:rPr>
      <w:color w:val="000000"/>
      <w:sz w:val="22"/>
      <w:szCs w:val="22"/>
      <w:lang w:val="en-US"/>
    </w:rPr>
  </w:style>
  <w:style w:type="paragraph" w:customStyle="1" w:styleId="CharCharCharCharCharCharChar1CharCharCharCharCharCharCharChar1CharCharCharCharCharCharCharCharCharCharCharCharCharCharChar1">
    <w:name w:val="Char Char Char Char Char Char Char1 Char Char Char Char Char Char Char Char1 Char Char Char Char Char Char Char Char Char Char Char Char Char Char Char1"/>
    <w:basedOn w:val="Normal"/>
    <w:rsid w:val="006D5C2D"/>
    <w:pPr>
      <w:tabs>
        <w:tab w:val="left" w:pos="709"/>
      </w:tabs>
    </w:pPr>
    <w:rPr>
      <w:rFonts w:ascii="Tahoma" w:hAnsi="Tahoma"/>
      <w:szCs w:val="24"/>
      <w:lang w:val="pl-PL" w:eastAsia="pl-PL"/>
    </w:rPr>
  </w:style>
  <w:style w:type="paragraph" w:customStyle="1" w:styleId="CharCharCharCharCharCharChar1CharCharCharCharCharCharCharChar1CharCharCharCharCharCharChar1">
    <w:name w:val="Char Char Char Char Char Char Char1 Char Char Char Char Char Char Char Char1 Char Char Char Char Char Char Char1"/>
    <w:basedOn w:val="Normal"/>
    <w:rsid w:val="006D5C2D"/>
    <w:pPr>
      <w:tabs>
        <w:tab w:val="left" w:pos="709"/>
      </w:tabs>
    </w:pPr>
    <w:rPr>
      <w:rFonts w:ascii="Tahoma" w:hAnsi="Tahoma"/>
      <w:szCs w:val="24"/>
      <w:lang w:val="pl-PL" w:eastAsia="pl-PL"/>
    </w:rPr>
  </w:style>
  <w:style w:type="paragraph" w:customStyle="1" w:styleId="CharCharChar1CharCharCharChar1">
    <w:name w:val="Char Char Char1 Char Char Char Char1"/>
    <w:basedOn w:val="Normal"/>
    <w:rsid w:val="006D5C2D"/>
    <w:pPr>
      <w:tabs>
        <w:tab w:val="left" w:pos="709"/>
      </w:tabs>
    </w:pPr>
    <w:rPr>
      <w:rFonts w:ascii="Tahoma" w:hAnsi="Tahoma"/>
      <w:szCs w:val="24"/>
      <w:lang w:val="pl-PL" w:eastAsia="pl-PL"/>
    </w:rPr>
  </w:style>
  <w:style w:type="paragraph" w:customStyle="1" w:styleId="CharCharCharCharCharCharChar1CharCharCharCharCharCharCharCharCharCharCharChar1">
    <w:name w:val="Char Char Char Char Char Char Char1 Char Char Char Char Char Char Char Char Char Char Char Char1"/>
    <w:basedOn w:val="Normal"/>
    <w:rsid w:val="006D5C2D"/>
    <w:pPr>
      <w:tabs>
        <w:tab w:val="left" w:pos="709"/>
      </w:tabs>
    </w:pPr>
    <w:rPr>
      <w:rFonts w:ascii="Tahoma" w:hAnsi="Tahoma"/>
      <w:szCs w:val="24"/>
      <w:lang w:val="pl-PL" w:eastAsia="pl-PL"/>
    </w:rPr>
  </w:style>
  <w:style w:type="paragraph" w:customStyle="1" w:styleId="CharCharCharCharCharCharChar2">
    <w:name w:val="Char Char Char Char Char Char Char2"/>
    <w:basedOn w:val="Normal"/>
    <w:rsid w:val="006D5C2D"/>
    <w:pPr>
      <w:tabs>
        <w:tab w:val="left" w:pos="709"/>
      </w:tabs>
    </w:pPr>
    <w:rPr>
      <w:rFonts w:ascii="Tahoma" w:hAnsi="Tahoma"/>
      <w:szCs w:val="24"/>
      <w:lang w:val="pl-PL" w:eastAsia="pl-PL"/>
    </w:rPr>
  </w:style>
  <w:style w:type="paragraph" w:customStyle="1" w:styleId="Char11">
    <w:name w:val="Char11"/>
    <w:basedOn w:val="Normal"/>
    <w:rsid w:val="006D5C2D"/>
    <w:pPr>
      <w:tabs>
        <w:tab w:val="left" w:pos="709"/>
      </w:tabs>
    </w:pPr>
    <w:rPr>
      <w:rFonts w:ascii="Tahoma" w:hAnsi="Tahoma"/>
      <w:szCs w:val="24"/>
      <w:lang w:val="pl-PL" w:eastAsia="pl-PL"/>
    </w:rPr>
  </w:style>
  <w:style w:type="paragraph" w:customStyle="1" w:styleId="CharCharCharCharCharCharChar1CharCharCharCharCharCharCharCharCharCharCharCharCharCharCharCharCharCharCharCharCharCharCharCharCharCharCharCharCharCharCharChar1">
    <w:name w:val="Char Char Char Char Char Char Char1 Char Char Char Char Char Char Char Char Char Char Char Char Char Char Char Char Char Char Char Char Char Char Char Char Char Char Char Char Char Char Char Char1"/>
    <w:basedOn w:val="Normal"/>
    <w:rsid w:val="006D5C2D"/>
    <w:pPr>
      <w:tabs>
        <w:tab w:val="left" w:pos="709"/>
      </w:tabs>
      <w:spacing w:line="360" w:lineRule="auto"/>
    </w:pPr>
    <w:rPr>
      <w:rFonts w:ascii="Tahoma" w:hAnsi="Tahoma"/>
      <w:szCs w:val="24"/>
      <w:lang w:val="pl-PL" w:eastAsia="pl-PL"/>
    </w:rPr>
  </w:style>
  <w:style w:type="paragraph" w:customStyle="1" w:styleId="CharCharChar1CharCharChar1">
    <w:name w:val="Char Char Char1 Char Char Char1"/>
    <w:basedOn w:val="Normal"/>
    <w:rsid w:val="006D5C2D"/>
    <w:pPr>
      <w:tabs>
        <w:tab w:val="left" w:pos="709"/>
      </w:tabs>
      <w:spacing w:line="360" w:lineRule="auto"/>
    </w:pPr>
    <w:rPr>
      <w:rFonts w:ascii="Tahoma" w:hAnsi="Tahoma"/>
      <w:szCs w:val="24"/>
      <w:lang w:val="pl-PL" w:eastAsia="pl-PL"/>
    </w:rPr>
  </w:style>
  <w:style w:type="paragraph" w:customStyle="1" w:styleId="CharCharCharChar1">
    <w:name w:val="Char Char Char Char1"/>
    <w:basedOn w:val="Normal"/>
    <w:rsid w:val="006D5C2D"/>
    <w:pPr>
      <w:tabs>
        <w:tab w:val="left" w:pos="709"/>
      </w:tabs>
    </w:pPr>
    <w:rPr>
      <w:rFonts w:ascii="Tahoma" w:hAnsi="Tahoma"/>
      <w:szCs w:val="24"/>
      <w:lang w:val="pl-PL" w:eastAsia="pl-PL"/>
    </w:rPr>
  </w:style>
  <w:style w:type="paragraph" w:customStyle="1" w:styleId="CharCharCharCharCharCharChar1CharCharCharCharCharCharCharChar1">
    <w:name w:val="Char Char Char Char Char Char Char1 Char Char Char Char Char Char Char Char1"/>
    <w:basedOn w:val="Normal"/>
    <w:rsid w:val="006D5C2D"/>
    <w:pPr>
      <w:tabs>
        <w:tab w:val="left" w:pos="709"/>
      </w:tabs>
    </w:pPr>
    <w:rPr>
      <w:rFonts w:ascii="Tahoma" w:hAnsi="Tahoma"/>
      <w:szCs w:val="24"/>
      <w:lang w:val="pl-PL" w:eastAsia="pl-PL"/>
    </w:rPr>
  </w:style>
  <w:style w:type="paragraph" w:customStyle="1" w:styleId="Char1CharCharCharCharCharCharCharCharChar1">
    <w:name w:val="Char1 Char Char Char Char Char Char Char Char Char1"/>
    <w:basedOn w:val="Normal"/>
    <w:rsid w:val="006D5C2D"/>
    <w:pPr>
      <w:tabs>
        <w:tab w:val="left" w:pos="709"/>
      </w:tabs>
    </w:pPr>
    <w:rPr>
      <w:rFonts w:ascii="Tahoma" w:hAnsi="Tahoma"/>
      <w:szCs w:val="24"/>
      <w:lang w:val="pl-PL" w:eastAsia="pl-PL"/>
    </w:rPr>
  </w:style>
  <w:style w:type="paragraph" w:customStyle="1" w:styleId="Char1CharCharCharCharCharCharCharChar1">
    <w:name w:val="Char1 Char Char Char Char Char Char Char Char1"/>
    <w:basedOn w:val="Normal"/>
    <w:rsid w:val="006D5C2D"/>
    <w:pPr>
      <w:tabs>
        <w:tab w:val="left" w:pos="709"/>
      </w:tabs>
    </w:pPr>
    <w:rPr>
      <w:rFonts w:ascii="Tahoma" w:hAnsi="Tahoma"/>
      <w:szCs w:val="24"/>
      <w:lang w:val="pl-PL" w:eastAsia="pl-PL"/>
    </w:rPr>
  </w:style>
  <w:style w:type="paragraph" w:customStyle="1" w:styleId="Char1CharCharCharCharCharCharCharChar1CharCharCharCharCharChar1">
    <w:name w:val="Char1 Char Char Char Char Char Char Char Char1 Char Char Char Char Char Char1"/>
    <w:basedOn w:val="Normal"/>
    <w:rsid w:val="006D5C2D"/>
    <w:pPr>
      <w:tabs>
        <w:tab w:val="left" w:pos="709"/>
      </w:tabs>
    </w:pPr>
    <w:rPr>
      <w:rFonts w:ascii="Tahoma" w:hAnsi="Tahoma"/>
      <w:szCs w:val="24"/>
      <w:lang w:val="pl-PL" w:eastAsia="pl-PL"/>
    </w:rPr>
  </w:style>
  <w:style w:type="paragraph" w:customStyle="1" w:styleId="CharCharChar1CharCharCharCharCharChar21">
    <w:name w:val="Char Char Char1 Char Char Char Char Char Char21"/>
    <w:basedOn w:val="Normal"/>
    <w:rsid w:val="006D5C2D"/>
    <w:pPr>
      <w:tabs>
        <w:tab w:val="left" w:pos="709"/>
      </w:tabs>
      <w:spacing w:line="360" w:lineRule="auto"/>
    </w:pPr>
    <w:rPr>
      <w:rFonts w:ascii="Tahoma" w:hAnsi="Tahoma"/>
      <w:szCs w:val="24"/>
      <w:lang w:val="pl-PL" w:eastAsia="pl-PL"/>
    </w:rPr>
  </w:style>
  <w:style w:type="paragraph" w:customStyle="1" w:styleId="Char21">
    <w:name w:val="Char21"/>
    <w:basedOn w:val="Normal"/>
    <w:rsid w:val="006D5C2D"/>
    <w:pPr>
      <w:tabs>
        <w:tab w:val="left" w:pos="709"/>
      </w:tabs>
    </w:pPr>
    <w:rPr>
      <w:rFonts w:ascii="Tahoma" w:hAnsi="Tahoma"/>
      <w:szCs w:val="24"/>
      <w:lang w:val="pl-PL" w:eastAsia="pl-PL"/>
    </w:rPr>
  </w:style>
  <w:style w:type="paragraph" w:customStyle="1" w:styleId="1">
    <w:name w:val="Знак1"/>
    <w:basedOn w:val="Normal"/>
    <w:rsid w:val="006D5C2D"/>
    <w:pPr>
      <w:tabs>
        <w:tab w:val="left" w:pos="709"/>
      </w:tabs>
    </w:pPr>
    <w:rPr>
      <w:rFonts w:ascii="Tahoma" w:hAnsi="Tahoma"/>
      <w:szCs w:val="24"/>
      <w:lang w:val="pl-PL" w:eastAsia="pl-PL"/>
    </w:rPr>
  </w:style>
  <w:style w:type="paragraph" w:customStyle="1" w:styleId="CharCharChar11">
    <w:name w:val="Char Char Char11"/>
    <w:basedOn w:val="Normal"/>
    <w:rsid w:val="006D5C2D"/>
    <w:pPr>
      <w:tabs>
        <w:tab w:val="left" w:pos="709"/>
      </w:tabs>
    </w:pPr>
    <w:rPr>
      <w:rFonts w:ascii="Tahoma" w:hAnsi="Tahoma"/>
      <w:szCs w:val="24"/>
      <w:lang w:val="pl-PL" w:eastAsia="pl-PL"/>
    </w:rPr>
  </w:style>
  <w:style w:type="paragraph" w:customStyle="1" w:styleId="CharCharCharCharCharCharChar1CharCharCharCharCharCharCharCharCharCharCharCharCharChar1CharChar1">
    <w:name w:val="Char Char Char Char Char Char Char1 Char Char Char Char Char Char Char Char Char Char Char Char Char Char1 Char Char1"/>
    <w:basedOn w:val="Normal"/>
    <w:rsid w:val="006D5C2D"/>
    <w:pPr>
      <w:tabs>
        <w:tab w:val="left" w:pos="709"/>
      </w:tabs>
    </w:pPr>
    <w:rPr>
      <w:rFonts w:ascii="Tahoma" w:hAnsi="Tahoma"/>
      <w:szCs w:val="24"/>
      <w:lang w:val="pl-PL" w:eastAsia="pl-PL"/>
    </w:rPr>
  </w:style>
  <w:style w:type="paragraph" w:customStyle="1" w:styleId="Char3">
    <w:name w:val="Char3"/>
    <w:basedOn w:val="Normal"/>
    <w:rsid w:val="006D5C2D"/>
    <w:pPr>
      <w:tabs>
        <w:tab w:val="left" w:pos="709"/>
      </w:tabs>
    </w:pPr>
    <w:rPr>
      <w:rFonts w:ascii="Tahoma" w:hAnsi="Tahoma"/>
      <w:szCs w:val="24"/>
      <w:lang w:val="pl-PL" w:eastAsia="pl-PL"/>
    </w:rPr>
  </w:style>
  <w:style w:type="paragraph" w:customStyle="1" w:styleId="CharChar1">
    <w:name w:val="Char Char Знак Знак1"/>
    <w:basedOn w:val="Normal"/>
    <w:rsid w:val="006D5C2D"/>
    <w:pPr>
      <w:tabs>
        <w:tab w:val="left" w:pos="709"/>
      </w:tabs>
    </w:pPr>
    <w:rPr>
      <w:rFonts w:ascii="Tahoma" w:hAnsi="Tahoma"/>
      <w:szCs w:val="24"/>
      <w:lang w:val="pl-PL" w:eastAsia="pl-PL"/>
    </w:rPr>
  </w:style>
  <w:style w:type="paragraph" w:customStyle="1" w:styleId="CharChar10">
    <w:name w:val="Знак Знак Char Char1"/>
    <w:basedOn w:val="Normal"/>
    <w:rsid w:val="006D5C2D"/>
    <w:pPr>
      <w:tabs>
        <w:tab w:val="left" w:pos="709"/>
      </w:tabs>
    </w:pPr>
    <w:rPr>
      <w:rFonts w:ascii="Tahoma" w:hAnsi="Tahoma"/>
      <w:szCs w:val="24"/>
      <w:lang w:val="pl-PL" w:eastAsia="pl-PL"/>
    </w:rPr>
  </w:style>
  <w:style w:type="paragraph" w:customStyle="1" w:styleId="CharCharCharCharCharCharChar1CharCharCharCharCharCharCharChar1CharCharCharCharCharCharCharCharCharCharCharCharCharCharCharCharCharChar1">
    <w:name w:val="Char Char Char Char Char Char Char1 Char Char Char Char Char Char Char Char1 Char Char Char Char Char Char Char Char Char Char Char Char Char Char Char Char Char Char1"/>
    <w:basedOn w:val="Normal"/>
    <w:rsid w:val="006D5C2D"/>
    <w:pPr>
      <w:tabs>
        <w:tab w:val="left" w:pos="709"/>
      </w:tabs>
    </w:pPr>
    <w:rPr>
      <w:rFonts w:ascii="Tahoma" w:hAnsi="Tahoma"/>
      <w:szCs w:val="24"/>
      <w:lang w:val="pl-PL" w:eastAsia="pl-PL"/>
    </w:rPr>
  </w:style>
  <w:style w:type="paragraph" w:customStyle="1" w:styleId="CharCharCharCharCharCharCharCharCharCharCharChar1">
    <w:name w:val="Char Char Char Char Char Char Char Char Char Char Char Char1"/>
    <w:basedOn w:val="Normal"/>
    <w:rsid w:val="006D5C2D"/>
    <w:pPr>
      <w:tabs>
        <w:tab w:val="left" w:pos="709"/>
      </w:tabs>
    </w:pPr>
    <w:rPr>
      <w:rFonts w:ascii="Tahoma" w:hAnsi="Tahoma"/>
      <w:szCs w:val="24"/>
      <w:lang w:val="pl-PL" w:eastAsia="pl-PL"/>
    </w:rPr>
  </w:style>
  <w:style w:type="paragraph" w:customStyle="1" w:styleId="a3">
    <w:name w:val="Знак Знак Знак"/>
    <w:basedOn w:val="Normal"/>
    <w:rsid w:val="006D5C2D"/>
    <w:pPr>
      <w:tabs>
        <w:tab w:val="left" w:pos="709"/>
      </w:tabs>
    </w:pPr>
    <w:rPr>
      <w:rFonts w:ascii="Tahoma" w:hAnsi="Tahoma"/>
      <w:szCs w:val="24"/>
      <w:lang w:val="pl-PL" w:eastAsia="pl-PL"/>
    </w:rPr>
  </w:style>
  <w:style w:type="character" w:customStyle="1" w:styleId="CharChar6">
    <w:name w:val="Char Char6"/>
    <w:rsid w:val="006D5C2D"/>
    <w:rPr>
      <w:sz w:val="16"/>
      <w:szCs w:val="16"/>
      <w:lang w:val="en-AU"/>
    </w:rPr>
  </w:style>
  <w:style w:type="character" w:customStyle="1" w:styleId="FontStyle50">
    <w:name w:val="Font Style50"/>
    <w:rsid w:val="006D5C2D"/>
    <w:rPr>
      <w:rFonts w:ascii="Times New Roman" w:hAnsi="Times New Roman" w:cs="Times New Roman"/>
      <w:sz w:val="22"/>
      <w:szCs w:val="22"/>
    </w:rPr>
  </w:style>
  <w:style w:type="character" w:customStyle="1" w:styleId="CharChar13">
    <w:name w:val="Char Char13"/>
    <w:rsid w:val="006D5C2D"/>
    <w:rPr>
      <w:rFonts w:ascii="Tahoma" w:hAnsi="Tahoma"/>
      <w:b/>
      <w:spacing w:val="20"/>
      <w:sz w:val="22"/>
    </w:rPr>
  </w:style>
  <w:style w:type="paragraph" w:styleId="HTMLPreformatted">
    <w:name w:val="HTML Preformatted"/>
    <w:basedOn w:val="Normal"/>
    <w:rsid w:val="006D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bg-BG" w:eastAsia="bg-BG"/>
    </w:rPr>
  </w:style>
  <w:style w:type="paragraph" w:customStyle="1" w:styleId="2CharCharCharChar">
    <w:name w:val="2 Char Char Char Char"/>
    <w:basedOn w:val="Normal"/>
    <w:rsid w:val="006D5C2D"/>
    <w:pPr>
      <w:tabs>
        <w:tab w:val="left" w:pos="709"/>
      </w:tabs>
    </w:pPr>
    <w:rPr>
      <w:rFonts w:ascii="Tahoma" w:hAnsi="Tahoma"/>
      <w:szCs w:val="24"/>
      <w:lang w:val="pl-PL" w:eastAsia="pl-PL"/>
    </w:rPr>
  </w:style>
  <w:style w:type="paragraph" w:customStyle="1" w:styleId="Char1CharCharChar1CharCharCharCharCharCharCharChar">
    <w:name w:val="Char1 Char Char Char1 Char Char Char Char Char Char Char Char Знак Знак Знак Знак"/>
    <w:basedOn w:val="Normal"/>
    <w:rsid w:val="006D5C2D"/>
    <w:pPr>
      <w:tabs>
        <w:tab w:val="left" w:pos="709"/>
      </w:tabs>
    </w:pPr>
    <w:rPr>
      <w:rFonts w:ascii="Tahoma" w:hAnsi="Tahoma"/>
      <w:szCs w:val="24"/>
      <w:lang w:val="pl-PL" w:eastAsia="pl-PL"/>
    </w:rPr>
  </w:style>
  <w:style w:type="character" w:styleId="Emphasis">
    <w:name w:val="Emphasis"/>
    <w:qFormat/>
    <w:rsid w:val="006D5C2D"/>
    <w:rPr>
      <w:b/>
      <w:bCs/>
      <w:i w:val="0"/>
      <w:iCs w:val="0"/>
    </w:rPr>
  </w:style>
  <w:style w:type="character" w:customStyle="1" w:styleId="CharChar8">
    <w:name w:val="Char Char8"/>
    <w:rsid w:val="006D5C2D"/>
    <w:rPr>
      <w:rFonts w:ascii="Tahoma" w:hAnsi="Tahoma"/>
      <w:spacing w:val="20"/>
      <w:sz w:val="22"/>
    </w:rPr>
  </w:style>
  <w:style w:type="character" w:customStyle="1" w:styleId="CharChar7">
    <w:name w:val="Char Char7"/>
    <w:rsid w:val="006D5C2D"/>
    <w:rPr>
      <w:lang w:val="en-AU"/>
    </w:rPr>
  </w:style>
  <w:style w:type="character" w:customStyle="1" w:styleId="small1">
    <w:name w:val="small1"/>
    <w:rsid w:val="006D5C2D"/>
    <w:rPr>
      <w:rFonts w:ascii="Verdana" w:hAnsi="Verdana" w:hint="default"/>
      <w:sz w:val="17"/>
      <w:szCs w:val="17"/>
    </w:rPr>
  </w:style>
  <w:style w:type="character" w:styleId="Strong">
    <w:name w:val="Strong"/>
    <w:qFormat/>
    <w:rsid w:val="006D5C2D"/>
    <w:rPr>
      <w:b/>
      <w:bCs/>
    </w:rPr>
  </w:style>
  <w:style w:type="paragraph" w:customStyle="1" w:styleId="Title3">
    <w:name w:val="Title 3"/>
    <w:basedOn w:val="Heading3"/>
    <w:rsid w:val="006D5C2D"/>
    <w:pPr>
      <w:numPr>
        <w:numId w:val="3"/>
      </w:numPr>
      <w:spacing w:after="0"/>
      <w:jc w:val="both"/>
    </w:pPr>
    <w:rPr>
      <w:rFonts w:ascii="Times New Roman" w:hAnsi="Times New Roman" w:cs="Times New Roman"/>
      <w:bCs w:val="0"/>
      <w:sz w:val="28"/>
      <w:szCs w:val="24"/>
      <w:lang w:val="bg-BG"/>
    </w:rPr>
  </w:style>
  <w:style w:type="paragraph" w:customStyle="1" w:styleId="A4">
    <w:name w:val="A"/>
    <w:basedOn w:val="Normal"/>
    <w:rsid w:val="006D5C2D"/>
    <w:pPr>
      <w:numPr>
        <w:ilvl w:val="12"/>
      </w:numPr>
      <w:spacing w:after="120"/>
      <w:ind w:left="567"/>
      <w:jc w:val="both"/>
    </w:pPr>
    <w:rPr>
      <w:rFonts w:ascii="Arial" w:hAnsi="Arial"/>
      <w:sz w:val="22"/>
      <w:szCs w:val="24"/>
      <w:lang w:val="bg-BG" w:eastAsia="bg-BG"/>
    </w:rPr>
  </w:style>
  <w:style w:type="paragraph" w:customStyle="1" w:styleId="oddl-nadpis">
    <w:name w:val="oddíl-nadpis"/>
    <w:basedOn w:val="Normal"/>
    <w:rsid w:val="006D5C2D"/>
    <w:pPr>
      <w:keepNext/>
      <w:widowControl w:val="0"/>
      <w:tabs>
        <w:tab w:val="left" w:pos="567"/>
      </w:tabs>
      <w:spacing w:before="240" w:line="240" w:lineRule="exact"/>
    </w:pPr>
    <w:rPr>
      <w:rFonts w:ascii="Arial" w:hAnsi="Arial"/>
      <w:b/>
      <w:lang w:val="cs-CZ"/>
    </w:rPr>
  </w:style>
  <w:style w:type="character" w:customStyle="1" w:styleId="CharChar3">
    <w:name w:val="Char Char3"/>
    <w:rsid w:val="006D5C2D"/>
    <w:rPr>
      <w:rFonts w:ascii="Courier New" w:hAnsi="Courier New"/>
      <w:lang w:val="en-US" w:eastAsia="en-US"/>
    </w:rPr>
  </w:style>
  <w:style w:type="paragraph" w:customStyle="1" w:styleId="2CharCharCharCharCharCharChar">
    <w:name w:val="2 Char Char Char Char Char Char Char"/>
    <w:basedOn w:val="Normal"/>
    <w:rsid w:val="006D5C2D"/>
    <w:pPr>
      <w:tabs>
        <w:tab w:val="left" w:pos="709"/>
      </w:tabs>
    </w:pPr>
    <w:rPr>
      <w:rFonts w:ascii="Tahoma" w:hAnsi="Tahoma"/>
      <w:szCs w:val="24"/>
      <w:lang w:val="pl-PL" w:eastAsia="pl-PL"/>
    </w:rPr>
  </w:style>
  <w:style w:type="paragraph" w:customStyle="1" w:styleId="CharCharCharCharCharCharCharCharCharCharCharCharCharCharCharCharCharCharChar">
    <w:name w:val="Char Char Char Char Char Char Char Char Char Char Char Char Char Char Char Char Char Char Char"/>
    <w:basedOn w:val="Normal"/>
    <w:rsid w:val="006D5C2D"/>
    <w:pPr>
      <w:tabs>
        <w:tab w:val="left" w:pos="709"/>
      </w:tabs>
    </w:pPr>
    <w:rPr>
      <w:rFonts w:ascii="Tahoma" w:hAnsi="Tahoma"/>
      <w:szCs w:val="24"/>
      <w:lang w:val="pl-PL" w:eastAsia="pl-PL"/>
    </w:rPr>
  </w:style>
  <w:style w:type="paragraph" w:customStyle="1" w:styleId="normaltableau">
    <w:name w:val="normal_tableau"/>
    <w:basedOn w:val="Normal"/>
    <w:rsid w:val="006D5C2D"/>
    <w:pPr>
      <w:spacing w:before="120" w:after="120"/>
      <w:jc w:val="both"/>
    </w:pPr>
    <w:rPr>
      <w:rFonts w:ascii="Optima" w:hAnsi="Optima"/>
      <w:sz w:val="22"/>
      <w:lang w:eastAsia="en-GB"/>
    </w:rPr>
  </w:style>
  <w:style w:type="paragraph" w:customStyle="1" w:styleId="CharCharCharCharCharCharCharCharCharChar">
    <w:name w:val="Char Char Char Char Char Char Char Char Char Char"/>
    <w:basedOn w:val="Normal"/>
    <w:rsid w:val="006D5C2D"/>
    <w:pPr>
      <w:tabs>
        <w:tab w:val="left" w:pos="709"/>
      </w:tabs>
    </w:pPr>
    <w:rPr>
      <w:rFonts w:ascii="Tahoma" w:hAnsi="Tahoma"/>
      <w:szCs w:val="24"/>
      <w:lang w:val="pl-PL" w:eastAsia="pl-PL"/>
    </w:rPr>
  </w:style>
  <w:style w:type="paragraph" w:customStyle="1" w:styleId="10">
    <w:name w:val="1"/>
    <w:basedOn w:val="Normal"/>
    <w:rsid w:val="006D5C2D"/>
    <w:pPr>
      <w:tabs>
        <w:tab w:val="left" w:pos="709"/>
      </w:tabs>
    </w:pPr>
    <w:rPr>
      <w:rFonts w:ascii="Tahoma" w:hAnsi="Tahoma"/>
      <w:szCs w:val="24"/>
      <w:lang w:val="pl-PL" w:eastAsia="pl-PL"/>
    </w:rPr>
  </w:style>
  <w:style w:type="paragraph" w:customStyle="1" w:styleId="1CharCharChar1">
    <w:name w:val="1 Char Char Char1"/>
    <w:basedOn w:val="Normal"/>
    <w:rsid w:val="006D5C2D"/>
    <w:pPr>
      <w:tabs>
        <w:tab w:val="left" w:pos="709"/>
      </w:tabs>
    </w:pPr>
    <w:rPr>
      <w:rFonts w:ascii="Tahoma" w:hAnsi="Tahoma"/>
      <w:szCs w:val="24"/>
      <w:lang w:val="pl-PL" w:eastAsia="pl-PL"/>
    </w:rPr>
  </w:style>
  <w:style w:type="paragraph" w:customStyle="1" w:styleId="CharCharCharCharCharCharCharCharCharCharCharChar1CharCharChar">
    <w:name w:val="Char Char Char Char Char Char Char Char Char Char Char Char1 Char Char Char"/>
    <w:basedOn w:val="Normal"/>
    <w:rsid w:val="006D5C2D"/>
    <w:pPr>
      <w:tabs>
        <w:tab w:val="left" w:pos="709"/>
      </w:tabs>
    </w:pPr>
    <w:rPr>
      <w:rFonts w:ascii="Tahoma" w:hAnsi="Tahoma"/>
      <w:szCs w:val="24"/>
      <w:lang w:val="pl-PL" w:eastAsia="pl-PL"/>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6D5C2D"/>
    <w:pPr>
      <w:tabs>
        <w:tab w:val="left" w:pos="709"/>
      </w:tabs>
    </w:pPr>
    <w:rPr>
      <w:rFonts w:ascii="Tahoma" w:hAnsi="Tahoma"/>
      <w:szCs w:val="24"/>
      <w:lang w:val="pl-PL" w:eastAsia="pl-PL"/>
    </w:rPr>
  </w:style>
  <w:style w:type="paragraph" w:customStyle="1" w:styleId="CharChar2">
    <w:name w:val="Char Char"/>
    <w:basedOn w:val="Normal"/>
    <w:rsid w:val="006D5C2D"/>
    <w:pPr>
      <w:tabs>
        <w:tab w:val="left" w:pos="709"/>
      </w:tabs>
    </w:pPr>
    <w:rPr>
      <w:rFonts w:ascii="Tahoma" w:hAnsi="Tahoma"/>
      <w:szCs w:val="24"/>
      <w:lang w:val="pl-PL" w:eastAsia="pl-PL"/>
    </w:rPr>
  </w:style>
  <w:style w:type="paragraph" w:customStyle="1" w:styleId="CharCharCharCharCharCharCharCharChar">
    <w:name w:val="Char Char Char Char Char Char Char Char Char"/>
    <w:basedOn w:val="Normal"/>
    <w:rsid w:val="006D5C2D"/>
    <w:pPr>
      <w:tabs>
        <w:tab w:val="left" w:pos="709"/>
      </w:tabs>
    </w:pPr>
    <w:rPr>
      <w:rFonts w:ascii="Tahoma" w:hAnsi="Tahoma"/>
      <w:szCs w:val="24"/>
      <w:lang w:val="pl-PL" w:eastAsia="pl-PL"/>
    </w:rPr>
  </w:style>
  <w:style w:type="paragraph" w:customStyle="1" w:styleId="1CharCharChar1CharCharCharCharCharChar">
    <w:name w:val="1 Char Char Char1 Char Char Char Char Char Char"/>
    <w:basedOn w:val="Normal"/>
    <w:rsid w:val="006D5C2D"/>
    <w:pPr>
      <w:tabs>
        <w:tab w:val="left" w:pos="709"/>
      </w:tabs>
    </w:pPr>
    <w:rPr>
      <w:rFonts w:ascii="Tahoma" w:hAnsi="Tahoma"/>
      <w:szCs w:val="24"/>
      <w:lang w:val="pl-PL" w:eastAsia="pl-PL"/>
    </w:rPr>
  </w:style>
  <w:style w:type="paragraph" w:customStyle="1" w:styleId="2Char">
    <w:name w:val="2 Char"/>
    <w:basedOn w:val="Normal"/>
    <w:rsid w:val="006D5C2D"/>
    <w:pPr>
      <w:tabs>
        <w:tab w:val="left" w:pos="709"/>
      </w:tabs>
    </w:pPr>
    <w:rPr>
      <w:rFonts w:ascii="Tahoma" w:hAnsi="Tahoma"/>
      <w:szCs w:val="24"/>
      <w:lang w:val="pl-PL" w:eastAsia="pl-PL"/>
    </w:rPr>
  </w:style>
  <w:style w:type="paragraph" w:customStyle="1" w:styleId="CharCharCharCharCharCharCharCharCharCharCharChar1Char">
    <w:name w:val="Char Char Char Char Char Char Char Char Char Char Char Char1 Char"/>
    <w:basedOn w:val="Normal"/>
    <w:rsid w:val="006D5C2D"/>
    <w:pPr>
      <w:tabs>
        <w:tab w:val="left" w:pos="709"/>
      </w:tabs>
    </w:pPr>
    <w:rPr>
      <w:rFonts w:ascii="Tahoma" w:hAnsi="Tahoma"/>
      <w:szCs w:val="24"/>
      <w:lang w:val="pl-PL" w:eastAsia="pl-PL"/>
    </w:rPr>
  </w:style>
  <w:style w:type="paragraph" w:customStyle="1" w:styleId="Char1CharCharChar1CharCharCharCharCharCharCharChar0">
    <w:name w:val="Char1 Char Char Char1 Char Char Char Char Char Char Char Char"/>
    <w:basedOn w:val="Normal"/>
    <w:rsid w:val="006D5C2D"/>
    <w:pPr>
      <w:tabs>
        <w:tab w:val="left" w:pos="709"/>
      </w:tabs>
    </w:pPr>
    <w:rPr>
      <w:rFonts w:ascii="Tahoma" w:hAnsi="Tahoma"/>
      <w:szCs w:val="24"/>
      <w:lang w:val="pl-PL" w:eastAsia="pl-PL"/>
    </w:rPr>
  </w:style>
  <w:style w:type="paragraph" w:customStyle="1" w:styleId="CharCharCharCharCharCharCharCharCharCharCharChar1CharCharCharCharCharCharChar1">
    <w:name w:val="Char Char Char Char Char Char Char Char Char Char Char Char1 Char Char Char Char Char Char Char1"/>
    <w:basedOn w:val="Normal"/>
    <w:rsid w:val="006D5C2D"/>
    <w:pPr>
      <w:tabs>
        <w:tab w:val="left" w:pos="709"/>
      </w:tabs>
    </w:pPr>
    <w:rPr>
      <w:rFonts w:ascii="Tahoma" w:hAnsi="Tahoma"/>
      <w:szCs w:val="24"/>
      <w:lang w:val="pl-PL" w:eastAsia="pl-PL"/>
    </w:rPr>
  </w:style>
  <w:style w:type="paragraph" w:customStyle="1" w:styleId="CharCharCharCharCharCharCharCharCharCharCharChar2CharCharChar1Char">
    <w:name w:val="Char Char Char Char Char Char Char Char Char Char Char Char2 Char Char Char1 Char"/>
    <w:basedOn w:val="Normal"/>
    <w:rsid w:val="006D5C2D"/>
    <w:pPr>
      <w:tabs>
        <w:tab w:val="left" w:pos="709"/>
      </w:tabs>
    </w:pPr>
    <w:rPr>
      <w:rFonts w:ascii="Tahoma" w:hAnsi="Tahoma"/>
      <w:szCs w:val="24"/>
      <w:lang w:val="pl-PL" w:eastAsia="pl-PL"/>
    </w:rPr>
  </w:style>
  <w:style w:type="paragraph" w:customStyle="1" w:styleId="CharCharCharCharCharCharCharCharCharCharCharCharCharCharCharCharCharCharCharCharCharCharCharChar1Char1">
    <w:name w:val="Char Char Char Char Char Char Char Char Char Char Char Char Char Char Char Char Char Char Char Char Char Char Char Char1 Char1"/>
    <w:basedOn w:val="Normal"/>
    <w:rsid w:val="006D5C2D"/>
    <w:pPr>
      <w:tabs>
        <w:tab w:val="left" w:pos="709"/>
      </w:tabs>
    </w:pPr>
    <w:rPr>
      <w:rFonts w:ascii="Tahoma" w:hAnsi="Tahoma"/>
      <w:szCs w:val="24"/>
      <w:lang w:val="pl-PL" w:eastAsia="pl-PL"/>
    </w:rPr>
  </w:style>
  <w:style w:type="paragraph" w:customStyle="1" w:styleId="Style">
    <w:name w:val="Style"/>
    <w:rsid w:val="006D5C2D"/>
    <w:pPr>
      <w:widowControl w:val="0"/>
      <w:autoSpaceDE w:val="0"/>
      <w:autoSpaceDN w:val="0"/>
      <w:adjustRightInd w:val="0"/>
      <w:ind w:left="140" w:right="140" w:firstLine="840"/>
      <w:jc w:val="both"/>
    </w:pPr>
    <w:rPr>
      <w:sz w:val="24"/>
      <w:szCs w:val="24"/>
    </w:rPr>
  </w:style>
  <w:style w:type="paragraph" w:customStyle="1" w:styleId="CharCharCharCharCharCharCharCharCharCharCharChar3">
    <w:name w:val="Char Char Char Char Char Char Char Char Char Char Char Char3"/>
    <w:basedOn w:val="Normal"/>
    <w:rsid w:val="006D5C2D"/>
    <w:pPr>
      <w:tabs>
        <w:tab w:val="left" w:pos="709"/>
      </w:tabs>
    </w:pPr>
    <w:rPr>
      <w:rFonts w:ascii="Tahoma" w:hAnsi="Tahoma"/>
      <w:szCs w:val="24"/>
      <w:lang w:val="pl-PL" w:eastAsia="pl-PL"/>
    </w:rPr>
  </w:style>
  <w:style w:type="paragraph" w:customStyle="1" w:styleId="CharCharCharCharCharCharChar1CharCharCharCharCharCharCharChar1CharCharCharCharCharCharCharCharCharCharCharCharCharCharCharCharCharChar3">
    <w:name w:val="Char Char Char Char Char Char Char1 Char Char Char Char Char Char Char Char1 Char Char Char Char Char Char Char Char Char Char Char Char Char Char Char Char Char Char3"/>
    <w:basedOn w:val="Normal"/>
    <w:rsid w:val="006D5C2D"/>
    <w:pPr>
      <w:tabs>
        <w:tab w:val="left" w:pos="709"/>
      </w:tabs>
    </w:pPr>
    <w:rPr>
      <w:rFonts w:ascii="Tahoma" w:hAnsi="Tahoma"/>
      <w:szCs w:val="24"/>
      <w:lang w:val="pl-PL" w:eastAsia="pl-PL"/>
    </w:rPr>
  </w:style>
  <w:style w:type="paragraph" w:customStyle="1" w:styleId="CharCharCharCharCharChar1Char">
    <w:name w:val="Char Char Char Char Char Char1 Char"/>
    <w:basedOn w:val="Normal"/>
    <w:rsid w:val="006D5C2D"/>
    <w:pPr>
      <w:tabs>
        <w:tab w:val="left" w:pos="709"/>
      </w:tabs>
    </w:pPr>
    <w:rPr>
      <w:rFonts w:ascii="Tahoma" w:hAnsi="Tahoma"/>
      <w:szCs w:val="24"/>
      <w:lang w:val="pl-PL" w:eastAsia="pl-PL"/>
    </w:rPr>
  </w:style>
  <w:style w:type="paragraph" w:customStyle="1" w:styleId="Char6">
    <w:name w:val="Char6"/>
    <w:basedOn w:val="Normal"/>
    <w:rsid w:val="006D5C2D"/>
    <w:pPr>
      <w:tabs>
        <w:tab w:val="left" w:pos="709"/>
      </w:tabs>
      <w:spacing w:before="120" w:after="120"/>
      <w:ind w:left="360"/>
      <w:jc w:val="center"/>
    </w:pPr>
    <w:rPr>
      <w:rFonts w:ascii="Tahoma" w:hAnsi="Tahoma"/>
      <w:b/>
      <w:bCs/>
      <w:szCs w:val="28"/>
      <w:lang w:val="pl-PL" w:eastAsia="pl-PL"/>
    </w:rPr>
  </w:style>
  <w:style w:type="paragraph" w:customStyle="1" w:styleId="Style6">
    <w:name w:val="Style6"/>
    <w:basedOn w:val="Normal"/>
    <w:rsid w:val="006D5C2D"/>
    <w:pPr>
      <w:widowControl w:val="0"/>
      <w:autoSpaceDE w:val="0"/>
      <w:autoSpaceDN w:val="0"/>
      <w:adjustRightInd w:val="0"/>
      <w:spacing w:line="263" w:lineRule="exact"/>
      <w:jc w:val="both"/>
    </w:pPr>
    <w:rPr>
      <w:szCs w:val="24"/>
      <w:lang w:val="bg-BG" w:eastAsia="bg-BG"/>
    </w:rPr>
  </w:style>
  <w:style w:type="character" w:customStyle="1" w:styleId="FontStyle24">
    <w:name w:val="Font Style24"/>
    <w:rsid w:val="006D5C2D"/>
    <w:rPr>
      <w:rFonts w:ascii="Times New Roman" w:hAnsi="Times New Roman" w:cs="Times New Roman"/>
      <w:sz w:val="22"/>
      <w:szCs w:val="22"/>
    </w:rPr>
  </w:style>
  <w:style w:type="paragraph" w:customStyle="1" w:styleId="Style18">
    <w:name w:val="Style18"/>
    <w:basedOn w:val="Normal"/>
    <w:rsid w:val="006D5C2D"/>
    <w:pPr>
      <w:spacing w:before="120" w:after="120" w:line="280" w:lineRule="atLeast"/>
      <w:ind w:left="360"/>
      <w:jc w:val="center"/>
    </w:pPr>
    <w:rPr>
      <w:bCs/>
      <w:sz w:val="28"/>
      <w:szCs w:val="32"/>
      <w:lang w:val="bg-BG"/>
    </w:rPr>
  </w:style>
  <w:style w:type="paragraph" w:customStyle="1" w:styleId="BodyText21">
    <w:name w:val="Body Text 21"/>
    <w:basedOn w:val="Normal"/>
    <w:rsid w:val="006D5C2D"/>
    <w:pPr>
      <w:widowControl w:val="0"/>
      <w:overflowPunct w:val="0"/>
      <w:autoSpaceDE w:val="0"/>
      <w:autoSpaceDN w:val="0"/>
      <w:adjustRightInd w:val="0"/>
      <w:jc w:val="center"/>
      <w:textAlignment w:val="baseline"/>
    </w:pPr>
    <w:rPr>
      <w:b/>
      <w:lang w:val="en-US"/>
    </w:rPr>
  </w:style>
  <w:style w:type="paragraph" w:customStyle="1" w:styleId="Default">
    <w:name w:val="Default"/>
    <w:rsid w:val="006D5C2D"/>
    <w:pPr>
      <w:autoSpaceDE w:val="0"/>
      <w:autoSpaceDN w:val="0"/>
      <w:adjustRightInd w:val="0"/>
    </w:pPr>
    <w:rPr>
      <w:color w:val="000000"/>
      <w:sz w:val="24"/>
      <w:szCs w:val="24"/>
    </w:rPr>
  </w:style>
  <w:style w:type="paragraph" w:customStyle="1" w:styleId="FR2">
    <w:name w:val="FR2"/>
    <w:rsid w:val="006D5C2D"/>
    <w:pPr>
      <w:widowControl w:val="0"/>
      <w:jc w:val="right"/>
    </w:pPr>
    <w:rPr>
      <w:rFonts w:ascii="Arial" w:hAnsi="Arial"/>
      <w:snapToGrid w:val="0"/>
      <w:sz w:val="24"/>
      <w:lang w:eastAsia="en-US"/>
    </w:rPr>
  </w:style>
  <w:style w:type="paragraph" w:customStyle="1" w:styleId="Style8">
    <w:name w:val="Style8"/>
    <w:basedOn w:val="Normal"/>
    <w:rsid w:val="006D5C2D"/>
    <w:pPr>
      <w:spacing w:before="120" w:after="120"/>
      <w:ind w:right="20"/>
      <w:jc w:val="both"/>
    </w:pPr>
    <w:rPr>
      <w:rFonts w:eastAsia="Arial Unicode MS"/>
      <w:szCs w:val="24"/>
      <w:lang w:val="ru-RU"/>
    </w:rPr>
  </w:style>
  <w:style w:type="paragraph" w:customStyle="1" w:styleId="Style2">
    <w:name w:val="Style2"/>
    <w:basedOn w:val="Normal"/>
    <w:rsid w:val="006D5C2D"/>
    <w:pPr>
      <w:widowControl w:val="0"/>
      <w:autoSpaceDE w:val="0"/>
      <w:autoSpaceDN w:val="0"/>
      <w:adjustRightInd w:val="0"/>
      <w:spacing w:line="265" w:lineRule="exact"/>
      <w:ind w:firstLine="713"/>
      <w:jc w:val="both"/>
    </w:pPr>
    <w:rPr>
      <w:szCs w:val="24"/>
      <w:lang w:val="bg-BG" w:eastAsia="bg-BG"/>
    </w:rPr>
  </w:style>
  <w:style w:type="paragraph" w:customStyle="1" w:styleId="Style4">
    <w:name w:val="Style4"/>
    <w:basedOn w:val="Normal"/>
    <w:rsid w:val="006D5C2D"/>
    <w:pPr>
      <w:widowControl w:val="0"/>
      <w:autoSpaceDE w:val="0"/>
      <w:autoSpaceDN w:val="0"/>
      <w:adjustRightInd w:val="0"/>
      <w:spacing w:line="277" w:lineRule="exact"/>
      <w:ind w:hanging="140"/>
    </w:pPr>
    <w:rPr>
      <w:szCs w:val="24"/>
      <w:lang w:val="bg-BG" w:eastAsia="bg-BG"/>
    </w:rPr>
  </w:style>
  <w:style w:type="paragraph" w:customStyle="1" w:styleId="Style12">
    <w:name w:val="Style12"/>
    <w:basedOn w:val="Normal"/>
    <w:rsid w:val="006D5C2D"/>
    <w:pPr>
      <w:widowControl w:val="0"/>
      <w:autoSpaceDE w:val="0"/>
      <w:autoSpaceDN w:val="0"/>
      <w:adjustRightInd w:val="0"/>
      <w:spacing w:line="247" w:lineRule="exact"/>
      <w:ind w:firstLine="720"/>
      <w:jc w:val="both"/>
    </w:pPr>
    <w:rPr>
      <w:szCs w:val="24"/>
      <w:lang w:val="bg-BG" w:eastAsia="bg-BG"/>
    </w:rPr>
  </w:style>
  <w:style w:type="paragraph" w:customStyle="1" w:styleId="Style5">
    <w:name w:val="Style5"/>
    <w:basedOn w:val="Normal"/>
    <w:rsid w:val="006D5C2D"/>
    <w:pPr>
      <w:widowControl w:val="0"/>
      <w:autoSpaceDE w:val="0"/>
      <w:autoSpaceDN w:val="0"/>
      <w:adjustRightInd w:val="0"/>
      <w:spacing w:line="263" w:lineRule="exact"/>
      <w:ind w:firstLine="626"/>
      <w:jc w:val="both"/>
    </w:pPr>
    <w:rPr>
      <w:szCs w:val="24"/>
      <w:lang w:val="bg-BG" w:eastAsia="bg-BG"/>
    </w:rPr>
  </w:style>
  <w:style w:type="paragraph" w:customStyle="1" w:styleId="Style1">
    <w:name w:val="Style1"/>
    <w:basedOn w:val="Normal"/>
    <w:rsid w:val="006D5C2D"/>
    <w:pPr>
      <w:widowControl w:val="0"/>
      <w:autoSpaceDE w:val="0"/>
      <w:autoSpaceDN w:val="0"/>
      <w:adjustRightInd w:val="0"/>
    </w:pPr>
    <w:rPr>
      <w:szCs w:val="24"/>
      <w:lang w:val="bg-BG" w:eastAsia="bg-BG"/>
    </w:rPr>
  </w:style>
  <w:style w:type="paragraph" w:customStyle="1" w:styleId="Style3">
    <w:name w:val="Style3"/>
    <w:basedOn w:val="Normal"/>
    <w:rsid w:val="006D5C2D"/>
    <w:pPr>
      <w:widowControl w:val="0"/>
      <w:autoSpaceDE w:val="0"/>
      <w:autoSpaceDN w:val="0"/>
      <w:adjustRightInd w:val="0"/>
      <w:spacing w:line="209" w:lineRule="exact"/>
      <w:jc w:val="both"/>
    </w:pPr>
    <w:rPr>
      <w:szCs w:val="24"/>
      <w:lang w:val="bg-BG" w:eastAsia="bg-BG"/>
    </w:rPr>
  </w:style>
  <w:style w:type="paragraph" w:customStyle="1" w:styleId="Style7">
    <w:name w:val="Style7"/>
    <w:basedOn w:val="Normal"/>
    <w:rsid w:val="006D5C2D"/>
    <w:pPr>
      <w:widowControl w:val="0"/>
      <w:autoSpaceDE w:val="0"/>
      <w:autoSpaceDN w:val="0"/>
      <w:adjustRightInd w:val="0"/>
      <w:spacing w:line="295" w:lineRule="exact"/>
      <w:ind w:hanging="349"/>
      <w:jc w:val="both"/>
    </w:pPr>
    <w:rPr>
      <w:szCs w:val="24"/>
      <w:lang w:val="bg-BG" w:eastAsia="bg-BG"/>
    </w:rPr>
  </w:style>
  <w:style w:type="character" w:customStyle="1" w:styleId="FontStyle16">
    <w:name w:val="Font Style16"/>
    <w:rsid w:val="006D5C2D"/>
    <w:rPr>
      <w:rFonts w:ascii="Times New Roman" w:hAnsi="Times New Roman" w:cs="Times New Roman"/>
      <w:b/>
      <w:bCs/>
      <w:spacing w:val="10"/>
      <w:sz w:val="24"/>
      <w:szCs w:val="24"/>
    </w:rPr>
  </w:style>
  <w:style w:type="character" w:customStyle="1" w:styleId="FontStyle17">
    <w:name w:val="Font Style17"/>
    <w:rsid w:val="006D5C2D"/>
    <w:rPr>
      <w:rFonts w:ascii="Times New Roman" w:hAnsi="Times New Roman" w:cs="Times New Roman"/>
      <w:i/>
      <w:iCs/>
      <w:sz w:val="16"/>
      <w:szCs w:val="16"/>
    </w:rPr>
  </w:style>
  <w:style w:type="paragraph" w:customStyle="1" w:styleId="Style10">
    <w:name w:val="Style10"/>
    <w:basedOn w:val="Normal"/>
    <w:rsid w:val="006D5C2D"/>
    <w:pPr>
      <w:widowControl w:val="0"/>
      <w:autoSpaceDE w:val="0"/>
      <w:autoSpaceDN w:val="0"/>
      <w:adjustRightInd w:val="0"/>
    </w:pPr>
    <w:rPr>
      <w:szCs w:val="24"/>
      <w:lang w:val="bg-BG" w:eastAsia="bg-BG"/>
    </w:rPr>
  </w:style>
  <w:style w:type="paragraph" w:customStyle="1" w:styleId="Style11">
    <w:name w:val="Style11"/>
    <w:basedOn w:val="Normal"/>
    <w:rsid w:val="006D5C2D"/>
    <w:pPr>
      <w:widowControl w:val="0"/>
      <w:autoSpaceDE w:val="0"/>
      <w:autoSpaceDN w:val="0"/>
      <w:adjustRightInd w:val="0"/>
    </w:pPr>
    <w:rPr>
      <w:szCs w:val="24"/>
      <w:lang w:val="bg-BG" w:eastAsia="bg-BG"/>
    </w:rPr>
  </w:style>
  <w:style w:type="character" w:customStyle="1" w:styleId="FontStyle18">
    <w:name w:val="Font Style18"/>
    <w:rsid w:val="006D5C2D"/>
    <w:rPr>
      <w:rFonts w:ascii="Times New Roman" w:hAnsi="Times New Roman" w:cs="Times New Roman"/>
      <w:b/>
      <w:bCs/>
      <w:spacing w:val="10"/>
      <w:sz w:val="24"/>
      <w:szCs w:val="24"/>
    </w:rPr>
  </w:style>
  <w:style w:type="character" w:customStyle="1" w:styleId="FontStyle19">
    <w:name w:val="Font Style19"/>
    <w:rsid w:val="006D5C2D"/>
    <w:rPr>
      <w:rFonts w:ascii="Times New Roman" w:hAnsi="Times New Roman" w:cs="Times New Roman"/>
      <w:i/>
      <w:iCs/>
      <w:spacing w:val="10"/>
      <w:sz w:val="20"/>
      <w:szCs w:val="20"/>
    </w:rPr>
  </w:style>
  <w:style w:type="character" w:customStyle="1" w:styleId="FontStyle20">
    <w:name w:val="Font Style20"/>
    <w:rsid w:val="006D5C2D"/>
    <w:rPr>
      <w:rFonts w:ascii="Times New Roman" w:hAnsi="Times New Roman" w:cs="Times New Roman"/>
      <w:sz w:val="20"/>
      <w:szCs w:val="20"/>
    </w:rPr>
  </w:style>
  <w:style w:type="paragraph" w:customStyle="1" w:styleId="NoSpacing2">
    <w:name w:val="No Spacing2"/>
    <w:link w:val="NoSpacingChar"/>
    <w:qFormat/>
    <w:rsid w:val="006D5C2D"/>
    <w:rPr>
      <w:rFonts w:ascii="Courier New" w:eastAsia="Calibri" w:hAnsi="Courier New"/>
      <w:szCs w:val="22"/>
      <w:lang w:eastAsia="en-US"/>
    </w:rPr>
  </w:style>
  <w:style w:type="character" w:customStyle="1" w:styleId="NoSpacingChar">
    <w:name w:val="No Spacing Char"/>
    <w:link w:val="NoSpacing2"/>
    <w:rsid w:val="006D5C2D"/>
    <w:rPr>
      <w:rFonts w:ascii="Courier New" w:eastAsia="Calibri" w:hAnsi="Courier New"/>
      <w:szCs w:val="22"/>
      <w:lang w:val="bg-BG" w:eastAsia="en-US" w:bidi="ar-SA"/>
    </w:rPr>
  </w:style>
  <w:style w:type="character" w:customStyle="1" w:styleId="FontStyle122">
    <w:name w:val="Font Style122"/>
    <w:rsid w:val="006D5C2D"/>
    <w:rPr>
      <w:rFonts w:ascii="Times New Roman" w:hAnsi="Times New Roman" w:cs="Times New Roman"/>
      <w:sz w:val="20"/>
      <w:szCs w:val="20"/>
    </w:rPr>
  </w:style>
  <w:style w:type="character" w:customStyle="1" w:styleId="FontStyle124">
    <w:name w:val="Font Style124"/>
    <w:rsid w:val="006D5C2D"/>
    <w:rPr>
      <w:rFonts w:ascii="Times New Roman" w:hAnsi="Times New Roman" w:cs="Times New Roman"/>
      <w:i/>
      <w:iCs/>
      <w:sz w:val="20"/>
      <w:szCs w:val="20"/>
    </w:rPr>
  </w:style>
  <w:style w:type="paragraph" w:customStyle="1" w:styleId="Style87">
    <w:name w:val="Style87"/>
    <w:basedOn w:val="Normal"/>
    <w:rsid w:val="006D5C2D"/>
    <w:pPr>
      <w:widowControl w:val="0"/>
      <w:autoSpaceDE w:val="0"/>
      <w:autoSpaceDN w:val="0"/>
      <w:adjustRightInd w:val="0"/>
      <w:spacing w:line="277" w:lineRule="exact"/>
      <w:jc w:val="both"/>
    </w:pPr>
    <w:rPr>
      <w:szCs w:val="24"/>
      <w:lang w:val="bg-BG" w:eastAsia="bg-BG"/>
    </w:rPr>
  </w:style>
  <w:style w:type="character" w:styleId="FootnoteReference">
    <w:name w:val="footnote reference"/>
    <w:aliases w:val="Footnote symbol"/>
    <w:semiHidden/>
    <w:rsid w:val="00824E43"/>
    <w:rPr>
      <w:rFonts w:ascii="Times New Roman" w:hAnsi="Times New Roman" w:cs="Times New Roman"/>
      <w:sz w:val="27"/>
      <w:vertAlign w:val="superscript"/>
      <w:lang w:val="en-US" w:eastAsia="x-none"/>
    </w:rPr>
  </w:style>
  <w:style w:type="paragraph" w:styleId="Index1">
    <w:name w:val="index 1"/>
    <w:basedOn w:val="Normal"/>
    <w:next w:val="Normal"/>
    <w:autoRedefine/>
    <w:semiHidden/>
    <w:rsid w:val="00824E43"/>
    <w:pPr>
      <w:widowControl w:val="0"/>
      <w:tabs>
        <w:tab w:val="right" w:leader="dot" w:pos="9360"/>
      </w:tabs>
      <w:suppressAutoHyphens/>
      <w:ind w:left="1440" w:right="720" w:hanging="1440"/>
    </w:pPr>
    <w:rPr>
      <w:rFonts w:ascii="Courier New" w:hAnsi="Courier New"/>
      <w:lang w:val="en-US"/>
    </w:rPr>
  </w:style>
  <w:style w:type="paragraph" w:customStyle="1" w:styleId="22">
    <w:name w:val="Изнесен текст2"/>
    <w:basedOn w:val="Normal"/>
    <w:semiHidden/>
    <w:rsid w:val="00824E43"/>
    <w:rPr>
      <w:rFonts w:ascii="Tahoma" w:hAnsi="Tahoma" w:cs="Tahoma"/>
      <w:sz w:val="16"/>
      <w:szCs w:val="16"/>
    </w:rPr>
  </w:style>
  <w:style w:type="paragraph" w:customStyle="1" w:styleId="23">
    <w:name w:val="Предмет на коментар2"/>
    <w:basedOn w:val="CommentText"/>
    <w:next w:val="CommentText"/>
    <w:semiHidden/>
    <w:rsid w:val="00824E43"/>
    <w:rPr>
      <w:b/>
      <w:bCs/>
    </w:rPr>
  </w:style>
  <w:style w:type="paragraph" w:customStyle="1" w:styleId="CharCharCharCharCharCharChar1CharCharCharCharCharCharCharCharChar1">
    <w:name w:val="Char Char Char Char Char Char Char1 Char Char Char Char Char Char Char Char Char1"/>
    <w:basedOn w:val="Normal"/>
    <w:semiHidden/>
    <w:rsid w:val="00824E43"/>
    <w:pPr>
      <w:tabs>
        <w:tab w:val="left" w:pos="709"/>
      </w:tabs>
    </w:pPr>
    <w:rPr>
      <w:rFonts w:ascii="Tahoma" w:hAnsi="Tahoma"/>
      <w:szCs w:val="24"/>
      <w:lang w:val="pl-PL" w:eastAsia="pl-PL"/>
    </w:rPr>
  </w:style>
  <w:style w:type="paragraph" w:customStyle="1" w:styleId="OPACtext">
    <w:name w:val="OPAC text"/>
    <w:basedOn w:val="Normal"/>
    <w:semiHidden/>
    <w:rsid w:val="00824E43"/>
    <w:pPr>
      <w:spacing w:before="120" w:after="120"/>
      <w:ind w:firstLine="709"/>
      <w:jc w:val="both"/>
    </w:pPr>
    <w:rPr>
      <w:rFonts w:eastAsia="MS Mincho"/>
      <w:szCs w:val="16"/>
      <w:lang w:val="bg-BG"/>
    </w:rPr>
  </w:style>
  <w:style w:type="paragraph" w:customStyle="1" w:styleId="CharCharCharCharCharCharCharCharCharCharCharCharCharChar">
    <w:name w:val="Char Char Char Char Char Char Char Char Char Char Char Char Char Char"/>
    <w:basedOn w:val="Normal"/>
    <w:rsid w:val="00BD494B"/>
    <w:pPr>
      <w:tabs>
        <w:tab w:val="left" w:pos="709"/>
      </w:tabs>
    </w:pPr>
    <w:rPr>
      <w:rFonts w:ascii="Tahoma" w:hAnsi="Tahoma" w:cs="Tahoma"/>
      <w:szCs w:val="24"/>
      <w:lang w:val="pl-PL" w:eastAsia="pl-PL"/>
    </w:rPr>
  </w:style>
  <w:style w:type="paragraph" w:customStyle="1" w:styleId="CharCharCharCharCharCharCharChar">
    <w:name w:val="Char Char Char Char Char Char Char Char"/>
    <w:basedOn w:val="Normal"/>
    <w:rsid w:val="00F43EEE"/>
    <w:pPr>
      <w:tabs>
        <w:tab w:val="left" w:pos="709"/>
      </w:tabs>
    </w:pPr>
    <w:rPr>
      <w:rFonts w:ascii="Tahoma" w:hAnsi="Tahoma" w:cs="Tahoma"/>
      <w:szCs w:val="24"/>
      <w:lang w:val="pl-PL" w:eastAsia="pl-PL"/>
    </w:rPr>
  </w:style>
  <w:style w:type="paragraph" w:customStyle="1" w:styleId="CharCharCharCharCharCharCharCharChar0">
    <w:name w:val="Знак Знак Char Char Char Char Char Char Char Char Char"/>
    <w:basedOn w:val="Normal"/>
    <w:rsid w:val="005553C5"/>
    <w:pPr>
      <w:tabs>
        <w:tab w:val="left" w:pos="709"/>
      </w:tabs>
    </w:pPr>
    <w:rPr>
      <w:rFonts w:ascii="Tahoma" w:hAnsi="Tahoma"/>
      <w:szCs w:val="24"/>
      <w:lang w:val="pl-PL" w:eastAsia="pl-PL"/>
    </w:rPr>
  </w:style>
  <w:style w:type="character" w:customStyle="1" w:styleId="FontStyle182">
    <w:name w:val="Font Style182"/>
    <w:rsid w:val="005553C5"/>
    <w:rPr>
      <w:rFonts w:ascii="Times New Roman" w:hAnsi="Times New Roman" w:cs="Times New Roman"/>
      <w:sz w:val="22"/>
      <w:szCs w:val="22"/>
    </w:rPr>
  </w:style>
  <w:style w:type="paragraph" w:customStyle="1" w:styleId="CharCharChar2CharCharCharCharCharCharCharCharCharCharCharCharCharCharCharCharCharCharCharCharChar">
    <w:name w:val="Char Char Char2 Char Char Char Char Char Char Char Char Char Char Char Char Char Char Char Char Char Char Char Char Char"/>
    <w:basedOn w:val="Normal"/>
    <w:rsid w:val="00194A9E"/>
    <w:pPr>
      <w:tabs>
        <w:tab w:val="left" w:pos="709"/>
      </w:tabs>
    </w:pPr>
    <w:rPr>
      <w:rFonts w:ascii="Tahoma" w:hAnsi="Tahoma"/>
      <w:szCs w:val="24"/>
      <w:lang w:val="pl-PL" w:eastAsia="pl-PL"/>
    </w:rPr>
  </w:style>
  <w:style w:type="paragraph" w:customStyle="1" w:styleId="CharCharCharCharChar">
    <w:name w:val="Char Char Char Char Char"/>
    <w:basedOn w:val="Normal"/>
    <w:rsid w:val="00986445"/>
    <w:pPr>
      <w:tabs>
        <w:tab w:val="left" w:pos="709"/>
      </w:tabs>
    </w:pPr>
    <w:rPr>
      <w:rFonts w:ascii="Tahoma" w:hAnsi="Tahoma" w:cs="Tahoma"/>
      <w:szCs w:val="24"/>
      <w:lang w:val="pl-PL" w:eastAsia="pl-PL"/>
    </w:rPr>
  </w:style>
  <w:style w:type="paragraph" w:customStyle="1" w:styleId="CharCharCharCharCharCharCharCharChar2">
    <w:name w:val="Char Char Char Char Char Char Char Char Char2"/>
    <w:basedOn w:val="Normal"/>
    <w:rsid w:val="005449A7"/>
    <w:pPr>
      <w:tabs>
        <w:tab w:val="left" w:pos="709"/>
      </w:tabs>
    </w:pPr>
    <w:rPr>
      <w:rFonts w:ascii="Tahoma" w:hAnsi="Tahoma" w:cs="Tahoma"/>
      <w:szCs w:val="24"/>
      <w:lang w:val="pl-PL" w:eastAsia="pl-PL"/>
    </w:rPr>
  </w:style>
  <w:style w:type="paragraph" w:customStyle="1" w:styleId="Char0">
    <w:name w:val="Знак Знак Char"/>
    <w:basedOn w:val="Normal"/>
    <w:rsid w:val="00186EAC"/>
    <w:pPr>
      <w:tabs>
        <w:tab w:val="left" w:pos="709"/>
      </w:tabs>
    </w:pPr>
    <w:rPr>
      <w:rFonts w:ascii="Tahoma" w:hAnsi="Tahoma"/>
      <w:szCs w:val="24"/>
      <w:lang w:val="pl-PL" w:eastAsia="pl-PL"/>
    </w:rPr>
  </w:style>
  <w:style w:type="character" w:customStyle="1" w:styleId="FontStyle32">
    <w:name w:val="Font Style32"/>
    <w:rsid w:val="00186EAC"/>
    <w:rPr>
      <w:rFonts w:ascii="Arial" w:hAnsi="Arial" w:cs="Arial"/>
      <w:sz w:val="18"/>
      <w:szCs w:val="18"/>
    </w:rPr>
  </w:style>
  <w:style w:type="paragraph" w:customStyle="1" w:styleId="CharCharChar2CharCharCharCharCharCharCharCharCharCharCharCharCharCharCharCharCharCharCharCharCharChar">
    <w:name w:val="Char Char Char2 Char Char Char Char Char Char Char Char Char Char Char Char Char Char Char Char Char Char Char Char Char Char"/>
    <w:basedOn w:val="Normal"/>
    <w:rsid w:val="00CF707F"/>
    <w:pPr>
      <w:tabs>
        <w:tab w:val="left" w:pos="709"/>
      </w:tabs>
    </w:pPr>
    <w:rPr>
      <w:rFonts w:ascii="Tahoma" w:hAnsi="Tahoma"/>
      <w:szCs w:val="24"/>
      <w:lang w:val="pl-PL" w:eastAsia="pl-PL"/>
    </w:rPr>
  </w:style>
  <w:style w:type="paragraph" w:customStyle="1" w:styleId="CharChar11">
    <w:name w:val="Char Char1 Знак Знак"/>
    <w:basedOn w:val="Normal"/>
    <w:rsid w:val="00F24BAB"/>
    <w:pPr>
      <w:tabs>
        <w:tab w:val="left" w:pos="709"/>
      </w:tabs>
    </w:pPr>
    <w:rPr>
      <w:rFonts w:ascii="Tahoma" w:hAnsi="Tahoma"/>
      <w:szCs w:val="24"/>
      <w:lang w:val="pl-PL" w:eastAsia="pl-PL"/>
    </w:rPr>
  </w:style>
  <w:style w:type="paragraph" w:customStyle="1" w:styleId="Char1CharCharChar1CharCharCharCharCharChar">
    <w:name w:val="Char1 Char Char Char1 Char Char Char Char Char Char"/>
    <w:basedOn w:val="Normal"/>
    <w:rsid w:val="009316B4"/>
    <w:pPr>
      <w:tabs>
        <w:tab w:val="left" w:pos="709"/>
      </w:tabs>
    </w:pPr>
    <w:rPr>
      <w:rFonts w:ascii="Tahoma" w:hAnsi="Tahoma"/>
      <w:szCs w:val="24"/>
      <w:lang w:val="pl-PL" w:eastAsia="pl-PL"/>
    </w:rPr>
  </w:style>
  <w:style w:type="paragraph" w:customStyle="1" w:styleId="Char1CharCharCharCharCharChar1CharCharCharCharCharCharCharCharCharCharChar1Char">
    <w:name w:val="Char1 Char Char Char Char Char Char Знак Знак1 Char Char Знак Знак Char Char Char Char Char Char Char Char Char1 Char"/>
    <w:basedOn w:val="Normal"/>
    <w:rsid w:val="007868DF"/>
    <w:pPr>
      <w:tabs>
        <w:tab w:val="left" w:pos="709"/>
      </w:tabs>
    </w:pPr>
    <w:rPr>
      <w:rFonts w:ascii="Tahoma" w:hAnsi="Tahoma"/>
      <w:szCs w:val="24"/>
      <w:lang w:val="pl-PL" w:eastAsia="pl-PL"/>
    </w:rPr>
  </w:style>
  <w:style w:type="character" w:customStyle="1" w:styleId="FontStyle23">
    <w:name w:val="Font Style23"/>
    <w:rsid w:val="003D1286"/>
    <w:rPr>
      <w:rFonts w:ascii="Times New Roman" w:hAnsi="Times New Roman" w:cs="Times New Roman"/>
      <w:b/>
      <w:bCs/>
      <w:i/>
      <w:iCs/>
      <w:sz w:val="24"/>
      <w:szCs w:val="24"/>
    </w:rPr>
  </w:style>
  <w:style w:type="paragraph" w:customStyle="1" w:styleId="CharCharChar2CharCharCharCharCharCharCharCharCharChar">
    <w:name w:val="Char Char Char2 Char Char Char Char Char Char Char Char Char Char"/>
    <w:basedOn w:val="Normal"/>
    <w:rsid w:val="00344131"/>
    <w:pPr>
      <w:tabs>
        <w:tab w:val="left" w:pos="709"/>
      </w:tabs>
    </w:pPr>
    <w:rPr>
      <w:rFonts w:ascii="Tahoma" w:hAnsi="Tahoma"/>
      <w:szCs w:val="24"/>
      <w:lang w:val="pl-PL" w:eastAsia="pl-PL"/>
    </w:rPr>
  </w:style>
  <w:style w:type="paragraph" w:customStyle="1" w:styleId="Char1CharCharCharCharCharCharCharCharCharCharCharCharCharCharCharCharCharCharChar">
    <w:name w:val="Char1 Char Char Char Char Char Char Знак Знак Char Char Char Char Знак Знак Char Char Знак Знак Char Char Char Char Char Char Char"/>
    <w:basedOn w:val="Normal"/>
    <w:rsid w:val="002624D3"/>
    <w:pPr>
      <w:tabs>
        <w:tab w:val="left" w:pos="709"/>
      </w:tabs>
    </w:pPr>
    <w:rPr>
      <w:rFonts w:ascii="Tahoma" w:hAnsi="Tahoma"/>
      <w:szCs w:val="24"/>
      <w:lang w:val="pl-PL" w:eastAsia="pl-PL"/>
    </w:rPr>
  </w:style>
  <w:style w:type="paragraph" w:customStyle="1" w:styleId="CharCharCharCharCharCharChar5">
    <w:name w:val="Char Char Char Char Char Char Char5"/>
    <w:basedOn w:val="Normal"/>
    <w:rsid w:val="009E3BD7"/>
    <w:pPr>
      <w:tabs>
        <w:tab w:val="left" w:pos="709"/>
      </w:tabs>
      <w:spacing w:line="360" w:lineRule="auto"/>
    </w:pPr>
    <w:rPr>
      <w:rFonts w:ascii="Tahoma" w:hAnsi="Tahoma"/>
      <w:szCs w:val="24"/>
      <w:lang w:val="pl-PL" w:eastAsia="pl-PL"/>
    </w:rPr>
  </w:style>
  <w:style w:type="paragraph" w:customStyle="1" w:styleId="CharCharCharCharCharCharCharCharCharCharCharCharCharCharCharCharCharCharChar1">
    <w:name w:val="Char Char Char Char Char Char Char Char Char Char Char Char Char Char Char Char Char Char Char1"/>
    <w:basedOn w:val="Normal"/>
    <w:rsid w:val="008E17B7"/>
    <w:pPr>
      <w:tabs>
        <w:tab w:val="left" w:pos="709"/>
      </w:tabs>
    </w:pPr>
    <w:rPr>
      <w:rFonts w:ascii="Tahoma" w:hAnsi="Tahoma"/>
      <w:szCs w:val="24"/>
      <w:lang w:val="pl-PL" w:eastAsia="pl-PL"/>
    </w:rPr>
  </w:style>
  <w:style w:type="paragraph" w:customStyle="1" w:styleId="11">
    <w:name w:val="Знак Знак1"/>
    <w:basedOn w:val="Normal"/>
    <w:rsid w:val="00775B1E"/>
    <w:pPr>
      <w:tabs>
        <w:tab w:val="left" w:pos="709"/>
      </w:tabs>
    </w:pPr>
    <w:rPr>
      <w:rFonts w:ascii="Tahoma" w:hAnsi="Tahoma"/>
      <w:szCs w:val="24"/>
      <w:lang w:val="pl-PL" w:eastAsia="pl-PL"/>
    </w:rPr>
  </w:style>
  <w:style w:type="character" w:customStyle="1" w:styleId="newdocreference">
    <w:name w:val="newdocreference"/>
    <w:basedOn w:val="DefaultParagraphFont"/>
    <w:rsid w:val="008A632A"/>
  </w:style>
  <w:style w:type="character" w:customStyle="1" w:styleId="FontStyle63">
    <w:name w:val="Font Style63"/>
    <w:rsid w:val="00192E50"/>
    <w:rPr>
      <w:rFonts w:ascii="Verdana" w:hAnsi="Verdana"/>
      <w:sz w:val="20"/>
    </w:rPr>
  </w:style>
  <w:style w:type="paragraph" w:customStyle="1" w:styleId="5Text">
    <w:name w:val="5 Text"/>
    <w:basedOn w:val="Normal"/>
    <w:link w:val="5TextChar"/>
    <w:rsid w:val="00CF39F9"/>
    <w:pPr>
      <w:spacing w:line="360" w:lineRule="auto"/>
      <w:ind w:firstLine="680"/>
      <w:jc w:val="both"/>
    </w:pPr>
    <w:rPr>
      <w:rFonts w:eastAsia="Calibri"/>
      <w:szCs w:val="24"/>
      <w:lang w:val="bg-BG"/>
      <w14:shadow w14:blurRad="50800" w14:dist="38100" w14:dir="2700000" w14:sx="100000" w14:sy="100000" w14:kx="0" w14:ky="0" w14:algn="tl">
        <w14:srgbClr w14:val="000000">
          <w14:alpha w14:val="60000"/>
        </w14:srgbClr>
      </w14:shadow>
    </w:rPr>
  </w:style>
  <w:style w:type="character" w:customStyle="1" w:styleId="5TextChar">
    <w:name w:val="5 Text Char"/>
    <w:link w:val="5Text"/>
    <w:locked/>
    <w:rsid w:val="00CF39F9"/>
    <w:rPr>
      <w:rFonts w:eastAsia="Calibri"/>
      <w:sz w:val="24"/>
      <w:szCs w:val="24"/>
      <w:lang w:val="bg-BG" w:eastAsia="en-US" w:bidi="ar-SA"/>
      <w14:shadow w14:blurRad="50800" w14:dist="38100" w14:dir="2700000" w14:sx="100000" w14:sy="100000" w14:kx="0" w14:ky="0" w14:algn="tl">
        <w14:srgbClr w14:val="000000">
          <w14:alpha w14:val="60000"/>
        </w14:srgbClr>
      </w14:shadow>
    </w:rPr>
  </w:style>
  <w:style w:type="paragraph" w:customStyle="1" w:styleId="newStyle1">
    <w:name w:val="new Style1"/>
    <w:basedOn w:val="Normal"/>
    <w:link w:val="newStyle1Char1"/>
    <w:rsid w:val="00CF39F9"/>
    <w:pPr>
      <w:widowControl w:val="0"/>
      <w:tabs>
        <w:tab w:val="right" w:pos="8789"/>
      </w:tabs>
      <w:suppressAutoHyphens/>
      <w:spacing w:before="120" w:line="280" w:lineRule="atLeast"/>
      <w:ind w:left="360" w:firstLine="709"/>
      <w:jc w:val="both"/>
    </w:pPr>
    <w:rPr>
      <w:rFonts w:ascii="Arial" w:eastAsia="Calibri" w:hAnsi="Arial"/>
      <w:snapToGrid w:val="0"/>
      <w:spacing w:val="-2"/>
      <w:sz w:val="20"/>
      <w:lang w:val="bg-BG" w:eastAsia="bg-BG"/>
    </w:rPr>
  </w:style>
  <w:style w:type="character" w:customStyle="1" w:styleId="newStyle1Char1">
    <w:name w:val="new Style1 Char1"/>
    <w:link w:val="newStyle1"/>
    <w:locked/>
    <w:rsid w:val="00CF39F9"/>
    <w:rPr>
      <w:rFonts w:ascii="Arial" w:eastAsia="Calibri" w:hAnsi="Arial"/>
      <w:snapToGrid w:val="0"/>
      <w:spacing w:val="-2"/>
      <w:lang w:val="bg-BG" w:eastAsia="bg-BG" w:bidi="ar-SA"/>
    </w:rPr>
  </w:style>
  <w:style w:type="character" w:customStyle="1" w:styleId="BodyChar">
    <w:name w:val="Body Char"/>
    <w:link w:val="Body"/>
    <w:locked/>
    <w:rsid w:val="00CF39F9"/>
    <w:rPr>
      <w:rFonts w:ascii="Arial Narrow" w:hAnsi="Arial Narrow"/>
      <w:sz w:val="24"/>
      <w:szCs w:val="24"/>
      <w:lang w:bidi="ar-SA"/>
    </w:rPr>
  </w:style>
  <w:style w:type="paragraph" w:customStyle="1" w:styleId="Body">
    <w:name w:val="Body"/>
    <w:basedOn w:val="Normal"/>
    <w:link w:val="BodyChar"/>
    <w:rsid w:val="00CF39F9"/>
    <w:pPr>
      <w:spacing w:before="120" w:after="120"/>
      <w:ind w:firstLine="709"/>
      <w:jc w:val="both"/>
    </w:pPr>
    <w:rPr>
      <w:rFonts w:ascii="Arial Narrow" w:hAnsi="Arial Narrow"/>
      <w:szCs w:val="24"/>
      <w:lang w:val="x-none" w:eastAsia="x-none"/>
    </w:rPr>
  </w:style>
  <w:style w:type="paragraph" w:customStyle="1" w:styleId="Normal1">
    <w:name w:val="Normal 1"/>
    <w:basedOn w:val="Normal"/>
    <w:link w:val="Normal1Char"/>
    <w:qFormat/>
    <w:rsid w:val="00CF39F9"/>
    <w:pPr>
      <w:ind w:firstLine="720"/>
      <w:jc w:val="both"/>
    </w:pPr>
    <w:rPr>
      <w:rFonts w:ascii="Arial" w:eastAsia="Calibri" w:hAnsi="Arial"/>
      <w:sz w:val="22"/>
      <w:szCs w:val="22"/>
      <w:lang w:val="x-none"/>
    </w:rPr>
  </w:style>
  <w:style w:type="character" w:customStyle="1" w:styleId="Normal1Char">
    <w:name w:val="Normal 1 Char"/>
    <w:link w:val="Normal1"/>
    <w:rsid w:val="00CF39F9"/>
    <w:rPr>
      <w:rFonts w:ascii="Arial" w:eastAsia="Calibri" w:hAnsi="Arial"/>
      <w:sz w:val="22"/>
      <w:szCs w:val="22"/>
      <w:lang w:val="x-none" w:eastAsia="en-US" w:bidi="ar-SA"/>
    </w:rPr>
  </w:style>
  <w:style w:type="paragraph" w:customStyle="1" w:styleId="default0">
    <w:name w:val="default"/>
    <w:basedOn w:val="Normal"/>
    <w:rsid w:val="00CF39F9"/>
    <w:pPr>
      <w:spacing w:before="100" w:beforeAutospacing="1" w:after="100" w:afterAutospacing="1"/>
    </w:pPr>
    <w:rPr>
      <w:szCs w:val="24"/>
      <w:lang w:val="bg-BG" w:eastAsia="bg-BG"/>
    </w:rPr>
  </w:style>
  <w:style w:type="character" w:customStyle="1" w:styleId="apple-converted-space">
    <w:name w:val="apple-converted-space"/>
    <w:basedOn w:val="DefaultParagraphFont"/>
    <w:rsid w:val="00CF39F9"/>
  </w:style>
  <w:style w:type="character" w:customStyle="1" w:styleId="FontStyle11">
    <w:name w:val="Font Style11"/>
    <w:rsid w:val="00BB4611"/>
    <w:rPr>
      <w:rFonts w:ascii="Times New Roman" w:hAnsi="Times New Roman" w:cs="Times New Roman"/>
      <w:sz w:val="30"/>
      <w:szCs w:val="30"/>
    </w:rPr>
  </w:style>
  <w:style w:type="paragraph" w:customStyle="1" w:styleId="12">
    <w:name w:val="Нормален (уеб)1"/>
    <w:basedOn w:val="Normal"/>
    <w:rsid w:val="006E323C"/>
    <w:pPr>
      <w:spacing w:before="100" w:beforeAutospacing="1" w:after="100" w:afterAutospacing="1"/>
    </w:pPr>
    <w:rPr>
      <w:szCs w:val="24"/>
      <w:lang w:val="bg-BG" w:eastAsia="bg-BG"/>
    </w:rPr>
  </w:style>
  <w:style w:type="paragraph" w:customStyle="1" w:styleId="HTML1">
    <w:name w:val="HTML стандартен1"/>
    <w:basedOn w:val="Normal"/>
    <w:rsid w:val="006E3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4"/>
      <w:lang w:val="bg-BG" w:eastAsia="bg-BG"/>
    </w:rPr>
  </w:style>
  <w:style w:type="paragraph" w:customStyle="1" w:styleId="ListParagraph1">
    <w:name w:val="List Paragraph1"/>
    <w:basedOn w:val="Normal"/>
    <w:rsid w:val="006E323C"/>
    <w:pPr>
      <w:ind w:left="708"/>
    </w:pPr>
    <w:rPr>
      <w:szCs w:val="24"/>
    </w:rPr>
  </w:style>
  <w:style w:type="paragraph" w:customStyle="1" w:styleId="13">
    <w:name w:val="Знак Знак Знак1"/>
    <w:basedOn w:val="Normal"/>
    <w:rsid w:val="006E323C"/>
    <w:pPr>
      <w:tabs>
        <w:tab w:val="left" w:pos="709"/>
      </w:tabs>
    </w:pPr>
    <w:rPr>
      <w:rFonts w:ascii="Tahoma" w:hAnsi="Tahoma" w:cs="Tahoma"/>
      <w:szCs w:val="24"/>
      <w:lang w:val="pl-PL" w:eastAsia="pl-PL"/>
    </w:rPr>
  </w:style>
  <w:style w:type="character" w:customStyle="1" w:styleId="CharChar61">
    <w:name w:val="Char Char61"/>
    <w:rsid w:val="006E323C"/>
    <w:rPr>
      <w:sz w:val="16"/>
      <w:lang w:val="en-AU" w:eastAsia="x-none"/>
    </w:rPr>
  </w:style>
  <w:style w:type="character" w:customStyle="1" w:styleId="CharChar131">
    <w:name w:val="Char Char131"/>
    <w:rsid w:val="006E323C"/>
    <w:rPr>
      <w:rFonts w:ascii="Tahoma" w:hAnsi="Tahoma"/>
      <w:b/>
      <w:spacing w:val="20"/>
      <w:sz w:val="22"/>
    </w:rPr>
  </w:style>
  <w:style w:type="paragraph" w:customStyle="1" w:styleId="Char1CharCharChar1CharCharCharCharCharCharCharChar1">
    <w:name w:val="Char1 Char Char Char1 Char Char Char Char Char Char Char Char Знак Знак Знак Знак1"/>
    <w:basedOn w:val="Normal"/>
    <w:rsid w:val="006E323C"/>
    <w:pPr>
      <w:tabs>
        <w:tab w:val="left" w:pos="709"/>
      </w:tabs>
    </w:pPr>
    <w:rPr>
      <w:rFonts w:ascii="Tahoma" w:hAnsi="Tahoma" w:cs="Tahoma"/>
      <w:szCs w:val="24"/>
      <w:lang w:val="pl-PL" w:eastAsia="pl-PL"/>
    </w:rPr>
  </w:style>
  <w:style w:type="character" w:customStyle="1" w:styleId="CharChar81">
    <w:name w:val="Char Char81"/>
    <w:rsid w:val="006E323C"/>
    <w:rPr>
      <w:rFonts w:ascii="Tahoma" w:hAnsi="Tahoma"/>
      <w:spacing w:val="20"/>
      <w:sz w:val="22"/>
    </w:rPr>
  </w:style>
  <w:style w:type="character" w:customStyle="1" w:styleId="CharChar71">
    <w:name w:val="Char Char71"/>
    <w:rsid w:val="006E323C"/>
    <w:rPr>
      <w:lang w:val="en-AU" w:eastAsia="x-none"/>
    </w:rPr>
  </w:style>
  <w:style w:type="character" w:customStyle="1" w:styleId="CharChar31">
    <w:name w:val="Char Char31"/>
    <w:rsid w:val="006E323C"/>
    <w:rPr>
      <w:rFonts w:ascii="Courier New" w:hAnsi="Courier New"/>
      <w:lang w:val="en-US" w:eastAsia="en-US"/>
    </w:rPr>
  </w:style>
  <w:style w:type="paragraph" w:customStyle="1" w:styleId="CharCharCharCharCharCharCharCharCharChar1">
    <w:name w:val="Char Char Char Char Char Char Char Char Char Char1"/>
    <w:basedOn w:val="Normal"/>
    <w:rsid w:val="006E323C"/>
    <w:pPr>
      <w:tabs>
        <w:tab w:val="left" w:pos="709"/>
      </w:tabs>
    </w:pPr>
    <w:rPr>
      <w:rFonts w:ascii="Tahoma" w:hAnsi="Tahoma" w:cs="Tahoma"/>
      <w:szCs w:val="24"/>
      <w:lang w:val="pl-PL" w:eastAsia="pl-PL"/>
    </w:rPr>
  </w:style>
  <w:style w:type="paragraph" w:customStyle="1" w:styleId="CharCharCharCharCharCharCharCharCharCharCharChar1CharCharChar1">
    <w:name w:val="Char Char Char Char Char Char Char Char Char Char Char Char1 Char Char Char1"/>
    <w:basedOn w:val="Normal"/>
    <w:rsid w:val="006E323C"/>
    <w:pPr>
      <w:tabs>
        <w:tab w:val="left" w:pos="709"/>
      </w:tabs>
    </w:pPr>
    <w:rPr>
      <w:rFonts w:ascii="Tahoma" w:hAnsi="Tahoma" w:cs="Tahoma"/>
      <w:szCs w:val="24"/>
      <w:lang w:val="pl-PL" w:eastAsia="pl-PL"/>
    </w:rPr>
  </w:style>
  <w:style w:type="paragraph" w:customStyle="1" w:styleId="CharCharCharCharCharCharCharCharCharCharCharCharCharCharCharCharCharCharCharCharChar1">
    <w:name w:val="Char Char Char Char Char Char Char Char Char Char Char Char Char Char Char Char Char Char Char Char Char1"/>
    <w:basedOn w:val="Normal"/>
    <w:rsid w:val="006E323C"/>
    <w:pPr>
      <w:tabs>
        <w:tab w:val="left" w:pos="709"/>
      </w:tabs>
    </w:pPr>
    <w:rPr>
      <w:rFonts w:ascii="Tahoma" w:hAnsi="Tahoma" w:cs="Tahoma"/>
      <w:szCs w:val="24"/>
      <w:lang w:val="pl-PL" w:eastAsia="pl-PL"/>
    </w:rPr>
  </w:style>
  <w:style w:type="paragraph" w:customStyle="1" w:styleId="CharChar12">
    <w:name w:val="Char Char1"/>
    <w:basedOn w:val="Normal"/>
    <w:rsid w:val="006E323C"/>
    <w:pPr>
      <w:tabs>
        <w:tab w:val="left" w:pos="709"/>
      </w:tabs>
    </w:pPr>
    <w:rPr>
      <w:rFonts w:ascii="Tahoma" w:hAnsi="Tahoma" w:cs="Tahoma"/>
      <w:szCs w:val="24"/>
      <w:lang w:val="pl-PL" w:eastAsia="pl-PL"/>
    </w:rPr>
  </w:style>
  <w:style w:type="paragraph" w:customStyle="1" w:styleId="CharCharCharCharCharCharCharCharCharCharCharChar1Char1">
    <w:name w:val="Char Char Char Char Char Char Char Char Char Char Char Char1 Char1"/>
    <w:basedOn w:val="Normal"/>
    <w:rsid w:val="006E323C"/>
    <w:pPr>
      <w:tabs>
        <w:tab w:val="left" w:pos="709"/>
      </w:tabs>
    </w:pPr>
    <w:rPr>
      <w:rFonts w:ascii="Tahoma" w:hAnsi="Tahoma" w:cs="Tahoma"/>
      <w:szCs w:val="24"/>
      <w:lang w:val="pl-PL" w:eastAsia="pl-PL"/>
    </w:rPr>
  </w:style>
  <w:style w:type="paragraph" w:customStyle="1" w:styleId="CharCharCharCharCharCharCharCharCharCharCharChar1CharCharCharCharCharCharChar11">
    <w:name w:val="Char Char Char Char Char Char Char Char Char Char Char Char1 Char Char Char Char Char Char Char11"/>
    <w:basedOn w:val="Normal"/>
    <w:rsid w:val="006E323C"/>
    <w:pPr>
      <w:tabs>
        <w:tab w:val="left" w:pos="709"/>
      </w:tabs>
    </w:pPr>
    <w:rPr>
      <w:rFonts w:ascii="Tahoma" w:hAnsi="Tahoma" w:cs="Tahoma"/>
      <w:szCs w:val="24"/>
      <w:lang w:val="pl-PL" w:eastAsia="pl-PL"/>
    </w:rPr>
  </w:style>
  <w:style w:type="paragraph" w:customStyle="1" w:styleId="CharCharCharCharCharCharCharCharCharCharCharChar2CharCharChar1Char1">
    <w:name w:val="Char Char Char Char Char Char Char Char Char Char Char Char2 Char Char Char1 Char1"/>
    <w:basedOn w:val="Normal"/>
    <w:rsid w:val="006E323C"/>
    <w:pPr>
      <w:tabs>
        <w:tab w:val="left" w:pos="709"/>
      </w:tabs>
    </w:pPr>
    <w:rPr>
      <w:rFonts w:ascii="Tahoma" w:hAnsi="Tahoma" w:cs="Tahoma"/>
      <w:szCs w:val="24"/>
      <w:lang w:val="pl-PL" w:eastAsia="pl-PL"/>
    </w:rPr>
  </w:style>
  <w:style w:type="paragraph" w:customStyle="1" w:styleId="CharCharCharCharCharCharCharCharCharCharCharCharCharCharCharCharCharCharCharCharCharCharCharChar1Char11">
    <w:name w:val="Char Char Char Char Char Char Char Char Char Char Char Char Char Char Char Char Char Char Char Char Char Char Char Char1 Char11"/>
    <w:basedOn w:val="Normal"/>
    <w:rsid w:val="006E323C"/>
    <w:pPr>
      <w:tabs>
        <w:tab w:val="left" w:pos="709"/>
      </w:tabs>
    </w:pPr>
    <w:rPr>
      <w:rFonts w:ascii="Tahoma" w:hAnsi="Tahoma" w:cs="Tahoma"/>
      <w:szCs w:val="24"/>
      <w:lang w:val="pl-PL" w:eastAsia="pl-PL"/>
    </w:rPr>
  </w:style>
  <w:style w:type="paragraph" w:customStyle="1" w:styleId="CharCharCharCharCharCharCharCharCharCharCharChar2">
    <w:name w:val="Char Char Char Char Char Char Char Char Char Char Char Char2"/>
    <w:basedOn w:val="Normal"/>
    <w:rsid w:val="006E323C"/>
    <w:pPr>
      <w:tabs>
        <w:tab w:val="left" w:pos="709"/>
      </w:tabs>
    </w:pPr>
    <w:rPr>
      <w:rFonts w:ascii="Tahoma" w:hAnsi="Tahoma" w:cs="Tahoma"/>
      <w:szCs w:val="24"/>
      <w:lang w:val="pl-PL" w:eastAsia="pl-PL"/>
    </w:rPr>
  </w:style>
  <w:style w:type="paragraph" w:customStyle="1" w:styleId="CharCharCharCharCharCharChar1CharCharCharCharCharCharCharChar1CharCharCharCharCharCharCharCharCharCharCharCharCharCharCharCharCharChar2">
    <w:name w:val="Char Char Char Char Char Char Char1 Char Char Char Char Char Char Char Char1 Char Char Char Char Char Char Char Char Char Char Char Char Char Char Char Char Char Char2"/>
    <w:basedOn w:val="Normal"/>
    <w:rsid w:val="006E323C"/>
    <w:pPr>
      <w:tabs>
        <w:tab w:val="left" w:pos="709"/>
      </w:tabs>
    </w:pPr>
    <w:rPr>
      <w:rFonts w:ascii="Tahoma" w:hAnsi="Tahoma" w:cs="Tahoma"/>
      <w:szCs w:val="24"/>
      <w:lang w:val="pl-PL" w:eastAsia="pl-PL"/>
    </w:rPr>
  </w:style>
  <w:style w:type="paragraph" w:customStyle="1" w:styleId="CharCharCharCharCharChar1Char1">
    <w:name w:val="Char Char Char Char Char Char1 Char1"/>
    <w:basedOn w:val="Normal"/>
    <w:rsid w:val="006E323C"/>
    <w:pPr>
      <w:tabs>
        <w:tab w:val="left" w:pos="709"/>
      </w:tabs>
    </w:pPr>
    <w:rPr>
      <w:rFonts w:ascii="Tahoma" w:hAnsi="Tahoma" w:cs="Tahoma"/>
      <w:szCs w:val="24"/>
      <w:lang w:val="pl-PL" w:eastAsia="pl-PL"/>
    </w:rPr>
  </w:style>
  <w:style w:type="paragraph" w:customStyle="1" w:styleId="Char5">
    <w:name w:val="Char5"/>
    <w:basedOn w:val="Normal"/>
    <w:rsid w:val="006E323C"/>
    <w:pPr>
      <w:tabs>
        <w:tab w:val="left" w:pos="709"/>
      </w:tabs>
      <w:spacing w:before="120" w:after="120"/>
      <w:ind w:left="360"/>
      <w:jc w:val="center"/>
    </w:pPr>
    <w:rPr>
      <w:rFonts w:ascii="Tahoma" w:hAnsi="Tahoma" w:cs="Tahoma"/>
      <w:b/>
      <w:bCs/>
      <w:szCs w:val="24"/>
      <w:lang w:val="pl-PL" w:eastAsia="pl-PL"/>
    </w:rPr>
  </w:style>
  <w:style w:type="paragraph" w:customStyle="1" w:styleId="NoSpacing1">
    <w:name w:val="No Spacing1"/>
    <w:rsid w:val="006E323C"/>
    <w:rPr>
      <w:rFonts w:ascii="Courier New" w:hAnsi="Courier New"/>
      <w:sz w:val="22"/>
      <w:lang w:eastAsia="en-US"/>
    </w:rPr>
  </w:style>
  <w:style w:type="paragraph" w:customStyle="1" w:styleId="14">
    <w:name w:val="Изнесен текст1"/>
    <w:basedOn w:val="Normal"/>
    <w:semiHidden/>
    <w:rsid w:val="006E323C"/>
    <w:rPr>
      <w:rFonts w:ascii="Tahoma" w:hAnsi="Tahoma" w:cs="Tahoma"/>
      <w:sz w:val="16"/>
      <w:szCs w:val="16"/>
    </w:rPr>
  </w:style>
  <w:style w:type="paragraph" w:customStyle="1" w:styleId="15">
    <w:name w:val="Предмет на коментар1"/>
    <w:basedOn w:val="CommentText"/>
    <w:next w:val="CommentText"/>
    <w:semiHidden/>
    <w:rsid w:val="006E323C"/>
    <w:rPr>
      <w:b/>
      <w:bCs/>
    </w:rPr>
  </w:style>
  <w:style w:type="paragraph" w:customStyle="1" w:styleId="CharCharCharCharCharCharCharCharChar1">
    <w:name w:val="Знак Знак Char Char Char Char Char Char Char Char Char1"/>
    <w:basedOn w:val="Normal"/>
    <w:rsid w:val="006E323C"/>
    <w:pPr>
      <w:tabs>
        <w:tab w:val="left" w:pos="709"/>
      </w:tabs>
    </w:pPr>
    <w:rPr>
      <w:rFonts w:ascii="Tahoma" w:hAnsi="Tahoma" w:cs="Tahoma"/>
      <w:szCs w:val="24"/>
      <w:lang w:val="pl-PL" w:eastAsia="pl-PL"/>
    </w:rPr>
  </w:style>
  <w:style w:type="paragraph" w:customStyle="1" w:styleId="CharCharChar2CharCharCharCharCharCharCharCharCharCharCharCharCharCharCharCharCharCharCharCharChar1">
    <w:name w:val="Char Char Char2 Char Char Char Char Char Char Char Char Char Char Char Char Char Char Char Char Char Char Char Char Char1"/>
    <w:basedOn w:val="Normal"/>
    <w:rsid w:val="006E323C"/>
    <w:pPr>
      <w:tabs>
        <w:tab w:val="left" w:pos="709"/>
      </w:tabs>
    </w:pPr>
    <w:rPr>
      <w:rFonts w:ascii="Tahoma" w:hAnsi="Tahoma" w:cs="Tahoma"/>
      <w:szCs w:val="24"/>
      <w:lang w:val="pl-PL" w:eastAsia="pl-PL"/>
    </w:rPr>
  </w:style>
  <w:style w:type="paragraph" w:customStyle="1" w:styleId="CharCharCharCharCharCharCharCharChar10">
    <w:name w:val="Char Char Char Char Char Char Char Char Char1"/>
    <w:basedOn w:val="Normal"/>
    <w:rsid w:val="006E323C"/>
    <w:pPr>
      <w:tabs>
        <w:tab w:val="left" w:pos="709"/>
      </w:tabs>
    </w:pPr>
    <w:rPr>
      <w:rFonts w:ascii="Tahoma" w:hAnsi="Tahoma" w:cs="Tahoma"/>
      <w:szCs w:val="24"/>
      <w:lang w:val="pl-PL" w:eastAsia="pl-PL"/>
    </w:rPr>
  </w:style>
  <w:style w:type="paragraph" w:customStyle="1" w:styleId="Char10">
    <w:name w:val="Знак Знак Char1"/>
    <w:basedOn w:val="Normal"/>
    <w:rsid w:val="006E323C"/>
    <w:pPr>
      <w:tabs>
        <w:tab w:val="left" w:pos="709"/>
      </w:tabs>
    </w:pPr>
    <w:rPr>
      <w:rFonts w:ascii="Tahoma" w:hAnsi="Tahoma" w:cs="Tahoma"/>
      <w:szCs w:val="24"/>
      <w:lang w:val="pl-PL" w:eastAsia="pl-PL"/>
    </w:rPr>
  </w:style>
  <w:style w:type="paragraph" w:customStyle="1" w:styleId="CharCharChar2CharCharCharCharCharCharCharCharCharCharCharCharCharCharCharCharCharCharCharCharCharChar1">
    <w:name w:val="Char Char Char2 Char Char Char Char Char Char Char Char Char Char Char Char Char Char Char Char Char Char Char Char Char Char1"/>
    <w:basedOn w:val="Normal"/>
    <w:rsid w:val="006E323C"/>
    <w:pPr>
      <w:tabs>
        <w:tab w:val="left" w:pos="709"/>
      </w:tabs>
    </w:pPr>
    <w:rPr>
      <w:rFonts w:ascii="Tahoma" w:hAnsi="Tahoma" w:cs="Tahoma"/>
      <w:szCs w:val="24"/>
      <w:lang w:val="pl-PL" w:eastAsia="pl-PL"/>
    </w:rPr>
  </w:style>
  <w:style w:type="paragraph" w:customStyle="1" w:styleId="CharChar110">
    <w:name w:val="Char Char1 Знак Знак1"/>
    <w:basedOn w:val="Normal"/>
    <w:rsid w:val="006E323C"/>
    <w:pPr>
      <w:tabs>
        <w:tab w:val="left" w:pos="709"/>
      </w:tabs>
    </w:pPr>
    <w:rPr>
      <w:rFonts w:ascii="Tahoma" w:hAnsi="Tahoma" w:cs="Tahoma"/>
      <w:szCs w:val="24"/>
      <w:lang w:val="pl-PL" w:eastAsia="pl-PL"/>
    </w:rPr>
  </w:style>
  <w:style w:type="paragraph" w:customStyle="1" w:styleId="Char1CharCharChar1CharCharCharCharCharChar1">
    <w:name w:val="Char1 Char Char Char1 Char Char Char Char Char Char1"/>
    <w:basedOn w:val="Normal"/>
    <w:rsid w:val="006E323C"/>
    <w:pPr>
      <w:tabs>
        <w:tab w:val="left" w:pos="709"/>
      </w:tabs>
    </w:pPr>
    <w:rPr>
      <w:rFonts w:ascii="Tahoma" w:hAnsi="Tahoma" w:cs="Tahoma"/>
      <w:szCs w:val="24"/>
      <w:lang w:val="pl-PL" w:eastAsia="pl-PL"/>
    </w:rPr>
  </w:style>
  <w:style w:type="paragraph" w:customStyle="1" w:styleId="Char1CharCharCharCharCharChar1CharCharCharCharCharCharCharCharCharCharChar1Char1">
    <w:name w:val="Char1 Char Char Char Char Char Char Знак Знак1 Char Char Знак Знак Char Char Char Char Char Char Char Char Char1 Char1"/>
    <w:basedOn w:val="Normal"/>
    <w:rsid w:val="006E323C"/>
    <w:pPr>
      <w:tabs>
        <w:tab w:val="left" w:pos="709"/>
      </w:tabs>
    </w:pPr>
    <w:rPr>
      <w:rFonts w:ascii="Tahoma" w:hAnsi="Tahoma" w:cs="Tahoma"/>
      <w:szCs w:val="24"/>
      <w:lang w:val="pl-PL" w:eastAsia="pl-PL"/>
    </w:rPr>
  </w:style>
  <w:style w:type="paragraph" w:customStyle="1" w:styleId="CharCharChar2CharCharCharCharCharCharCharCharCharChar1">
    <w:name w:val="Char Char Char2 Char Char Char Char Char Char Char Char Char Char1"/>
    <w:basedOn w:val="Normal"/>
    <w:rsid w:val="006E323C"/>
    <w:pPr>
      <w:tabs>
        <w:tab w:val="left" w:pos="709"/>
      </w:tabs>
    </w:pPr>
    <w:rPr>
      <w:rFonts w:ascii="Tahoma" w:hAnsi="Tahoma" w:cs="Tahoma"/>
      <w:szCs w:val="24"/>
      <w:lang w:val="pl-PL" w:eastAsia="pl-PL"/>
    </w:rPr>
  </w:style>
  <w:style w:type="paragraph" w:customStyle="1" w:styleId="Char1CharCharCharCharCharCharCharCharCharCharCharCharCharCharCharCharCharCharChar1">
    <w:name w:val="Char1 Char Char Char Char Char Char Знак Знак Char Char Char Char Знак Знак Char Char Знак Знак Char Char Char Char Char Char Char1"/>
    <w:basedOn w:val="Normal"/>
    <w:rsid w:val="006E323C"/>
    <w:pPr>
      <w:tabs>
        <w:tab w:val="left" w:pos="709"/>
      </w:tabs>
    </w:pPr>
    <w:rPr>
      <w:rFonts w:ascii="Tahoma" w:hAnsi="Tahoma" w:cs="Tahoma"/>
      <w:szCs w:val="24"/>
      <w:lang w:val="pl-PL" w:eastAsia="pl-PL"/>
    </w:rPr>
  </w:style>
  <w:style w:type="paragraph" w:customStyle="1" w:styleId="CharCharCharCharCharCharChar4">
    <w:name w:val="Char Char Char Char Char Char Char4"/>
    <w:basedOn w:val="Normal"/>
    <w:rsid w:val="006E323C"/>
    <w:pPr>
      <w:tabs>
        <w:tab w:val="left" w:pos="709"/>
      </w:tabs>
      <w:spacing w:line="360" w:lineRule="auto"/>
    </w:pPr>
    <w:rPr>
      <w:rFonts w:ascii="Tahoma" w:hAnsi="Tahoma" w:cs="Tahoma"/>
      <w:szCs w:val="24"/>
      <w:lang w:val="pl-PL" w:eastAsia="pl-PL"/>
    </w:rPr>
  </w:style>
  <w:style w:type="paragraph" w:styleId="Caption">
    <w:name w:val="caption"/>
    <w:basedOn w:val="Normal"/>
    <w:next w:val="Normal"/>
    <w:qFormat/>
    <w:rsid w:val="006E323C"/>
    <w:rPr>
      <w:b/>
      <w:bCs/>
      <w:sz w:val="20"/>
      <w:lang w:val="bg-BG" w:eastAsia="bg-BG"/>
    </w:rPr>
  </w:style>
  <w:style w:type="paragraph" w:customStyle="1" w:styleId="CharCharCharCharCharCharCharCharCharCharCharCharChar">
    <w:name w:val="Char Char Char Char Char Char Char Char Char Char Char Char Char"/>
    <w:basedOn w:val="Normal"/>
    <w:rsid w:val="006E323C"/>
    <w:pPr>
      <w:tabs>
        <w:tab w:val="left" w:pos="709"/>
      </w:tabs>
    </w:pPr>
    <w:rPr>
      <w:rFonts w:ascii="Tahoma" w:hAnsi="Tahoma"/>
      <w:szCs w:val="24"/>
      <w:lang w:val="pl-PL" w:eastAsia="pl-PL"/>
    </w:rPr>
  </w:style>
  <w:style w:type="paragraph" w:customStyle="1" w:styleId="a5">
    <w:name w:val="Знак Знак"/>
    <w:basedOn w:val="Normal"/>
    <w:rsid w:val="006E323C"/>
    <w:pPr>
      <w:tabs>
        <w:tab w:val="left" w:pos="709"/>
      </w:tabs>
    </w:pPr>
    <w:rPr>
      <w:rFonts w:ascii="Tahoma" w:hAnsi="Tahoma"/>
      <w:szCs w:val="24"/>
      <w:lang w:val="pl-PL" w:eastAsia="pl-PL"/>
    </w:rPr>
  </w:style>
  <w:style w:type="paragraph" w:customStyle="1" w:styleId="CharCharCharCharCharCharCharCharCharCharCharChar1CharCharCharCharCharCharCharCharCharCharCharCharChar">
    <w:name w:val="Char Char Char Char Char Char Char Char Char Char Char Char1 Char Char Char Char Char Char Char Char Char Char Char Char Char"/>
    <w:basedOn w:val="Normal"/>
    <w:rsid w:val="006E323C"/>
    <w:pPr>
      <w:tabs>
        <w:tab w:val="left" w:pos="709"/>
      </w:tabs>
    </w:pPr>
    <w:rPr>
      <w:rFonts w:ascii="Tahoma" w:hAnsi="Tahoma"/>
      <w:szCs w:val="24"/>
      <w:lang w:val="pl-PL" w:eastAsia="pl-PL"/>
    </w:rPr>
  </w:style>
  <w:style w:type="paragraph" w:customStyle="1" w:styleId="Char12">
    <w:name w:val="Char12"/>
    <w:basedOn w:val="Normal"/>
    <w:rsid w:val="006E323C"/>
    <w:pPr>
      <w:tabs>
        <w:tab w:val="left" w:pos="709"/>
      </w:tabs>
    </w:pPr>
    <w:rPr>
      <w:rFonts w:ascii="Tahoma" w:hAnsi="Tahoma"/>
      <w:szCs w:val="24"/>
      <w:lang w:val="pl-PL" w:eastAsia="pl-PL"/>
    </w:rPr>
  </w:style>
  <w:style w:type="paragraph" w:customStyle="1" w:styleId="CharCharChar2CharCharCharChar">
    <w:name w:val="Char Char Char2 Char Char Char Char"/>
    <w:basedOn w:val="Normal"/>
    <w:rsid w:val="006E323C"/>
    <w:pPr>
      <w:tabs>
        <w:tab w:val="left" w:pos="709"/>
      </w:tabs>
    </w:pPr>
    <w:rPr>
      <w:rFonts w:ascii="Tahoma" w:hAnsi="Tahoma"/>
      <w:szCs w:val="24"/>
      <w:lang w:val="pl-PL" w:eastAsia="pl-PL"/>
    </w:rPr>
  </w:style>
  <w:style w:type="character" w:customStyle="1" w:styleId="ldef">
    <w:name w:val="ldef"/>
    <w:basedOn w:val="DefaultParagraphFont"/>
    <w:rsid w:val="006E323C"/>
  </w:style>
  <w:style w:type="paragraph" w:customStyle="1" w:styleId="CharCharCharCharCharChar1CharCharCharCharCharCharCharCharChar1CharCharCharCharCharCharCharCharChar4Char">
    <w:name w:val="Char Char Char Char Char Char1 Char Char Char Char Char Char Char Char Char1 Char Char Char Char Char Char Char Char Char4 Char"/>
    <w:basedOn w:val="Normal"/>
    <w:rsid w:val="006E323C"/>
    <w:pPr>
      <w:tabs>
        <w:tab w:val="left" w:pos="709"/>
      </w:tabs>
    </w:pPr>
    <w:rPr>
      <w:rFonts w:ascii="Tahoma" w:hAnsi="Tahoma"/>
      <w:szCs w:val="24"/>
      <w:lang w:val="pl-PL" w:eastAsia="pl-PL"/>
    </w:rPr>
  </w:style>
  <w:style w:type="paragraph" w:styleId="Revision">
    <w:name w:val="Revision"/>
    <w:hidden/>
    <w:semiHidden/>
    <w:rsid w:val="006E323C"/>
    <w:rPr>
      <w:sz w:val="24"/>
      <w:szCs w:val="24"/>
      <w:lang w:val="en-GB" w:eastAsia="en-US"/>
    </w:rPr>
  </w:style>
  <w:style w:type="paragraph" w:customStyle="1" w:styleId="m">
    <w:name w:val="m"/>
    <w:basedOn w:val="Normal"/>
    <w:rsid w:val="006E323C"/>
    <w:pPr>
      <w:spacing w:before="100" w:beforeAutospacing="1" w:after="100" w:afterAutospacing="1"/>
    </w:pPr>
    <w:rPr>
      <w:szCs w:val="24"/>
      <w:lang w:val="bg-BG" w:eastAsia="bg-BG"/>
    </w:rPr>
  </w:style>
  <w:style w:type="character" w:customStyle="1" w:styleId="FontStyle60">
    <w:name w:val="Font Style60"/>
    <w:rsid w:val="006E323C"/>
    <w:rPr>
      <w:rFonts w:ascii="Verdana" w:hAnsi="Verdana"/>
      <w:b/>
      <w:sz w:val="20"/>
    </w:rPr>
  </w:style>
  <w:style w:type="character" w:customStyle="1" w:styleId="FontStyle22">
    <w:name w:val="Font Style22"/>
    <w:rsid w:val="006E323C"/>
    <w:rPr>
      <w:rFonts w:ascii="Times New Roman" w:hAnsi="Times New Roman" w:cs="Times New Roman"/>
      <w:sz w:val="24"/>
      <w:szCs w:val="24"/>
    </w:rPr>
  </w:style>
  <w:style w:type="character" w:customStyle="1" w:styleId="FontStyle21">
    <w:name w:val="Font Style21"/>
    <w:rsid w:val="006E323C"/>
    <w:rPr>
      <w:rFonts w:ascii="Times New Roman" w:hAnsi="Times New Roman" w:cs="Times New Roman"/>
      <w:b/>
      <w:bCs/>
      <w:i/>
      <w:iCs/>
      <w:sz w:val="24"/>
      <w:szCs w:val="24"/>
    </w:rPr>
  </w:style>
  <w:style w:type="paragraph" w:customStyle="1" w:styleId="Style13">
    <w:name w:val="Style13"/>
    <w:basedOn w:val="Normal"/>
    <w:rsid w:val="006E323C"/>
    <w:pPr>
      <w:widowControl w:val="0"/>
      <w:autoSpaceDE w:val="0"/>
      <w:autoSpaceDN w:val="0"/>
      <w:adjustRightInd w:val="0"/>
      <w:spacing w:line="283" w:lineRule="exact"/>
      <w:jc w:val="both"/>
    </w:pPr>
    <w:rPr>
      <w:rFonts w:eastAsia="SimSun"/>
      <w:szCs w:val="24"/>
      <w:lang w:val="en-US" w:eastAsia="zh-CN"/>
    </w:rPr>
  </w:style>
  <w:style w:type="character" w:customStyle="1" w:styleId="81">
    <w:name w:val="Основен текст81"/>
    <w:rsid w:val="006E323C"/>
    <w:rPr>
      <w:sz w:val="21"/>
      <w:szCs w:val="21"/>
      <w:shd w:val="clear" w:color="auto" w:fill="FFFFFF"/>
      <w:lang w:bidi="ar-SA"/>
    </w:rPr>
  </w:style>
  <w:style w:type="character" w:customStyle="1" w:styleId="4">
    <w:name w:val="Основен текст (4)_"/>
    <w:link w:val="41"/>
    <w:rsid w:val="006E323C"/>
    <w:rPr>
      <w:b/>
      <w:bCs/>
      <w:sz w:val="21"/>
      <w:szCs w:val="21"/>
      <w:shd w:val="clear" w:color="auto" w:fill="FFFFFF"/>
      <w:lang w:bidi="ar-SA"/>
    </w:rPr>
  </w:style>
  <w:style w:type="paragraph" w:customStyle="1" w:styleId="41">
    <w:name w:val="Основен текст (4)1"/>
    <w:basedOn w:val="Normal"/>
    <w:link w:val="4"/>
    <w:rsid w:val="006E323C"/>
    <w:pPr>
      <w:shd w:val="clear" w:color="auto" w:fill="FFFFFF"/>
      <w:spacing w:after="180" w:line="274" w:lineRule="exact"/>
      <w:ind w:hanging="440"/>
      <w:jc w:val="both"/>
    </w:pPr>
    <w:rPr>
      <w:b/>
      <w:bCs/>
      <w:sz w:val="21"/>
      <w:szCs w:val="21"/>
      <w:shd w:val="clear" w:color="auto" w:fill="FFFFFF"/>
      <w:lang w:val="x-none" w:eastAsia="x-none"/>
    </w:rPr>
  </w:style>
  <w:style w:type="character" w:customStyle="1" w:styleId="414">
    <w:name w:val="Основен текст (4)14"/>
    <w:basedOn w:val="4"/>
    <w:rsid w:val="006E323C"/>
    <w:rPr>
      <w:b/>
      <w:bCs/>
      <w:sz w:val="21"/>
      <w:szCs w:val="21"/>
      <w:shd w:val="clear" w:color="auto" w:fill="FFFFFF"/>
      <w:lang w:bidi="ar-SA"/>
    </w:rPr>
  </w:style>
  <w:style w:type="character" w:customStyle="1" w:styleId="33">
    <w:name w:val="Основен текст33"/>
    <w:rsid w:val="006E323C"/>
    <w:rPr>
      <w:sz w:val="21"/>
      <w:szCs w:val="21"/>
      <w:shd w:val="clear" w:color="auto" w:fill="FFFFFF"/>
      <w:lang w:bidi="ar-SA"/>
    </w:rPr>
  </w:style>
  <w:style w:type="character" w:customStyle="1" w:styleId="210">
    <w:name w:val="Основен текст21"/>
    <w:rsid w:val="006E323C"/>
    <w:rPr>
      <w:sz w:val="21"/>
      <w:szCs w:val="21"/>
      <w:shd w:val="clear" w:color="auto" w:fill="FFFFFF"/>
      <w:lang w:bidi="ar-SA"/>
    </w:rPr>
  </w:style>
  <w:style w:type="paragraph" w:customStyle="1" w:styleId="WW-BodyTextIndent3">
    <w:name w:val="WW-Body Text Indent 3"/>
    <w:basedOn w:val="Normal"/>
    <w:rsid w:val="00D40656"/>
    <w:pPr>
      <w:suppressAutoHyphens/>
      <w:overflowPunct w:val="0"/>
      <w:spacing w:after="120"/>
      <w:ind w:left="283"/>
    </w:pPr>
    <w:rPr>
      <w:sz w:val="16"/>
      <w:szCs w:val="16"/>
      <w:lang w:val="bg-BG" w:eastAsia="ar-SA"/>
    </w:rPr>
  </w:style>
  <w:style w:type="character" w:customStyle="1" w:styleId="a6">
    <w:name w:val="Основен текст_"/>
    <w:link w:val="16"/>
    <w:rsid w:val="006D5BB8"/>
    <w:rPr>
      <w:sz w:val="21"/>
      <w:szCs w:val="21"/>
      <w:shd w:val="clear" w:color="auto" w:fill="FFFFFF"/>
      <w:lang w:bidi="ar-SA"/>
    </w:rPr>
  </w:style>
  <w:style w:type="paragraph" w:customStyle="1" w:styleId="16">
    <w:name w:val="Основен текст1"/>
    <w:basedOn w:val="Normal"/>
    <w:link w:val="a6"/>
    <w:rsid w:val="006D5BB8"/>
    <w:pPr>
      <w:shd w:val="clear" w:color="auto" w:fill="FFFFFF"/>
      <w:spacing w:line="240" w:lineRule="atLeast"/>
      <w:ind w:hanging="440"/>
      <w:jc w:val="both"/>
    </w:pPr>
    <w:rPr>
      <w:sz w:val="21"/>
      <w:szCs w:val="21"/>
      <w:shd w:val="clear" w:color="auto" w:fill="FFFFFF"/>
      <w:lang w:val="x-none" w:eastAsia="x-none"/>
    </w:rPr>
  </w:style>
  <w:style w:type="character" w:customStyle="1" w:styleId="420">
    <w:name w:val="Основен текст (4)20"/>
    <w:rsid w:val="006D5BB8"/>
    <w:rPr>
      <w:rFonts w:ascii="Times New Roman" w:hAnsi="Times New Roman" w:cs="Times New Roman"/>
      <w:b/>
      <w:bCs/>
      <w:sz w:val="21"/>
      <w:szCs w:val="21"/>
      <w:shd w:val="clear" w:color="auto" w:fill="FFFFFF"/>
    </w:rPr>
  </w:style>
  <w:style w:type="character" w:customStyle="1" w:styleId="160">
    <w:name w:val="Основен текст + Удебелен16"/>
    <w:rsid w:val="006D5BB8"/>
    <w:rPr>
      <w:b/>
      <w:bCs/>
      <w:sz w:val="21"/>
      <w:szCs w:val="21"/>
      <w:shd w:val="clear" w:color="auto" w:fill="FFFFFF"/>
      <w:lang w:bidi="ar-SA"/>
    </w:rPr>
  </w:style>
  <w:style w:type="paragraph" w:customStyle="1" w:styleId="Bulets">
    <w:name w:val="Bulets"/>
    <w:basedOn w:val="Normal"/>
    <w:rsid w:val="00E15764"/>
    <w:pPr>
      <w:numPr>
        <w:numId w:val="9"/>
      </w:numPr>
      <w:spacing w:before="120"/>
      <w:jc w:val="both"/>
    </w:pPr>
    <w:rPr>
      <w:rFonts w:ascii="Arial" w:hAnsi="Arial"/>
      <w:szCs w:val="24"/>
    </w:rPr>
  </w:style>
  <w:style w:type="character" w:customStyle="1" w:styleId="FontStyle33">
    <w:name w:val="Font Style33"/>
    <w:rsid w:val="002C6272"/>
    <w:rPr>
      <w:rFonts w:ascii="Cambria" w:hAnsi="Cambria" w:cs="Cambria"/>
      <w:sz w:val="16"/>
      <w:szCs w:val="16"/>
    </w:rPr>
  </w:style>
  <w:style w:type="character" w:customStyle="1" w:styleId="Bodytext0">
    <w:name w:val="Body text_"/>
    <w:link w:val="Bodytext1"/>
    <w:rsid w:val="00147923"/>
    <w:rPr>
      <w:rFonts w:ascii="Arial" w:hAnsi="Arial"/>
      <w:sz w:val="13"/>
      <w:szCs w:val="13"/>
      <w:lang w:bidi="ar-SA"/>
    </w:rPr>
  </w:style>
  <w:style w:type="paragraph" w:customStyle="1" w:styleId="Bodytext1">
    <w:name w:val="Body text1"/>
    <w:basedOn w:val="Normal"/>
    <w:link w:val="Bodytext0"/>
    <w:uiPriority w:val="99"/>
    <w:rsid w:val="00147923"/>
    <w:pPr>
      <w:shd w:val="clear" w:color="auto" w:fill="FFFFFF"/>
      <w:spacing w:line="240" w:lineRule="atLeast"/>
    </w:pPr>
    <w:rPr>
      <w:rFonts w:ascii="Arial" w:hAnsi="Arial"/>
      <w:sz w:val="13"/>
      <w:szCs w:val="13"/>
      <w:lang w:val="x-none" w:eastAsia="x-none"/>
    </w:rPr>
  </w:style>
  <w:style w:type="character" w:customStyle="1" w:styleId="Bodytext11">
    <w:name w:val="Body text (11)_"/>
    <w:link w:val="Bodytext111"/>
    <w:rsid w:val="00D42D74"/>
    <w:rPr>
      <w:rFonts w:ascii="Arial" w:hAnsi="Arial"/>
      <w:i/>
      <w:iCs/>
      <w:spacing w:val="-10"/>
      <w:sz w:val="22"/>
      <w:szCs w:val="22"/>
      <w:lang w:bidi="ar-SA"/>
    </w:rPr>
  </w:style>
  <w:style w:type="paragraph" w:customStyle="1" w:styleId="Bodytext111">
    <w:name w:val="Body text (11)1"/>
    <w:basedOn w:val="Normal"/>
    <w:link w:val="Bodytext11"/>
    <w:rsid w:val="00D42D74"/>
    <w:pPr>
      <w:shd w:val="clear" w:color="auto" w:fill="FFFFFF"/>
      <w:spacing w:before="60" w:line="240" w:lineRule="atLeast"/>
    </w:pPr>
    <w:rPr>
      <w:rFonts w:ascii="Arial" w:hAnsi="Arial"/>
      <w:i/>
      <w:iCs/>
      <w:spacing w:val="-10"/>
      <w:sz w:val="22"/>
      <w:szCs w:val="22"/>
      <w:lang w:val="x-none" w:eastAsia="x-none"/>
    </w:rPr>
  </w:style>
  <w:style w:type="character" w:customStyle="1" w:styleId="Bodytext110">
    <w:name w:val="Body text (11)"/>
    <w:basedOn w:val="Bodytext11"/>
    <w:rsid w:val="00D42D74"/>
    <w:rPr>
      <w:rFonts w:ascii="Arial" w:hAnsi="Arial"/>
      <w:i/>
      <w:iCs/>
      <w:spacing w:val="-10"/>
      <w:sz w:val="22"/>
      <w:szCs w:val="22"/>
      <w:lang w:bidi="ar-SA"/>
    </w:rPr>
  </w:style>
  <w:style w:type="character" w:customStyle="1" w:styleId="Bodytext1165pt">
    <w:name w:val="Body text (11) + 6.5 pt"/>
    <w:aliases w:val="Not Italic,Spacing 0 pt6,Body text (11) + 4 pt,Italic"/>
    <w:rsid w:val="00D42D74"/>
    <w:rPr>
      <w:rFonts w:ascii="Arial" w:hAnsi="Arial"/>
      <w:i/>
      <w:iCs/>
      <w:spacing w:val="0"/>
      <w:sz w:val="13"/>
      <w:szCs w:val="13"/>
      <w:lang w:bidi="ar-SA"/>
    </w:rPr>
  </w:style>
  <w:style w:type="character" w:customStyle="1" w:styleId="Bodytext118pt">
    <w:name w:val="Body text (11) + 8 pt"/>
    <w:aliases w:val="Not Italic2,Spacing 0 pt5,Body text (8) + Italic1"/>
    <w:rsid w:val="00D42D74"/>
    <w:rPr>
      <w:rFonts w:ascii="Arial" w:hAnsi="Arial"/>
      <w:i/>
      <w:iCs/>
      <w:spacing w:val="0"/>
      <w:sz w:val="16"/>
      <w:szCs w:val="16"/>
      <w:lang w:bidi="ar-SA"/>
    </w:rPr>
  </w:style>
  <w:style w:type="character" w:customStyle="1" w:styleId="BodyText10">
    <w:name w:val="Body Text1"/>
    <w:basedOn w:val="Bodytext0"/>
    <w:rsid w:val="00D42D74"/>
    <w:rPr>
      <w:rFonts w:ascii="Arial" w:hAnsi="Arial"/>
      <w:sz w:val="13"/>
      <w:szCs w:val="13"/>
      <w:lang w:bidi="ar-SA"/>
    </w:rPr>
  </w:style>
  <w:style w:type="character" w:customStyle="1" w:styleId="Bodytext8pt">
    <w:name w:val="Body text + 8 pt"/>
    <w:rsid w:val="00D42D74"/>
    <w:rPr>
      <w:rFonts w:ascii="Arial" w:hAnsi="Arial"/>
      <w:sz w:val="16"/>
      <w:szCs w:val="16"/>
      <w:lang w:val="en-US" w:eastAsia="en-US" w:bidi="ar-SA"/>
    </w:rPr>
  </w:style>
  <w:style w:type="paragraph" w:customStyle="1" w:styleId="ecxmsonormal">
    <w:name w:val="ecxmsonormal"/>
    <w:basedOn w:val="Normal"/>
    <w:rsid w:val="00DC4E29"/>
    <w:pPr>
      <w:spacing w:before="100" w:beforeAutospacing="1" w:after="100" w:afterAutospacing="1"/>
    </w:pPr>
    <w:rPr>
      <w:rFonts w:eastAsia="Calibri"/>
      <w:szCs w:val="24"/>
      <w:lang w:val="bg-BG" w:eastAsia="bg-BG"/>
    </w:rPr>
  </w:style>
  <w:style w:type="character" w:customStyle="1" w:styleId="nomark">
    <w:name w:val="nomark"/>
    <w:basedOn w:val="DefaultParagraphFont"/>
    <w:rsid w:val="00DA251E"/>
  </w:style>
  <w:style w:type="paragraph" w:customStyle="1" w:styleId="24">
    <w:name w:val="Знак2"/>
    <w:basedOn w:val="Normal"/>
    <w:rsid w:val="00CD2B18"/>
    <w:pPr>
      <w:tabs>
        <w:tab w:val="left" w:pos="709"/>
      </w:tabs>
      <w:spacing w:line="360" w:lineRule="auto"/>
    </w:pPr>
    <w:rPr>
      <w:rFonts w:ascii="Tahoma" w:hAnsi="Tahoma"/>
      <w:szCs w:val="24"/>
      <w:lang w:val="pl-PL" w:eastAsia="pl-PL"/>
    </w:rPr>
  </w:style>
  <w:style w:type="paragraph" w:customStyle="1" w:styleId="a7">
    <w:name w:val="Списък на абзаци"/>
    <w:basedOn w:val="Normal"/>
    <w:uiPriority w:val="34"/>
    <w:qFormat/>
    <w:rsid w:val="005C389B"/>
    <w:pPr>
      <w:ind w:left="708"/>
    </w:pPr>
  </w:style>
  <w:style w:type="paragraph" w:customStyle="1" w:styleId="Style9">
    <w:name w:val="Style9"/>
    <w:basedOn w:val="Normal"/>
    <w:rsid w:val="00773801"/>
    <w:pPr>
      <w:widowControl w:val="0"/>
      <w:autoSpaceDE w:val="0"/>
      <w:autoSpaceDN w:val="0"/>
      <w:adjustRightInd w:val="0"/>
    </w:pPr>
    <w:rPr>
      <w:rFonts w:ascii="Arial Narrow" w:hAnsi="Arial Narrow"/>
      <w:szCs w:val="24"/>
      <w:lang w:val="bg-BG" w:eastAsia="bg-BG"/>
    </w:rPr>
  </w:style>
  <w:style w:type="paragraph" w:customStyle="1" w:styleId="Style14">
    <w:name w:val="Style14"/>
    <w:basedOn w:val="Normal"/>
    <w:rsid w:val="00773801"/>
    <w:pPr>
      <w:widowControl w:val="0"/>
      <w:autoSpaceDE w:val="0"/>
      <w:autoSpaceDN w:val="0"/>
      <w:adjustRightInd w:val="0"/>
    </w:pPr>
    <w:rPr>
      <w:rFonts w:ascii="Arial Narrow" w:hAnsi="Arial Narrow"/>
      <w:szCs w:val="24"/>
      <w:lang w:val="bg-BG" w:eastAsia="bg-BG"/>
    </w:rPr>
  </w:style>
  <w:style w:type="paragraph" w:customStyle="1" w:styleId="Style15">
    <w:name w:val="Style15"/>
    <w:basedOn w:val="Normal"/>
    <w:rsid w:val="00773801"/>
    <w:pPr>
      <w:widowControl w:val="0"/>
      <w:autoSpaceDE w:val="0"/>
      <w:autoSpaceDN w:val="0"/>
      <w:adjustRightInd w:val="0"/>
      <w:spacing w:line="319" w:lineRule="exact"/>
      <w:ind w:firstLine="430"/>
    </w:pPr>
    <w:rPr>
      <w:rFonts w:ascii="Arial Narrow" w:hAnsi="Arial Narrow"/>
      <w:szCs w:val="24"/>
      <w:lang w:val="bg-BG" w:eastAsia="bg-BG"/>
    </w:rPr>
  </w:style>
  <w:style w:type="paragraph" w:customStyle="1" w:styleId="Style16">
    <w:name w:val="Style16"/>
    <w:basedOn w:val="Normal"/>
    <w:rsid w:val="00773801"/>
    <w:pPr>
      <w:widowControl w:val="0"/>
      <w:autoSpaceDE w:val="0"/>
      <w:autoSpaceDN w:val="0"/>
      <w:adjustRightInd w:val="0"/>
      <w:spacing w:line="317" w:lineRule="exact"/>
      <w:ind w:hanging="362"/>
    </w:pPr>
    <w:rPr>
      <w:rFonts w:ascii="Arial Narrow" w:hAnsi="Arial Narrow"/>
      <w:szCs w:val="24"/>
      <w:lang w:val="bg-BG" w:eastAsia="bg-BG"/>
    </w:rPr>
  </w:style>
  <w:style w:type="paragraph" w:customStyle="1" w:styleId="Style19">
    <w:name w:val="Style19"/>
    <w:basedOn w:val="Normal"/>
    <w:rsid w:val="00773801"/>
    <w:pPr>
      <w:widowControl w:val="0"/>
      <w:autoSpaceDE w:val="0"/>
      <w:autoSpaceDN w:val="0"/>
      <w:adjustRightInd w:val="0"/>
    </w:pPr>
    <w:rPr>
      <w:rFonts w:ascii="Arial Narrow" w:hAnsi="Arial Narrow"/>
      <w:szCs w:val="24"/>
      <w:lang w:val="bg-BG" w:eastAsia="bg-BG"/>
    </w:rPr>
  </w:style>
  <w:style w:type="paragraph" w:customStyle="1" w:styleId="Style20">
    <w:name w:val="Style20"/>
    <w:basedOn w:val="Normal"/>
    <w:rsid w:val="00773801"/>
    <w:pPr>
      <w:widowControl w:val="0"/>
      <w:autoSpaceDE w:val="0"/>
      <w:autoSpaceDN w:val="0"/>
      <w:adjustRightInd w:val="0"/>
      <w:jc w:val="both"/>
    </w:pPr>
    <w:rPr>
      <w:rFonts w:ascii="Arial Narrow" w:hAnsi="Arial Narrow"/>
      <w:szCs w:val="24"/>
      <w:lang w:val="bg-BG" w:eastAsia="bg-BG"/>
    </w:rPr>
  </w:style>
  <w:style w:type="paragraph" w:customStyle="1" w:styleId="Style21">
    <w:name w:val="Style21"/>
    <w:basedOn w:val="Normal"/>
    <w:rsid w:val="00773801"/>
    <w:pPr>
      <w:widowControl w:val="0"/>
      <w:autoSpaceDE w:val="0"/>
      <w:autoSpaceDN w:val="0"/>
      <w:adjustRightInd w:val="0"/>
      <w:spacing w:line="278" w:lineRule="exact"/>
      <w:ind w:firstLine="1397"/>
    </w:pPr>
    <w:rPr>
      <w:rFonts w:ascii="Arial Narrow" w:hAnsi="Arial Narrow"/>
      <w:szCs w:val="24"/>
      <w:lang w:val="bg-BG" w:eastAsia="bg-BG"/>
    </w:rPr>
  </w:style>
  <w:style w:type="paragraph" w:customStyle="1" w:styleId="Style23">
    <w:name w:val="Style23"/>
    <w:basedOn w:val="Normal"/>
    <w:rsid w:val="00773801"/>
    <w:pPr>
      <w:widowControl w:val="0"/>
      <w:autoSpaceDE w:val="0"/>
      <w:autoSpaceDN w:val="0"/>
      <w:adjustRightInd w:val="0"/>
      <w:spacing w:line="278" w:lineRule="exact"/>
      <w:ind w:firstLine="850"/>
      <w:jc w:val="both"/>
    </w:pPr>
    <w:rPr>
      <w:rFonts w:ascii="Arial Narrow" w:hAnsi="Arial Narrow"/>
      <w:szCs w:val="24"/>
      <w:lang w:val="bg-BG" w:eastAsia="bg-BG"/>
    </w:rPr>
  </w:style>
  <w:style w:type="character" w:customStyle="1" w:styleId="FontStyle25">
    <w:name w:val="Font Style25"/>
    <w:rsid w:val="00773801"/>
    <w:rPr>
      <w:rFonts w:ascii="Arial Narrow" w:hAnsi="Arial Narrow" w:cs="Arial Narrow"/>
      <w:sz w:val="16"/>
      <w:szCs w:val="16"/>
    </w:rPr>
  </w:style>
  <w:style w:type="character" w:customStyle="1" w:styleId="FontStyle26">
    <w:name w:val="Font Style26"/>
    <w:rsid w:val="00773801"/>
    <w:rPr>
      <w:rFonts w:ascii="Arial Narrow" w:hAnsi="Arial Narrow" w:cs="Arial Narrow"/>
      <w:sz w:val="16"/>
      <w:szCs w:val="16"/>
    </w:rPr>
  </w:style>
  <w:style w:type="character" w:customStyle="1" w:styleId="FontStyle28">
    <w:name w:val="Font Style28"/>
    <w:rsid w:val="00773801"/>
    <w:rPr>
      <w:rFonts w:ascii="Arial Narrow" w:hAnsi="Arial Narrow" w:cs="Arial Narrow"/>
      <w:sz w:val="22"/>
      <w:szCs w:val="22"/>
    </w:rPr>
  </w:style>
  <w:style w:type="character" w:customStyle="1" w:styleId="FontStyle29">
    <w:name w:val="Font Style29"/>
    <w:rsid w:val="00773801"/>
    <w:rPr>
      <w:rFonts w:ascii="Cambria" w:hAnsi="Cambria" w:cs="Cambria"/>
      <w:b/>
      <w:bCs/>
      <w:smallCaps/>
      <w:sz w:val="10"/>
      <w:szCs w:val="10"/>
    </w:rPr>
  </w:style>
  <w:style w:type="character" w:customStyle="1" w:styleId="FontStyle30">
    <w:name w:val="Font Style30"/>
    <w:rsid w:val="00773801"/>
    <w:rPr>
      <w:rFonts w:ascii="Tahoma" w:hAnsi="Tahoma" w:cs="Tahoma"/>
      <w:b/>
      <w:bCs/>
      <w:i/>
      <w:iCs/>
      <w:sz w:val="8"/>
      <w:szCs w:val="8"/>
    </w:rPr>
  </w:style>
  <w:style w:type="character" w:customStyle="1" w:styleId="FontStyle31">
    <w:name w:val="Font Style31"/>
    <w:rsid w:val="00773801"/>
    <w:rPr>
      <w:rFonts w:ascii="Cambria" w:hAnsi="Cambria" w:cs="Cambria"/>
      <w:b/>
      <w:bCs/>
      <w:sz w:val="10"/>
      <w:szCs w:val="10"/>
    </w:rPr>
  </w:style>
  <w:style w:type="character" w:customStyle="1" w:styleId="FontStyle34">
    <w:name w:val="Font Style34"/>
    <w:rsid w:val="00773801"/>
    <w:rPr>
      <w:rFonts w:ascii="Century Schoolbook" w:hAnsi="Century Schoolbook" w:cs="Century Schoolbook"/>
      <w:smallCaps/>
      <w:w w:val="66"/>
      <w:sz w:val="10"/>
      <w:szCs w:val="10"/>
    </w:rPr>
  </w:style>
  <w:style w:type="character" w:customStyle="1" w:styleId="FontStyle35">
    <w:name w:val="Font Style35"/>
    <w:rsid w:val="00773801"/>
    <w:rPr>
      <w:rFonts w:ascii="Cambria" w:hAnsi="Cambria" w:cs="Cambria"/>
      <w:b/>
      <w:bCs/>
      <w:sz w:val="10"/>
      <w:szCs w:val="10"/>
    </w:rPr>
  </w:style>
  <w:style w:type="character" w:customStyle="1" w:styleId="FontStyle36">
    <w:name w:val="Font Style36"/>
    <w:rsid w:val="00773801"/>
    <w:rPr>
      <w:rFonts w:ascii="Cambria" w:hAnsi="Cambria" w:cs="Cambria"/>
      <w:spacing w:val="10"/>
      <w:sz w:val="10"/>
      <w:szCs w:val="10"/>
    </w:rPr>
  </w:style>
  <w:style w:type="character" w:customStyle="1" w:styleId="FontStyle37">
    <w:name w:val="Font Style37"/>
    <w:rsid w:val="00773801"/>
    <w:rPr>
      <w:rFonts w:ascii="Arial Black" w:hAnsi="Arial Black" w:cs="Arial Black"/>
      <w:sz w:val="8"/>
      <w:szCs w:val="8"/>
    </w:rPr>
  </w:style>
  <w:style w:type="character" w:customStyle="1" w:styleId="FontStyle38">
    <w:name w:val="Font Style38"/>
    <w:rsid w:val="00773801"/>
    <w:rPr>
      <w:rFonts w:ascii="Cambria" w:hAnsi="Cambria" w:cs="Cambria"/>
      <w:b/>
      <w:bCs/>
      <w:spacing w:val="10"/>
      <w:sz w:val="10"/>
      <w:szCs w:val="10"/>
    </w:rPr>
  </w:style>
  <w:style w:type="character" w:customStyle="1" w:styleId="FontStyle39">
    <w:name w:val="Font Style39"/>
    <w:rsid w:val="00773801"/>
    <w:rPr>
      <w:rFonts w:ascii="Tahoma" w:hAnsi="Tahoma" w:cs="Tahoma"/>
      <w:i/>
      <w:iCs/>
      <w:sz w:val="16"/>
      <w:szCs w:val="16"/>
    </w:rPr>
  </w:style>
  <w:style w:type="character" w:customStyle="1" w:styleId="FontStyle40">
    <w:name w:val="Font Style40"/>
    <w:rsid w:val="00773801"/>
    <w:rPr>
      <w:rFonts w:ascii="Arial Narrow" w:hAnsi="Arial Narrow" w:cs="Arial Narrow"/>
      <w:sz w:val="18"/>
      <w:szCs w:val="18"/>
    </w:rPr>
  </w:style>
  <w:style w:type="character" w:customStyle="1" w:styleId="FontStyle41">
    <w:name w:val="Font Style41"/>
    <w:rsid w:val="00773801"/>
    <w:rPr>
      <w:rFonts w:ascii="Tahoma" w:hAnsi="Tahoma" w:cs="Tahoma"/>
      <w:b/>
      <w:bCs/>
      <w:i/>
      <w:iCs/>
      <w:sz w:val="14"/>
      <w:szCs w:val="14"/>
    </w:rPr>
  </w:style>
  <w:style w:type="character" w:customStyle="1" w:styleId="FontStyle42">
    <w:name w:val="Font Style42"/>
    <w:rsid w:val="00773801"/>
    <w:rPr>
      <w:rFonts w:ascii="Arial Narrow" w:hAnsi="Arial Narrow" w:cs="Arial Narrow"/>
      <w:b/>
      <w:bCs/>
      <w:sz w:val="22"/>
      <w:szCs w:val="22"/>
    </w:rPr>
  </w:style>
  <w:style w:type="character" w:customStyle="1" w:styleId="FontStyle43">
    <w:name w:val="Font Style43"/>
    <w:rsid w:val="00773801"/>
    <w:rPr>
      <w:rFonts w:ascii="Arial Narrow" w:hAnsi="Arial Narrow" w:cs="Arial Narrow"/>
      <w:sz w:val="22"/>
      <w:szCs w:val="22"/>
    </w:rPr>
  </w:style>
  <w:style w:type="character" w:customStyle="1" w:styleId="FontStyle44">
    <w:name w:val="Font Style44"/>
    <w:rsid w:val="00773801"/>
    <w:rPr>
      <w:rFonts w:ascii="Arial Narrow" w:hAnsi="Arial Narrow" w:cs="Arial Narrow"/>
      <w:sz w:val="22"/>
      <w:szCs w:val="22"/>
    </w:rPr>
  </w:style>
  <w:style w:type="character" w:customStyle="1" w:styleId="FontStyle45">
    <w:name w:val="Font Style45"/>
    <w:rsid w:val="00773801"/>
    <w:rPr>
      <w:rFonts w:ascii="Arial Narrow" w:hAnsi="Arial Narrow" w:cs="Arial Narrow"/>
      <w:sz w:val="22"/>
      <w:szCs w:val="22"/>
    </w:rPr>
  </w:style>
  <w:style w:type="character" w:customStyle="1" w:styleId="FontStyle46">
    <w:name w:val="Font Style46"/>
    <w:rsid w:val="00773801"/>
    <w:rPr>
      <w:rFonts w:ascii="Arial Narrow" w:hAnsi="Arial Narrow" w:cs="Arial Narrow"/>
      <w:b/>
      <w:bCs/>
      <w:sz w:val="22"/>
      <w:szCs w:val="22"/>
    </w:rPr>
  </w:style>
  <w:style w:type="character" w:customStyle="1" w:styleId="FontStyle47">
    <w:name w:val="Font Style47"/>
    <w:rsid w:val="00773801"/>
    <w:rPr>
      <w:rFonts w:ascii="Arial Narrow" w:hAnsi="Arial Narrow" w:cs="Arial Narrow"/>
      <w:sz w:val="22"/>
      <w:szCs w:val="22"/>
    </w:rPr>
  </w:style>
  <w:style w:type="paragraph" w:customStyle="1" w:styleId="Style17">
    <w:name w:val="Style17"/>
    <w:basedOn w:val="Normal"/>
    <w:rsid w:val="007A5050"/>
    <w:pPr>
      <w:widowControl w:val="0"/>
      <w:autoSpaceDE w:val="0"/>
      <w:autoSpaceDN w:val="0"/>
      <w:adjustRightInd w:val="0"/>
    </w:pPr>
    <w:rPr>
      <w:rFonts w:ascii="Arial" w:hAnsi="Arial"/>
      <w:szCs w:val="24"/>
      <w:lang w:val="bg-BG" w:eastAsia="bg-BG"/>
    </w:rPr>
  </w:style>
  <w:style w:type="paragraph" w:customStyle="1" w:styleId="Style22">
    <w:name w:val="Style22"/>
    <w:basedOn w:val="Normal"/>
    <w:rsid w:val="007A5050"/>
    <w:pPr>
      <w:widowControl w:val="0"/>
      <w:autoSpaceDE w:val="0"/>
      <w:autoSpaceDN w:val="0"/>
      <w:adjustRightInd w:val="0"/>
      <w:spacing w:line="276" w:lineRule="exact"/>
    </w:pPr>
    <w:rPr>
      <w:rFonts w:ascii="Arial" w:hAnsi="Arial"/>
      <w:szCs w:val="24"/>
      <w:lang w:val="bg-BG" w:eastAsia="bg-BG"/>
    </w:rPr>
  </w:style>
  <w:style w:type="paragraph" w:customStyle="1" w:styleId="Style24">
    <w:name w:val="Style24"/>
    <w:basedOn w:val="Normal"/>
    <w:rsid w:val="007A5050"/>
    <w:pPr>
      <w:widowControl w:val="0"/>
      <w:autoSpaceDE w:val="0"/>
      <w:autoSpaceDN w:val="0"/>
      <w:adjustRightInd w:val="0"/>
      <w:spacing w:line="275" w:lineRule="exact"/>
      <w:jc w:val="both"/>
    </w:pPr>
    <w:rPr>
      <w:rFonts w:ascii="Arial" w:hAnsi="Arial"/>
      <w:szCs w:val="24"/>
      <w:lang w:val="bg-BG" w:eastAsia="bg-BG"/>
    </w:rPr>
  </w:style>
  <w:style w:type="paragraph" w:customStyle="1" w:styleId="Style25">
    <w:name w:val="Style25"/>
    <w:basedOn w:val="Normal"/>
    <w:rsid w:val="007A5050"/>
    <w:pPr>
      <w:widowControl w:val="0"/>
      <w:autoSpaceDE w:val="0"/>
      <w:autoSpaceDN w:val="0"/>
      <w:adjustRightInd w:val="0"/>
    </w:pPr>
    <w:rPr>
      <w:rFonts w:ascii="Arial" w:hAnsi="Arial"/>
      <w:szCs w:val="24"/>
      <w:lang w:val="bg-BG" w:eastAsia="bg-BG"/>
    </w:rPr>
  </w:style>
  <w:style w:type="paragraph" w:customStyle="1" w:styleId="Style26">
    <w:name w:val="Style26"/>
    <w:basedOn w:val="Normal"/>
    <w:rsid w:val="007A5050"/>
    <w:pPr>
      <w:widowControl w:val="0"/>
      <w:autoSpaceDE w:val="0"/>
      <w:autoSpaceDN w:val="0"/>
      <w:adjustRightInd w:val="0"/>
    </w:pPr>
    <w:rPr>
      <w:rFonts w:ascii="Arial" w:hAnsi="Arial"/>
      <w:szCs w:val="24"/>
      <w:lang w:val="bg-BG" w:eastAsia="bg-BG"/>
    </w:rPr>
  </w:style>
  <w:style w:type="paragraph" w:customStyle="1" w:styleId="Style27">
    <w:name w:val="Style27"/>
    <w:basedOn w:val="Normal"/>
    <w:rsid w:val="007A5050"/>
    <w:pPr>
      <w:widowControl w:val="0"/>
      <w:autoSpaceDE w:val="0"/>
      <w:autoSpaceDN w:val="0"/>
      <w:adjustRightInd w:val="0"/>
      <w:spacing w:line="274" w:lineRule="exact"/>
      <w:ind w:hanging="346"/>
    </w:pPr>
    <w:rPr>
      <w:rFonts w:ascii="Arial" w:hAnsi="Arial"/>
      <w:szCs w:val="24"/>
      <w:lang w:val="bg-BG" w:eastAsia="bg-BG"/>
    </w:rPr>
  </w:style>
  <w:style w:type="paragraph" w:customStyle="1" w:styleId="Style28">
    <w:name w:val="Style28"/>
    <w:basedOn w:val="Normal"/>
    <w:rsid w:val="007A5050"/>
    <w:pPr>
      <w:widowControl w:val="0"/>
      <w:autoSpaceDE w:val="0"/>
      <w:autoSpaceDN w:val="0"/>
      <w:adjustRightInd w:val="0"/>
      <w:jc w:val="both"/>
    </w:pPr>
    <w:rPr>
      <w:rFonts w:ascii="Arial" w:hAnsi="Arial"/>
      <w:szCs w:val="24"/>
      <w:lang w:val="bg-BG" w:eastAsia="bg-BG"/>
    </w:rPr>
  </w:style>
  <w:style w:type="paragraph" w:customStyle="1" w:styleId="Style29">
    <w:name w:val="Style29"/>
    <w:basedOn w:val="Normal"/>
    <w:rsid w:val="007A5050"/>
    <w:pPr>
      <w:widowControl w:val="0"/>
      <w:autoSpaceDE w:val="0"/>
      <w:autoSpaceDN w:val="0"/>
      <w:adjustRightInd w:val="0"/>
    </w:pPr>
    <w:rPr>
      <w:rFonts w:ascii="Arial" w:hAnsi="Arial"/>
      <w:szCs w:val="24"/>
      <w:lang w:val="bg-BG" w:eastAsia="bg-BG"/>
    </w:rPr>
  </w:style>
  <w:style w:type="paragraph" w:customStyle="1" w:styleId="Style30">
    <w:name w:val="Style30"/>
    <w:basedOn w:val="Normal"/>
    <w:rsid w:val="007A5050"/>
    <w:pPr>
      <w:widowControl w:val="0"/>
      <w:autoSpaceDE w:val="0"/>
      <w:autoSpaceDN w:val="0"/>
      <w:adjustRightInd w:val="0"/>
      <w:spacing w:line="278" w:lineRule="exact"/>
      <w:ind w:hanging="346"/>
    </w:pPr>
    <w:rPr>
      <w:rFonts w:ascii="Arial" w:hAnsi="Arial"/>
      <w:szCs w:val="24"/>
      <w:lang w:val="bg-BG" w:eastAsia="bg-BG"/>
    </w:rPr>
  </w:style>
  <w:style w:type="paragraph" w:customStyle="1" w:styleId="Style31">
    <w:name w:val="Style31"/>
    <w:basedOn w:val="Normal"/>
    <w:rsid w:val="007A5050"/>
    <w:pPr>
      <w:widowControl w:val="0"/>
      <w:autoSpaceDE w:val="0"/>
      <w:autoSpaceDN w:val="0"/>
      <w:adjustRightInd w:val="0"/>
    </w:pPr>
    <w:rPr>
      <w:rFonts w:ascii="Arial" w:hAnsi="Arial"/>
      <w:szCs w:val="24"/>
      <w:lang w:val="bg-BG" w:eastAsia="bg-BG"/>
    </w:rPr>
  </w:style>
  <w:style w:type="paragraph" w:customStyle="1" w:styleId="Style32">
    <w:name w:val="Style32"/>
    <w:basedOn w:val="Normal"/>
    <w:rsid w:val="007A5050"/>
    <w:pPr>
      <w:widowControl w:val="0"/>
      <w:autoSpaceDE w:val="0"/>
      <w:autoSpaceDN w:val="0"/>
      <w:adjustRightInd w:val="0"/>
    </w:pPr>
    <w:rPr>
      <w:rFonts w:ascii="Arial" w:hAnsi="Arial"/>
      <w:szCs w:val="24"/>
      <w:lang w:val="bg-BG" w:eastAsia="bg-BG"/>
    </w:rPr>
  </w:style>
  <w:style w:type="paragraph" w:customStyle="1" w:styleId="Style33">
    <w:name w:val="Style33"/>
    <w:basedOn w:val="Normal"/>
    <w:rsid w:val="007A5050"/>
    <w:pPr>
      <w:widowControl w:val="0"/>
      <w:autoSpaceDE w:val="0"/>
      <w:autoSpaceDN w:val="0"/>
      <w:adjustRightInd w:val="0"/>
      <w:spacing w:line="277" w:lineRule="exact"/>
      <w:jc w:val="both"/>
    </w:pPr>
    <w:rPr>
      <w:rFonts w:ascii="Arial" w:hAnsi="Arial"/>
      <w:szCs w:val="24"/>
      <w:lang w:val="bg-BG" w:eastAsia="bg-BG"/>
    </w:rPr>
  </w:style>
  <w:style w:type="paragraph" w:customStyle="1" w:styleId="Style34">
    <w:name w:val="Style34"/>
    <w:basedOn w:val="Normal"/>
    <w:rsid w:val="007A5050"/>
    <w:pPr>
      <w:widowControl w:val="0"/>
      <w:autoSpaceDE w:val="0"/>
      <w:autoSpaceDN w:val="0"/>
      <w:adjustRightInd w:val="0"/>
    </w:pPr>
    <w:rPr>
      <w:rFonts w:ascii="Arial" w:hAnsi="Arial"/>
      <w:szCs w:val="24"/>
      <w:lang w:val="bg-BG" w:eastAsia="bg-BG"/>
    </w:rPr>
  </w:style>
  <w:style w:type="paragraph" w:customStyle="1" w:styleId="Style35">
    <w:name w:val="Style35"/>
    <w:basedOn w:val="Normal"/>
    <w:rsid w:val="007A5050"/>
    <w:pPr>
      <w:widowControl w:val="0"/>
      <w:autoSpaceDE w:val="0"/>
      <w:autoSpaceDN w:val="0"/>
      <w:adjustRightInd w:val="0"/>
    </w:pPr>
    <w:rPr>
      <w:rFonts w:ascii="Arial" w:hAnsi="Arial"/>
      <w:szCs w:val="24"/>
      <w:lang w:val="bg-BG" w:eastAsia="bg-BG"/>
    </w:rPr>
  </w:style>
  <w:style w:type="paragraph" w:customStyle="1" w:styleId="Style36">
    <w:name w:val="Style36"/>
    <w:basedOn w:val="Normal"/>
    <w:rsid w:val="007A5050"/>
    <w:pPr>
      <w:widowControl w:val="0"/>
      <w:autoSpaceDE w:val="0"/>
      <w:autoSpaceDN w:val="0"/>
      <w:adjustRightInd w:val="0"/>
    </w:pPr>
    <w:rPr>
      <w:rFonts w:ascii="Arial" w:hAnsi="Arial"/>
      <w:szCs w:val="24"/>
      <w:lang w:val="bg-BG" w:eastAsia="bg-BG"/>
    </w:rPr>
  </w:style>
  <w:style w:type="paragraph" w:customStyle="1" w:styleId="Style37">
    <w:name w:val="Style37"/>
    <w:basedOn w:val="Normal"/>
    <w:rsid w:val="007A5050"/>
    <w:pPr>
      <w:widowControl w:val="0"/>
      <w:autoSpaceDE w:val="0"/>
      <w:autoSpaceDN w:val="0"/>
      <w:adjustRightInd w:val="0"/>
    </w:pPr>
    <w:rPr>
      <w:rFonts w:ascii="Arial" w:hAnsi="Arial"/>
      <w:szCs w:val="24"/>
      <w:lang w:val="bg-BG" w:eastAsia="bg-BG"/>
    </w:rPr>
  </w:style>
  <w:style w:type="paragraph" w:customStyle="1" w:styleId="Style38">
    <w:name w:val="Style38"/>
    <w:basedOn w:val="Normal"/>
    <w:rsid w:val="007A5050"/>
    <w:pPr>
      <w:widowControl w:val="0"/>
      <w:autoSpaceDE w:val="0"/>
      <w:autoSpaceDN w:val="0"/>
      <w:adjustRightInd w:val="0"/>
      <w:spacing w:line="274" w:lineRule="exact"/>
      <w:jc w:val="both"/>
    </w:pPr>
    <w:rPr>
      <w:rFonts w:ascii="Arial" w:hAnsi="Arial"/>
      <w:szCs w:val="24"/>
      <w:lang w:val="bg-BG" w:eastAsia="bg-BG"/>
    </w:rPr>
  </w:style>
  <w:style w:type="character" w:customStyle="1" w:styleId="FontStyle56">
    <w:name w:val="Font Style56"/>
    <w:rsid w:val="007A5050"/>
    <w:rPr>
      <w:rFonts w:ascii="Arial" w:hAnsi="Arial" w:cs="Arial"/>
      <w:i/>
      <w:iCs/>
      <w:spacing w:val="-40"/>
      <w:sz w:val="36"/>
      <w:szCs w:val="36"/>
    </w:rPr>
  </w:style>
  <w:style w:type="character" w:customStyle="1" w:styleId="FontStyle68">
    <w:name w:val="Font Style68"/>
    <w:rsid w:val="007A5050"/>
    <w:rPr>
      <w:rFonts w:ascii="Arial" w:hAnsi="Arial" w:cs="Arial"/>
      <w:sz w:val="22"/>
      <w:szCs w:val="22"/>
    </w:rPr>
  </w:style>
  <w:style w:type="character" w:customStyle="1" w:styleId="FontStyle69">
    <w:name w:val="Font Style69"/>
    <w:rsid w:val="007A5050"/>
    <w:rPr>
      <w:rFonts w:ascii="Arial" w:hAnsi="Arial" w:cs="Arial"/>
      <w:sz w:val="22"/>
      <w:szCs w:val="22"/>
    </w:rPr>
  </w:style>
  <w:style w:type="character" w:customStyle="1" w:styleId="FontStyle70">
    <w:name w:val="Font Style70"/>
    <w:rsid w:val="007A5050"/>
    <w:rPr>
      <w:rFonts w:ascii="Arial" w:hAnsi="Arial" w:cs="Arial"/>
      <w:sz w:val="22"/>
      <w:szCs w:val="22"/>
    </w:rPr>
  </w:style>
  <w:style w:type="character" w:customStyle="1" w:styleId="FontStyle71">
    <w:name w:val="Font Style71"/>
    <w:rsid w:val="007A5050"/>
    <w:rPr>
      <w:rFonts w:ascii="Arial" w:hAnsi="Arial" w:cs="Arial"/>
      <w:b/>
      <w:bCs/>
      <w:sz w:val="22"/>
      <w:szCs w:val="22"/>
    </w:rPr>
  </w:style>
  <w:style w:type="character" w:customStyle="1" w:styleId="FontStyle72">
    <w:name w:val="Font Style72"/>
    <w:rsid w:val="007A5050"/>
    <w:rPr>
      <w:rFonts w:ascii="Arial" w:hAnsi="Arial" w:cs="Arial"/>
      <w:b/>
      <w:bCs/>
      <w:sz w:val="22"/>
      <w:szCs w:val="22"/>
    </w:rPr>
  </w:style>
  <w:style w:type="character" w:customStyle="1" w:styleId="FontStyle73">
    <w:name w:val="Font Style73"/>
    <w:rsid w:val="007A5050"/>
    <w:rPr>
      <w:rFonts w:ascii="Arial" w:hAnsi="Arial" w:cs="Arial"/>
      <w:i/>
      <w:iCs/>
      <w:sz w:val="22"/>
      <w:szCs w:val="22"/>
    </w:rPr>
  </w:style>
  <w:style w:type="character" w:customStyle="1" w:styleId="FontStyle74">
    <w:name w:val="Font Style74"/>
    <w:rsid w:val="007A5050"/>
    <w:rPr>
      <w:rFonts w:ascii="Arial" w:hAnsi="Arial" w:cs="Arial"/>
      <w:sz w:val="22"/>
      <w:szCs w:val="22"/>
    </w:rPr>
  </w:style>
  <w:style w:type="character" w:customStyle="1" w:styleId="FontStyle75">
    <w:name w:val="Font Style75"/>
    <w:rsid w:val="007A5050"/>
    <w:rPr>
      <w:rFonts w:ascii="Arial" w:hAnsi="Arial" w:cs="Arial"/>
      <w:i/>
      <w:iCs/>
      <w:spacing w:val="20"/>
      <w:sz w:val="20"/>
      <w:szCs w:val="20"/>
    </w:rPr>
  </w:style>
  <w:style w:type="character" w:customStyle="1" w:styleId="FontStyle76">
    <w:name w:val="Font Style76"/>
    <w:rsid w:val="007A5050"/>
    <w:rPr>
      <w:rFonts w:ascii="Arial" w:hAnsi="Arial" w:cs="Arial"/>
      <w:sz w:val="22"/>
      <w:szCs w:val="22"/>
    </w:rPr>
  </w:style>
  <w:style w:type="character" w:customStyle="1" w:styleId="FontStyle77">
    <w:name w:val="Font Style77"/>
    <w:rsid w:val="007A5050"/>
    <w:rPr>
      <w:rFonts w:ascii="Arial" w:hAnsi="Arial" w:cs="Arial"/>
      <w:b/>
      <w:bCs/>
      <w:sz w:val="18"/>
      <w:szCs w:val="18"/>
    </w:rPr>
  </w:style>
  <w:style w:type="character" w:customStyle="1" w:styleId="FontStyle78">
    <w:name w:val="Font Style78"/>
    <w:rsid w:val="007A5050"/>
    <w:rPr>
      <w:rFonts w:ascii="Arial" w:hAnsi="Arial" w:cs="Arial"/>
      <w:sz w:val="18"/>
      <w:szCs w:val="18"/>
    </w:rPr>
  </w:style>
  <w:style w:type="character" w:customStyle="1" w:styleId="FontStyle48">
    <w:name w:val="Font Style48"/>
    <w:rsid w:val="009A63D2"/>
    <w:rPr>
      <w:rFonts w:ascii="Sylfaen" w:hAnsi="Sylfaen" w:cs="Sylfaen"/>
      <w:i/>
      <w:iCs/>
      <w:sz w:val="44"/>
      <w:szCs w:val="44"/>
    </w:rPr>
  </w:style>
  <w:style w:type="character" w:customStyle="1" w:styleId="FontStyle49">
    <w:name w:val="Font Style49"/>
    <w:rsid w:val="009A63D2"/>
    <w:rPr>
      <w:rFonts w:ascii="Arial" w:hAnsi="Arial" w:cs="Arial"/>
      <w:sz w:val="22"/>
      <w:szCs w:val="22"/>
    </w:rPr>
  </w:style>
  <w:style w:type="paragraph" w:customStyle="1" w:styleId="Style39">
    <w:name w:val="Style39"/>
    <w:basedOn w:val="Normal"/>
    <w:rsid w:val="0038722B"/>
    <w:pPr>
      <w:widowControl w:val="0"/>
      <w:autoSpaceDE w:val="0"/>
      <w:autoSpaceDN w:val="0"/>
      <w:adjustRightInd w:val="0"/>
      <w:spacing w:line="334" w:lineRule="exact"/>
      <w:ind w:firstLine="713"/>
      <w:jc w:val="both"/>
    </w:pPr>
    <w:rPr>
      <w:rFonts w:ascii="Arial" w:hAnsi="Arial"/>
      <w:szCs w:val="24"/>
      <w:lang w:val="bg-BG" w:eastAsia="bg-BG"/>
    </w:rPr>
  </w:style>
  <w:style w:type="paragraph" w:customStyle="1" w:styleId="Style40">
    <w:name w:val="Style40"/>
    <w:basedOn w:val="Normal"/>
    <w:rsid w:val="0038722B"/>
    <w:pPr>
      <w:widowControl w:val="0"/>
      <w:autoSpaceDE w:val="0"/>
      <w:autoSpaceDN w:val="0"/>
      <w:adjustRightInd w:val="0"/>
    </w:pPr>
    <w:rPr>
      <w:rFonts w:ascii="Arial" w:hAnsi="Arial"/>
      <w:szCs w:val="24"/>
      <w:lang w:val="bg-BG" w:eastAsia="bg-BG"/>
    </w:rPr>
  </w:style>
  <w:style w:type="character" w:customStyle="1" w:styleId="FontStyle65">
    <w:name w:val="Font Style65"/>
    <w:rsid w:val="0038722B"/>
    <w:rPr>
      <w:rFonts w:ascii="Times New Roman" w:hAnsi="Times New Roman" w:cs="Times New Roman"/>
      <w:sz w:val="24"/>
      <w:szCs w:val="24"/>
    </w:rPr>
  </w:style>
  <w:style w:type="character" w:customStyle="1" w:styleId="FontStyle66">
    <w:name w:val="Font Style66"/>
    <w:rsid w:val="0038722B"/>
    <w:rPr>
      <w:rFonts w:ascii="Times New Roman" w:hAnsi="Times New Roman" w:cs="Times New Roman"/>
      <w:b/>
      <w:bCs/>
      <w:sz w:val="24"/>
      <w:szCs w:val="24"/>
    </w:rPr>
  </w:style>
  <w:style w:type="character" w:customStyle="1" w:styleId="FontStyle67">
    <w:name w:val="Font Style67"/>
    <w:rsid w:val="0038722B"/>
    <w:rPr>
      <w:rFonts w:ascii="Times New Roman" w:hAnsi="Times New Roman" w:cs="Times New Roman"/>
      <w:sz w:val="24"/>
      <w:szCs w:val="24"/>
    </w:rPr>
  </w:style>
  <w:style w:type="paragraph" w:customStyle="1" w:styleId="Style44">
    <w:name w:val="Style44"/>
    <w:basedOn w:val="Normal"/>
    <w:rsid w:val="00A9535F"/>
    <w:pPr>
      <w:widowControl w:val="0"/>
      <w:autoSpaceDE w:val="0"/>
      <w:autoSpaceDN w:val="0"/>
      <w:adjustRightInd w:val="0"/>
      <w:spacing w:line="324" w:lineRule="exact"/>
      <w:ind w:firstLine="389"/>
      <w:jc w:val="both"/>
    </w:pPr>
    <w:rPr>
      <w:rFonts w:ascii="Arial" w:hAnsi="Arial"/>
      <w:szCs w:val="24"/>
      <w:lang w:val="bg-BG" w:eastAsia="bg-BG"/>
    </w:rPr>
  </w:style>
  <w:style w:type="paragraph" w:customStyle="1" w:styleId="Style46">
    <w:name w:val="Style46"/>
    <w:basedOn w:val="Normal"/>
    <w:rsid w:val="00A9535F"/>
    <w:pPr>
      <w:widowControl w:val="0"/>
      <w:autoSpaceDE w:val="0"/>
      <w:autoSpaceDN w:val="0"/>
      <w:adjustRightInd w:val="0"/>
    </w:pPr>
    <w:rPr>
      <w:rFonts w:ascii="Arial" w:hAnsi="Arial"/>
      <w:szCs w:val="24"/>
      <w:lang w:val="bg-BG" w:eastAsia="bg-BG"/>
    </w:rPr>
  </w:style>
  <w:style w:type="paragraph" w:customStyle="1" w:styleId="Style47">
    <w:name w:val="Style47"/>
    <w:basedOn w:val="Normal"/>
    <w:rsid w:val="00A9535F"/>
    <w:pPr>
      <w:widowControl w:val="0"/>
      <w:autoSpaceDE w:val="0"/>
      <w:autoSpaceDN w:val="0"/>
      <w:adjustRightInd w:val="0"/>
      <w:spacing w:line="324" w:lineRule="exact"/>
      <w:jc w:val="both"/>
    </w:pPr>
    <w:rPr>
      <w:rFonts w:ascii="Arial" w:hAnsi="Arial"/>
      <w:szCs w:val="24"/>
      <w:lang w:val="bg-BG" w:eastAsia="bg-BG"/>
    </w:rPr>
  </w:style>
  <w:style w:type="character" w:customStyle="1" w:styleId="FontStyle96">
    <w:name w:val="Font Style96"/>
    <w:rsid w:val="00A9535F"/>
    <w:rPr>
      <w:rFonts w:ascii="Arial" w:hAnsi="Arial" w:cs="Arial"/>
      <w:b/>
      <w:bCs/>
      <w:sz w:val="26"/>
      <w:szCs w:val="26"/>
    </w:rPr>
  </w:style>
  <w:style w:type="character" w:customStyle="1" w:styleId="FontStyle98">
    <w:name w:val="Font Style98"/>
    <w:rsid w:val="00A9535F"/>
    <w:rPr>
      <w:rFonts w:ascii="Arial" w:hAnsi="Arial" w:cs="Arial"/>
      <w:sz w:val="26"/>
      <w:szCs w:val="26"/>
    </w:rPr>
  </w:style>
  <w:style w:type="character" w:customStyle="1" w:styleId="FontStyle99">
    <w:name w:val="Font Style99"/>
    <w:rsid w:val="00A9535F"/>
    <w:rPr>
      <w:rFonts w:ascii="Arial" w:hAnsi="Arial" w:cs="Arial"/>
      <w:sz w:val="26"/>
      <w:szCs w:val="26"/>
    </w:rPr>
  </w:style>
  <w:style w:type="character" w:customStyle="1" w:styleId="FontStyle101">
    <w:name w:val="Font Style101"/>
    <w:rsid w:val="00A9535F"/>
    <w:rPr>
      <w:rFonts w:ascii="Arial" w:hAnsi="Arial" w:cs="Arial"/>
      <w:sz w:val="26"/>
      <w:szCs w:val="26"/>
    </w:rPr>
  </w:style>
  <w:style w:type="paragraph" w:customStyle="1" w:styleId="Style60">
    <w:name w:val="Style60"/>
    <w:basedOn w:val="Normal"/>
    <w:rsid w:val="00A9535F"/>
    <w:pPr>
      <w:widowControl w:val="0"/>
      <w:autoSpaceDE w:val="0"/>
      <w:autoSpaceDN w:val="0"/>
      <w:adjustRightInd w:val="0"/>
    </w:pPr>
    <w:rPr>
      <w:rFonts w:ascii="Arial" w:hAnsi="Arial"/>
      <w:szCs w:val="24"/>
      <w:lang w:val="bg-BG" w:eastAsia="bg-BG"/>
    </w:rPr>
  </w:style>
  <w:style w:type="character" w:customStyle="1" w:styleId="FontStyle83">
    <w:name w:val="Font Style83"/>
    <w:rsid w:val="00A9535F"/>
    <w:rPr>
      <w:rFonts w:ascii="Arial" w:hAnsi="Arial" w:cs="Arial"/>
      <w:b/>
      <w:bCs/>
      <w:sz w:val="24"/>
      <w:szCs w:val="24"/>
    </w:rPr>
  </w:style>
  <w:style w:type="paragraph" w:customStyle="1" w:styleId="Style66">
    <w:name w:val="Style66"/>
    <w:basedOn w:val="Normal"/>
    <w:rsid w:val="00A9535F"/>
    <w:pPr>
      <w:widowControl w:val="0"/>
      <w:autoSpaceDE w:val="0"/>
      <w:autoSpaceDN w:val="0"/>
      <w:adjustRightInd w:val="0"/>
      <w:spacing w:line="325" w:lineRule="exact"/>
      <w:ind w:hanging="346"/>
      <w:jc w:val="both"/>
    </w:pPr>
    <w:rPr>
      <w:rFonts w:ascii="Arial" w:hAnsi="Arial"/>
      <w:szCs w:val="24"/>
      <w:lang w:val="bg-BG" w:eastAsia="bg-BG"/>
    </w:rPr>
  </w:style>
  <w:style w:type="paragraph" w:customStyle="1" w:styleId="Style67">
    <w:name w:val="Style67"/>
    <w:basedOn w:val="Normal"/>
    <w:rsid w:val="00A9535F"/>
    <w:pPr>
      <w:widowControl w:val="0"/>
      <w:autoSpaceDE w:val="0"/>
      <w:autoSpaceDN w:val="0"/>
      <w:adjustRightInd w:val="0"/>
      <w:spacing w:line="323" w:lineRule="exact"/>
      <w:ind w:hanging="730"/>
      <w:jc w:val="both"/>
    </w:pPr>
    <w:rPr>
      <w:rFonts w:ascii="Arial" w:hAnsi="Arial"/>
      <w:szCs w:val="24"/>
      <w:lang w:val="bg-BG" w:eastAsia="bg-BG"/>
    </w:rPr>
  </w:style>
  <w:style w:type="paragraph" w:customStyle="1" w:styleId="Style68">
    <w:name w:val="Style68"/>
    <w:basedOn w:val="Normal"/>
    <w:rsid w:val="00A9535F"/>
    <w:pPr>
      <w:widowControl w:val="0"/>
      <w:autoSpaceDE w:val="0"/>
      <w:autoSpaceDN w:val="0"/>
      <w:adjustRightInd w:val="0"/>
    </w:pPr>
    <w:rPr>
      <w:rFonts w:ascii="Arial" w:hAnsi="Arial"/>
      <w:szCs w:val="24"/>
      <w:lang w:val="bg-BG" w:eastAsia="bg-BG"/>
    </w:rPr>
  </w:style>
  <w:style w:type="paragraph" w:customStyle="1" w:styleId="Style69">
    <w:name w:val="Style69"/>
    <w:basedOn w:val="Normal"/>
    <w:rsid w:val="00A9535F"/>
    <w:pPr>
      <w:widowControl w:val="0"/>
      <w:autoSpaceDE w:val="0"/>
      <w:autoSpaceDN w:val="0"/>
      <w:adjustRightInd w:val="0"/>
      <w:spacing w:line="367" w:lineRule="exact"/>
      <w:ind w:firstLine="418"/>
      <w:jc w:val="both"/>
    </w:pPr>
    <w:rPr>
      <w:rFonts w:ascii="Arial" w:hAnsi="Arial"/>
      <w:szCs w:val="24"/>
      <w:lang w:val="bg-BG" w:eastAsia="bg-BG"/>
    </w:rPr>
  </w:style>
  <w:style w:type="character" w:customStyle="1" w:styleId="FontStyle79">
    <w:name w:val="Font Style79"/>
    <w:rsid w:val="00A9535F"/>
    <w:rPr>
      <w:rFonts w:ascii="Arial" w:hAnsi="Arial" w:cs="Arial"/>
      <w:i/>
      <w:iCs/>
      <w:sz w:val="32"/>
      <w:szCs w:val="32"/>
    </w:rPr>
  </w:style>
  <w:style w:type="character" w:customStyle="1" w:styleId="FontStyle94">
    <w:name w:val="Font Style94"/>
    <w:rsid w:val="00A9535F"/>
    <w:rPr>
      <w:rFonts w:ascii="Sylfaen" w:hAnsi="Sylfaen" w:cs="Sylfaen"/>
      <w:sz w:val="18"/>
      <w:szCs w:val="18"/>
    </w:rPr>
  </w:style>
  <w:style w:type="paragraph" w:customStyle="1" w:styleId="Style45">
    <w:name w:val="Style45"/>
    <w:basedOn w:val="Normal"/>
    <w:rsid w:val="00A9535F"/>
    <w:pPr>
      <w:widowControl w:val="0"/>
      <w:autoSpaceDE w:val="0"/>
      <w:autoSpaceDN w:val="0"/>
      <w:adjustRightInd w:val="0"/>
      <w:spacing w:line="370" w:lineRule="exact"/>
    </w:pPr>
    <w:rPr>
      <w:rFonts w:ascii="Arial" w:hAnsi="Arial"/>
      <w:szCs w:val="24"/>
      <w:lang w:val="bg-BG" w:eastAsia="bg-BG"/>
    </w:rPr>
  </w:style>
  <w:style w:type="paragraph" w:customStyle="1" w:styleId="Style59">
    <w:name w:val="Style59"/>
    <w:basedOn w:val="Normal"/>
    <w:rsid w:val="00A9535F"/>
    <w:pPr>
      <w:widowControl w:val="0"/>
      <w:autoSpaceDE w:val="0"/>
      <w:autoSpaceDN w:val="0"/>
      <w:adjustRightInd w:val="0"/>
    </w:pPr>
    <w:rPr>
      <w:rFonts w:ascii="Arial" w:hAnsi="Arial"/>
      <w:szCs w:val="24"/>
      <w:lang w:val="bg-BG" w:eastAsia="bg-BG"/>
    </w:rPr>
  </w:style>
  <w:style w:type="paragraph" w:customStyle="1" w:styleId="Style62">
    <w:name w:val="Style62"/>
    <w:basedOn w:val="Normal"/>
    <w:rsid w:val="00A9535F"/>
    <w:pPr>
      <w:widowControl w:val="0"/>
      <w:autoSpaceDE w:val="0"/>
      <w:autoSpaceDN w:val="0"/>
      <w:adjustRightInd w:val="0"/>
      <w:spacing w:line="322" w:lineRule="exact"/>
      <w:jc w:val="both"/>
    </w:pPr>
    <w:rPr>
      <w:rFonts w:ascii="Arial" w:hAnsi="Arial"/>
      <w:szCs w:val="24"/>
      <w:lang w:val="bg-BG" w:eastAsia="bg-BG"/>
    </w:rPr>
  </w:style>
  <w:style w:type="paragraph" w:customStyle="1" w:styleId="Style70">
    <w:name w:val="Style70"/>
    <w:basedOn w:val="Normal"/>
    <w:rsid w:val="00A9535F"/>
    <w:pPr>
      <w:widowControl w:val="0"/>
      <w:autoSpaceDE w:val="0"/>
      <w:autoSpaceDN w:val="0"/>
      <w:adjustRightInd w:val="0"/>
      <w:spacing w:line="324" w:lineRule="exact"/>
      <w:ind w:firstLine="389"/>
      <w:jc w:val="both"/>
    </w:pPr>
    <w:rPr>
      <w:rFonts w:ascii="Arial" w:hAnsi="Arial"/>
      <w:szCs w:val="24"/>
      <w:lang w:val="bg-BG" w:eastAsia="bg-BG"/>
    </w:rPr>
  </w:style>
  <w:style w:type="character" w:customStyle="1" w:styleId="FontStyle85">
    <w:name w:val="Font Style85"/>
    <w:rsid w:val="00A9535F"/>
    <w:rPr>
      <w:rFonts w:ascii="Arial" w:hAnsi="Arial" w:cs="Arial"/>
      <w:b/>
      <w:bCs/>
      <w:sz w:val="12"/>
      <w:szCs w:val="12"/>
    </w:rPr>
  </w:style>
  <w:style w:type="character" w:customStyle="1" w:styleId="FontStyle102">
    <w:name w:val="Font Style102"/>
    <w:rsid w:val="00A9535F"/>
    <w:rPr>
      <w:rFonts w:ascii="Arial" w:hAnsi="Arial" w:cs="Arial"/>
      <w:i/>
      <w:iCs/>
      <w:sz w:val="26"/>
      <w:szCs w:val="26"/>
    </w:rPr>
  </w:style>
  <w:style w:type="paragraph" w:customStyle="1" w:styleId="Style43">
    <w:name w:val="Style43"/>
    <w:basedOn w:val="Normal"/>
    <w:rsid w:val="00A9535F"/>
    <w:pPr>
      <w:widowControl w:val="0"/>
      <w:autoSpaceDE w:val="0"/>
      <w:autoSpaceDN w:val="0"/>
      <w:adjustRightInd w:val="0"/>
      <w:spacing w:line="276" w:lineRule="exact"/>
      <w:ind w:firstLine="341"/>
      <w:jc w:val="both"/>
    </w:pPr>
    <w:rPr>
      <w:rFonts w:ascii="Arial" w:hAnsi="Arial"/>
      <w:szCs w:val="24"/>
      <w:lang w:val="bg-BG" w:eastAsia="bg-BG"/>
    </w:rPr>
  </w:style>
  <w:style w:type="paragraph" w:customStyle="1" w:styleId="Style52">
    <w:name w:val="Style52"/>
    <w:basedOn w:val="Normal"/>
    <w:rsid w:val="00A9535F"/>
    <w:pPr>
      <w:widowControl w:val="0"/>
      <w:autoSpaceDE w:val="0"/>
      <w:autoSpaceDN w:val="0"/>
      <w:adjustRightInd w:val="0"/>
      <w:spacing w:line="278" w:lineRule="exact"/>
      <w:ind w:firstLine="346"/>
      <w:jc w:val="both"/>
    </w:pPr>
    <w:rPr>
      <w:rFonts w:ascii="Arial" w:hAnsi="Arial"/>
      <w:szCs w:val="24"/>
      <w:lang w:val="bg-BG" w:eastAsia="bg-BG"/>
    </w:rPr>
  </w:style>
  <w:style w:type="paragraph" w:customStyle="1" w:styleId="Style55">
    <w:name w:val="Style55"/>
    <w:basedOn w:val="Normal"/>
    <w:rsid w:val="00A9535F"/>
    <w:pPr>
      <w:widowControl w:val="0"/>
      <w:autoSpaceDE w:val="0"/>
      <w:autoSpaceDN w:val="0"/>
      <w:adjustRightInd w:val="0"/>
      <w:spacing w:line="278" w:lineRule="exact"/>
    </w:pPr>
    <w:rPr>
      <w:rFonts w:ascii="Arial" w:hAnsi="Arial"/>
      <w:szCs w:val="24"/>
      <w:lang w:val="bg-BG" w:eastAsia="bg-BG"/>
    </w:rPr>
  </w:style>
  <w:style w:type="paragraph" w:customStyle="1" w:styleId="Style56">
    <w:name w:val="Style56"/>
    <w:basedOn w:val="Normal"/>
    <w:rsid w:val="00A9535F"/>
    <w:pPr>
      <w:widowControl w:val="0"/>
      <w:autoSpaceDE w:val="0"/>
      <w:autoSpaceDN w:val="0"/>
      <w:adjustRightInd w:val="0"/>
    </w:pPr>
    <w:rPr>
      <w:rFonts w:ascii="Arial" w:hAnsi="Arial"/>
      <w:szCs w:val="24"/>
      <w:lang w:val="bg-BG" w:eastAsia="bg-BG"/>
    </w:rPr>
  </w:style>
  <w:style w:type="paragraph" w:customStyle="1" w:styleId="Style57">
    <w:name w:val="Style57"/>
    <w:basedOn w:val="Normal"/>
    <w:rsid w:val="00A9535F"/>
    <w:pPr>
      <w:widowControl w:val="0"/>
      <w:autoSpaceDE w:val="0"/>
      <w:autoSpaceDN w:val="0"/>
      <w:adjustRightInd w:val="0"/>
      <w:spacing w:line="278" w:lineRule="exact"/>
      <w:jc w:val="both"/>
    </w:pPr>
    <w:rPr>
      <w:rFonts w:ascii="Arial" w:hAnsi="Arial"/>
      <w:szCs w:val="24"/>
      <w:lang w:val="bg-BG" w:eastAsia="bg-BG"/>
    </w:rPr>
  </w:style>
  <w:style w:type="character" w:customStyle="1" w:styleId="FontStyle103">
    <w:name w:val="Font Style103"/>
    <w:rsid w:val="00A9535F"/>
    <w:rPr>
      <w:rFonts w:ascii="Arial" w:hAnsi="Arial" w:cs="Arial"/>
      <w:b/>
      <w:bCs/>
      <w:sz w:val="22"/>
      <w:szCs w:val="22"/>
    </w:rPr>
  </w:style>
  <w:style w:type="paragraph" w:customStyle="1" w:styleId="Style63">
    <w:name w:val="Style63"/>
    <w:basedOn w:val="Normal"/>
    <w:rsid w:val="00A9535F"/>
    <w:pPr>
      <w:widowControl w:val="0"/>
      <w:autoSpaceDE w:val="0"/>
      <w:autoSpaceDN w:val="0"/>
      <w:adjustRightInd w:val="0"/>
      <w:spacing w:line="277" w:lineRule="exact"/>
      <w:ind w:firstLine="674"/>
      <w:jc w:val="both"/>
    </w:pPr>
    <w:rPr>
      <w:rFonts w:ascii="Arial" w:hAnsi="Arial"/>
      <w:szCs w:val="24"/>
      <w:lang w:val="bg-BG" w:eastAsia="bg-BG"/>
    </w:rPr>
  </w:style>
  <w:style w:type="paragraph" w:customStyle="1" w:styleId="Style64">
    <w:name w:val="Style64"/>
    <w:basedOn w:val="Normal"/>
    <w:rsid w:val="00A9535F"/>
    <w:pPr>
      <w:widowControl w:val="0"/>
      <w:autoSpaceDE w:val="0"/>
      <w:autoSpaceDN w:val="0"/>
      <w:adjustRightInd w:val="0"/>
      <w:spacing w:line="319" w:lineRule="exact"/>
      <w:ind w:firstLine="473"/>
      <w:jc w:val="both"/>
    </w:pPr>
    <w:rPr>
      <w:rFonts w:ascii="Arial" w:hAnsi="Arial"/>
      <w:szCs w:val="24"/>
      <w:lang w:val="bg-BG" w:eastAsia="bg-BG"/>
    </w:rPr>
  </w:style>
  <w:style w:type="character" w:customStyle="1" w:styleId="FontStyle104">
    <w:name w:val="Font Style104"/>
    <w:rsid w:val="00A9535F"/>
    <w:rPr>
      <w:rFonts w:ascii="Arial" w:hAnsi="Arial" w:cs="Arial"/>
      <w:b/>
      <w:bCs/>
      <w:i/>
      <w:iCs/>
      <w:sz w:val="22"/>
      <w:szCs w:val="22"/>
    </w:rPr>
  </w:style>
  <w:style w:type="paragraph" w:customStyle="1" w:styleId="Style54">
    <w:name w:val="Style54"/>
    <w:basedOn w:val="Normal"/>
    <w:rsid w:val="00A9535F"/>
    <w:pPr>
      <w:widowControl w:val="0"/>
      <w:autoSpaceDE w:val="0"/>
      <w:autoSpaceDN w:val="0"/>
      <w:adjustRightInd w:val="0"/>
    </w:pPr>
    <w:rPr>
      <w:rFonts w:ascii="Arial" w:hAnsi="Arial"/>
      <w:szCs w:val="24"/>
      <w:lang w:val="bg-BG" w:eastAsia="bg-BG"/>
    </w:rPr>
  </w:style>
  <w:style w:type="paragraph" w:customStyle="1" w:styleId="Style61">
    <w:name w:val="Style61"/>
    <w:basedOn w:val="Normal"/>
    <w:rsid w:val="00A9535F"/>
    <w:pPr>
      <w:widowControl w:val="0"/>
      <w:autoSpaceDE w:val="0"/>
      <w:autoSpaceDN w:val="0"/>
      <w:adjustRightInd w:val="0"/>
    </w:pPr>
    <w:rPr>
      <w:rFonts w:ascii="Arial" w:hAnsi="Arial"/>
      <w:szCs w:val="24"/>
      <w:lang w:val="bg-BG" w:eastAsia="bg-BG"/>
    </w:rPr>
  </w:style>
  <w:style w:type="paragraph" w:customStyle="1" w:styleId="Style53">
    <w:name w:val="Style53"/>
    <w:basedOn w:val="Normal"/>
    <w:rsid w:val="00A9535F"/>
    <w:pPr>
      <w:widowControl w:val="0"/>
      <w:autoSpaceDE w:val="0"/>
      <w:autoSpaceDN w:val="0"/>
      <w:adjustRightInd w:val="0"/>
    </w:pPr>
    <w:rPr>
      <w:rFonts w:ascii="Arial" w:hAnsi="Arial"/>
      <w:szCs w:val="24"/>
      <w:lang w:val="bg-BG" w:eastAsia="bg-BG"/>
    </w:rPr>
  </w:style>
  <w:style w:type="character" w:customStyle="1" w:styleId="FontStyle106">
    <w:name w:val="Font Style106"/>
    <w:rsid w:val="00A9535F"/>
    <w:rPr>
      <w:rFonts w:ascii="Arial" w:hAnsi="Arial" w:cs="Arial"/>
      <w:i/>
      <w:iCs/>
      <w:sz w:val="26"/>
      <w:szCs w:val="26"/>
    </w:rPr>
  </w:style>
  <w:style w:type="character" w:customStyle="1" w:styleId="FontStyle82">
    <w:name w:val="Font Style82"/>
    <w:rsid w:val="00D2689A"/>
    <w:rPr>
      <w:rFonts w:ascii="Arial" w:hAnsi="Arial" w:cs="Arial"/>
      <w:sz w:val="24"/>
      <w:szCs w:val="24"/>
    </w:rPr>
  </w:style>
  <w:style w:type="character" w:customStyle="1" w:styleId="FontStyle84">
    <w:name w:val="Font Style84"/>
    <w:rsid w:val="00D2689A"/>
    <w:rPr>
      <w:rFonts w:ascii="Arial" w:hAnsi="Arial" w:cs="Arial"/>
      <w:b/>
      <w:bCs/>
      <w:sz w:val="24"/>
      <w:szCs w:val="24"/>
    </w:rPr>
  </w:style>
  <w:style w:type="character" w:customStyle="1" w:styleId="FontStyle86">
    <w:name w:val="Font Style86"/>
    <w:rsid w:val="00D2689A"/>
    <w:rPr>
      <w:rFonts w:ascii="Arial" w:hAnsi="Arial" w:cs="Arial"/>
      <w:smallCaps/>
      <w:sz w:val="24"/>
      <w:szCs w:val="24"/>
    </w:rPr>
  </w:style>
  <w:style w:type="character" w:customStyle="1" w:styleId="FontStyle87">
    <w:name w:val="Font Style87"/>
    <w:rsid w:val="00D2689A"/>
    <w:rPr>
      <w:rFonts w:ascii="Arial" w:hAnsi="Arial" w:cs="Arial"/>
      <w:sz w:val="24"/>
      <w:szCs w:val="24"/>
    </w:rPr>
  </w:style>
  <w:style w:type="character" w:customStyle="1" w:styleId="FontStyle88">
    <w:name w:val="Font Style88"/>
    <w:rsid w:val="00D2689A"/>
    <w:rPr>
      <w:rFonts w:ascii="Arial" w:hAnsi="Arial" w:cs="Arial"/>
      <w:b/>
      <w:bCs/>
      <w:sz w:val="24"/>
      <w:szCs w:val="24"/>
    </w:rPr>
  </w:style>
  <w:style w:type="paragraph" w:customStyle="1" w:styleId="font5">
    <w:name w:val="font5"/>
    <w:basedOn w:val="Normal"/>
    <w:rsid w:val="000A60FA"/>
    <w:pPr>
      <w:spacing w:before="100" w:beforeAutospacing="1" w:after="100" w:afterAutospacing="1"/>
    </w:pPr>
    <w:rPr>
      <w:rFonts w:ascii="Tahoma" w:hAnsi="Tahoma" w:cs="Tahoma"/>
      <w:sz w:val="20"/>
      <w:lang w:val="bg-BG" w:eastAsia="bg-BG"/>
    </w:rPr>
  </w:style>
  <w:style w:type="paragraph" w:customStyle="1" w:styleId="font6">
    <w:name w:val="font6"/>
    <w:basedOn w:val="Normal"/>
    <w:rsid w:val="000A60FA"/>
    <w:pPr>
      <w:spacing w:before="100" w:beforeAutospacing="1" w:after="100" w:afterAutospacing="1"/>
    </w:pPr>
    <w:rPr>
      <w:rFonts w:ascii="Tahoma" w:hAnsi="Tahoma" w:cs="Tahoma"/>
      <w:color w:val="FF0000"/>
      <w:sz w:val="20"/>
      <w:lang w:val="bg-BG" w:eastAsia="bg-BG"/>
    </w:rPr>
  </w:style>
  <w:style w:type="paragraph" w:customStyle="1" w:styleId="xl63">
    <w:name w:val="xl63"/>
    <w:basedOn w:val="Normal"/>
    <w:rsid w:val="000A60FA"/>
    <w:pPr>
      <w:spacing w:before="100" w:beforeAutospacing="1" w:after="100" w:afterAutospacing="1"/>
      <w:jc w:val="center"/>
    </w:pPr>
    <w:rPr>
      <w:szCs w:val="24"/>
      <w:lang w:val="bg-BG" w:eastAsia="bg-BG"/>
    </w:rPr>
  </w:style>
  <w:style w:type="paragraph" w:customStyle="1" w:styleId="xl64">
    <w:name w:val="xl64"/>
    <w:basedOn w:val="Normal"/>
    <w:rsid w:val="000A60FA"/>
    <w:pPr>
      <w:pBdr>
        <w:top w:val="single" w:sz="4" w:space="0" w:color="000000"/>
        <w:left w:val="single" w:sz="4" w:space="0" w:color="000000"/>
        <w:right w:val="single" w:sz="4" w:space="0" w:color="000000"/>
      </w:pBdr>
      <w:shd w:val="clear" w:color="CCCCFF" w:fill="C0C0C0"/>
      <w:spacing w:before="100" w:beforeAutospacing="1" w:after="100" w:afterAutospacing="1"/>
      <w:jc w:val="center"/>
      <w:textAlignment w:val="center"/>
    </w:pPr>
    <w:rPr>
      <w:rFonts w:ascii="Arial" w:hAnsi="Arial" w:cs="Arial"/>
      <w:b/>
      <w:bCs/>
      <w:i/>
      <w:iCs/>
      <w:szCs w:val="24"/>
      <w:lang w:val="bg-BG" w:eastAsia="bg-BG"/>
    </w:rPr>
  </w:style>
  <w:style w:type="paragraph" w:customStyle="1" w:styleId="xl65">
    <w:name w:val="xl65"/>
    <w:basedOn w:val="Normal"/>
    <w:rsid w:val="000A60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Cs w:val="24"/>
      <w:lang w:val="bg-BG" w:eastAsia="bg-BG"/>
    </w:rPr>
  </w:style>
  <w:style w:type="paragraph" w:customStyle="1" w:styleId="xl66">
    <w:name w:val="xl66"/>
    <w:basedOn w:val="Normal"/>
    <w:rsid w:val="000A60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lang w:val="bg-BG" w:eastAsia="bg-BG"/>
    </w:rPr>
  </w:style>
  <w:style w:type="paragraph" w:customStyle="1" w:styleId="xl67">
    <w:name w:val="xl67"/>
    <w:basedOn w:val="Normal"/>
    <w:rsid w:val="000A60FA"/>
    <w:pPr>
      <w:pBdr>
        <w:top w:val="single" w:sz="4" w:space="0" w:color="auto"/>
        <w:left w:val="single" w:sz="4" w:space="0" w:color="auto"/>
        <w:bottom w:val="single" w:sz="4" w:space="0" w:color="auto"/>
        <w:right w:val="single" w:sz="4" w:space="0" w:color="auto"/>
      </w:pBdr>
      <w:shd w:val="clear" w:color="CCCCFF" w:fill="FFFFFF"/>
      <w:spacing w:before="100" w:beforeAutospacing="1" w:after="100" w:afterAutospacing="1"/>
      <w:jc w:val="center"/>
    </w:pPr>
    <w:rPr>
      <w:szCs w:val="24"/>
      <w:lang w:val="bg-BG" w:eastAsia="bg-BG"/>
    </w:rPr>
  </w:style>
  <w:style w:type="paragraph" w:customStyle="1" w:styleId="xl68">
    <w:name w:val="xl68"/>
    <w:basedOn w:val="Normal"/>
    <w:rsid w:val="000A60FA"/>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Cs w:val="24"/>
      <w:lang w:val="bg-BG" w:eastAsia="bg-BG"/>
    </w:rPr>
  </w:style>
  <w:style w:type="paragraph" w:customStyle="1" w:styleId="xl69">
    <w:name w:val="xl69"/>
    <w:basedOn w:val="Normal"/>
    <w:rsid w:val="000A60F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szCs w:val="24"/>
      <w:lang w:val="bg-BG" w:eastAsia="bg-BG"/>
    </w:rPr>
  </w:style>
  <w:style w:type="paragraph" w:customStyle="1" w:styleId="xl70">
    <w:name w:val="xl70"/>
    <w:basedOn w:val="Normal"/>
    <w:rsid w:val="000A60F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Cs w:val="24"/>
      <w:lang w:val="bg-BG" w:eastAsia="bg-BG"/>
    </w:rPr>
  </w:style>
  <w:style w:type="paragraph" w:customStyle="1" w:styleId="xl71">
    <w:name w:val="xl71"/>
    <w:basedOn w:val="Normal"/>
    <w:rsid w:val="000A60FA"/>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Cs w:val="24"/>
      <w:lang w:val="bg-BG" w:eastAsia="bg-BG"/>
    </w:rPr>
  </w:style>
  <w:style w:type="paragraph" w:customStyle="1" w:styleId="xl72">
    <w:name w:val="xl72"/>
    <w:basedOn w:val="Normal"/>
    <w:rsid w:val="000A60FA"/>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Cs w:val="24"/>
      <w:lang w:val="bg-BG" w:eastAsia="bg-BG"/>
    </w:rPr>
  </w:style>
  <w:style w:type="paragraph" w:customStyle="1" w:styleId="xl73">
    <w:name w:val="xl73"/>
    <w:basedOn w:val="Normal"/>
    <w:rsid w:val="000A60F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ahoma" w:hAnsi="Tahoma" w:cs="Tahoma"/>
      <w:b/>
      <w:bCs/>
      <w:szCs w:val="24"/>
      <w:lang w:val="bg-BG" w:eastAsia="bg-BG"/>
    </w:rPr>
  </w:style>
  <w:style w:type="paragraph" w:customStyle="1" w:styleId="xl74">
    <w:name w:val="xl74"/>
    <w:basedOn w:val="Normal"/>
    <w:rsid w:val="000A60FA"/>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b/>
      <w:bCs/>
      <w:szCs w:val="24"/>
      <w:lang w:val="bg-BG" w:eastAsia="bg-BG"/>
    </w:rPr>
  </w:style>
  <w:style w:type="paragraph" w:customStyle="1" w:styleId="xl75">
    <w:name w:val="xl75"/>
    <w:basedOn w:val="Normal"/>
    <w:rsid w:val="000A60F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ahoma" w:hAnsi="Tahoma" w:cs="Tahoma"/>
      <w:szCs w:val="24"/>
      <w:lang w:val="bg-BG" w:eastAsia="bg-BG"/>
    </w:rPr>
  </w:style>
  <w:style w:type="paragraph" w:customStyle="1" w:styleId="xl76">
    <w:name w:val="xl76"/>
    <w:basedOn w:val="Normal"/>
    <w:rsid w:val="000A60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Cs w:val="24"/>
      <w:lang w:val="bg-BG" w:eastAsia="bg-BG"/>
    </w:rPr>
  </w:style>
  <w:style w:type="paragraph" w:customStyle="1" w:styleId="xl77">
    <w:name w:val="xl77"/>
    <w:basedOn w:val="Normal"/>
    <w:rsid w:val="000A60FA"/>
    <w:pPr>
      <w:pBdr>
        <w:left w:val="single" w:sz="4" w:space="0" w:color="auto"/>
        <w:bottom w:val="single" w:sz="4" w:space="0" w:color="auto"/>
        <w:right w:val="single" w:sz="4" w:space="0" w:color="auto"/>
      </w:pBdr>
      <w:spacing w:before="100" w:beforeAutospacing="1" w:after="100" w:afterAutospacing="1"/>
      <w:textAlignment w:val="top"/>
    </w:pPr>
    <w:rPr>
      <w:rFonts w:ascii="Tahoma" w:hAnsi="Tahoma" w:cs="Tahoma"/>
      <w:b/>
      <w:bCs/>
      <w:szCs w:val="24"/>
      <w:lang w:val="bg-BG" w:eastAsia="bg-BG"/>
    </w:rPr>
  </w:style>
  <w:style w:type="paragraph" w:customStyle="1" w:styleId="xl78">
    <w:name w:val="xl78"/>
    <w:basedOn w:val="Normal"/>
    <w:rsid w:val="000A60FA"/>
    <w:pPr>
      <w:pBdr>
        <w:left w:val="single" w:sz="4" w:space="0" w:color="auto"/>
        <w:bottom w:val="single" w:sz="4" w:space="0" w:color="auto"/>
        <w:right w:val="single" w:sz="4" w:space="0" w:color="auto"/>
      </w:pBdr>
      <w:spacing w:before="100" w:beforeAutospacing="1" w:after="100" w:afterAutospacing="1"/>
      <w:jc w:val="center"/>
    </w:pPr>
    <w:rPr>
      <w:rFonts w:ascii="Tahoma" w:hAnsi="Tahoma" w:cs="Tahoma"/>
      <w:szCs w:val="24"/>
      <w:lang w:val="bg-BG" w:eastAsia="bg-BG"/>
    </w:rPr>
  </w:style>
  <w:style w:type="paragraph" w:customStyle="1" w:styleId="xl79">
    <w:name w:val="xl79"/>
    <w:basedOn w:val="Normal"/>
    <w:rsid w:val="000A60FA"/>
    <w:pPr>
      <w:pBdr>
        <w:left w:val="single" w:sz="4" w:space="0" w:color="auto"/>
        <w:bottom w:val="single" w:sz="4" w:space="0" w:color="auto"/>
        <w:right w:val="single" w:sz="4" w:space="0" w:color="auto"/>
      </w:pBdr>
      <w:spacing w:before="100" w:beforeAutospacing="1" w:after="100" w:afterAutospacing="1"/>
      <w:jc w:val="right"/>
    </w:pPr>
    <w:rPr>
      <w:rFonts w:ascii="Tahoma" w:hAnsi="Tahoma" w:cs="Tahoma"/>
      <w:szCs w:val="24"/>
      <w:lang w:val="bg-BG" w:eastAsia="bg-BG"/>
    </w:rPr>
  </w:style>
  <w:style w:type="paragraph" w:customStyle="1" w:styleId="xl80">
    <w:name w:val="xl80"/>
    <w:basedOn w:val="Normal"/>
    <w:rsid w:val="000A60FA"/>
    <w:pPr>
      <w:pBdr>
        <w:left w:val="single" w:sz="4" w:space="0" w:color="auto"/>
        <w:bottom w:val="single" w:sz="4" w:space="0" w:color="auto"/>
        <w:right w:val="single" w:sz="4" w:space="0" w:color="auto"/>
      </w:pBdr>
      <w:spacing w:before="100" w:beforeAutospacing="1" w:after="100" w:afterAutospacing="1"/>
      <w:textAlignment w:val="top"/>
    </w:pPr>
    <w:rPr>
      <w:rFonts w:ascii="Tahoma" w:hAnsi="Tahoma" w:cs="Tahoma"/>
      <w:szCs w:val="24"/>
      <w:lang w:val="bg-BG" w:eastAsia="bg-BG"/>
    </w:rPr>
  </w:style>
  <w:style w:type="paragraph" w:customStyle="1" w:styleId="xl81">
    <w:name w:val="xl81"/>
    <w:basedOn w:val="Normal"/>
    <w:rsid w:val="000A60FA"/>
    <w:pPr>
      <w:spacing w:before="100" w:beforeAutospacing="1" w:after="100" w:afterAutospacing="1"/>
    </w:pPr>
    <w:rPr>
      <w:color w:val="FFFFFF"/>
      <w:szCs w:val="24"/>
      <w:lang w:val="bg-BG" w:eastAsia="bg-BG"/>
    </w:rPr>
  </w:style>
  <w:style w:type="paragraph" w:customStyle="1" w:styleId="xl82">
    <w:name w:val="xl82"/>
    <w:basedOn w:val="Normal"/>
    <w:rsid w:val="000A60F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pPr>
    <w:rPr>
      <w:rFonts w:ascii="Tahoma" w:hAnsi="Tahoma" w:cs="Tahoma"/>
      <w:b/>
      <w:bCs/>
      <w:szCs w:val="24"/>
      <w:lang w:val="bg-BG" w:eastAsia="bg-BG"/>
    </w:rPr>
  </w:style>
  <w:style w:type="paragraph" w:customStyle="1" w:styleId="xl83">
    <w:name w:val="xl83"/>
    <w:basedOn w:val="Normal"/>
    <w:rsid w:val="000A60F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Tahoma" w:hAnsi="Tahoma" w:cs="Tahoma"/>
      <w:szCs w:val="24"/>
      <w:lang w:val="bg-BG" w:eastAsia="bg-BG"/>
    </w:rPr>
  </w:style>
  <w:style w:type="paragraph" w:customStyle="1" w:styleId="xl84">
    <w:name w:val="xl84"/>
    <w:basedOn w:val="Normal"/>
    <w:rsid w:val="000A60F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Tahoma" w:hAnsi="Tahoma" w:cs="Tahoma"/>
      <w:szCs w:val="24"/>
      <w:lang w:val="bg-BG" w:eastAsia="bg-BG"/>
    </w:rPr>
  </w:style>
  <w:style w:type="paragraph" w:customStyle="1" w:styleId="xl85">
    <w:name w:val="xl85"/>
    <w:basedOn w:val="Normal"/>
    <w:rsid w:val="000A60FA"/>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color w:val="FF0000"/>
      <w:szCs w:val="24"/>
      <w:lang w:val="bg-BG" w:eastAsia="bg-BG"/>
    </w:rPr>
  </w:style>
  <w:style w:type="paragraph" w:customStyle="1" w:styleId="xl86">
    <w:name w:val="xl86"/>
    <w:basedOn w:val="Normal"/>
    <w:rsid w:val="000A60FA"/>
    <w:pPr>
      <w:spacing w:before="100" w:beforeAutospacing="1" w:after="100" w:afterAutospacing="1"/>
    </w:pPr>
    <w:rPr>
      <w:rFonts w:ascii="Arial" w:hAnsi="Arial" w:cs="Arial"/>
      <w:szCs w:val="24"/>
      <w:lang w:val="bg-BG" w:eastAsia="bg-BG"/>
    </w:rPr>
  </w:style>
  <w:style w:type="paragraph" w:customStyle="1" w:styleId="xl87">
    <w:name w:val="xl87"/>
    <w:basedOn w:val="Normal"/>
    <w:rsid w:val="000A60FA"/>
    <w:pPr>
      <w:pBdr>
        <w:top w:val="single" w:sz="4" w:space="0" w:color="000000"/>
        <w:left w:val="single" w:sz="4" w:space="0" w:color="000000"/>
        <w:right w:val="single" w:sz="4" w:space="0" w:color="000000"/>
      </w:pBdr>
      <w:shd w:val="clear" w:color="CCCCFF" w:fill="C0C0C0"/>
      <w:spacing w:before="100" w:beforeAutospacing="1" w:after="100" w:afterAutospacing="1"/>
      <w:jc w:val="center"/>
      <w:textAlignment w:val="center"/>
    </w:pPr>
    <w:rPr>
      <w:rFonts w:ascii="Arial" w:hAnsi="Arial" w:cs="Arial"/>
      <w:b/>
      <w:bCs/>
      <w:szCs w:val="24"/>
      <w:lang w:val="bg-BG" w:eastAsia="bg-BG"/>
    </w:rPr>
  </w:style>
  <w:style w:type="paragraph" w:customStyle="1" w:styleId="xl88">
    <w:name w:val="xl88"/>
    <w:basedOn w:val="Normal"/>
    <w:rsid w:val="000A60FA"/>
    <w:pPr>
      <w:pBdr>
        <w:left w:val="single" w:sz="4" w:space="0" w:color="000000"/>
        <w:bottom w:val="single" w:sz="4" w:space="0" w:color="000000"/>
        <w:right w:val="single" w:sz="4" w:space="0" w:color="000000"/>
      </w:pBdr>
      <w:shd w:val="clear" w:color="CCCCFF" w:fill="C0C0C0"/>
      <w:spacing w:before="100" w:beforeAutospacing="1" w:after="100" w:afterAutospacing="1"/>
      <w:jc w:val="center"/>
      <w:textAlignment w:val="center"/>
    </w:pPr>
    <w:rPr>
      <w:rFonts w:ascii="Arial" w:hAnsi="Arial" w:cs="Arial"/>
      <w:b/>
      <w:bCs/>
      <w:szCs w:val="24"/>
      <w:lang w:val="bg-BG" w:eastAsia="bg-BG"/>
    </w:rPr>
  </w:style>
  <w:style w:type="paragraph" w:customStyle="1" w:styleId="xl89">
    <w:name w:val="xl89"/>
    <w:basedOn w:val="Normal"/>
    <w:rsid w:val="000A60FA"/>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jc w:val="center"/>
      <w:textAlignment w:val="center"/>
    </w:pPr>
    <w:rPr>
      <w:rFonts w:ascii="Arial" w:hAnsi="Arial" w:cs="Arial"/>
      <w:b/>
      <w:bCs/>
      <w:szCs w:val="24"/>
      <w:lang w:val="bg-BG" w:eastAsia="bg-BG"/>
    </w:rPr>
  </w:style>
  <w:style w:type="paragraph" w:customStyle="1" w:styleId="xl90">
    <w:name w:val="xl90"/>
    <w:basedOn w:val="Normal"/>
    <w:rsid w:val="00024A8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Narrow" w:hAnsi="Arial Narrow"/>
      <w:b/>
      <w:bCs/>
      <w:sz w:val="18"/>
      <w:szCs w:val="18"/>
      <w:lang w:val="bg-BG" w:eastAsia="bg-BG"/>
    </w:rPr>
  </w:style>
  <w:style w:type="paragraph" w:customStyle="1" w:styleId="xl91">
    <w:name w:val="xl91"/>
    <w:basedOn w:val="Normal"/>
    <w:rsid w:val="00024A84"/>
    <w:pPr>
      <w:pBdr>
        <w:top w:val="single" w:sz="4" w:space="0" w:color="auto"/>
        <w:left w:val="double" w:sz="6" w:space="0" w:color="auto"/>
        <w:bottom w:val="single" w:sz="4" w:space="0" w:color="auto"/>
        <w:right w:val="single" w:sz="4" w:space="0" w:color="auto"/>
      </w:pBdr>
      <w:spacing w:before="100" w:beforeAutospacing="1" w:after="100" w:afterAutospacing="1"/>
    </w:pPr>
    <w:rPr>
      <w:rFonts w:ascii="Arial" w:hAnsi="Arial" w:cs="Arial"/>
      <w:b/>
      <w:bCs/>
      <w:sz w:val="18"/>
      <w:szCs w:val="18"/>
      <w:lang w:val="bg-BG" w:eastAsia="bg-BG"/>
    </w:rPr>
  </w:style>
  <w:style w:type="paragraph" w:customStyle="1" w:styleId="xl92">
    <w:name w:val="xl92"/>
    <w:basedOn w:val="Normal"/>
    <w:rsid w:val="00024A8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lang w:val="bg-BG" w:eastAsia="bg-BG"/>
    </w:rPr>
  </w:style>
  <w:style w:type="paragraph" w:customStyle="1" w:styleId="xl93">
    <w:name w:val="xl93"/>
    <w:basedOn w:val="Normal"/>
    <w:rsid w:val="00024A84"/>
    <w:pPr>
      <w:pBdr>
        <w:left w:val="single" w:sz="4" w:space="0" w:color="000000"/>
        <w:right w:val="single" w:sz="4" w:space="0" w:color="000000"/>
      </w:pBdr>
      <w:shd w:val="clear" w:color="CCCCFF" w:fill="C0C0C0"/>
      <w:spacing w:before="100" w:beforeAutospacing="1" w:after="100" w:afterAutospacing="1"/>
      <w:jc w:val="center"/>
      <w:textAlignment w:val="center"/>
    </w:pPr>
    <w:rPr>
      <w:rFonts w:ascii="Arial" w:hAnsi="Arial" w:cs="Arial"/>
      <w:b/>
      <w:bCs/>
      <w:szCs w:val="24"/>
      <w:lang w:val="bg-BG" w:eastAsia="bg-BG"/>
    </w:rPr>
  </w:style>
  <w:style w:type="paragraph" w:customStyle="1" w:styleId="xl94">
    <w:name w:val="xl94"/>
    <w:basedOn w:val="Normal"/>
    <w:rsid w:val="00024A84"/>
    <w:pPr>
      <w:pBdr>
        <w:left w:val="single" w:sz="4" w:space="0" w:color="000000"/>
        <w:bottom w:val="single" w:sz="4" w:space="0" w:color="000000"/>
        <w:right w:val="single" w:sz="4" w:space="0" w:color="000000"/>
      </w:pBdr>
      <w:shd w:val="clear" w:color="CCCCFF" w:fill="C0C0C0"/>
      <w:spacing w:before="100" w:beforeAutospacing="1" w:after="100" w:afterAutospacing="1"/>
      <w:jc w:val="center"/>
      <w:textAlignment w:val="center"/>
    </w:pPr>
    <w:rPr>
      <w:rFonts w:ascii="Arial" w:hAnsi="Arial" w:cs="Arial"/>
      <w:b/>
      <w:bCs/>
      <w:szCs w:val="24"/>
      <w:lang w:val="bg-BG" w:eastAsia="bg-BG"/>
    </w:rPr>
  </w:style>
  <w:style w:type="paragraph" w:customStyle="1" w:styleId="xl95">
    <w:name w:val="xl95"/>
    <w:basedOn w:val="Normal"/>
    <w:rsid w:val="00024A84"/>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jc w:val="center"/>
      <w:textAlignment w:val="center"/>
    </w:pPr>
    <w:rPr>
      <w:rFonts w:ascii="Arial" w:hAnsi="Arial" w:cs="Arial"/>
      <w:b/>
      <w:bCs/>
      <w:szCs w:val="24"/>
      <w:lang w:val="bg-BG" w:eastAsia="bg-BG"/>
    </w:rPr>
  </w:style>
  <w:style w:type="paragraph" w:customStyle="1" w:styleId="font0">
    <w:name w:val="font0"/>
    <w:basedOn w:val="Normal"/>
    <w:rsid w:val="00024A84"/>
    <w:pPr>
      <w:spacing w:before="100" w:beforeAutospacing="1" w:after="100" w:afterAutospacing="1"/>
    </w:pPr>
    <w:rPr>
      <w:rFonts w:ascii="Arial" w:hAnsi="Arial" w:cs="Arial"/>
      <w:sz w:val="20"/>
      <w:lang w:val="bg-BG" w:eastAsia="bg-BG"/>
    </w:rPr>
  </w:style>
  <w:style w:type="paragraph" w:customStyle="1" w:styleId="xl96">
    <w:name w:val="xl96"/>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Cs w:val="24"/>
      <w:lang w:val="bg-BG" w:eastAsia="bg-BG"/>
    </w:rPr>
  </w:style>
  <w:style w:type="paragraph" w:customStyle="1" w:styleId="xl97">
    <w:name w:val="xl97"/>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Cs w:val="24"/>
      <w:lang w:val="bg-BG" w:eastAsia="bg-BG"/>
    </w:rPr>
  </w:style>
  <w:style w:type="paragraph" w:customStyle="1" w:styleId="xl98">
    <w:name w:val="xl98"/>
    <w:basedOn w:val="Normal"/>
    <w:rsid w:val="00024A84"/>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lang w:val="bg-BG" w:eastAsia="bg-BG"/>
    </w:rPr>
  </w:style>
  <w:style w:type="paragraph" w:customStyle="1" w:styleId="xl99">
    <w:name w:val="xl99"/>
    <w:basedOn w:val="Normal"/>
    <w:rsid w:val="00024A84"/>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Cs w:val="24"/>
      <w:lang w:val="bg-BG" w:eastAsia="bg-BG"/>
    </w:rPr>
  </w:style>
  <w:style w:type="paragraph" w:customStyle="1" w:styleId="xl100">
    <w:name w:val="xl100"/>
    <w:basedOn w:val="Normal"/>
    <w:rsid w:val="00024A8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lang w:val="bg-BG" w:eastAsia="bg-BG"/>
    </w:rPr>
  </w:style>
  <w:style w:type="paragraph" w:customStyle="1" w:styleId="xl101">
    <w:name w:val="xl101"/>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Cs w:val="24"/>
      <w:lang w:val="bg-BG" w:eastAsia="bg-BG"/>
    </w:rPr>
  </w:style>
  <w:style w:type="paragraph" w:customStyle="1" w:styleId="xl102">
    <w:name w:val="xl102"/>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Cs w:val="24"/>
      <w:lang w:val="bg-BG" w:eastAsia="bg-BG"/>
    </w:rPr>
  </w:style>
  <w:style w:type="paragraph" w:customStyle="1" w:styleId="xl103">
    <w:name w:val="xl103"/>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Cs w:val="24"/>
      <w:lang w:val="bg-BG" w:eastAsia="bg-BG"/>
    </w:rPr>
  </w:style>
  <w:style w:type="paragraph" w:customStyle="1" w:styleId="xl104">
    <w:name w:val="xl104"/>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Cs w:val="24"/>
      <w:lang w:val="bg-BG" w:eastAsia="bg-BG"/>
    </w:rPr>
  </w:style>
  <w:style w:type="paragraph" w:customStyle="1" w:styleId="xl105">
    <w:name w:val="xl105"/>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Cs w:val="24"/>
      <w:lang w:val="bg-BG" w:eastAsia="bg-BG"/>
    </w:rPr>
  </w:style>
  <w:style w:type="paragraph" w:customStyle="1" w:styleId="xl106">
    <w:name w:val="xl106"/>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Cs w:val="24"/>
      <w:lang w:val="bg-BG" w:eastAsia="bg-BG"/>
    </w:rPr>
  </w:style>
  <w:style w:type="paragraph" w:customStyle="1" w:styleId="xl107">
    <w:name w:val="xl107"/>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Cs w:val="24"/>
      <w:lang w:val="bg-BG" w:eastAsia="bg-BG"/>
    </w:rPr>
  </w:style>
  <w:style w:type="paragraph" w:customStyle="1" w:styleId="xl108">
    <w:name w:val="xl108"/>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Cs w:val="24"/>
      <w:lang w:val="bg-BG" w:eastAsia="bg-BG"/>
    </w:rPr>
  </w:style>
  <w:style w:type="paragraph" w:customStyle="1" w:styleId="xl109">
    <w:name w:val="xl109"/>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Cs w:val="24"/>
      <w:lang w:val="bg-BG" w:eastAsia="bg-BG"/>
    </w:rPr>
  </w:style>
  <w:style w:type="paragraph" w:customStyle="1" w:styleId="xl110">
    <w:name w:val="xl110"/>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Cs w:val="24"/>
      <w:lang w:val="bg-BG" w:eastAsia="bg-BG"/>
    </w:rPr>
  </w:style>
  <w:style w:type="paragraph" w:customStyle="1" w:styleId="xl111">
    <w:name w:val="xl111"/>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Cs w:val="24"/>
      <w:lang w:val="bg-BG" w:eastAsia="bg-BG"/>
    </w:rPr>
  </w:style>
  <w:style w:type="paragraph" w:customStyle="1" w:styleId="xl112">
    <w:name w:val="xl112"/>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Cs w:val="24"/>
      <w:lang w:val="bg-BG" w:eastAsia="bg-BG"/>
    </w:rPr>
  </w:style>
  <w:style w:type="paragraph" w:customStyle="1" w:styleId="xl113">
    <w:name w:val="xl113"/>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Cs w:val="24"/>
      <w:lang w:val="bg-BG" w:eastAsia="bg-BG"/>
    </w:rPr>
  </w:style>
  <w:style w:type="paragraph" w:customStyle="1" w:styleId="xl114">
    <w:name w:val="xl114"/>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Helv" w:hAnsi="Helv"/>
      <w:szCs w:val="24"/>
      <w:lang w:val="bg-BG" w:eastAsia="bg-BG"/>
    </w:rPr>
  </w:style>
  <w:style w:type="paragraph" w:customStyle="1" w:styleId="xl115">
    <w:name w:val="xl115"/>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PmArial Cyr" w:hAnsi="PmArial Cyr"/>
      <w:szCs w:val="24"/>
      <w:lang w:val="bg-BG" w:eastAsia="bg-BG"/>
    </w:rPr>
  </w:style>
  <w:style w:type="paragraph" w:customStyle="1" w:styleId="xl116">
    <w:name w:val="xl116"/>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Cs w:val="24"/>
      <w:lang w:val="bg-BG" w:eastAsia="bg-BG"/>
    </w:rPr>
  </w:style>
  <w:style w:type="paragraph" w:customStyle="1" w:styleId="xl117">
    <w:name w:val="xl117"/>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Cs w:val="24"/>
      <w:lang w:val="bg-BG" w:eastAsia="bg-BG"/>
    </w:rPr>
  </w:style>
  <w:style w:type="paragraph" w:customStyle="1" w:styleId="xl118">
    <w:name w:val="xl118"/>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Cs w:val="24"/>
      <w:lang w:val="bg-BG" w:eastAsia="bg-BG"/>
    </w:rPr>
  </w:style>
  <w:style w:type="paragraph" w:customStyle="1" w:styleId="xl119">
    <w:name w:val="xl119"/>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Cs w:val="24"/>
      <w:lang w:val="bg-BG" w:eastAsia="bg-BG"/>
    </w:rPr>
  </w:style>
  <w:style w:type="paragraph" w:customStyle="1" w:styleId="xl120">
    <w:name w:val="xl120"/>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Cs w:val="24"/>
      <w:lang w:val="bg-BG" w:eastAsia="bg-BG"/>
    </w:rPr>
  </w:style>
  <w:style w:type="paragraph" w:customStyle="1" w:styleId="xl121">
    <w:name w:val="xl121"/>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Cs w:val="24"/>
      <w:lang w:val="bg-BG" w:eastAsia="bg-BG"/>
    </w:rPr>
  </w:style>
  <w:style w:type="paragraph" w:customStyle="1" w:styleId="xl122">
    <w:name w:val="xl122"/>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Cs w:val="24"/>
      <w:lang w:val="bg-BG" w:eastAsia="bg-BG"/>
    </w:rPr>
  </w:style>
  <w:style w:type="paragraph" w:customStyle="1" w:styleId="xl123">
    <w:name w:val="xl123"/>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Cs w:val="24"/>
      <w:lang w:val="bg-BG" w:eastAsia="bg-BG"/>
    </w:rPr>
  </w:style>
  <w:style w:type="paragraph" w:customStyle="1" w:styleId="xl124">
    <w:name w:val="xl124"/>
    <w:basedOn w:val="Normal"/>
    <w:rsid w:val="00024A8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szCs w:val="24"/>
      <w:lang w:val="bg-BG" w:eastAsia="bg-BG"/>
    </w:rPr>
  </w:style>
  <w:style w:type="paragraph" w:customStyle="1" w:styleId="xl125">
    <w:name w:val="xl125"/>
    <w:basedOn w:val="Normal"/>
    <w:rsid w:val="00024A8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szCs w:val="24"/>
      <w:lang w:val="bg-BG" w:eastAsia="bg-BG"/>
    </w:rPr>
  </w:style>
  <w:style w:type="paragraph" w:customStyle="1" w:styleId="xl126">
    <w:name w:val="xl126"/>
    <w:basedOn w:val="Normal"/>
    <w:rsid w:val="00024A8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b/>
      <w:bCs/>
      <w:sz w:val="22"/>
      <w:szCs w:val="22"/>
      <w:lang w:val="bg-BG" w:eastAsia="bg-BG"/>
    </w:rPr>
  </w:style>
  <w:style w:type="paragraph" w:customStyle="1" w:styleId="xl127">
    <w:name w:val="xl127"/>
    <w:basedOn w:val="Normal"/>
    <w:rsid w:val="00024A8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b/>
      <w:bCs/>
      <w:sz w:val="22"/>
      <w:szCs w:val="22"/>
      <w:lang w:val="bg-BG" w:eastAsia="bg-BG"/>
    </w:rPr>
  </w:style>
  <w:style w:type="paragraph" w:customStyle="1" w:styleId="xl128">
    <w:name w:val="xl128"/>
    <w:basedOn w:val="Normal"/>
    <w:rsid w:val="00024A84"/>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i/>
      <w:iCs/>
      <w:szCs w:val="24"/>
      <w:lang w:val="bg-BG" w:eastAsia="bg-BG"/>
    </w:rPr>
  </w:style>
  <w:style w:type="paragraph" w:customStyle="1" w:styleId="xl129">
    <w:name w:val="xl129"/>
    <w:basedOn w:val="Normal"/>
    <w:rsid w:val="00024A84"/>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bg-BG" w:eastAsia="bg-BG"/>
    </w:rPr>
  </w:style>
  <w:style w:type="paragraph" w:customStyle="1" w:styleId="xl130">
    <w:name w:val="xl130"/>
    <w:basedOn w:val="Normal"/>
    <w:rsid w:val="00024A8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lang w:val="bg-BG" w:eastAsia="bg-BG"/>
    </w:rPr>
  </w:style>
  <w:style w:type="paragraph" w:customStyle="1" w:styleId="xl131">
    <w:name w:val="xl131"/>
    <w:basedOn w:val="Normal"/>
    <w:rsid w:val="00024A8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lang w:val="bg-BG" w:eastAsia="bg-BG"/>
    </w:rPr>
  </w:style>
  <w:style w:type="paragraph" w:customStyle="1" w:styleId="xl132">
    <w:name w:val="xl132"/>
    <w:basedOn w:val="Normal"/>
    <w:rsid w:val="00024A8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lang w:val="bg-BG" w:eastAsia="bg-BG"/>
    </w:rPr>
  </w:style>
  <w:style w:type="paragraph" w:customStyle="1" w:styleId="xl133">
    <w:name w:val="xl133"/>
    <w:basedOn w:val="Normal"/>
    <w:rsid w:val="00024A8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Cs w:val="24"/>
      <w:lang w:val="bg-BG" w:eastAsia="bg-BG"/>
    </w:rPr>
  </w:style>
  <w:style w:type="paragraph" w:customStyle="1" w:styleId="xl134">
    <w:name w:val="xl134"/>
    <w:basedOn w:val="Normal"/>
    <w:rsid w:val="00024A8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Cs w:val="24"/>
      <w:lang w:val="bg-BG" w:eastAsia="bg-BG"/>
    </w:rPr>
  </w:style>
  <w:style w:type="paragraph" w:customStyle="1" w:styleId="xl135">
    <w:name w:val="xl135"/>
    <w:basedOn w:val="Normal"/>
    <w:rsid w:val="00024A8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Cs w:val="24"/>
      <w:lang w:val="bg-BG" w:eastAsia="bg-BG"/>
    </w:rPr>
  </w:style>
  <w:style w:type="paragraph" w:customStyle="1" w:styleId="xl136">
    <w:name w:val="xl136"/>
    <w:basedOn w:val="Normal"/>
    <w:rsid w:val="00024A8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Cs w:val="24"/>
      <w:lang w:val="bg-BG" w:eastAsia="bg-BG"/>
    </w:rPr>
  </w:style>
  <w:style w:type="paragraph" w:customStyle="1" w:styleId="xl137">
    <w:name w:val="xl137"/>
    <w:basedOn w:val="Normal"/>
    <w:rsid w:val="00024A8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Cs w:val="24"/>
      <w:lang w:val="bg-BG" w:eastAsia="bg-BG"/>
    </w:rPr>
  </w:style>
  <w:style w:type="paragraph" w:customStyle="1" w:styleId="xl138">
    <w:name w:val="xl138"/>
    <w:basedOn w:val="Normal"/>
    <w:rsid w:val="00024A8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val="bg-BG" w:eastAsia="bg-BG"/>
    </w:rPr>
  </w:style>
  <w:style w:type="paragraph" w:customStyle="1" w:styleId="xl139">
    <w:name w:val="xl139"/>
    <w:basedOn w:val="Normal"/>
    <w:rsid w:val="00024A8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i/>
      <w:iCs/>
      <w:szCs w:val="24"/>
      <w:lang w:val="bg-BG" w:eastAsia="bg-BG"/>
    </w:rPr>
  </w:style>
  <w:style w:type="paragraph" w:customStyle="1" w:styleId="xl140">
    <w:name w:val="xl140"/>
    <w:basedOn w:val="Normal"/>
    <w:rsid w:val="00024A84"/>
    <w:pPr>
      <w:pBdr>
        <w:bottom w:val="single" w:sz="4" w:space="0" w:color="auto"/>
        <w:right w:val="single" w:sz="4" w:space="0" w:color="auto"/>
      </w:pBdr>
      <w:shd w:val="clear" w:color="000000" w:fill="C0C0C0"/>
      <w:spacing w:before="100" w:beforeAutospacing="1" w:after="100" w:afterAutospacing="1"/>
      <w:jc w:val="center"/>
      <w:textAlignment w:val="top"/>
    </w:pPr>
    <w:rPr>
      <w:rFonts w:ascii="Arial" w:hAnsi="Arial" w:cs="Arial"/>
      <w:b/>
      <w:bCs/>
      <w:i/>
      <w:iCs/>
      <w:szCs w:val="24"/>
      <w:lang w:val="bg-BG" w:eastAsia="bg-BG"/>
    </w:rPr>
  </w:style>
  <w:style w:type="paragraph" w:customStyle="1" w:styleId="xl141">
    <w:name w:val="xl141"/>
    <w:basedOn w:val="Normal"/>
    <w:rsid w:val="00024A84"/>
    <w:pPr>
      <w:pBdr>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ascii="Arial" w:hAnsi="Arial" w:cs="Arial"/>
      <w:b/>
      <w:bCs/>
      <w:i/>
      <w:iCs/>
      <w:szCs w:val="24"/>
      <w:lang w:val="bg-BG" w:eastAsia="bg-BG"/>
    </w:rPr>
  </w:style>
  <w:style w:type="paragraph" w:customStyle="1" w:styleId="xl142">
    <w:name w:val="xl142"/>
    <w:basedOn w:val="Normal"/>
    <w:rsid w:val="00024A84"/>
    <w:pPr>
      <w:pBdr>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ascii="Arial" w:hAnsi="Arial" w:cs="Arial"/>
      <w:b/>
      <w:bCs/>
      <w:i/>
      <w:iCs/>
      <w:szCs w:val="24"/>
      <w:lang w:val="bg-BG" w:eastAsia="bg-BG"/>
    </w:rPr>
  </w:style>
  <w:style w:type="paragraph" w:customStyle="1" w:styleId="xl143">
    <w:name w:val="xl143"/>
    <w:basedOn w:val="Normal"/>
    <w:rsid w:val="00024A84"/>
    <w:pPr>
      <w:shd w:val="clear" w:color="000000" w:fill="C0C0C0"/>
      <w:spacing w:before="100" w:beforeAutospacing="1" w:after="100" w:afterAutospacing="1"/>
    </w:pPr>
    <w:rPr>
      <w:szCs w:val="24"/>
      <w:lang w:val="bg-BG" w:eastAsia="bg-BG"/>
    </w:rPr>
  </w:style>
  <w:style w:type="paragraph" w:customStyle="1" w:styleId="xl144">
    <w:name w:val="xl144"/>
    <w:basedOn w:val="Normal"/>
    <w:rsid w:val="00024A84"/>
    <w:pPr>
      <w:pBdr>
        <w:top w:val="single" w:sz="4" w:space="0" w:color="auto"/>
        <w:left w:val="single" w:sz="4" w:space="0" w:color="auto"/>
        <w:bottom w:val="single" w:sz="4" w:space="0" w:color="auto"/>
      </w:pBdr>
      <w:shd w:val="clear" w:color="000000" w:fill="FF0000"/>
      <w:spacing w:before="100" w:beforeAutospacing="1" w:after="100" w:afterAutospacing="1"/>
    </w:pPr>
    <w:rPr>
      <w:rFonts w:ascii="Arial" w:hAnsi="Arial" w:cs="Arial"/>
      <w:b/>
      <w:bCs/>
      <w:szCs w:val="24"/>
      <w:lang w:val="bg-BG" w:eastAsia="bg-BG"/>
    </w:rPr>
  </w:style>
  <w:style w:type="paragraph" w:customStyle="1" w:styleId="xl145">
    <w:name w:val="xl145"/>
    <w:basedOn w:val="Normal"/>
    <w:rsid w:val="00024A84"/>
    <w:pPr>
      <w:spacing w:before="100" w:beforeAutospacing="1" w:after="100" w:afterAutospacing="1"/>
    </w:pPr>
    <w:rPr>
      <w:rFonts w:ascii="Arial" w:hAnsi="Arial" w:cs="Arial"/>
      <w:szCs w:val="24"/>
      <w:lang w:val="bg-BG" w:eastAsia="bg-BG"/>
    </w:rPr>
  </w:style>
  <w:style w:type="paragraph" w:customStyle="1" w:styleId="xl146">
    <w:name w:val="xl146"/>
    <w:basedOn w:val="Normal"/>
    <w:rsid w:val="00024A84"/>
    <w:pPr>
      <w:pBdr>
        <w:top w:val="single" w:sz="4" w:space="0" w:color="auto"/>
        <w:left w:val="single" w:sz="4" w:space="0" w:color="auto"/>
        <w:bottom w:val="single" w:sz="4" w:space="0" w:color="auto"/>
      </w:pBdr>
      <w:shd w:val="clear" w:color="000000" w:fill="C0C0C0"/>
      <w:spacing w:before="100" w:beforeAutospacing="1" w:after="100" w:afterAutospacing="1"/>
      <w:jc w:val="right"/>
    </w:pPr>
    <w:rPr>
      <w:rFonts w:ascii="Arial" w:hAnsi="Arial" w:cs="Arial"/>
      <w:b/>
      <w:bCs/>
      <w:szCs w:val="24"/>
      <w:lang w:val="bg-BG" w:eastAsia="bg-BG"/>
    </w:rPr>
  </w:style>
  <w:style w:type="paragraph" w:customStyle="1" w:styleId="xl147">
    <w:name w:val="xl147"/>
    <w:basedOn w:val="Normal"/>
    <w:rsid w:val="00024A84"/>
    <w:pPr>
      <w:pBdr>
        <w:top w:val="single" w:sz="4" w:space="0" w:color="000000"/>
        <w:left w:val="single" w:sz="4" w:space="0" w:color="000000"/>
        <w:right w:val="single" w:sz="4" w:space="0" w:color="000000"/>
      </w:pBdr>
      <w:shd w:val="clear" w:color="CCCCFF" w:fill="C0C0C0"/>
      <w:spacing w:before="100" w:beforeAutospacing="1" w:after="100" w:afterAutospacing="1"/>
      <w:jc w:val="center"/>
      <w:textAlignment w:val="center"/>
    </w:pPr>
    <w:rPr>
      <w:rFonts w:ascii="Arial" w:hAnsi="Arial" w:cs="Arial"/>
      <w:b/>
      <w:bCs/>
      <w:szCs w:val="24"/>
      <w:lang w:val="bg-BG" w:eastAsia="bg-BG"/>
    </w:rPr>
  </w:style>
  <w:style w:type="paragraph" w:customStyle="1" w:styleId="xl148">
    <w:name w:val="xl148"/>
    <w:basedOn w:val="Normal"/>
    <w:rsid w:val="00024A84"/>
    <w:pPr>
      <w:pBdr>
        <w:left w:val="single" w:sz="4" w:space="0" w:color="000000"/>
        <w:bottom w:val="single" w:sz="4" w:space="0" w:color="000000"/>
        <w:right w:val="single" w:sz="4" w:space="0" w:color="000000"/>
      </w:pBdr>
      <w:shd w:val="clear" w:color="CCCCFF" w:fill="C0C0C0"/>
      <w:spacing w:before="100" w:beforeAutospacing="1" w:after="100" w:afterAutospacing="1"/>
      <w:jc w:val="center"/>
      <w:textAlignment w:val="center"/>
    </w:pPr>
    <w:rPr>
      <w:rFonts w:ascii="Arial" w:hAnsi="Arial" w:cs="Arial"/>
      <w:b/>
      <w:bCs/>
      <w:szCs w:val="24"/>
      <w:lang w:val="bg-BG" w:eastAsia="bg-BG"/>
    </w:rPr>
  </w:style>
  <w:style w:type="paragraph" w:customStyle="1" w:styleId="xl149">
    <w:name w:val="xl149"/>
    <w:basedOn w:val="Normal"/>
    <w:rsid w:val="00024A84"/>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jc w:val="center"/>
      <w:textAlignment w:val="center"/>
    </w:pPr>
    <w:rPr>
      <w:rFonts w:ascii="Arial" w:hAnsi="Arial" w:cs="Arial"/>
      <w:b/>
      <w:bCs/>
      <w:szCs w:val="24"/>
      <w:lang w:val="bg-BG" w:eastAsia="bg-BG"/>
    </w:rPr>
  </w:style>
  <w:style w:type="paragraph" w:customStyle="1" w:styleId="font7">
    <w:name w:val="font7"/>
    <w:basedOn w:val="Normal"/>
    <w:rsid w:val="00710BC2"/>
    <w:pPr>
      <w:spacing w:before="100" w:beforeAutospacing="1" w:after="100" w:afterAutospacing="1"/>
    </w:pPr>
    <w:rPr>
      <w:rFonts w:ascii="Symbol" w:hAnsi="Symbol"/>
      <w:sz w:val="20"/>
      <w:lang w:val="bg-BG" w:eastAsia="bg-BG"/>
    </w:rPr>
  </w:style>
  <w:style w:type="paragraph" w:customStyle="1" w:styleId="font8">
    <w:name w:val="font8"/>
    <w:basedOn w:val="Normal"/>
    <w:rsid w:val="00710BC2"/>
    <w:pPr>
      <w:spacing w:before="100" w:beforeAutospacing="1" w:after="100" w:afterAutospacing="1"/>
    </w:pPr>
    <w:rPr>
      <w:rFonts w:ascii="Arial" w:hAnsi="Arial" w:cs="Arial"/>
      <w:sz w:val="20"/>
      <w:lang w:val="bg-BG" w:eastAsia="bg-BG"/>
    </w:rPr>
  </w:style>
  <w:style w:type="paragraph" w:customStyle="1" w:styleId="font9">
    <w:name w:val="font9"/>
    <w:basedOn w:val="Normal"/>
    <w:rsid w:val="00710BC2"/>
    <w:pPr>
      <w:spacing w:before="100" w:beforeAutospacing="1" w:after="100" w:afterAutospacing="1"/>
    </w:pPr>
    <w:rPr>
      <w:rFonts w:ascii="Arial" w:hAnsi="Arial" w:cs="Arial"/>
      <w:color w:val="FF0000"/>
      <w:sz w:val="20"/>
      <w:lang w:val="bg-BG" w:eastAsia="bg-BG"/>
    </w:rPr>
  </w:style>
  <w:style w:type="paragraph" w:customStyle="1" w:styleId="xl150">
    <w:name w:val="xl150"/>
    <w:basedOn w:val="Normal"/>
    <w:rsid w:val="00710BC2"/>
    <w:pPr>
      <w:spacing w:before="100" w:beforeAutospacing="1" w:after="100" w:afterAutospacing="1"/>
      <w:jc w:val="both"/>
    </w:pPr>
    <w:rPr>
      <w:rFonts w:ascii="Arial" w:hAnsi="Arial" w:cs="Arial"/>
      <w:szCs w:val="24"/>
      <w:lang w:val="bg-BG" w:eastAsia="bg-BG"/>
    </w:rPr>
  </w:style>
  <w:style w:type="paragraph" w:customStyle="1" w:styleId="xl151">
    <w:name w:val="xl151"/>
    <w:basedOn w:val="Normal"/>
    <w:rsid w:val="00710BC2"/>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pPr>
    <w:rPr>
      <w:rFonts w:ascii="Arial" w:hAnsi="Arial" w:cs="Arial"/>
      <w:color w:val="000000"/>
      <w:szCs w:val="24"/>
      <w:lang w:val="bg-BG" w:eastAsia="bg-BG"/>
    </w:rPr>
  </w:style>
  <w:style w:type="paragraph" w:customStyle="1" w:styleId="xl152">
    <w:name w:val="xl152"/>
    <w:basedOn w:val="Normal"/>
    <w:rsid w:val="00710B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Cs w:val="24"/>
      <w:lang w:val="bg-BG" w:eastAsia="bg-BG"/>
    </w:rPr>
  </w:style>
  <w:style w:type="paragraph" w:customStyle="1" w:styleId="xl153">
    <w:name w:val="xl153"/>
    <w:basedOn w:val="Normal"/>
    <w:rsid w:val="00710B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Cs w:val="24"/>
      <w:lang w:val="bg-BG" w:eastAsia="bg-BG"/>
    </w:rPr>
  </w:style>
  <w:style w:type="paragraph" w:customStyle="1" w:styleId="xl154">
    <w:name w:val="xl154"/>
    <w:basedOn w:val="Normal"/>
    <w:rsid w:val="00710B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color w:val="000000"/>
      <w:szCs w:val="24"/>
      <w:lang w:val="bg-BG" w:eastAsia="bg-BG"/>
    </w:rPr>
  </w:style>
  <w:style w:type="paragraph" w:customStyle="1" w:styleId="xl155">
    <w:name w:val="xl155"/>
    <w:basedOn w:val="Normal"/>
    <w:rsid w:val="00710BC2"/>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jc w:val="right"/>
    </w:pPr>
    <w:rPr>
      <w:rFonts w:ascii="Arial" w:hAnsi="Arial" w:cs="Arial"/>
      <w:b/>
      <w:bCs/>
      <w:color w:val="000000"/>
      <w:szCs w:val="24"/>
      <w:lang w:val="bg-BG" w:eastAsia="bg-BG"/>
    </w:rPr>
  </w:style>
  <w:style w:type="paragraph" w:customStyle="1" w:styleId="xl156">
    <w:name w:val="xl156"/>
    <w:basedOn w:val="Normal"/>
    <w:rsid w:val="00710BC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Cs w:val="24"/>
      <w:lang w:val="bg-BG" w:eastAsia="bg-BG"/>
    </w:rPr>
  </w:style>
  <w:style w:type="paragraph" w:customStyle="1" w:styleId="xl157">
    <w:name w:val="xl157"/>
    <w:basedOn w:val="Normal"/>
    <w:rsid w:val="00710BC2"/>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right"/>
    </w:pPr>
    <w:rPr>
      <w:rFonts w:ascii="Arial" w:hAnsi="Arial" w:cs="Arial"/>
      <w:szCs w:val="24"/>
      <w:lang w:val="bg-BG" w:eastAsia="bg-BG"/>
    </w:rPr>
  </w:style>
  <w:style w:type="paragraph" w:customStyle="1" w:styleId="xl158">
    <w:name w:val="xl158"/>
    <w:basedOn w:val="Normal"/>
    <w:rsid w:val="00710BC2"/>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szCs w:val="24"/>
      <w:lang w:val="bg-BG" w:eastAsia="bg-BG"/>
    </w:rPr>
  </w:style>
  <w:style w:type="paragraph" w:customStyle="1" w:styleId="xl159">
    <w:name w:val="xl159"/>
    <w:basedOn w:val="Normal"/>
    <w:rsid w:val="00710BC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Cs w:val="24"/>
      <w:lang w:val="bg-BG" w:eastAsia="bg-BG"/>
    </w:rPr>
  </w:style>
  <w:style w:type="paragraph" w:customStyle="1" w:styleId="xl160">
    <w:name w:val="xl160"/>
    <w:basedOn w:val="Normal"/>
    <w:rsid w:val="00710BC2"/>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Cs w:val="24"/>
      <w:lang w:val="bg-BG" w:eastAsia="bg-BG"/>
    </w:rPr>
  </w:style>
  <w:style w:type="paragraph" w:customStyle="1" w:styleId="xl161">
    <w:name w:val="xl161"/>
    <w:basedOn w:val="Normal"/>
    <w:rsid w:val="00710BC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szCs w:val="24"/>
      <w:lang w:val="bg-BG" w:eastAsia="bg-BG"/>
    </w:rPr>
  </w:style>
  <w:style w:type="paragraph" w:customStyle="1" w:styleId="xl162">
    <w:name w:val="xl162"/>
    <w:basedOn w:val="Normal"/>
    <w:rsid w:val="00710B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val="bg-BG" w:eastAsia="bg-BG"/>
    </w:rPr>
  </w:style>
  <w:style w:type="paragraph" w:customStyle="1" w:styleId="xl163">
    <w:name w:val="xl163"/>
    <w:basedOn w:val="Normal"/>
    <w:rsid w:val="00710B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val="bg-BG" w:eastAsia="bg-BG"/>
    </w:rPr>
  </w:style>
  <w:style w:type="paragraph" w:customStyle="1" w:styleId="xl164">
    <w:name w:val="xl164"/>
    <w:basedOn w:val="Normal"/>
    <w:rsid w:val="00710BC2"/>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szCs w:val="24"/>
      <w:lang w:val="bg-BG" w:eastAsia="bg-BG"/>
    </w:rPr>
  </w:style>
  <w:style w:type="paragraph" w:customStyle="1" w:styleId="xl165">
    <w:name w:val="xl165"/>
    <w:basedOn w:val="Normal"/>
    <w:rsid w:val="00710BC2"/>
    <w:pPr>
      <w:pBdr>
        <w:left w:val="single" w:sz="4" w:space="0" w:color="000000"/>
        <w:bottom w:val="single" w:sz="4" w:space="0" w:color="000000"/>
        <w:right w:val="single" w:sz="4" w:space="0" w:color="000000"/>
      </w:pBdr>
      <w:shd w:val="clear" w:color="000000" w:fill="C0C0C0"/>
      <w:spacing w:before="100" w:beforeAutospacing="1" w:after="100" w:afterAutospacing="1"/>
      <w:jc w:val="right"/>
    </w:pPr>
    <w:rPr>
      <w:rFonts w:ascii="Arial" w:hAnsi="Arial" w:cs="Arial"/>
      <w:szCs w:val="24"/>
      <w:lang w:val="bg-BG" w:eastAsia="bg-BG"/>
    </w:rPr>
  </w:style>
  <w:style w:type="paragraph" w:customStyle="1" w:styleId="xl166">
    <w:name w:val="xl166"/>
    <w:basedOn w:val="Normal"/>
    <w:rsid w:val="00710BC2"/>
    <w:pPr>
      <w:pBdr>
        <w:top w:val="single" w:sz="4" w:space="0" w:color="000000"/>
        <w:left w:val="single" w:sz="4" w:space="0" w:color="000000"/>
        <w:bottom w:val="single" w:sz="4" w:space="0" w:color="000000"/>
      </w:pBdr>
      <w:spacing w:before="100" w:beforeAutospacing="1" w:after="100" w:afterAutospacing="1"/>
      <w:jc w:val="right"/>
    </w:pPr>
    <w:rPr>
      <w:rFonts w:ascii="Arial" w:hAnsi="Arial" w:cs="Arial"/>
      <w:szCs w:val="24"/>
      <w:lang w:val="bg-BG" w:eastAsia="bg-BG"/>
    </w:rPr>
  </w:style>
  <w:style w:type="paragraph" w:customStyle="1" w:styleId="xl167">
    <w:name w:val="xl167"/>
    <w:basedOn w:val="Normal"/>
    <w:rsid w:val="00710BC2"/>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jc w:val="center"/>
      <w:textAlignment w:val="center"/>
    </w:pPr>
    <w:rPr>
      <w:rFonts w:ascii="Arial" w:hAnsi="Arial" w:cs="Arial"/>
      <w:b/>
      <w:bCs/>
      <w:szCs w:val="24"/>
      <w:lang w:val="bg-BG" w:eastAsia="bg-BG"/>
    </w:rPr>
  </w:style>
  <w:style w:type="paragraph" w:customStyle="1" w:styleId="xl168">
    <w:name w:val="xl168"/>
    <w:basedOn w:val="Normal"/>
    <w:rsid w:val="00710BC2"/>
    <w:pPr>
      <w:pBdr>
        <w:top w:val="single" w:sz="4" w:space="0" w:color="000000"/>
        <w:left w:val="single" w:sz="4" w:space="0" w:color="000000"/>
        <w:bottom w:val="single" w:sz="4" w:space="0" w:color="000000"/>
      </w:pBdr>
      <w:shd w:val="clear" w:color="000000" w:fill="C0C0C0"/>
      <w:spacing w:before="100" w:beforeAutospacing="1" w:after="100" w:afterAutospacing="1"/>
      <w:textAlignment w:val="center"/>
    </w:pPr>
    <w:rPr>
      <w:rFonts w:ascii="Arial" w:hAnsi="Arial" w:cs="Arial"/>
      <w:b/>
      <w:bCs/>
      <w:szCs w:val="24"/>
      <w:lang w:val="bg-BG" w:eastAsia="bg-BG"/>
    </w:rPr>
  </w:style>
  <w:style w:type="paragraph" w:customStyle="1" w:styleId="xl169">
    <w:name w:val="xl169"/>
    <w:basedOn w:val="Normal"/>
    <w:rsid w:val="00710BC2"/>
    <w:pPr>
      <w:pBdr>
        <w:top w:val="single" w:sz="4" w:space="0" w:color="000000"/>
        <w:bottom w:val="single" w:sz="4" w:space="0" w:color="000000"/>
        <w:right w:val="single" w:sz="4" w:space="0" w:color="000000"/>
      </w:pBdr>
      <w:shd w:val="clear" w:color="000000" w:fill="C0C0C0"/>
      <w:spacing w:before="100" w:beforeAutospacing="1" w:after="100" w:afterAutospacing="1"/>
      <w:textAlignment w:val="center"/>
    </w:pPr>
    <w:rPr>
      <w:rFonts w:ascii="Arial" w:hAnsi="Arial" w:cs="Arial"/>
      <w:b/>
      <w:bCs/>
      <w:szCs w:val="24"/>
      <w:lang w:val="bg-BG" w:eastAsia="bg-BG"/>
    </w:rPr>
  </w:style>
  <w:style w:type="paragraph" w:customStyle="1" w:styleId="xl170">
    <w:name w:val="xl170"/>
    <w:basedOn w:val="Normal"/>
    <w:rsid w:val="00710BC2"/>
    <w:pPr>
      <w:pBdr>
        <w:top w:val="single" w:sz="4" w:space="0" w:color="000000"/>
        <w:left w:val="single" w:sz="4" w:space="0" w:color="000000"/>
      </w:pBdr>
      <w:shd w:val="clear" w:color="000000" w:fill="C0C0C0"/>
      <w:spacing w:before="100" w:beforeAutospacing="1" w:after="100" w:afterAutospacing="1"/>
      <w:textAlignment w:val="center"/>
    </w:pPr>
    <w:rPr>
      <w:rFonts w:ascii="Arial" w:hAnsi="Arial" w:cs="Arial"/>
      <w:b/>
      <w:bCs/>
      <w:szCs w:val="24"/>
      <w:lang w:val="bg-BG" w:eastAsia="bg-BG"/>
    </w:rPr>
  </w:style>
  <w:style w:type="paragraph" w:customStyle="1" w:styleId="xl171">
    <w:name w:val="xl171"/>
    <w:basedOn w:val="Normal"/>
    <w:rsid w:val="00710BC2"/>
    <w:pPr>
      <w:pBdr>
        <w:top w:val="single" w:sz="4" w:space="0" w:color="000000"/>
        <w:left w:val="single" w:sz="4" w:space="0" w:color="000000"/>
        <w:right w:val="single" w:sz="4" w:space="0" w:color="000000"/>
      </w:pBdr>
      <w:shd w:val="clear" w:color="CCCCFF" w:fill="C0C0C0"/>
      <w:spacing w:before="100" w:beforeAutospacing="1" w:after="100" w:afterAutospacing="1"/>
      <w:jc w:val="center"/>
      <w:textAlignment w:val="center"/>
    </w:pPr>
    <w:rPr>
      <w:rFonts w:ascii="Arial" w:hAnsi="Arial" w:cs="Arial"/>
      <w:b/>
      <w:bCs/>
      <w:szCs w:val="24"/>
      <w:lang w:val="bg-BG" w:eastAsia="bg-BG"/>
    </w:rPr>
  </w:style>
  <w:style w:type="paragraph" w:customStyle="1" w:styleId="xl172">
    <w:name w:val="xl172"/>
    <w:basedOn w:val="Normal"/>
    <w:rsid w:val="00710BC2"/>
    <w:pPr>
      <w:pBdr>
        <w:left w:val="single" w:sz="4" w:space="0" w:color="000000"/>
        <w:bottom w:val="single" w:sz="4" w:space="0" w:color="000000"/>
        <w:right w:val="single" w:sz="4" w:space="0" w:color="000000"/>
      </w:pBdr>
      <w:shd w:val="clear" w:color="CCCCFF" w:fill="C0C0C0"/>
      <w:spacing w:before="100" w:beforeAutospacing="1" w:after="100" w:afterAutospacing="1"/>
      <w:jc w:val="center"/>
      <w:textAlignment w:val="center"/>
    </w:pPr>
    <w:rPr>
      <w:rFonts w:ascii="Arial" w:hAnsi="Arial" w:cs="Arial"/>
      <w:b/>
      <w:bCs/>
      <w:szCs w:val="24"/>
      <w:lang w:val="bg-BG" w:eastAsia="bg-BG"/>
    </w:rPr>
  </w:style>
  <w:style w:type="paragraph" w:customStyle="1" w:styleId="CharCharCharChar3">
    <w:name w:val="Char Char Знак Char Char"/>
    <w:basedOn w:val="Normal"/>
    <w:rsid w:val="00483C98"/>
    <w:pPr>
      <w:tabs>
        <w:tab w:val="left" w:pos="709"/>
      </w:tabs>
      <w:jc w:val="both"/>
    </w:pPr>
    <w:rPr>
      <w:rFonts w:ascii="Tahoma" w:hAnsi="Tahoma" w:cs="Tahoma"/>
      <w:szCs w:val="24"/>
      <w:lang w:val="pl-PL" w:eastAsia="pl-PL"/>
    </w:rPr>
  </w:style>
  <w:style w:type="character" w:customStyle="1" w:styleId="Bodytext9">
    <w:name w:val="Body text (9)"/>
    <w:rsid w:val="007261BD"/>
    <w:rPr>
      <w:rFonts w:ascii="Times New Roman" w:hAnsi="Times New Roman" w:cs="Times New Roman"/>
      <w:spacing w:val="-10"/>
      <w:sz w:val="57"/>
      <w:szCs w:val="57"/>
    </w:rPr>
  </w:style>
  <w:style w:type="character" w:customStyle="1" w:styleId="Bodytext911">
    <w:name w:val="Body text (9)11"/>
    <w:rsid w:val="007261BD"/>
    <w:rPr>
      <w:rFonts w:ascii="Times New Roman" w:hAnsi="Times New Roman" w:cs="Times New Roman"/>
      <w:spacing w:val="-10"/>
      <w:sz w:val="57"/>
      <w:szCs w:val="57"/>
    </w:rPr>
  </w:style>
  <w:style w:type="character" w:customStyle="1" w:styleId="Bodytext9Spacing-2pt">
    <w:name w:val="Body text (9) + Spacing -2 pt"/>
    <w:rsid w:val="007261BD"/>
    <w:rPr>
      <w:rFonts w:ascii="Times New Roman" w:hAnsi="Times New Roman" w:cs="Times New Roman"/>
      <w:spacing w:val="-40"/>
      <w:sz w:val="57"/>
      <w:szCs w:val="57"/>
    </w:rPr>
  </w:style>
  <w:style w:type="character" w:customStyle="1" w:styleId="Bodytext9Italic">
    <w:name w:val="Body text (9) + Italic"/>
    <w:aliases w:val="Spacing 2 pt"/>
    <w:rsid w:val="007261BD"/>
    <w:rPr>
      <w:rFonts w:ascii="Times New Roman" w:hAnsi="Times New Roman" w:cs="Times New Roman"/>
      <w:i/>
      <w:iCs/>
      <w:spacing w:val="40"/>
      <w:sz w:val="57"/>
      <w:szCs w:val="57"/>
    </w:rPr>
  </w:style>
  <w:style w:type="character" w:customStyle="1" w:styleId="Bodytext929pt">
    <w:name w:val="Body text (9) + 29 pt"/>
    <w:aliases w:val="Spacing -1 pt"/>
    <w:rsid w:val="007261BD"/>
    <w:rPr>
      <w:rFonts w:ascii="Times New Roman" w:hAnsi="Times New Roman" w:cs="Times New Roman"/>
      <w:spacing w:val="-20"/>
      <w:sz w:val="58"/>
      <w:szCs w:val="58"/>
    </w:rPr>
  </w:style>
  <w:style w:type="character" w:customStyle="1" w:styleId="Bodytext9Spacing0pt">
    <w:name w:val="Body text (9) + Spacing 0 pt"/>
    <w:rsid w:val="007261BD"/>
    <w:rPr>
      <w:rFonts w:ascii="Times New Roman" w:hAnsi="Times New Roman" w:cs="Times New Roman"/>
      <w:spacing w:val="0"/>
      <w:sz w:val="57"/>
      <w:szCs w:val="57"/>
    </w:rPr>
  </w:style>
  <w:style w:type="character" w:customStyle="1" w:styleId="Bodytext910">
    <w:name w:val="Body text (9)10"/>
    <w:rsid w:val="007261BD"/>
    <w:rPr>
      <w:rFonts w:ascii="Times New Roman" w:hAnsi="Times New Roman" w:cs="Times New Roman"/>
      <w:spacing w:val="-10"/>
      <w:sz w:val="57"/>
      <w:szCs w:val="57"/>
    </w:rPr>
  </w:style>
  <w:style w:type="character" w:customStyle="1" w:styleId="Bodytext99">
    <w:name w:val="Body text (9)9"/>
    <w:rsid w:val="007261BD"/>
    <w:rPr>
      <w:rFonts w:ascii="Times New Roman" w:hAnsi="Times New Roman" w:cs="Times New Roman"/>
      <w:spacing w:val="-10"/>
      <w:sz w:val="57"/>
      <w:szCs w:val="57"/>
    </w:rPr>
  </w:style>
  <w:style w:type="character" w:customStyle="1" w:styleId="Bodytext9Spacing4pt">
    <w:name w:val="Body text (9) + Spacing 4 pt"/>
    <w:rsid w:val="007261BD"/>
    <w:rPr>
      <w:rFonts w:ascii="Times New Roman" w:hAnsi="Times New Roman" w:cs="Times New Roman"/>
      <w:spacing w:val="90"/>
      <w:sz w:val="57"/>
      <w:szCs w:val="57"/>
    </w:rPr>
  </w:style>
  <w:style w:type="character" w:customStyle="1" w:styleId="Bodytext100">
    <w:name w:val="Body text (10)"/>
    <w:rsid w:val="007261BD"/>
    <w:rPr>
      <w:rFonts w:ascii="Times New Roman" w:hAnsi="Times New Roman" w:cs="Times New Roman"/>
      <w:spacing w:val="-10"/>
      <w:sz w:val="57"/>
      <w:szCs w:val="57"/>
    </w:rPr>
  </w:style>
  <w:style w:type="character" w:customStyle="1" w:styleId="Bodytext9Spacing0pt4">
    <w:name w:val="Body text (9) + Spacing 0 pt4"/>
    <w:rsid w:val="007261BD"/>
    <w:rPr>
      <w:rFonts w:ascii="Times New Roman" w:hAnsi="Times New Roman" w:cs="Times New Roman"/>
      <w:spacing w:val="0"/>
      <w:sz w:val="57"/>
      <w:szCs w:val="57"/>
    </w:rPr>
  </w:style>
  <w:style w:type="character" w:customStyle="1" w:styleId="Bodytext98">
    <w:name w:val="Body text (9)8"/>
    <w:rsid w:val="007261BD"/>
    <w:rPr>
      <w:rFonts w:ascii="Times New Roman" w:hAnsi="Times New Roman" w:cs="Times New Roman"/>
      <w:spacing w:val="-10"/>
      <w:sz w:val="57"/>
      <w:szCs w:val="57"/>
    </w:rPr>
  </w:style>
  <w:style w:type="character" w:customStyle="1" w:styleId="Bodytext8">
    <w:name w:val="Body text (8)"/>
    <w:rsid w:val="007261BD"/>
    <w:rPr>
      <w:rFonts w:ascii="Times New Roman" w:hAnsi="Times New Roman" w:cs="Times New Roman"/>
      <w:spacing w:val="-10"/>
      <w:sz w:val="57"/>
      <w:szCs w:val="57"/>
    </w:rPr>
  </w:style>
  <w:style w:type="character" w:customStyle="1" w:styleId="Bodytext923pt">
    <w:name w:val="Body text (9) + 23 pt"/>
    <w:aliases w:val="Spacing 0 pt10"/>
    <w:rsid w:val="007261BD"/>
    <w:rPr>
      <w:rFonts w:ascii="Times New Roman" w:hAnsi="Times New Roman" w:cs="Times New Roman"/>
      <w:spacing w:val="0"/>
      <w:sz w:val="46"/>
      <w:szCs w:val="46"/>
    </w:rPr>
  </w:style>
  <w:style w:type="character" w:customStyle="1" w:styleId="Bodytext929pt2">
    <w:name w:val="Body text (9) + 29 pt2"/>
    <w:aliases w:val="Spacing -1 pt5"/>
    <w:rsid w:val="007261BD"/>
    <w:rPr>
      <w:rFonts w:ascii="Times New Roman" w:hAnsi="Times New Roman" w:cs="Times New Roman"/>
      <w:spacing w:val="-20"/>
      <w:sz w:val="58"/>
      <w:szCs w:val="58"/>
    </w:rPr>
  </w:style>
  <w:style w:type="character" w:customStyle="1" w:styleId="Bodytext829pt">
    <w:name w:val="Body text (8) + 29 pt"/>
    <w:aliases w:val="Spacing -1 pt4"/>
    <w:rsid w:val="007261BD"/>
    <w:rPr>
      <w:rFonts w:ascii="Times New Roman" w:hAnsi="Times New Roman" w:cs="Times New Roman"/>
      <w:spacing w:val="-20"/>
      <w:sz w:val="58"/>
      <w:szCs w:val="58"/>
    </w:rPr>
  </w:style>
  <w:style w:type="character" w:customStyle="1" w:styleId="Bodytext8Spacing0pt">
    <w:name w:val="Body text (8) + Spacing 0 pt"/>
    <w:rsid w:val="007261BD"/>
    <w:rPr>
      <w:rFonts w:ascii="Times New Roman" w:hAnsi="Times New Roman" w:cs="Times New Roman"/>
      <w:spacing w:val="0"/>
      <w:sz w:val="57"/>
      <w:szCs w:val="57"/>
    </w:rPr>
  </w:style>
  <w:style w:type="character" w:customStyle="1" w:styleId="Bodytext102">
    <w:name w:val="Body text (10)2"/>
    <w:rsid w:val="007261BD"/>
    <w:rPr>
      <w:rFonts w:ascii="Times New Roman" w:hAnsi="Times New Roman" w:cs="Times New Roman"/>
      <w:spacing w:val="-10"/>
      <w:sz w:val="57"/>
      <w:szCs w:val="57"/>
    </w:rPr>
  </w:style>
  <w:style w:type="character" w:customStyle="1" w:styleId="Bodytext86">
    <w:name w:val="Body text (8)6"/>
    <w:rsid w:val="007261BD"/>
    <w:rPr>
      <w:rFonts w:ascii="Times New Roman" w:hAnsi="Times New Roman" w:cs="Times New Roman"/>
      <w:spacing w:val="-10"/>
      <w:sz w:val="57"/>
      <w:szCs w:val="57"/>
    </w:rPr>
  </w:style>
  <w:style w:type="character" w:customStyle="1" w:styleId="Bodytext8255pt">
    <w:name w:val="Body text (8) + 25.5 pt"/>
    <w:aliases w:val="Spacing 0 pt8"/>
    <w:rsid w:val="007261BD"/>
    <w:rPr>
      <w:rFonts w:ascii="Times New Roman" w:hAnsi="Times New Roman" w:cs="Times New Roman"/>
      <w:spacing w:val="0"/>
      <w:sz w:val="51"/>
      <w:szCs w:val="51"/>
    </w:rPr>
  </w:style>
  <w:style w:type="character" w:customStyle="1" w:styleId="Bodytext8Spacing2pt">
    <w:name w:val="Body text (8) + Spacing 2 pt"/>
    <w:rsid w:val="007261BD"/>
    <w:rPr>
      <w:rFonts w:ascii="Times New Roman" w:hAnsi="Times New Roman" w:cs="Times New Roman"/>
      <w:spacing w:val="40"/>
      <w:sz w:val="57"/>
      <w:szCs w:val="57"/>
    </w:rPr>
  </w:style>
  <w:style w:type="character" w:customStyle="1" w:styleId="Bodytext9Spacing0pt3">
    <w:name w:val="Body text (9) + Spacing 0 pt3"/>
    <w:rsid w:val="007261BD"/>
    <w:rPr>
      <w:rFonts w:ascii="Times New Roman" w:hAnsi="Times New Roman" w:cs="Times New Roman"/>
      <w:spacing w:val="0"/>
      <w:sz w:val="57"/>
      <w:szCs w:val="57"/>
    </w:rPr>
  </w:style>
  <w:style w:type="character" w:customStyle="1" w:styleId="Bodytext97">
    <w:name w:val="Body text (9)7"/>
    <w:rsid w:val="007261BD"/>
    <w:rPr>
      <w:rFonts w:ascii="Times New Roman" w:hAnsi="Times New Roman" w:cs="Times New Roman"/>
      <w:spacing w:val="-10"/>
      <w:sz w:val="57"/>
      <w:szCs w:val="57"/>
    </w:rPr>
  </w:style>
  <w:style w:type="character" w:customStyle="1" w:styleId="Bodytext9Spacing2pt4">
    <w:name w:val="Body text (9) + Spacing 2 pt4"/>
    <w:rsid w:val="007261BD"/>
    <w:rPr>
      <w:rFonts w:ascii="Times New Roman" w:hAnsi="Times New Roman" w:cs="Times New Roman"/>
      <w:spacing w:val="40"/>
      <w:sz w:val="57"/>
      <w:szCs w:val="57"/>
    </w:rPr>
  </w:style>
  <w:style w:type="character" w:customStyle="1" w:styleId="Bodytext9Italic5">
    <w:name w:val="Body text (9) + Italic5"/>
    <w:aliases w:val="Spacing 0 pt7"/>
    <w:rsid w:val="007261BD"/>
    <w:rPr>
      <w:rFonts w:ascii="Times New Roman" w:hAnsi="Times New Roman" w:cs="Times New Roman"/>
      <w:i/>
      <w:iCs/>
      <w:spacing w:val="10"/>
      <w:sz w:val="57"/>
      <w:szCs w:val="57"/>
    </w:rPr>
  </w:style>
  <w:style w:type="character" w:customStyle="1" w:styleId="Bodytext96">
    <w:name w:val="Body text (9)6"/>
    <w:rsid w:val="007261BD"/>
    <w:rPr>
      <w:rFonts w:ascii="Times New Roman" w:hAnsi="Times New Roman" w:cs="Times New Roman"/>
      <w:spacing w:val="-10"/>
      <w:sz w:val="57"/>
      <w:szCs w:val="57"/>
    </w:rPr>
  </w:style>
  <w:style w:type="character" w:customStyle="1" w:styleId="Bodytext9Spacing1pt">
    <w:name w:val="Body text (9) + Spacing 1 pt"/>
    <w:rsid w:val="007261BD"/>
    <w:rPr>
      <w:rFonts w:ascii="Times New Roman" w:hAnsi="Times New Roman" w:cs="Times New Roman"/>
      <w:spacing w:val="20"/>
      <w:sz w:val="57"/>
      <w:szCs w:val="57"/>
    </w:rPr>
  </w:style>
  <w:style w:type="character" w:customStyle="1" w:styleId="Bodytext12">
    <w:name w:val="Body text (12)"/>
    <w:rsid w:val="007261BD"/>
    <w:rPr>
      <w:rFonts w:ascii="Times New Roman" w:hAnsi="Times New Roman" w:cs="Times New Roman"/>
      <w:i/>
      <w:iCs/>
      <w:spacing w:val="-10"/>
      <w:sz w:val="8"/>
      <w:szCs w:val="8"/>
      <w:u w:val="single"/>
    </w:rPr>
  </w:style>
  <w:style w:type="character" w:customStyle="1" w:styleId="Heading32">
    <w:name w:val="Heading #3 (2)"/>
    <w:rsid w:val="007261BD"/>
    <w:rPr>
      <w:rFonts w:ascii="Times New Roman" w:hAnsi="Times New Roman" w:cs="Times New Roman"/>
      <w:spacing w:val="-10"/>
      <w:sz w:val="57"/>
      <w:szCs w:val="57"/>
    </w:rPr>
  </w:style>
  <w:style w:type="character" w:customStyle="1" w:styleId="Bodytext85">
    <w:name w:val="Body text (8)5"/>
    <w:rsid w:val="007261BD"/>
    <w:rPr>
      <w:rFonts w:ascii="Times New Roman" w:hAnsi="Times New Roman" w:cs="Times New Roman"/>
      <w:spacing w:val="-10"/>
      <w:sz w:val="57"/>
      <w:szCs w:val="57"/>
    </w:rPr>
  </w:style>
  <w:style w:type="character" w:customStyle="1" w:styleId="Bodytext84">
    <w:name w:val="Body text (8)4"/>
    <w:rsid w:val="007261BD"/>
    <w:rPr>
      <w:rFonts w:ascii="Times New Roman" w:hAnsi="Times New Roman" w:cs="Times New Roman"/>
      <w:spacing w:val="-10"/>
      <w:sz w:val="57"/>
      <w:szCs w:val="57"/>
    </w:rPr>
  </w:style>
  <w:style w:type="character" w:customStyle="1" w:styleId="Bodytext9Spacing0pt1">
    <w:name w:val="Body text (9) + Spacing 0 pt1"/>
    <w:rsid w:val="007261BD"/>
    <w:rPr>
      <w:rFonts w:ascii="Times New Roman" w:hAnsi="Times New Roman" w:cs="Times New Roman"/>
      <w:spacing w:val="0"/>
      <w:sz w:val="57"/>
      <w:szCs w:val="57"/>
    </w:rPr>
  </w:style>
  <w:style w:type="character" w:customStyle="1" w:styleId="Bodytext9Spacing2pt3">
    <w:name w:val="Body text (9) + Spacing 2 pt3"/>
    <w:rsid w:val="007261BD"/>
    <w:rPr>
      <w:rFonts w:ascii="Times New Roman" w:hAnsi="Times New Roman" w:cs="Times New Roman"/>
      <w:spacing w:val="40"/>
      <w:sz w:val="57"/>
      <w:szCs w:val="57"/>
    </w:rPr>
  </w:style>
  <w:style w:type="character" w:customStyle="1" w:styleId="Bodytext95">
    <w:name w:val="Body text (9)5"/>
    <w:rsid w:val="007261BD"/>
    <w:rPr>
      <w:rFonts w:ascii="Times New Roman" w:hAnsi="Times New Roman" w:cs="Times New Roman"/>
      <w:spacing w:val="-10"/>
      <w:sz w:val="57"/>
      <w:szCs w:val="57"/>
    </w:rPr>
  </w:style>
  <w:style w:type="character" w:customStyle="1" w:styleId="Bodytext94">
    <w:name w:val="Body text (9)4"/>
    <w:rsid w:val="007261BD"/>
    <w:rPr>
      <w:rFonts w:ascii="Times New Roman" w:hAnsi="Times New Roman" w:cs="Times New Roman"/>
      <w:spacing w:val="-10"/>
      <w:sz w:val="57"/>
      <w:szCs w:val="57"/>
    </w:rPr>
  </w:style>
  <w:style w:type="character" w:customStyle="1" w:styleId="Bodytext9Spacing2pt2">
    <w:name w:val="Body text (9) + Spacing 2 pt2"/>
    <w:rsid w:val="007261BD"/>
    <w:rPr>
      <w:rFonts w:ascii="Times New Roman" w:hAnsi="Times New Roman" w:cs="Times New Roman"/>
      <w:spacing w:val="40"/>
      <w:sz w:val="57"/>
      <w:szCs w:val="57"/>
    </w:rPr>
  </w:style>
  <w:style w:type="character" w:customStyle="1" w:styleId="Bodytext93">
    <w:name w:val="Body text (9)3"/>
    <w:rsid w:val="007261BD"/>
    <w:rPr>
      <w:rFonts w:ascii="Times New Roman" w:hAnsi="Times New Roman" w:cs="Times New Roman"/>
      <w:spacing w:val="-10"/>
      <w:sz w:val="57"/>
      <w:szCs w:val="57"/>
    </w:rPr>
  </w:style>
  <w:style w:type="character" w:customStyle="1" w:styleId="Bodytext9Spacing-2pt1">
    <w:name w:val="Body text (9) + Spacing -2 pt1"/>
    <w:rsid w:val="007261BD"/>
    <w:rPr>
      <w:rFonts w:ascii="Times New Roman" w:hAnsi="Times New Roman" w:cs="Times New Roman"/>
      <w:spacing w:val="-40"/>
      <w:sz w:val="57"/>
      <w:szCs w:val="57"/>
    </w:rPr>
  </w:style>
  <w:style w:type="character" w:customStyle="1" w:styleId="Bodytext9Italic3">
    <w:name w:val="Body text (9) + Italic3"/>
    <w:aliases w:val="Spacing 0 pt4"/>
    <w:rsid w:val="007261BD"/>
    <w:rPr>
      <w:rFonts w:ascii="Times New Roman" w:hAnsi="Times New Roman" w:cs="Times New Roman"/>
      <w:i/>
      <w:iCs/>
      <w:spacing w:val="10"/>
      <w:sz w:val="57"/>
      <w:szCs w:val="57"/>
    </w:rPr>
  </w:style>
  <w:style w:type="character" w:customStyle="1" w:styleId="Heading33Spacing0pt">
    <w:name w:val="Heading #3 (3) + Spacing 0 pt"/>
    <w:rsid w:val="007261BD"/>
    <w:rPr>
      <w:rFonts w:ascii="Times New Roman" w:hAnsi="Times New Roman" w:cs="Times New Roman"/>
      <w:spacing w:val="0"/>
      <w:sz w:val="57"/>
      <w:szCs w:val="57"/>
    </w:rPr>
  </w:style>
  <w:style w:type="character" w:customStyle="1" w:styleId="Heading33">
    <w:name w:val="Heading #3 (3)"/>
    <w:rsid w:val="007261BD"/>
    <w:rPr>
      <w:rFonts w:ascii="Times New Roman" w:hAnsi="Times New Roman" w:cs="Times New Roman"/>
      <w:spacing w:val="-10"/>
      <w:sz w:val="57"/>
      <w:szCs w:val="57"/>
    </w:rPr>
  </w:style>
  <w:style w:type="character" w:customStyle="1" w:styleId="Bodytext929pt1">
    <w:name w:val="Body text (9) + 29 pt1"/>
    <w:aliases w:val="Spacing -1 pt1"/>
    <w:rsid w:val="007261BD"/>
    <w:rPr>
      <w:rFonts w:ascii="Times New Roman" w:hAnsi="Times New Roman" w:cs="Times New Roman"/>
      <w:spacing w:val="-20"/>
      <w:sz w:val="58"/>
      <w:szCs w:val="58"/>
    </w:rPr>
  </w:style>
  <w:style w:type="character" w:customStyle="1" w:styleId="Bodytext13">
    <w:name w:val="Body text (13)"/>
    <w:rsid w:val="007261BD"/>
    <w:rPr>
      <w:rFonts w:ascii="Times New Roman" w:hAnsi="Times New Roman" w:cs="Times New Roman"/>
      <w:spacing w:val="-10"/>
      <w:sz w:val="57"/>
      <w:szCs w:val="57"/>
    </w:rPr>
  </w:style>
  <w:style w:type="character" w:customStyle="1" w:styleId="Bodytext13Spacing-1pt">
    <w:name w:val="Body text (13) + Spacing -1 pt"/>
    <w:rsid w:val="007261BD"/>
    <w:rPr>
      <w:rFonts w:ascii="Times New Roman" w:hAnsi="Times New Roman" w:cs="Times New Roman"/>
      <w:spacing w:val="-20"/>
      <w:sz w:val="57"/>
      <w:szCs w:val="57"/>
    </w:rPr>
  </w:style>
  <w:style w:type="character" w:customStyle="1" w:styleId="Bodytext14Spacing3pt">
    <w:name w:val="Body text (14) + Spacing 3 pt"/>
    <w:rsid w:val="007261BD"/>
    <w:rPr>
      <w:rFonts w:ascii="Times New Roman" w:hAnsi="Times New Roman" w:cs="Times New Roman"/>
      <w:spacing w:val="70"/>
      <w:sz w:val="57"/>
      <w:szCs w:val="57"/>
    </w:rPr>
  </w:style>
  <w:style w:type="character" w:customStyle="1" w:styleId="Bodytext14">
    <w:name w:val="Body text (14)"/>
    <w:rsid w:val="007261BD"/>
    <w:rPr>
      <w:rFonts w:ascii="Times New Roman" w:hAnsi="Times New Roman" w:cs="Times New Roman"/>
      <w:spacing w:val="-10"/>
      <w:sz w:val="57"/>
      <w:szCs w:val="57"/>
    </w:rPr>
  </w:style>
  <w:style w:type="character" w:customStyle="1" w:styleId="Bodytext15Spacing0pt">
    <w:name w:val="Body text (15) + Spacing 0 pt"/>
    <w:rsid w:val="007261BD"/>
    <w:rPr>
      <w:rFonts w:ascii="Times New Roman" w:hAnsi="Times New Roman" w:cs="Times New Roman"/>
      <w:spacing w:val="-10"/>
      <w:sz w:val="57"/>
      <w:szCs w:val="57"/>
    </w:rPr>
  </w:style>
  <w:style w:type="character" w:customStyle="1" w:styleId="Bodytext132">
    <w:name w:val="Body text (13)2"/>
    <w:rsid w:val="007261BD"/>
    <w:rPr>
      <w:rFonts w:ascii="Times New Roman" w:hAnsi="Times New Roman" w:cs="Times New Roman"/>
      <w:spacing w:val="-10"/>
      <w:sz w:val="57"/>
      <w:szCs w:val="57"/>
    </w:rPr>
  </w:style>
  <w:style w:type="character" w:customStyle="1" w:styleId="Bodytext83">
    <w:name w:val="Body text (8)3"/>
    <w:rsid w:val="007261BD"/>
    <w:rPr>
      <w:rFonts w:ascii="Times New Roman" w:hAnsi="Times New Roman" w:cs="Times New Roman"/>
      <w:spacing w:val="-10"/>
      <w:sz w:val="57"/>
      <w:szCs w:val="57"/>
    </w:rPr>
  </w:style>
  <w:style w:type="character" w:customStyle="1" w:styleId="Bodytext82">
    <w:name w:val="Body text (8)2"/>
    <w:rsid w:val="007261BD"/>
    <w:rPr>
      <w:rFonts w:ascii="Times New Roman" w:hAnsi="Times New Roman" w:cs="Times New Roman"/>
      <w:spacing w:val="-10"/>
      <w:sz w:val="57"/>
      <w:szCs w:val="57"/>
    </w:rPr>
  </w:style>
  <w:style w:type="character" w:customStyle="1" w:styleId="Bodytext14Spacing0pt">
    <w:name w:val="Body text (14) + Spacing 0 pt"/>
    <w:rsid w:val="007261BD"/>
    <w:rPr>
      <w:rFonts w:ascii="Times New Roman" w:hAnsi="Times New Roman" w:cs="Times New Roman"/>
      <w:spacing w:val="0"/>
      <w:sz w:val="57"/>
      <w:szCs w:val="57"/>
    </w:rPr>
  </w:style>
  <w:style w:type="paragraph" w:customStyle="1" w:styleId="NormalParagraph">
    <w:name w:val="Normal Paragraph"/>
    <w:basedOn w:val="Normal"/>
    <w:rsid w:val="00A03FF2"/>
    <w:pPr>
      <w:widowControl w:val="0"/>
      <w:spacing w:after="120"/>
    </w:pPr>
    <w:rPr>
      <w:snapToGrid w:val="0"/>
      <w:sz w:val="22"/>
      <w:szCs w:val="22"/>
    </w:rPr>
  </w:style>
  <w:style w:type="paragraph" w:styleId="ListParagraph">
    <w:name w:val="List Paragraph"/>
    <w:basedOn w:val="Normal"/>
    <w:uiPriority w:val="34"/>
    <w:qFormat/>
    <w:rsid w:val="005338D8"/>
    <w:pPr>
      <w:ind w:left="708"/>
    </w:pPr>
  </w:style>
  <w:style w:type="paragraph" w:styleId="BodyTextFirstIndent">
    <w:name w:val="Body Text First Indent"/>
    <w:basedOn w:val="BodyText"/>
    <w:link w:val="BodyTextFirstIndentChar"/>
    <w:uiPriority w:val="99"/>
    <w:unhideWhenUsed/>
    <w:rsid w:val="003A6769"/>
    <w:pPr>
      <w:spacing w:after="120"/>
      <w:ind w:firstLine="210"/>
      <w:jc w:val="left"/>
    </w:pPr>
    <w:rPr>
      <w:rFonts w:ascii="Times New Roman" w:hAnsi="Times New Roman"/>
      <w:color w:val="auto"/>
      <w:sz w:val="24"/>
      <w:lang w:val="en-GB"/>
    </w:rPr>
  </w:style>
  <w:style w:type="character" w:customStyle="1" w:styleId="BodyTextFirstIndentChar">
    <w:name w:val="Body Text First Indent Char"/>
    <w:link w:val="BodyTextFirstIndent"/>
    <w:uiPriority w:val="99"/>
    <w:rsid w:val="003A6769"/>
    <w:rPr>
      <w:rFonts w:ascii="Arial" w:hAnsi="Arial"/>
      <w:color w:val="000000"/>
      <w:sz w:val="24"/>
      <w:lang w:val="en-GB" w:eastAsia="en-US" w:bidi="ar-SA"/>
    </w:rPr>
  </w:style>
  <w:style w:type="character" w:customStyle="1" w:styleId="Bodytext4">
    <w:name w:val="Body text (4)_"/>
    <w:link w:val="Bodytext40"/>
    <w:uiPriority w:val="99"/>
    <w:locked/>
    <w:rsid w:val="003A6769"/>
    <w:rPr>
      <w:shd w:val="clear" w:color="auto" w:fill="FFFFFF"/>
    </w:rPr>
  </w:style>
  <w:style w:type="paragraph" w:customStyle="1" w:styleId="Bodytext40">
    <w:name w:val="Body text (4)"/>
    <w:basedOn w:val="Normal"/>
    <w:link w:val="Bodytext4"/>
    <w:uiPriority w:val="99"/>
    <w:rsid w:val="003A6769"/>
    <w:pPr>
      <w:shd w:val="clear" w:color="auto" w:fill="FFFFFF"/>
      <w:spacing w:before="180" w:line="277" w:lineRule="exact"/>
    </w:pPr>
    <w:rPr>
      <w:sz w:val="20"/>
      <w:lang w:val="bg-BG" w:eastAsia="bg-BG"/>
    </w:rPr>
  </w:style>
  <w:style w:type="character" w:customStyle="1" w:styleId="Heading10">
    <w:name w:val="Heading #1_"/>
    <w:link w:val="Heading11"/>
    <w:uiPriority w:val="99"/>
    <w:locked/>
    <w:rsid w:val="003A6769"/>
    <w:rPr>
      <w:shd w:val="clear" w:color="auto" w:fill="FFFFFF"/>
    </w:rPr>
  </w:style>
  <w:style w:type="paragraph" w:customStyle="1" w:styleId="Heading11">
    <w:name w:val="Heading #11"/>
    <w:basedOn w:val="Normal"/>
    <w:link w:val="Heading10"/>
    <w:uiPriority w:val="99"/>
    <w:rsid w:val="003A6769"/>
    <w:pPr>
      <w:shd w:val="clear" w:color="auto" w:fill="FFFFFF"/>
      <w:spacing w:before="480" w:line="274" w:lineRule="exact"/>
      <w:jc w:val="both"/>
      <w:outlineLvl w:val="0"/>
    </w:pPr>
    <w:rPr>
      <w:sz w:val="20"/>
      <w:lang w:val="bg-BG" w:eastAsia="bg-BG"/>
    </w:rPr>
  </w:style>
  <w:style w:type="character" w:customStyle="1" w:styleId="Heading12">
    <w:name w:val="Heading #1"/>
    <w:uiPriority w:val="99"/>
    <w:rsid w:val="003A6769"/>
    <w:rPr>
      <w:rFonts w:ascii="Times New Roman" w:hAnsi="Times New Roman" w:cs="Times New Roman"/>
      <w:u w:val="single"/>
      <w:shd w:val="clear" w:color="auto" w:fill="FFFFFF"/>
    </w:rPr>
  </w:style>
  <w:style w:type="character" w:customStyle="1" w:styleId="Heading120">
    <w:name w:val="Heading #1 (2)_"/>
    <w:link w:val="Heading121"/>
    <w:uiPriority w:val="99"/>
    <w:locked/>
    <w:rsid w:val="003A6769"/>
    <w:rPr>
      <w:shd w:val="clear" w:color="auto" w:fill="FFFFFF"/>
    </w:rPr>
  </w:style>
  <w:style w:type="paragraph" w:customStyle="1" w:styleId="Heading121">
    <w:name w:val="Heading #1 (2)"/>
    <w:basedOn w:val="Normal"/>
    <w:link w:val="Heading120"/>
    <w:uiPriority w:val="99"/>
    <w:rsid w:val="003A6769"/>
    <w:pPr>
      <w:shd w:val="clear" w:color="auto" w:fill="FFFFFF"/>
      <w:spacing w:before="480" w:line="274" w:lineRule="exact"/>
      <w:ind w:firstLine="720"/>
      <w:jc w:val="both"/>
      <w:outlineLvl w:val="0"/>
    </w:pPr>
    <w:rPr>
      <w:sz w:val="20"/>
      <w:lang w:val="bg-BG" w:eastAsia="bg-BG"/>
    </w:rPr>
  </w:style>
  <w:style w:type="character" w:customStyle="1" w:styleId="Heading12NotItalic">
    <w:name w:val="Heading #1 (2) + Not Italic"/>
    <w:uiPriority w:val="99"/>
    <w:rsid w:val="003A6769"/>
    <w:rPr>
      <w:rFonts w:ascii="Times New Roman" w:hAnsi="Times New Roman" w:cs="Times New Roman"/>
      <w:i/>
      <w:iCs/>
      <w:shd w:val="clear" w:color="auto" w:fill="FFFFFF"/>
    </w:rPr>
  </w:style>
  <w:style w:type="character" w:customStyle="1" w:styleId="Bodytext90">
    <w:name w:val="Body text9"/>
    <w:uiPriority w:val="99"/>
    <w:rsid w:val="003A6769"/>
    <w:rPr>
      <w:rFonts w:ascii="Times New Roman" w:eastAsia="Arial" w:hAnsi="Times New Roman" w:cs="Times New Roman"/>
      <w:sz w:val="24"/>
      <w:szCs w:val="24"/>
      <w:u w:val="single"/>
      <w:shd w:val="clear" w:color="auto" w:fill="FFFFFF"/>
    </w:rPr>
  </w:style>
  <w:style w:type="character" w:customStyle="1" w:styleId="Bodytext80">
    <w:name w:val="Body text8"/>
    <w:uiPriority w:val="99"/>
    <w:rsid w:val="003A6769"/>
    <w:rPr>
      <w:rFonts w:ascii="Times New Roman" w:eastAsia="Arial" w:hAnsi="Times New Roman" w:cs="Times New Roman"/>
      <w:sz w:val="24"/>
      <w:szCs w:val="24"/>
      <w:u w:val="single"/>
      <w:shd w:val="clear" w:color="auto" w:fill="FFFFFF"/>
    </w:rPr>
  </w:style>
  <w:style w:type="character" w:customStyle="1" w:styleId="BodytextSpacing-1pt">
    <w:name w:val="Body text + Spacing -1 pt"/>
    <w:uiPriority w:val="99"/>
    <w:rsid w:val="003A6769"/>
    <w:rPr>
      <w:rFonts w:ascii="Times New Roman" w:eastAsia="Arial" w:hAnsi="Times New Roman" w:cs="Times New Roman"/>
      <w:spacing w:val="-20"/>
      <w:sz w:val="24"/>
      <w:szCs w:val="24"/>
      <w:shd w:val="clear" w:color="auto" w:fill="FFFFFF"/>
    </w:rPr>
  </w:style>
  <w:style w:type="character" w:customStyle="1" w:styleId="Bodytext4NotItalic">
    <w:name w:val="Body text (4) + Not Italic"/>
    <w:uiPriority w:val="99"/>
    <w:rsid w:val="003A6769"/>
    <w:rPr>
      <w:rFonts w:ascii="Times New Roman" w:hAnsi="Times New Roman" w:cs="Times New Roman"/>
      <w:i/>
      <w:iCs/>
      <w:shd w:val="clear" w:color="auto" w:fill="FFFFFF"/>
    </w:rPr>
  </w:style>
  <w:style w:type="character" w:customStyle="1" w:styleId="Bodytext5">
    <w:name w:val="Body text (5)_"/>
    <w:link w:val="Bodytext50"/>
    <w:uiPriority w:val="99"/>
    <w:locked/>
    <w:rsid w:val="003A6769"/>
    <w:rPr>
      <w:sz w:val="19"/>
      <w:szCs w:val="19"/>
      <w:shd w:val="clear" w:color="auto" w:fill="FFFFFF"/>
    </w:rPr>
  </w:style>
  <w:style w:type="paragraph" w:customStyle="1" w:styleId="Bodytext50">
    <w:name w:val="Body text (5)"/>
    <w:basedOn w:val="Normal"/>
    <w:link w:val="Bodytext5"/>
    <w:uiPriority w:val="99"/>
    <w:rsid w:val="003A6769"/>
    <w:pPr>
      <w:shd w:val="clear" w:color="auto" w:fill="FFFFFF"/>
      <w:spacing w:line="274" w:lineRule="exact"/>
      <w:jc w:val="both"/>
    </w:pPr>
    <w:rPr>
      <w:sz w:val="19"/>
      <w:szCs w:val="19"/>
      <w:lang w:val="bg-BG" w:eastAsia="bg-BG"/>
    </w:rPr>
  </w:style>
  <w:style w:type="character" w:customStyle="1" w:styleId="Bodytext7">
    <w:name w:val="Body text7"/>
    <w:uiPriority w:val="99"/>
    <w:rsid w:val="003A6769"/>
    <w:rPr>
      <w:rFonts w:ascii="Times New Roman" w:eastAsia="Arial" w:hAnsi="Times New Roman" w:cs="Times New Roman"/>
      <w:sz w:val="24"/>
      <w:szCs w:val="24"/>
      <w:u w:val="single"/>
      <w:shd w:val="clear" w:color="auto" w:fill="FFFFFF"/>
    </w:rPr>
  </w:style>
  <w:style w:type="character" w:customStyle="1" w:styleId="Bodytext4NotItalic4">
    <w:name w:val="Body text (4) + Not Italic4"/>
    <w:uiPriority w:val="99"/>
    <w:rsid w:val="003A6769"/>
    <w:rPr>
      <w:rFonts w:ascii="Times New Roman" w:hAnsi="Times New Roman" w:cs="Times New Roman"/>
      <w:i/>
      <w:iCs/>
      <w:shd w:val="clear" w:color="auto" w:fill="FFFFFF"/>
    </w:rPr>
  </w:style>
  <w:style w:type="character" w:customStyle="1" w:styleId="Bodytext6">
    <w:name w:val="Body text6"/>
    <w:uiPriority w:val="99"/>
    <w:rsid w:val="003A6769"/>
    <w:rPr>
      <w:rFonts w:ascii="Times New Roman" w:eastAsia="Arial" w:hAnsi="Times New Roman" w:cs="Times New Roman"/>
      <w:sz w:val="24"/>
      <w:szCs w:val="24"/>
      <w:u w:val="single"/>
      <w:shd w:val="clear" w:color="auto" w:fill="FFFFFF"/>
    </w:rPr>
  </w:style>
  <w:style w:type="character" w:customStyle="1" w:styleId="Bodytext4NotItalic3">
    <w:name w:val="Body text (4) + Not Italic3"/>
    <w:uiPriority w:val="99"/>
    <w:rsid w:val="003A6769"/>
    <w:rPr>
      <w:rFonts w:ascii="Times New Roman" w:hAnsi="Times New Roman" w:cs="Times New Roman"/>
      <w:i/>
      <w:iCs/>
      <w:shd w:val="clear" w:color="auto" w:fill="FFFFFF"/>
    </w:rPr>
  </w:style>
  <w:style w:type="character" w:customStyle="1" w:styleId="Bodytext51">
    <w:name w:val="Body text5"/>
    <w:uiPriority w:val="99"/>
    <w:rsid w:val="003A6769"/>
    <w:rPr>
      <w:rFonts w:ascii="Times New Roman" w:eastAsia="Arial" w:hAnsi="Times New Roman" w:cs="Times New Roman"/>
      <w:sz w:val="24"/>
      <w:szCs w:val="24"/>
      <w:u w:val="single"/>
      <w:shd w:val="clear" w:color="auto" w:fill="FFFFFF"/>
    </w:rPr>
  </w:style>
  <w:style w:type="character" w:customStyle="1" w:styleId="BodytextSpacing-1pt3">
    <w:name w:val="Body text + Spacing -1 pt3"/>
    <w:uiPriority w:val="99"/>
    <w:rsid w:val="003A6769"/>
    <w:rPr>
      <w:rFonts w:ascii="Times New Roman" w:eastAsia="Arial" w:hAnsi="Times New Roman" w:cs="Times New Roman"/>
      <w:spacing w:val="-20"/>
      <w:sz w:val="24"/>
      <w:szCs w:val="24"/>
      <w:shd w:val="clear" w:color="auto" w:fill="FFFFFF"/>
    </w:rPr>
  </w:style>
  <w:style w:type="character" w:customStyle="1" w:styleId="Bodytext41">
    <w:name w:val="Body text4"/>
    <w:uiPriority w:val="99"/>
    <w:rsid w:val="003A6769"/>
    <w:rPr>
      <w:rFonts w:ascii="Times New Roman" w:eastAsia="Arial" w:hAnsi="Times New Roman" w:cs="Times New Roman"/>
      <w:sz w:val="24"/>
      <w:szCs w:val="24"/>
      <w:u w:val="single"/>
      <w:shd w:val="clear" w:color="auto" w:fill="FFFFFF"/>
    </w:rPr>
  </w:style>
  <w:style w:type="character" w:customStyle="1" w:styleId="Bodytext4NotItalic2">
    <w:name w:val="Body text (4) + Not Italic2"/>
    <w:uiPriority w:val="99"/>
    <w:rsid w:val="003A6769"/>
    <w:rPr>
      <w:rFonts w:ascii="Times New Roman" w:hAnsi="Times New Roman" w:cs="Times New Roman"/>
      <w:i/>
      <w:iCs/>
      <w:shd w:val="clear" w:color="auto" w:fill="FFFFFF"/>
    </w:rPr>
  </w:style>
  <w:style w:type="character" w:customStyle="1" w:styleId="Bodytext91">
    <w:name w:val="Body text + 91"/>
    <w:aliases w:val="5 pt4"/>
    <w:uiPriority w:val="99"/>
    <w:rsid w:val="003A6769"/>
    <w:rPr>
      <w:rFonts w:ascii="Times New Roman" w:eastAsia="Arial" w:hAnsi="Times New Roman" w:cs="Times New Roman"/>
      <w:sz w:val="19"/>
      <w:szCs w:val="19"/>
      <w:shd w:val="clear" w:color="auto" w:fill="FFFFFF"/>
    </w:rPr>
  </w:style>
  <w:style w:type="character" w:customStyle="1" w:styleId="Bodytext30">
    <w:name w:val="Body text3"/>
    <w:uiPriority w:val="99"/>
    <w:rsid w:val="003A6769"/>
    <w:rPr>
      <w:rFonts w:ascii="Times New Roman" w:eastAsia="Arial" w:hAnsi="Times New Roman" w:cs="Times New Roman"/>
      <w:sz w:val="24"/>
      <w:szCs w:val="24"/>
      <w:u w:val="single"/>
      <w:shd w:val="clear" w:color="auto" w:fill="FFFFFF"/>
    </w:rPr>
  </w:style>
  <w:style w:type="character" w:customStyle="1" w:styleId="BodytextSpacing-1pt2">
    <w:name w:val="Body text + Spacing -1 pt2"/>
    <w:uiPriority w:val="99"/>
    <w:rsid w:val="003A6769"/>
    <w:rPr>
      <w:rFonts w:ascii="Times New Roman" w:eastAsia="Arial" w:hAnsi="Times New Roman" w:cs="Times New Roman"/>
      <w:spacing w:val="-20"/>
      <w:sz w:val="24"/>
      <w:szCs w:val="24"/>
      <w:shd w:val="clear" w:color="auto" w:fill="FFFFFF"/>
    </w:rPr>
  </w:style>
  <w:style w:type="character" w:customStyle="1" w:styleId="Bodytext112">
    <w:name w:val="Body text + 11"/>
    <w:aliases w:val="5 pt3,Italic3"/>
    <w:uiPriority w:val="99"/>
    <w:rsid w:val="003A6769"/>
    <w:rPr>
      <w:rFonts w:ascii="Times New Roman" w:eastAsia="Arial" w:hAnsi="Times New Roman" w:cs="Times New Roman"/>
      <w:i/>
      <w:iCs/>
      <w:sz w:val="23"/>
      <w:szCs w:val="23"/>
      <w:shd w:val="clear" w:color="auto" w:fill="FFFFFF"/>
    </w:rPr>
  </w:style>
  <w:style w:type="character" w:customStyle="1" w:styleId="Bodytext1110">
    <w:name w:val="Body text + 111"/>
    <w:aliases w:val="5 pt2,Italic2"/>
    <w:uiPriority w:val="99"/>
    <w:rsid w:val="003A6769"/>
    <w:rPr>
      <w:rFonts w:ascii="Times New Roman" w:eastAsia="Arial" w:hAnsi="Times New Roman" w:cs="Times New Roman"/>
      <w:i/>
      <w:iCs/>
      <w:sz w:val="23"/>
      <w:szCs w:val="23"/>
      <w:u w:val="single"/>
      <w:shd w:val="clear" w:color="auto" w:fill="FFFFFF"/>
    </w:rPr>
  </w:style>
  <w:style w:type="character" w:customStyle="1" w:styleId="Bodytext411">
    <w:name w:val="Body text (4) + 11"/>
    <w:aliases w:val="5 pt1,Not Bold1"/>
    <w:uiPriority w:val="99"/>
    <w:rsid w:val="003A6769"/>
    <w:rPr>
      <w:rFonts w:ascii="Times New Roman" w:hAnsi="Times New Roman" w:cs="Times New Roman"/>
      <w:b/>
      <w:bCs/>
      <w:sz w:val="23"/>
      <w:szCs w:val="23"/>
      <w:shd w:val="clear" w:color="auto" w:fill="FFFFFF"/>
    </w:rPr>
  </w:style>
  <w:style w:type="character" w:customStyle="1" w:styleId="Bodytext70">
    <w:name w:val="Body text (7)_"/>
    <w:link w:val="Bodytext71"/>
    <w:uiPriority w:val="99"/>
    <w:locked/>
    <w:rsid w:val="003A6769"/>
    <w:rPr>
      <w:sz w:val="23"/>
      <w:szCs w:val="23"/>
      <w:shd w:val="clear" w:color="auto" w:fill="FFFFFF"/>
    </w:rPr>
  </w:style>
  <w:style w:type="paragraph" w:customStyle="1" w:styleId="Bodytext71">
    <w:name w:val="Body text (7)"/>
    <w:basedOn w:val="Normal"/>
    <w:link w:val="Bodytext70"/>
    <w:uiPriority w:val="99"/>
    <w:rsid w:val="003A6769"/>
    <w:pPr>
      <w:shd w:val="clear" w:color="auto" w:fill="FFFFFF"/>
      <w:spacing w:line="274" w:lineRule="exact"/>
    </w:pPr>
    <w:rPr>
      <w:sz w:val="23"/>
      <w:szCs w:val="23"/>
      <w:lang w:val="bg-BG" w:eastAsia="bg-BG"/>
    </w:rPr>
  </w:style>
  <w:style w:type="character" w:customStyle="1" w:styleId="Bodytext20">
    <w:name w:val="Body text2"/>
    <w:uiPriority w:val="99"/>
    <w:rsid w:val="003A6769"/>
    <w:rPr>
      <w:rFonts w:ascii="Times New Roman" w:eastAsia="Arial" w:hAnsi="Times New Roman" w:cs="Times New Roman"/>
      <w:sz w:val="24"/>
      <w:szCs w:val="24"/>
      <w:u w:val="single"/>
      <w:shd w:val="clear" w:color="auto" w:fill="FFFFFF"/>
    </w:rPr>
  </w:style>
  <w:style w:type="character" w:customStyle="1" w:styleId="BodytextSpacing-1pt1">
    <w:name w:val="Body text + Spacing -1 pt1"/>
    <w:uiPriority w:val="99"/>
    <w:rsid w:val="003A6769"/>
    <w:rPr>
      <w:rFonts w:ascii="Times New Roman" w:eastAsia="Arial" w:hAnsi="Times New Roman" w:cs="Times New Roman"/>
      <w:spacing w:val="-20"/>
      <w:sz w:val="24"/>
      <w:szCs w:val="24"/>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5A93"/>
    <w:rPr>
      <w:sz w:val="24"/>
      <w:lang w:val="en-GB" w:eastAsia="en-US"/>
    </w:rPr>
  </w:style>
  <w:style w:type="paragraph" w:styleId="Heading1">
    <w:name w:val="heading 1"/>
    <w:basedOn w:val="Normal"/>
    <w:next w:val="Normal"/>
    <w:link w:val="Heading1Char"/>
    <w:qFormat/>
    <w:rsid w:val="006D5C2D"/>
    <w:pPr>
      <w:keepNext/>
      <w:spacing w:before="240" w:after="60"/>
      <w:outlineLvl w:val="0"/>
    </w:pPr>
    <w:rPr>
      <w:rFonts w:ascii="Arial" w:hAnsi="Arial"/>
      <w:b/>
      <w:kern w:val="28"/>
      <w:sz w:val="28"/>
    </w:rPr>
  </w:style>
  <w:style w:type="paragraph" w:styleId="Heading2">
    <w:name w:val="heading 2"/>
    <w:basedOn w:val="Normal"/>
    <w:next w:val="Normal"/>
    <w:link w:val="Heading2Char"/>
    <w:qFormat/>
    <w:rsid w:val="006D5C2D"/>
    <w:pPr>
      <w:keepNext/>
      <w:spacing w:before="240" w:after="60"/>
      <w:outlineLvl w:val="1"/>
    </w:pPr>
    <w:rPr>
      <w:rFonts w:ascii="Arial" w:hAnsi="Arial"/>
      <w:b/>
      <w:i/>
    </w:rPr>
  </w:style>
  <w:style w:type="paragraph" w:styleId="Heading3">
    <w:name w:val="heading 3"/>
    <w:basedOn w:val="Normal"/>
    <w:next w:val="Normal"/>
    <w:qFormat/>
    <w:rsid w:val="006D5C2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6D5C2D"/>
    <w:pPr>
      <w:keepNext/>
      <w:spacing w:before="240" w:after="60"/>
      <w:outlineLvl w:val="3"/>
    </w:pPr>
    <w:rPr>
      <w:b/>
      <w:bCs/>
      <w:sz w:val="28"/>
      <w:szCs w:val="28"/>
    </w:rPr>
  </w:style>
  <w:style w:type="paragraph" w:styleId="Heading5">
    <w:name w:val="heading 5"/>
    <w:basedOn w:val="Normal"/>
    <w:next w:val="Normal"/>
    <w:link w:val="Heading5Char"/>
    <w:qFormat/>
    <w:rsid w:val="006D5C2D"/>
    <w:pPr>
      <w:spacing w:before="240" w:after="60"/>
      <w:outlineLvl w:val="4"/>
    </w:pPr>
    <w:rPr>
      <w:b/>
      <w:bCs/>
      <w:i/>
      <w:iCs/>
      <w:sz w:val="26"/>
      <w:szCs w:val="26"/>
      <w:lang w:val="en-AU" w:eastAsia="bg-BG"/>
    </w:rPr>
  </w:style>
  <w:style w:type="paragraph" w:styleId="Heading6">
    <w:name w:val="heading 6"/>
    <w:basedOn w:val="Normal"/>
    <w:next w:val="Normal"/>
    <w:link w:val="Heading6Char"/>
    <w:qFormat/>
    <w:rsid w:val="006D5C2D"/>
    <w:pPr>
      <w:spacing w:before="240" w:after="60"/>
      <w:outlineLvl w:val="5"/>
    </w:pPr>
    <w:rPr>
      <w:b/>
      <w:bCs/>
      <w:sz w:val="22"/>
      <w:szCs w:val="22"/>
      <w:lang w:val="en-AU" w:eastAsia="bg-BG"/>
    </w:rPr>
  </w:style>
  <w:style w:type="paragraph" w:styleId="Heading7">
    <w:name w:val="heading 7"/>
    <w:basedOn w:val="Normal"/>
    <w:next w:val="Normal"/>
    <w:link w:val="Heading7Char"/>
    <w:qFormat/>
    <w:rsid w:val="006D5C2D"/>
    <w:pPr>
      <w:keepNext/>
      <w:jc w:val="center"/>
      <w:outlineLvl w:val="6"/>
    </w:pPr>
    <w:rPr>
      <w:rFonts w:ascii="Arial Narrow" w:hAnsi="Arial Narrow"/>
      <w:b/>
      <w:color w:val="000000"/>
      <w:sz w:val="20"/>
      <w:lang w:val="bg-BG"/>
    </w:rPr>
  </w:style>
  <w:style w:type="paragraph" w:styleId="Heading8">
    <w:name w:val="heading 8"/>
    <w:basedOn w:val="Normal"/>
    <w:next w:val="Normal"/>
    <w:link w:val="Heading8Char"/>
    <w:qFormat/>
    <w:rsid w:val="006D5C2D"/>
    <w:pPr>
      <w:keepNext/>
      <w:jc w:val="center"/>
      <w:outlineLvl w:val="7"/>
    </w:pPr>
    <w:rPr>
      <w:b/>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6D5C2D"/>
    <w:rPr>
      <w:rFonts w:ascii="Arial" w:hAnsi="Arial"/>
      <w:b/>
      <w:kern w:val="28"/>
      <w:sz w:val="28"/>
      <w:lang w:val="en-GB" w:eastAsia="en-US" w:bidi="ar-SA"/>
    </w:rPr>
  </w:style>
  <w:style w:type="character" w:customStyle="1" w:styleId="Heading2Char">
    <w:name w:val="Heading 2 Char"/>
    <w:link w:val="Heading2"/>
    <w:locked/>
    <w:rsid w:val="006D5C2D"/>
    <w:rPr>
      <w:rFonts w:ascii="Arial" w:hAnsi="Arial"/>
      <w:b/>
      <w:i/>
      <w:sz w:val="24"/>
      <w:lang w:val="en-GB" w:eastAsia="en-US" w:bidi="ar-SA"/>
    </w:rPr>
  </w:style>
  <w:style w:type="character" w:customStyle="1" w:styleId="Heading4Char">
    <w:name w:val="Heading 4 Char"/>
    <w:link w:val="Heading4"/>
    <w:locked/>
    <w:rsid w:val="006D5C2D"/>
    <w:rPr>
      <w:b/>
      <w:bCs/>
      <w:sz w:val="28"/>
      <w:szCs w:val="28"/>
      <w:lang w:val="en-GB" w:eastAsia="en-US" w:bidi="ar-SA"/>
    </w:rPr>
  </w:style>
  <w:style w:type="character" w:customStyle="1" w:styleId="Heading5Char">
    <w:name w:val="Heading 5 Char"/>
    <w:link w:val="Heading5"/>
    <w:rsid w:val="006D5C2D"/>
    <w:rPr>
      <w:b/>
      <w:bCs/>
      <w:i/>
      <w:iCs/>
      <w:sz w:val="26"/>
      <w:szCs w:val="26"/>
      <w:lang w:val="en-AU" w:eastAsia="bg-BG" w:bidi="ar-SA"/>
    </w:rPr>
  </w:style>
  <w:style w:type="character" w:customStyle="1" w:styleId="Heading6Char">
    <w:name w:val="Heading 6 Char"/>
    <w:link w:val="Heading6"/>
    <w:rsid w:val="006D5C2D"/>
    <w:rPr>
      <w:b/>
      <w:bCs/>
      <w:sz w:val="22"/>
      <w:szCs w:val="22"/>
      <w:lang w:val="en-AU" w:eastAsia="bg-BG" w:bidi="ar-SA"/>
    </w:rPr>
  </w:style>
  <w:style w:type="character" w:customStyle="1" w:styleId="Heading7Char">
    <w:name w:val="Heading 7 Char"/>
    <w:link w:val="Heading7"/>
    <w:rsid w:val="006D5C2D"/>
    <w:rPr>
      <w:rFonts w:ascii="Arial Narrow" w:hAnsi="Arial Narrow"/>
      <w:b/>
      <w:color w:val="000000"/>
      <w:lang w:val="bg-BG" w:eastAsia="en-US" w:bidi="ar-SA"/>
    </w:rPr>
  </w:style>
  <w:style w:type="character" w:customStyle="1" w:styleId="Heading8Char">
    <w:name w:val="Heading 8 Char"/>
    <w:link w:val="Heading8"/>
    <w:rsid w:val="006D5C2D"/>
    <w:rPr>
      <w:b/>
      <w:sz w:val="24"/>
      <w:lang w:val="bg-BG" w:eastAsia="en-US" w:bidi="ar-SA"/>
    </w:rPr>
  </w:style>
  <w:style w:type="paragraph" w:customStyle="1" w:styleId="CharCharCharCharCharCharCharCharCharCharCharCharCharCharChar">
    <w:name w:val="Char Char Char Char Char Char Char Char Char Char Char Char Char Char Char"/>
    <w:basedOn w:val="Normal"/>
    <w:rsid w:val="00247351"/>
    <w:pPr>
      <w:tabs>
        <w:tab w:val="left" w:pos="709"/>
      </w:tabs>
    </w:pPr>
    <w:rPr>
      <w:rFonts w:ascii="Tahoma" w:hAnsi="Tahoma"/>
      <w:szCs w:val="24"/>
      <w:lang w:val="pl-PL" w:eastAsia="pl-PL"/>
    </w:rPr>
  </w:style>
  <w:style w:type="paragraph" w:styleId="Header">
    <w:name w:val="header"/>
    <w:basedOn w:val="Normal"/>
    <w:link w:val="HeaderChar"/>
    <w:uiPriority w:val="99"/>
    <w:rsid w:val="004F78C4"/>
    <w:pPr>
      <w:tabs>
        <w:tab w:val="center" w:pos="4536"/>
        <w:tab w:val="right" w:pos="9072"/>
      </w:tabs>
    </w:pPr>
    <w:rPr>
      <w:szCs w:val="24"/>
      <w:lang w:val="bg-BG" w:eastAsia="bg-BG"/>
    </w:rPr>
  </w:style>
  <w:style w:type="character" w:customStyle="1" w:styleId="HeaderChar">
    <w:name w:val="Header Char"/>
    <w:link w:val="Header"/>
    <w:uiPriority w:val="99"/>
    <w:locked/>
    <w:rsid w:val="004F78C4"/>
    <w:rPr>
      <w:sz w:val="24"/>
      <w:szCs w:val="24"/>
      <w:lang w:val="bg-BG" w:eastAsia="bg-BG" w:bidi="ar-SA"/>
    </w:rPr>
  </w:style>
  <w:style w:type="paragraph" w:styleId="Footer">
    <w:name w:val="footer"/>
    <w:basedOn w:val="Normal"/>
    <w:link w:val="FooterChar"/>
    <w:uiPriority w:val="99"/>
    <w:rsid w:val="004F78C4"/>
    <w:pPr>
      <w:tabs>
        <w:tab w:val="center" w:pos="4536"/>
        <w:tab w:val="right" w:pos="9072"/>
      </w:tabs>
    </w:pPr>
    <w:rPr>
      <w:szCs w:val="24"/>
      <w:lang w:val="bg-BG" w:eastAsia="bg-BG"/>
    </w:rPr>
  </w:style>
  <w:style w:type="character" w:customStyle="1" w:styleId="FooterChar">
    <w:name w:val="Footer Char"/>
    <w:link w:val="Footer"/>
    <w:uiPriority w:val="99"/>
    <w:locked/>
    <w:rsid w:val="000B4AFE"/>
    <w:rPr>
      <w:sz w:val="24"/>
      <w:szCs w:val="24"/>
      <w:lang w:val="bg-BG" w:eastAsia="bg-BG" w:bidi="ar-SA"/>
    </w:rPr>
  </w:style>
  <w:style w:type="table" w:styleId="TableGrid">
    <w:name w:val="Table Grid"/>
    <w:basedOn w:val="TableNormal"/>
    <w:rsid w:val="004F78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Знак Char Char Знак Char Char Знак"/>
    <w:basedOn w:val="Normal"/>
    <w:rsid w:val="004F78C4"/>
    <w:pPr>
      <w:spacing w:after="160" w:line="240" w:lineRule="exact"/>
    </w:pPr>
    <w:rPr>
      <w:rFonts w:ascii="Tahoma" w:hAnsi="Tahoma"/>
      <w:sz w:val="20"/>
      <w:lang w:val="en-US"/>
    </w:rPr>
  </w:style>
  <w:style w:type="paragraph" w:styleId="Title">
    <w:name w:val="Title"/>
    <w:basedOn w:val="Normal"/>
    <w:link w:val="TitleChar"/>
    <w:qFormat/>
    <w:rsid w:val="00356293"/>
    <w:pPr>
      <w:widowControl w:val="0"/>
      <w:tabs>
        <w:tab w:val="left" w:pos="-720"/>
      </w:tabs>
      <w:suppressAutoHyphens/>
      <w:jc w:val="center"/>
    </w:pPr>
    <w:rPr>
      <w:b/>
      <w:sz w:val="48"/>
      <w:lang w:val="en-US"/>
    </w:rPr>
  </w:style>
  <w:style w:type="character" w:customStyle="1" w:styleId="TitleChar">
    <w:name w:val="Title Char"/>
    <w:link w:val="Title"/>
    <w:locked/>
    <w:rsid w:val="00356293"/>
    <w:rPr>
      <w:b/>
      <w:sz w:val="48"/>
      <w:lang w:val="en-US" w:eastAsia="en-US" w:bidi="ar-SA"/>
    </w:rPr>
  </w:style>
  <w:style w:type="paragraph" w:styleId="BodyText">
    <w:name w:val="Body Text"/>
    <w:basedOn w:val="Normal"/>
    <w:link w:val="BodyTextChar"/>
    <w:rsid w:val="00356293"/>
    <w:pPr>
      <w:jc w:val="both"/>
    </w:pPr>
    <w:rPr>
      <w:rFonts w:ascii="Arial" w:hAnsi="Arial"/>
      <w:color w:val="000000"/>
      <w:sz w:val="20"/>
      <w:lang w:val="fr-FR"/>
    </w:rPr>
  </w:style>
  <w:style w:type="character" w:customStyle="1" w:styleId="BodyTextChar">
    <w:name w:val="Body Text Char"/>
    <w:link w:val="BodyText"/>
    <w:locked/>
    <w:rsid w:val="00356293"/>
    <w:rPr>
      <w:rFonts w:ascii="Arial" w:hAnsi="Arial"/>
      <w:color w:val="000000"/>
      <w:lang w:val="fr-FR" w:eastAsia="en-US" w:bidi="ar-SA"/>
    </w:rPr>
  </w:style>
  <w:style w:type="character" w:styleId="Hyperlink">
    <w:name w:val="Hyperlink"/>
    <w:uiPriority w:val="99"/>
    <w:rsid w:val="000B4AFE"/>
    <w:rPr>
      <w:rFonts w:cs="Times New Roman"/>
      <w:color w:val="0000FF"/>
      <w:u w:val="single"/>
    </w:rPr>
  </w:style>
  <w:style w:type="paragraph" w:styleId="NormalWeb">
    <w:name w:val="Normal (Web)"/>
    <w:basedOn w:val="Normal"/>
    <w:rsid w:val="000B4AFE"/>
    <w:pPr>
      <w:spacing w:before="100" w:beforeAutospacing="1" w:after="100" w:afterAutospacing="1"/>
    </w:pPr>
    <w:rPr>
      <w:color w:val="000000"/>
      <w:szCs w:val="24"/>
      <w:lang w:val="bg-BG" w:eastAsia="bg-BG"/>
    </w:rPr>
  </w:style>
  <w:style w:type="paragraph" w:customStyle="1" w:styleId="CharCharCharCharCharCharCharCharCharCharCharChar">
    <w:name w:val="Char Char Char Char Char Char Char Char Char Char Char Char"/>
    <w:basedOn w:val="Normal"/>
    <w:rsid w:val="00F07A68"/>
    <w:pPr>
      <w:tabs>
        <w:tab w:val="left" w:pos="709"/>
      </w:tabs>
    </w:pPr>
    <w:rPr>
      <w:rFonts w:ascii="Tahoma" w:hAnsi="Tahoma"/>
      <w:szCs w:val="24"/>
      <w:lang w:val="pl-PL" w:eastAsia="pl-PL"/>
    </w:rPr>
  </w:style>
  <w:style w:type="paragraph" w:styleId="BodyTextIndent2">
    <w:name w:val="Body Text Indent 2"/>
    <w:basedOn w:val="Normal"/>
    <w:link w:val="BodyTextIndent2Char"/>
    <w:rsid w:val="006D5C2D"/>
    <w:pPr>
      <w:spacing w:after="120" w:line="480" w:lineRule="auto"/>
      <w:ind w:left="283"/>
    </w:pPr>
  </w:style>
  <w:style w:type="character" w:customStyle="1" w:styleId="BodyTextIndent2Char">
    <w:name w:val="Body Text Indent 2 Char"/>
    <w:link w:val="BodyTextIndent2"/>
    <w:locked/>
    <w:rsid w:val="006D5C2D"/>
    <w:rPr>
      <w:sz w:val="24"/>
      <w:lang w:val="en-GB" w:eastAsia="en-US" w:bidi="ar-SA"/>
    </w:rPr>
  </w:style>
  <w:style w:type="paragraph" w:customStyle="1" w:styleId="Application1">
    <w:name w:val="Application1"/>
    <w:basedOn w:val="Heading1"/>
    <w:next w:val="Application2"/>
    <w:rsid w:val="006D5C2D"/>
    <w:pPr>
      <w:pageBreakBefore/>
      <w:widowControl w:val="0"/>
      <w:tabs>
        <w:tab w:val="num" w:pos="720"/>
      </w:tabs>
      <w:spacing w:before="0" w:after="480"/>
      <w:ind w:left="360" w:hanging="360"/>
    </w:pPr>
    <w:rPr>
      <w:caps/>
    </w:rPr>
  </w:style>
  <w:style w:type="paragraph" w:customStyle="1" w:styleId="Application2">
    <w:name w:val="Application2"/>
    <w:basedOn w:val="Normal"/>
    <w:autoRedefine/>
    <w:rsid w:val="006D5C2D"/>
    <w:pPr>
      <w:widowControl w:val="0"/>
      <w:suppressAutoHyphens/>
      <w:spacing w:before="120" w:after="120"/>
    </w:pPr>
    <w:rPr>
      <w:rFonts w:ascii="Arial" w:hAnsi="Arial" w:cs="Arial"/>
      <w:spacing w:val="-2"/>
      <w:sz w:val="22"/>
      <w:szCs w:val="22"/>
      <w:lang w:val="bg-BG"/>
    </w:rPr>
  </w:style>
  <w:style w:type="paragraph" w:customStyle="1" w:styleId="Application3">
    <w:name w:val="Application3"/>
    <w:basedOn w:val="Normal"/>
    <w:autoRedefine/>
    <w:rsid w:val="008C2BD8"/>
    <w:pPr>
      <w:tabs>
        <w:tab w:val="left" w:pos="426"/>
      </w:tabs>
      <w:ind w:left="720" w:hanging="720"/>
      <w:jc w:val="both"/>
    </w:pPr>
    <w:rPr>
      <w:rFonts w:ascii="Cambria" w:hAnsi="Cambria"/>
      <w:b/>
      <w:i/>
      <w:spacing w:val="-2"/>
      <w:szCs w:val="24"/>
      <w:lang w:val="bg-BG"/>
    </w:rPr>
  </w:style>
  <w:style w:type="paragraph" w:customStyle="1" w:styleId="Text1">
    <w:name w:val="Text 1"/>
    <w:rsid w:val="006D5C2D"/>
    <w:pPr>
      <w:widowControl w:val="0"/>
      <w:tabs>
        <w:tab w:val="left" w:pos="-720"/>
      </w:tabs>
      <w:suppressAutoHyphens/>
      <w:jc w:val="both"/>
    </w:pPr>
    <w:rPr>
      <w:rFonts w:ascii="Courier New" w:hAnsi="Courier New"/>
      <w:spacing w:val="-3"/>
      <w:sz w:val="24"/>
      <w:lang w:val="en-GB" w:eastAsia="en-US"/>
    </w:rPr>
  </w:style>
  <w:style w:type="paragraph" w:styleId="FootnoteText">
    <w:name w:val="footnote text"/>
    <w:aliases w:val="Podrozdział,stile 1,Footnote,Footnote1,Footnote2,Footnote3,Footnote4,Footnote5,Footnote6,Footnote7,Footnote8,Footnote9,Footnote10,Footnote11,Footnote21,Footnote31,Footnote41,Footnote51,Footnote61,Footnote71,Footnote81,Footnote91,single s"/>
    <w:basedOn w:val="Normal"/>
    <w:link w:val="FootnoteTextChar"/>
    <w:semiHidden/>
    <w:rsid w:val="006D5C2D"/>
    <w:pPr>
      <w:widowControl w:val="0"/>
      <w:tabs>
        <w:tab w:val="left" w:pos="-720"/>
      </w:tabs>
      <w:suppressAutoHyphens/>
      <w:jc w:val="both"/>
    </w:pPr>
    <w:rPr>
      <w:spacing w:val="-2"/>
      <w:sz w:val="20"/>
    </w:rPr>
  </w:style>
  <w:style w:type="character" w:customStyle="1" w:styleId="FootnoteTextChar">
    <w:name w:val="Footnote Text Char"/>
    <w:aliases w:val="Podrozdział Char,stile 1 Char,Footnote Char,Footnote1 Char,Footnote2 Char,Footnote3 Char,Footnote4 Char,Footnote5 Char,Footnote6 Char,Footnote7 Char,Footnote8 Char,Footnote9 Char,Footnote10 Char,Footnote11 Char,Footnote21 Char"/>
    <w:link w:val="FootnoteText"/>
    <w:locked/>
    <w:rsid w:val="006D5C2D"/>
    <w:rPr>
      <w:spacing w:val="-2"/>
      <w:lang w:val="en-GB" w:eastAsia="en-US" w:bidi="ar-SA"/>
    </w:rPr>
  </w:style>
  <w:style w:type="character" w:styleId="PageNumber">
    <w:name w:val="page number"/>
    <w:rsid w:val="006D5C2D"/>
    <w:rPr>
      <w:rFonts w:cs="Times New Roman"/>
    </w:rPr>
  </w:style>
  <w:style w:type="character" w:styleId="LineNumber">
    <w:name w:val="line number"/>
    <w:rsid w:val="006D5C2D"/>
    <w:rPr>
      <w:rFonts w:cs="Times New Roman"/>
    </w:rPr>
  </w:style>
  <w:style w:type="paragraph" w:customStyle="1" w:styleId="SubTitle1">
    <w:name w:val="SubTitle 1"/>
    <w:basedOn w:val="Normal"/>
    <w:next w:val="Normal"/>
    <w:rsid w:val="006D5C2D"/>
    <w:pPr>
      <w:spacing w:after="240"/>
      <w:jc w:val="center"/>
    </w:pPr>
    <w:rPr>
      <w:b/>
      <w:sz w:val="40"/>
    </w:rPr>
  </w:style>
  <w:style w:type="paragraph" w:customStyle="1" w:styleId="Application4">
    <w:name w:val="Application4"/>
    <w:basedOn w:val="Application3"/>
    <w:autoRedefine/>
    <w:rsid w:val="00724DF7"/>
    <w:pPr>
      <w:ind w:left="480"/>
    </w:pPr>
    <w:rPr>
      <w:rFonts w:ascii="Times New Roman" w:hAnsi="Times New Roman"/>
    </w:rPr>
  </w:style>
  <w:style w:type="paragraph" w:customStyle="1" w:styleId="Application5">
    <w:name w:val="Application5"/>
    <w:basedOn w:val="Application2"/>
    <w:autoRedefine/>
    <w:rsid w:val="006D5C2D"/>
    <w:pPr>
      <w:ind w:left="567" w:hanging="567"/>
    </w:pPr>
    <w:rPr>
      <w:b/>
      <w:sz w:val="24"/>
    </w:rPr>
  </w:style>
  <w:style w:type="paragraph" w:styleId="BodyTextIndent">
    <w:name w:val="Body Text Indent"/>
    <w:basedOn w:val="Normal"/>
    <w:link w:val="BodyTextIndentChar"/>
    <w:rsid w:val="006D5C2D"/>
    <w:pPr>
      <w:tabs>
        <w:tab w:val="right" w:pos="8789"/>
      </w:tabs>
      <w:suppressAutoHyphens/>
      <w:spacing w:before="100"/>
    </w:pPr>
    <w:rPr>
      <w:rFonts w:ascii="Arial" w:hAnsi="Arial"/>
      <w:spacing w:val="-2"/>
      <w:sz w:val="20"/>
      <w:lang w:val="fr-FR"/>
    </w:rPr>
  </w:style>
  <w:style w:type="character" w:customStyle="1" w:styleId="BodyTextIndentChar">
    <w:name w:val="Body Text Indent Char"/>
    <w:link w:val="BodyTextIndent"/>
    <w:locked/>
    <w:rsid w:val="006D5C2D"/>
    <w:rPr>
      <w:rFonts w:ascii="Arial" w:hAnsi="Arial"/>
      <w:spacing w:val="-2"/>
      <w:lang w:val="fr-FR" w:eastAsia="en-US" w:bidi="ar-SA"/>
    </w:rPr>
  </w:style>
  <w:style w:type="paragraph" w:styleId="BodyText3">
    <w:name w:val="Body Text 3"/>
    <w:basedOn w:val="Normal"/>
    <w:link w:val="BodyText3Char"/>
    <w:rsid w:val="006D5C2D"/>
    <w:pPr>
      <w:tabs>
        <w:tab w:val="left" w:pos="-720"/>
      </w:tabs>
      <w:suppressAutoHyphens/>
      <w:jc w:val="both"/>
    </w:pPr>
    <w:rPr>
      <w:rFonts w:ascii="Arial" w:hAnsi="Arial"/>
      <w:sz w:val="20"/>
      <w:lang w:val="fr-FR"/>
    </w:rPr>
  </w:style>
  <w:style w:type="character" w:customStyle="1" w:styleId="BodyText3Char">
    <w:name w:val="Body Text 3 Char"/>
    <w:link w:val="BodyText3"/>
    <w:locked/>
    <w:rsid w:val="006D5C2D"/>
    <w:rPr>
      <w:rFonts w:ascii="Arial" w:hAnsi="Arial"/>
      <w:lang w:val="fr-FR" w:eastAsia="en-US" w:bidi="ar-SA"/>
    </w:rPr>
  </w:style>
  <w:style w:type="character" w:styleId="FollowedHyperlink">
    <w:name w:val="FollowedHyperlink"/>
    <w:uiPriority w:val="99"/>
    <w:rsid w:val="006D5C2D"/>
    <w:rPr>
      <w:rFonts w:cs="Times New Roman"/>
      <w:color w:val="800080"/>
      <w:u w:val="single"/>
    </w:rPr>
  </w:style>
  <w:style w:type="paragraph" w:customStyle="1" w:styleId="CharCharCharCharCharCharChar1CharCharCharCharCharCharCharChar1CharCharCharCharCharCharCharCharCharCharCharCharCharCharChar">
    <w:name w:val="Char Char Char Char Char Char Char1 Char Char Char Char Char Char Char Char1 Char Char Char Char Char Char Char Char Char Char Char Char Char Char Char"/>
    <w:basedOn w:val="Normal"/>
    <w:rsid w:val="006D5C2D"/>
    <w:pPr>
      <w:tabs>
        <w:tab w:val="left" w:pos="709"/>
      </w:tabs>
    </w:pPr>
    <w:rPr>
      <w:rFonts w:ascii="Tahoma" w:hAnsi="Tahoma"/>
      <w:szCs w:val="24"/>
      <w:lang w:val="pl-PL" w:eastAsia="pl-PL"/>
    </w:rPr>
  </w:style>
  <w:style w:type="character" w:styleId="CommentReference">
    <w:name w:val="annotation reference"/>
    <w:semiHidden/>
    <w:rsid w:val="006D5C2D"/>
    <w:rPr>
      <w:rFonts w:cs="Times New Roman"/>
      <w:sz w:val="16"/>
      <w:szCs w:val="16"/>
    </w:rPr>
  </w:style>
  <w:style w:type="paragraph" w:styleId="CommentText">
    <w:name w:val="annotation text"/>
    <w:basedOn w:val="Normal"/>
    <w:link w:val="CommentTextChar"/>
    <w:semiHidden/>
    <w:rsid w:val="006D5C2D"/>
    <w:rPr>
      <w:sz w:val="20"/>
    </w:rPr>
  </w:style>
  <w:style w:type="character" w:customStyle="1" w:styleId="CommentTextChar">
    <w:name w:val="Comment Text Char"/>
    <w:link w:val="CommentText"/>
    <w:semiHidden/>
    <w:locked/>
    <w:rsid w:val="006D5C2D"/>
    <w:rPr>
      <w:lang w:val="en-GB" w:eastAsia="en-US" w:bidi="ar-SA"/>
    </w:rPr>
  </w:style>
  <w:style w:type="paragraph" w:customStyle="1" w:styleId="CharCharCharCharCharCharChar1CharCharCharCharCharCharCharChar1CharCharCharCharCharCharChar">
    <w:name w:val="Char Char Char Char Char Char Char1 Char Char Char Char Char Char Char Char1 Char Char Char Char Char Char Char"/>
    <w:basedOn w:val="Normal"/>
    <w:rsid w:val="006D5C2D"/>
    <w:pPr>
      <w:tabs>
        <w:tab w:val="left" w:pos="709"/>
      </w:tabs>
    </w:pPr>
    <w:rPr>
      <w:rFonts w:ascii="Tahoma" w:hAnsi="Tahoma"/>
      <w:szCs w:val="24"/>
      <w:lang w:val="pl-PL" w:eastAsia="pl-PL"/>
    </w:rPr>
  </w:style>
  <w:style w:type="paragraph" w:styleId="DocumentMap">
    <w:name w:val="Document Map"/>
    <w:basedOn w:val="Normal"/>
    <w:link w:val="DocumentMapChar"/>
    <w:semiHidden/>
    <w:rsid w:val="006D5C2D"/>
    <w:pPr>
      <w:shd w:val="clear" w:color="auto" w:fill="000080"/>
    </w:pPr>
    <w:rPr>
      <w:rFonts w:ascii="Tahoma" w:hAnsi="Tahoma" w:cs="Tahoma"/>
      <w:sz w:val="20"/>
    </w:rPr>
  </w:style>
  <w:style w:type="character" w:customStyle="1" w:styleId="DocumentMapChar">
    <w:name w:val="Document Map Char"/>
    <w:link w:val="DocumentMap"/>
    <w:semiHidden/>
    <w:locked/>
    <w:rsid w:val="006D5C2D"/>
    <w:rPr>
      <w:rFonts w:ascii="Tahoma" w:hAnsi="Tahoma" w:cs="Tahoma"/>
      <w:lang w:val="en-GB" w:eastAsia="en-US" w:bidi="ar-SA"/>
    </w:rPr>
  </w:style>
  <w:style w:type="paragraph" w:customStyle="1" w:styleId="CharCharCharCharCharCharChar">
    <w:name w:val="Char Char Char Char Char Char Char"/>
    <w:basedOn w:val="Normal"/>
    <w:rsid w:val="006D5C2D"/>
    <w:pPr>
      <w:tabs>
        <w:tab w:val="left" w:pos="709"/>
      </w:tabs>
    </w:pPr>
    <w:rPr>
      <w:rFonts w:ascii="Tahoma" w:hAnsi="Tahoma"/>
      <w:szCs w:val="24"/>
      <w:lang w:val="pl-PL" w:eastAsia="pl-PL"/>
    </w:rPr>
  </w:style>
  <w:style w:type="paragraph" w:customStyle="1" w:styleId="CharCharChar1CharCharCharChar">
    <w:name w:val="Char Char Char1 Char Char Char Char"/>
    <w:basedOn w:val="Normal"/>
    <w:rsid w:val="006D5C2D"/>
    <w:pPr>
      <w:tabs>
        <w:tab w:val="left" w:pos="709"/>
      </w:tabs>
    </w:pPr>
    <w:rPr>
      <w:rFonts w:ascii="Tahoma" w:hAnsi="Tahoma"/>
      <w:szCs w:val="24"/>
      <w:lang w:val="pl-PL" w:eastAsia="pl-PL"/>
    </w:rPr>
  </w:style>
  <w:style w:type="paragraph" w:customStyle="1" w:styleId="CharCharCharCharCharCharChar1CharCharCharCharCharCharCharCharCharCharCharChar">
    <w:name w:val="Char Char Char Char Char Char Char1 Char Char Char Char Char Char Char Char Char Char Char Char"/>
    <w:basedOn w:val="Normal"/>
    <w:rsid w:val="006D5C2D"/>
    <w:pPr>
      <w:tabs>
        <w:tab w:val="left" w:pos="709"/>
      </w:tabs>
    </w:pPr>
    <w:rPr>
      <w:rFonts w:ascii="Tahoma" w:hAnsi="Tahoma"/>
      <w:szCs w:val="24"/>
      <w:lang w:val="pl-PL" w:eastAsia="pl-PL"/>
    </w:rPr>
  </w:style>
  <w:style w:type="paragraph" w:customStyle="1" w:styleId="Char">
    <w:name w:val="Char"/>
    <w:basedOn w:val="Normal"/>
    <w:rsid w:val="006D5C2D"/>
    <w:pPr>
      <w:tabs>
        <w:tab w:val="left" w:pos="709"/>
      </w:tabs>
    </w:pPr>
    <w:rPr>
      <w:rFonts w:ascii="Tahoma" w:hAnsi="Tahoma"/>
      <w:szCs w:val="24"/>
      <w:lang w:val="pl-PL" w:eastAsia="pl-PL"/>
    </w:rPr>
  </w:style>
  <w:style w:type="paragraph" w:customStyle="1" w:styleId="CharCharCharCharCharCharChar3">
    <w:name w:val="Char Char Char Char Char Char Char3"/>
    <w:basedOn w:val="Normal"/>
    <w:rsid w:val="006D5C2D"/>
    <w:pPr>
      <w:tabs>
        <w:tab w:val="left" w:pos="709"/>
      </w:tabs>
    </w:pPr>
    <w:rPr>
      <w:rFonts w:ascii="Tahoma" w:hAnsi="Tahoma"/>
      <w:szCs w:val="24"/>
      <w:lang w:val="pl-PL" w:eastAsia="pl-PL"/>
    </w:rPr>
  </w:style>
  <w:style w:type="paragraph" w:styleId="Subtitle">
    <w:name w:val="Subtitle"/>
    <w:basedOn w:val="Normal"/>
    <w:link w:val="SubtitleChar"/>
    <w:qFormat/>
    <w:rsid w:val="006D5C2D"/>
    <w:pPr>
      <w:overflowPunct w:val="0"/>
      <w:autoSpaceDE w:val="0"/>
      <w:autoSpaceDN w:val="0"/>
      <w:adjustRightInd w:val="0"/>
      <w:jc w:val="center"/>
      <w:textAlignment w:val="baseline"/>
    </w:pPr>
    <w:rPr>
      <w:rFonts w:eastAsia="PMingLiU"/>
      <w:b/>
      <w:bCs/>
      <w:sz w:val="28"/>
      <w:szCs w:val="28"/>
      <w:u w:val="single"/>
      <w:lang w:val="pl-PL" w:eastAsia="pl-PL"/>
    </w:rPr>
  </w:style>
  <w:style w:type="character" w:customStyle="1" w:styleId="SubtitleChar">
    <w:name w:val="Subtitle Char"/>
    <w:link w:val="Subtitle"/>
    <w:locked/>
    <w:rsid w:val="006D5C2D"/>
    <w:rPr>
      <w:rFonts w:eastAsia="PMingLiU"/>
      <w:b/>
      <w:bCs/>
      <w:sz w:val="28"/>
      <w:szCs w:val="28"/>
      <w:u w:val="single"/>
      <w:lang w:val="pl-PL" w:eastAsia="pl-PL" w:bidi="ar-SA"/>
    </w:rPr>
  </w:style>
  <w:style w:type="paragraph" w:customStyle="1" w:styleId="2">
    <w:name w:val="Нормален (уеб)2"/>
    <w:basedOn w:val="Normal"/>
    <w:rsid w:val="006D5C2D"/>
    <w:pPr>
      <w:spacing w:before="100" w:beforeAutospacing="1" w:after="100" w:afterAutospacing="1"/>
    </w:pPr>
    <w:rPr>
      <w:szCs w:val="24"/>
      <w:lang w:val="bg-BG" w:eastAsia="bg-BG"/>
    </w:rPr>
  </w:style>
  <w:style w:type="character" w:customStyle="1" w:styleId="spelle">
    <w:name w:val="spelle"/>
    <w:rsid w:val="006D5C2D"/>
    <w:rPr>
      <w:rFonts w:cs="Times New Roman"/>
    </w:rPr>
  </w:style>
  <w:style w:type="character" w:customStyle="1" w:styleId="grame">
    <w:name w:val="grame"/>
    <w:rsid w:val="006D5C2D"/>
    <w:rPr>
      <w:rFonts w:cs="Times New Roman"/>
    </w:rPr>
  </w:style>
  <w:style w:type="paragraph" w:customStyle="1" w:styleId="Char1">
    <w:name w:val="Char1"/>
    <w:basedOn w:val="Normal"/>
    <w:rsid w:val="006D5C2D"/>
    <w:pPr>
      <w:tabs>
        <w:tab w:val="left" w:pos="709"/>
      </w:tabs>
    </w:pPr>
    <w:rPr>
      <w:rFonts w:ascii="Tahoma" w:hAnsi="Tahoma"/>
      <w:szCs w:val="24"/>
      <w:lang w:val="pl-PL" w:eastAsia="pl-PL"/>
    </w:rPr>
  </w:style>
  <w:style w:type="paragraph" w:customStyle="1" w:styleId="Annexetitle">
    <w:name w:val="Annexe_title"/>
    <w:basedOn w:val="Heading1"/>
    <w:next w:val="Normal"/>
    <w:autoRedefine/>
    <w:rsid w:val="006D5C2D"/>
    <w:pPr>
      <w:keepNext w:val="0"/>
      <w:pageBreakBefore/>
      <w:tabs>
        <w:tab w:val="left" w:pos="1701"/>
        <w:tab w:val="left" w:pos="2552"/>
      </w:tabs>
      <w:spacing w:after="240"/>
      <w:jc w:val="center"/>
      <w:outlineLvl w:val="9"/>
    </w:pPr>
    <w:rPr>
      <w:rFonts w:ascii="Times New Roman" w:hAnsi="Times New Roman"/>
      <w:caps/>
      <w:kern w:val="0"/>
      <w:szCs w:val="28"/>
      <w:lang w:val="en-US" w:eastAsia="bg-BG"/>
    </w:rPr>
  </w:style>
  <w:style w:type="paragraph" w:styleId="EndnoteText">
    <w:name w:val="endnote text"/>
    <w:basedOn w:val="Normal"/>
    <w:link w:val="EndnoteTextChar"/>
    <w:semiHidden/>
    <w:rsid w:val="006D5C2D"/>
    <w:rPr>
      <w:sz w:val="20"/>
    </w:rPr>
  </w:style>
  <w:style w:type="character" w:customStyle="1" w:styleId="EndnoteTextChar">
    <w:name w:val="Endnote Text Char"/>
    <w:link w:val="EndnoteText"/>
    <w:semiHidden/>
    <w:locked/>
    <w:rsid w:val="006D5C2D"/>
    <w:rPr>
      <w:lang w:val="en-GB" w:eastAsia="en-US" w:bidi="ar-SA"/>
    </w:rPr>
  </w:style>
  <w:style w:type="paragraph" w:customStyle="1" w:styleId="CharCharCharCharCharCharChar1CharCharCharCharCharCharCharCharCharCharCharCharCharCharCharCharCharCharCharCharCharCharCharCharCharCharCharCharCharCharCharChar">
    <w:name w:val="Char Char Char Char Char Char Char1 Char Char Char Char Char Char Char Char Char Char Char Char Char Char Char Char Char Char Char Char Char Char Char Char Char Char Char Char Char Char Char Char"/>
    <w:basedOn w:val="Normal"/>
    <w:rsid w:val="006D5C2D"/>
    <w:pPr>
      <w:tabs>
        <w:tab w:val="left" w:pos="709"/>
      </w:tabs>
      <w:spacing w:line="360" w:lineRule="auto"/>
    </w:pPr>
    <w:rPr>
      <w:rFonts w:ascii="Tahoma" w:hAnsi="Tahoma"/>
      <w:szCs w:val="24"/>
      <w:lang w:val="pl-PL" w:eastAsia="pl-PL"/>
    </w:rPr>
  </w:style>
  <w:style w:type="paragraph" w:customStyle="1" w:styleId="Text2">
    <w:name w:val="Text 2"/>
    <w:basedOn w:val="Normal"/>
    <w:rsid w:val="006D5C2D"/>
    <w:pPr>
      <w:tabs>
        <w:tab w:val="left" w:pos="2161"/>
      </w:tabs>
      <w:spacing w:after="240"/>
      <w:ind w:left="1202"/>
      <w:jc w:val="both"/>
    </w:pPr>
    <w:rPr>
      <w:lang w:eastAsia="en-GB"/>
    </w:rPr>
  </w:style>
  <w:style w:type="paragraph" w:customStyle="1" w:styleId="Normalenglish">
    <w:name w:val="Normalenglish"/>
    <w:basedOn w:val="Normal"/>
    <w:autoRedefine/>
    <w:rsid w:val="006D5C2D"/>
    <w:pPr>
      <w:tabs>
        <w:tab w:val="left" w:pos="1455"/>
      </w:tabs>
    </w:pPr>
    <w:rPr>
      <w:rFonts w:ascii="Arial" w:hAnsi="Arial" w:cs="Arial"/>
      <w:sz w:val="22"/>
      <w:szCs w:val="22"/>
      <w:lang w:val="bg-BG" w:eastAsia="pl-PL"/>
    </w:rPr>
  </w:style>
  <w:style w:type="character" w:customStyle="1" w:styleId="Keyboard">
    <w:name w:val="Keyboard"/>
    <w:rsid w:val="006D5C2D"/>
    <w:rPr>
      <w:rFonts w:ascii="Courier New" w:hAnsi="Courier New"/>
      <w:b/>
      <w:sz w:val="20"/>
    </w:rPr>
  </w:style>
  <w:style w:type="paragraph" w:customStyle="1" w:styleId="Preformatted">
    <w:name w:val="Preformatted"/>
    <w:basedOn w:val="Normal"/>
    <w:rsid w:val="006D5C2D"/>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lang w:val="fr-FR"/>
    </w:rPr>
  </w:style>
  <w:style w:type="paragraph" w:customStyle="1" w:styleId="CharCharCharChar0">
    <w:name w:val="Char Char Char Char"/>
    <w:basedOn w:val="Normal"/>
    <w:rsid w:val="006D5C2D"/>
    <w:pPr>
      <w:tabs>
        <w:tab w:val="left" w:pos="709"/>
      </w:tabs>
    </w:pPr>
    <w:rPr>
      <w:rFonts w:ascii="Tahoma" w:hAnsi="Tahoma"/>
      <w:szCs w:val="24"/>
      <w:lang w:val="pl-PL" w:eastAsia="pl-PL"/>
    </w:rPr>
  </w:style>
  <w:style w:type="paragraph" w:customStyle="1" w:styleId="CharCharChar1CharCharChar">
    <w:name w:val="Char Char Char1 Char Char Char"/>
    <w:basedOn w:val="Normal"/>
    <w:rsid w:val="006D5C2D"/>
    <w:pPr>
      <w:tabs>
        <w:tab w:val="left" w:pos="709"/>
      </w:tabs>
      <w:spacing w:line="360" w:lineRule="auto"/>
    </w:pPr>
    <w:rPr>
      <w:rFonts w:ascii="Tahoma" w:hAnsi="Tahoma"/>
      <w:szCs w:val="24"/>
      <w:lang w:val="pl-PL" w:eastAsia="pl-PL"/>
    </w:rPr>
  </w:style>
  <w:style w:type="paragraph" w:customStyle="1" w:styleId="CharCharCharChar2">
    <w:name w:val="Char Char Char Char2"/>
    <w:basedOn w:val="Normal"/>
    <w:rsid w:val="006D5C2D"/>
    <w:pPr>
      <w:tabs>
        <w:tab w:val="left" w:pos="709"/>
      </w:tabs>
    </w:pPr>
    <w:rPr>
      <w:rFonts w:ascii="Tahoma" w:hAnsi="Tahoma"/>
      <w:szCs w:val="24"/>
      <w:lang w:val="pl-PL" w:eastAsia="pl-PL"/>
    </w:rPr>
  </w:style>
  <w:style w:type="paragraph" w:customStyle="1" w:styleId="CharCharCharCharCharCharChar1CharCharCharCharCharCharCharCharChar">
    <w:name w:val="Char Char Char Char Char Char Char1 Char Char Char Char Char Char Char Char Char"/>
    <w:basedOn w:val="Normal"/>
    <w:rsid w:val="006D5C2D"/>
    <w:pPr>
      <w:tabs>
        <w:tab w:val="left" w:pos="709"/>
      </w:tabs>
    </w:pPr>
    <w:rPr>
      <w:rFonts w:ascii="Tahoma" w:hAnsi="Tahoma"/>
      <w:szCs w:val="24"/>
      <w:lang w:val="pl-PL" w:eastAsia="pl-PL"/>
    </w:rPr>
  </w:style>
  <w:style w:type="paragraph" w:customStyle="1" w:styleId="CharCharCharCharCharCharChar1">
    <w:name w:val="Char Char Char Char Char Char Char1"/>
    <w:basedOn w:val="Normal"/>
    <w:rsid w:val="006D5C2D"/>
    <w:pPr>
      <w:tabs>
        <w:tab w:val="left" w:pos="709"/>
      </w:tabs>
    </w:pPr>
    <w:rPr>
      <w:rFonts w:ascii="Tahoma" w:hAnsi="Tahoma"/>
      <w:szCs w:val="24"/>
      <w:lang w:val="pl-PL" w:eastAsia="pl-PL"/>
    </w:rPr>
  </w:style>
  <w:style w:type="paragraph" w:customStyle="1" w:styleId="CharCharCharCharCharCharChar1CharCharCharCharCharCharCharChar">
    <w:name w:val="Char Char Char Char Char Char Char1 Char Char Char Char Char Char Char Char"/>
    <w:basedOn w:val="Normal"/>
    <w:rsid w:val="006D5C2D"/>
    <w:pPr>
      <w:tabs>
        <w:tab w:val="left" w:pos="709"/>
      </w:tabs>
    </w:pPr>
    <w:rPr>
      <w:rFonts w:ascii="Tahoma" w:hAnsi="Tahoma"/>
      <w:szCs w:val="24"/>
      <w:lang w:val="pl-PL" w:eastAsia="pl-PL"/>
    </w:rPr>
  </w:style>
  <w:style w:type="paragraph" w:customStyle="1" w:styleId="Char1CharCharCharCharCharCharCharCharChar">
    <w:name w:val="Char1 Char Char Char Char Char Char Char Char Char"/>
    <w:basedOn w:val="Normal"/>
    <w:rsid w:val="006D5C2D"/>
    <w:pPr>
      <w:tabs>
        <w:tab w:val="left" w:pos="709"/>
      </w:tabs>
    </w:pPr>
    <w:rPr>
      <w:rFonts w:ascii="Tahoma" w:hAnsi="Tahoma"/>
      <w:szCs w:val="24"/>
      <w:lang w:val="pl-PL" w:eastAsia="pl-PL"/>
    </w:rPr>
  </w:style>
  <w:style w:type="paragraph" w:customStyle="1" w:styleId="Char1CharCharCharCharCharCharCharChar">
    <w:name w:val="Char1 Char Char Char Char Char Char Char Char"/>
    <w:basedOn w:val="Normal"/>
    <w:rsid w:val="006D5C2D"/>
    <w:pPr>
      <w:tabs>
        <w:tab w:val="left" w:pos="709"/>
      </w:tabs>
    </w:pPr>
    <w:rPr>
      <w:rFonts w:ascii="Tahoma" w:hAnsi="Tahoma"/>
      <w:szCs w:val="24"/>
      <w:lang w:val="pl-PL" w:eastAsia="pl-PL"/>
    </w:rPr>
  </w:style>
  <w:style w:type="paragraph" w:customStyle="1" w:styleId="Char1CharCharCharCharCharCharCharChar1CharCharCharCharCharChar">
    <w:name w:val="Char1 Char Char Char Char Char Char Char Char1 Char Char Char Char Char Char"/>
    <w:basedOn w:val="Normal"/>
    <w:rsid w:val="006D5C2D"/>
    <w:pPr>
      <w:tabs>
        <w:tab w:val="left" w:pos="709"/>
      </w:tabs>
    </w:pPr>
    <w:rPr>
      <w:rFonts w:ascii="Tahoma" w:hAnsi="Tahoma"/>
      <w:szCs w:val="24"/>
      <w:lang w:val="pl-PL" w:eastAsia="pl-PL"/>
    </w:rPr>
  </w:style>
  <w:style w:type="paragraph" w:customStyle="1" w:styleId="CharCharChar1CharCharCharCharCharChar2">
    <w:name w:val="Char Char Char1 Char Char Char Char Char Char2"/>
    <w:basedOn w:val="Normal"/>
    <w:rsid w:val="006D5C2D"/>
    <w:pPr>
      <w:tabs>
        <w:tab w:val="left" w:pos="709"/>
      </w:tabs>
      <w:spacing w:line="360" w:lineRule="auto"/>
    </w:pPr>
    <w:rPr>
      <w:rFonts w:ascii="Tahoma" w:hAnsi="Tahoma"/>
      <w:szCs w:val="24"/>
      <w:lang w:val="pl-PL" w:eastAsia="pl-PL"/>
    </w:rPr>
  </w:style>
  <w:style w:type="paragraph" w:customStyle="1" w:styleId="HTML2">
    <w:name w:val="HTML стандартен2"/>
    <w:basedOn w:val="Normal"/>
    <w:rsid w:val="006D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4"/>
      <w:lang w:val="bg-BG" w:eastAsia="bg-BG"/>
    </w:rPr>
  </w:style>
  <w:style w:type="paragraph" w:customStyle="1" w:styleId="Char2">
    <w:name w:val="Char2"/>
    <w:basedOn w:val="Normal"/>
    <w:rsid w:val="006D5C2D"/>
    <w:pPr>
      <w:tabs>
        <w:tab w:val="left" w:pos="709"/>
      </w:tabs>
    </w:pPr>
    <w:rPr>
      <w:rFonts w:ascii="Tahoma" w:hAnsi="Tahoma"/>
      <w:szCs w:val="24"/>
      <w:lang w:val="pl-PL" w:eastAsia="pl-PL"/>
    </w:rPr>
  </w:style>
  <w:style w:type="character" w:customStyle="1" w:styleId="a">
    <w:name w:val="Текст под линия Знак"/>
    <w:aliases w:val="Podrozdział Знак,stile 1 Знак,Footnote Знак,Footnote1 Знак,Footnote2 Знак,Footnote3 Знак,Footnote4 Знак,Footnote5 Знак,Footnote6 Знак,Footnote7 Знак,Footnote8 Знак,Footnote9 Знак,Footnote10 Знак,Footnote11 Знак,Footnote21 Знак"/>
    <w:rsid w:val="006D5C2D"/>
    <w:rPr>
      <w:rFonts w:cs="Times New Roman"/>
      <w:snapToGrid w:val="0"/>
      <w:spacing w:val="-2"/>
      <w:lang w:val="en-GB" w:eastAsia="en-US" w:bidi="ar-SA"/>
    </w:rPr>
  </w:style>
  <w:style w:type="paragraph" w:customStyle="1" w:styleId="a0">
    <w:name w:val="Знак"/>
    <w:basedOn w:val="Normal"/>
    <w:rsid w:val="006D5C2D"/>
    <w:pPr>
      <w:tabs>
        <w:tab w:val="left" w:pos="709"/>
      </w:tabs>
    </w:pPr>
    <w:rPr>
      <w:rFonts w:ascii="Tahoma" w:hAnsi="Tahoma"/>
      <w:szCs w:val="24"/>
      <w:lang w:val="pl-PL" w:eastAsia="pl-PL"/>
    </w:rPr>
  </w:style>
  <w:style w:type="paragraph" w:customStyle="1" w:styleId="ListParagraph2">
    <w:name w:val="List Paragraph2"/>
    <w:basedOn w:val="Normal"/>
    <w:qFormat/>
    <w:rsid w:val="006D5C2D"/>
    <w:pPr>
      <w:ind w:left="708"/>
    </w:pPr>
  </w:style>
  <w:style w:type="paragraph" w:customStyle="1" w:styleId="CharCharChar1">
    <w:name w:val="Char Char Char1"/>
    <w:basedOn w:val="Normal"/>
    <w:rsid w:val="006D5C2D"/>
    <w:pPr>
      <w:tabs>
        <w:tab w:val="left" w:pos="709"/>
      </w:tabs>
    </w:pPr>
    <w:rPr>
      <w:rFonts w:ascii="Tahoma" w:hAnsi="Tahoma"/>
      <w:szCs w:val="24"/>
      <w:lang w:val="pl-PL" w:eastAsia="pl-PL"/>
    </w:rPr>
  </w:style>
  <w:style w:type="paragraph" w:customStyle="1" w:styleId="CharCharCharCharCharCharChar1CharCharCharCharCharCharCharCharCharCharCharCharCharChar1CharChar">
    <w:name w:val="Char Char Char Char Char Char Char1 Char Char Char Char Char Char Char Char Char Char Char Char Char Char1 Char Char"/>
    <w:basedOn w:val="Normal"/>
    <w:rsid w:val="006D5C2D"/>
    <w:pPr>
      <w:tabs>
        <w:tab w:val="left" w:pos="709"/>
      </w:tabs>
    </w:pPr>
    <w:rPr>
      <w:rFonts w:ascii="Tahoma" w:hAnsi="Tahoma"/>
      <w:szCs w:val="24"/>
      <w:lang w:val="pl-PL" w:eastAsia="pl-PL"/>
    </w:rPr>
  </w:style>
  <w:style w:type="paragraph" w:customStyle="1" w:styleId="Char4">
    <w:name w:val="Char4"/>
    <w:basedOn w:val="Normal"/>
    <w:rsid w:val="006D5C2D"/>
    <w:pPr>
      <w:tabs>
        <w:tab w:val="left" w:pos="709"/>
      </w:tabs>
    </w:pPr>
    <w:rPr>
      <w:rFonts w:ascii="Tahoma" w:hAnsi="Tahoma"/>
      <w:szCs w:val="24"/>
      <w:lang w:val="pl-PL" w:eastAsia="pl-PL"/>
    </w:rPr>
  </w:style>
  <w:style w:type="paragraph" w:customStyle="1" w:styleId="CharChar">
    <w:name w:val="Char Char Знак Знак"/>
    <w:basedOn w:val="Normal"/>
    <w:rsid w:val="006D5C2D"/>
    <w:pPr>
      <w:tabs>
        <w:tab w:val="left" w:pos="709"/>
      </w:tabs>
    </w:pPr>
    <w:rPr>
      <w:rFonts w:ascii="Tahoma" w:hAnsi="Tahoma"/>
      <w:szCs w:val="24"/>
      <w:lang w:val="pl-PL" w:eastAsia="pl-PL"/>
    </w:rPr>
  </w:style>
  <w:style w:type="paragraph" w:customStyle="1" w:styleId="CharChar0">
    <w:name w:val="Знак Знак Char Char"/>
    <w:basedOn w:val="Normal"/>
    <w:rsid w:val="006D5C2D"/>
    <w:pPr>
      <w:tabs>
        <w:tab w:val="left" w:pos="709"/>
      </w:tabs>
    </w:pPr>
    <w:rPr>
      <w:rFonts w:ascii="Tahoma" w:hAnsi="Tahoma"/>
      <w:szCs w:val="24"/>
      <w:lang w:val="pl-PL" w:eastAsia="pl-PL"/>
    </w:rPr>
  </w:style>
  <w:style w:type="paragraph" w:styleId="BalloonText">
    <w:name w:val="Balloon Text"/>
    <w:basedOn w:val="Normal"/>
    <w:link w:val="BalloonTextChar"/>
    <w:semiHidden/>
    <w:rsid w:val="006D5C2D"/>
    <w:rPr>
      <w:rFonts w:ascii="Tahoma" w:hAnsi="Tahoma" w:cs="Tahoma"/>
      <w:sz w:val="16"/>
      <w:szCs w:val="16"/>
    </w:rPr>
  </w:style>
  <w:style w:type="character" w:customStyle="1" w:styleId="BalloonTextChar">
    <w:name w:val="Balloon Text Char"/>
    <w:link w:val="BalloonText"/>
    <w:semiHidden/>
    <w:locked/>
    <w:rsid w:val="006D5C2D"/>
    <w:rPr>
      <w:rFonts w:ascii="Tahoma" w:hAnsi="Tahoma" w:cs="Tahoma"/>
      <w:sz w:val="16"/>
      <w:szCs w:val="16"/>
      <w:lang w:val="en-GB" w:eastAsia="en-US" w:bidi="ar-SA"/>
    </w:rPr>
  </w:style>
  <w:style w:type="paragraph" w:customStyle="1" w:styleId="CharCharCharCharCharCharChar1CharCharCharCharCharCharCharChar1CharCharCharCharCharCharCharCharCharCharCharCharCharCharCharCharCharChar">
    <w:name w:val="Char Char Char Char Char Char Char1 Char Char Char Char Char Char Char Char1 Char Char Char Char Char Char Char Char Char Char Char Char Char Char Char Char Char Char"/>
    <w:basedOn w:val="Normal"/>
    <w:rsid w:val="006D5C2D"/>
    <w:pPr>
      <w:tabs>
        <w:tab w:val="left" w:pos="709"/>
      </w:tabs>
    </w:pPr>
    <w:rPr>
      <w:rFonts w:ascii="Tahoma" w:hAnsi="Tahoma"/>
      <w:szCs w:val="24"/>
      <w:lang w:val="pl-PL" w:eastAsia="pl-PL"/>
    </w:rPr>
  </w:style>
  <w:style w:type="paragraph" w:styleId="BodyText2">
    <w:name w:val="Body Text 2"/>
    <w:basedOn w:val="Normal"/>
    <w:link w:val="BodyText2Char"/>
    <w:rsid w:val="006D5C2D"/>
    <w:pPr>
      <w:spacing w:after="120" w:line="480" w:lineRule="auto"/>
    </w:pPr>
  </w:style>
  <w:style w:type="character" w:customStyle="1" w:styleId="BodyText2Char">
    <w:name w:val="Body Text 2 Char"/>
    <w:link w:val="BodyText2"/>
    <w:locked/>
    <w:rsid w:val="006D5C2D"/>
    <w:rPr>
      <w:sz w:val="24"/>
      <w:lang w:val="en-GB" w:eastAsia="en-US" w:bidi="ar-SA"/>
    </w:rPr>
  </w:style>
  <w:style w:type="character" w:customStyle="1" w:styleId="20">
    <w:name w:val="Основен текст 2 Знак"/>
    <w:rsid w:val="006D5C2D"/>
    <w:rPr>
      <w:rFonts w:cs="Times New Roman"/>
      <w:snapToGrid w:val="0"/>
      <w:sz w:val="24"/>
      <w:lang w:val="en-GB" w:eastAsia="en-US"/>
    </w:rPr>
  </w:style>
  <w:style w:type="character" w:customStyle="1" w:styleId="a1">
    <w:name w:val="Горен колонтитул Знак"/>
    <w:rsid w:val="006D5C2D"/>
    <w:rPr>
      <w:rFonts w:ascii="Courier New" w:hAnsi="Courier New" w:cs="Times New Roman"/>
      <w:snapToGrid w:val="0"/>
      <w:sz w:val="24"/>
      <w:lang w:val="en-GB" w:eastAsia="en-US"/>
    </w:rPr>
  </w:style>
  <w:style w:type="character" w:customStyle="1" w:styleId="21">
    <w:name w:val="Основен текст с отстъп 2 Знак"/>
    <w:rsid w:val="006D5C2D"/>
    <w:rPr>
      <w:rFonts w:cs="Times New Roman"/>
    </w:rPr>
  </w:style>
  <w:style w:type="paragraph" w:styleId="BodyTextIndent3">
    <w:name w:val="Body Text Indent 3"/>
    <w:basedOn w:val="Normal"/>
    <w:link w:val="BodyTextIndent3Char"/>
    <w:rsid w:val="006D5C2D"/>
    <w:pPr>
      <w:spacing w:after="120"/>
      <w:ind w:left="283"/>
    </w:pPr>
    <w:rPr>
      <w:sz w:val="16"/>
      <w:szCs w:val="16"/>
      <w:lang w:val="bg-BG" w:eastAsia="bg-BG"/>
    </w:rPr>
  </w:style>
  <w:style w:type="character" w:customStyle="1" w:styleId="BodyTextIndent3Char">
    <w:name w:val="Body Text Indent 3 Char"/>
    <w:link w:val="BodyTextIndent3"/>
    <w:locked/>
    <w:rsid w:val="006D5C2D"/>
    <w:rPr>
      <w:sz w:val="16"/>
      <w:szCs w:val="16"/>
      <w:lang w:val="bg-BG" w:eastAsia="bg-BG" w:bidi="ar-SA"/>
    </w:rPr>
  </w:style>
  <w:style w:type="character" w:customStyle="1" w:styleId="3">
    <w:name w:val="Основен текст с отстъп 3 Знак"/>
    <w:rsid w:val="006D5C2D"/>
    <w:rPr>
      <w:rFonts w:cs="Times New Roman"/>
      <w:sz w:val="16"/>
      <w:szCs w:val="16"/>
    </w:rPr>
  </w:style>
  <w:style w:type="paragraph" w:styleId="PlainText">
    <w:name w:val="Plain Text"/>
    <w:basedOn w:val="Normal"/>
    <w:link w:val="PlainTextChar"/>
    <w:rsid w:val="006D5C2D"/>
    <w:rPr>
      <w:rFonts w:ascii="Courier New" w:hAnsi="Courier New"/>
      <w:sz w:val="20"/>
      <w:lang w:val="en-US"/>
    </w:rPr>
  </w:style>
  <w:style w:type="character" w:customStyle="1" w:styleId="PlainTextChar">
    <w:name w:val="Plain Text Char"/>
    <w:link w:val="PlainText"/>
    <w:locked/>
    <w:rsid w:val="006D5C2D"/>
    <w:rPr>
      <w:rFonts w:ascii="Courier New" w:hAnsi="Courier New"/>
      <w:lang w:val="en-US" w:eastAsia="en-US" w:bidi="ar-SA"/>
    </w:rPr>
  </w:style>
  <w:style w:type="character" w:customStyle="1" w:styleId="a2">
    <w:name w:val="Обикновен текст Знак"/>
    <w:rsid w:val="006D5C2D"/>
    <w:rPr>
      <w:rFonts w:ascii="Courier New" w:hAnsi="Courier New" w:cs="Times New Roman"/>
      <w:lang w:val="en-US" w:eastAsia="en-US"/>
    </w:rPr>
  </w:style>
  <w:style w:type="paragraph" w:customStyle="1" w:styleId="titre4">
    <w:name w:val="titre4"/>
    <w:basedOn w:val="Normal"/>
    <w:rsid w:val="006D5C2D"/>
    <w:pPr>
      <w:numPr>
        <w:numId w:val="1"/>
      </w:numPr>
      <w:tabs>
        <w:tab w:val="decimal" w:pos="357"/>
      </w:tabs>
      <w:snapToGrid w:val="0"/>
      <w:ind w:left="357" w:hanging="357"/>
    </w:pPr>
    <w:rPr>
      <w:rFonts w:ascii="Arial" w:hAnsi="Arial"/>
      <w:b/>
    </w:rPr>
  </w:style>
  <w:style w:type="paragraph" w:customStyle="1" w:styleId="text">
    <w:name w:val="text"/>
    <w:rsid w:val="006D5C2D"/>
    <w:pPr>
      <w:widowControl w:val="0"/>
      <w:spacing w:before="240" w:line="240" w:lineRule="exact"/>
      <w:jc w:val="both"/>
    </w:pPr>
    <w:rPr>
      <w:rFonts w:ascii="Arial" w:hAnsi="Arial"/>
      <w:sz w:val="24"/>
      <w:lang w:val="cs-CZ"/>
    </w:rPr>
  </w:style>
  <w:style w:type="paragraph" w:styleId="CommentSubject">
    <w:name w:val="annotation subject"/>
    <w:basedOn w:val="CommentText"/>
    <w:next w:val="CommentText"/>
    <w:link w:val="CommentSubjectChar"/>
    <w:semiHidden/>
    <w:rsid w:val="006D5C2D"/>
    <w:rPr>
      <w:b/>
      <w:bCs/>
    </w:rPr>
  </w:style>
  <w:style w:type="character" w:customStyle="1" w:styleId="CommentSubjectChar">
    <w:name w:val="Comment Subject Char"/>
    <w:link w:val="CommentSubject"/>
    <w:semiHidden/>
    <w:locked/>
    <w:rsid w:val="006D5C2D"/>
    <w:rPr>
      <w:b/>
      <w:bCs/>
      <w:lang w:val="en-GB" w:eastAsia="en-US" w:bidi="ar-SA"/>
    </w:rPr>
  </w:style>
  <w:style w:type="paragraph" w:customStyle="1" w:styleId="firstline">
    <w:name w:val="firstline"/>
    <w:basedOn w:val="Normal"/>
    <w:rsid w:val="006D5C2D"/>
    <w:pPr>
      <w:spacing w:line="240" w:lineRule="atLeast"/>
      <w:ind w:firstLine="840"/>
      <w:jc w:val="both"/>
    </w:pPr>
    <w:rPr>
      <w:color w:val="000000"/>
      <w:sz w:val="22"/>
      <w:szCs w:val="22"/>
      <w:lang w:val="en-US"/>
    </w:rPr>
  </w:style>
  <w:style w:type="paragraph" w:customStyle="1" w:styleId="CharCharCharCharCharCharChar1CharCharCharCharCharCharCharChar1CharCharCharCharCharCharCharCharCharCharCharCharCharCharChar1">
    <w:name w:val="Char Char Char Char Char Char Char1 Char Char Char Char Char Char Char Char1 Char Char Char Char Char Char Char Char Char Char Char Char Char Char Char1"/>
    <w:basedOn w:val="Normal"/>
    <w:rsid w:val="006D5C2D"/>
    <w:pPr>
      <w:tabs>
        <w:tab w:val="left" w:pos="709"/>
      </w:tabs>
    </w:pPr>
    <w:rPr>
      <w:rFonts w:ascii="Tahoma" w:hAnsi="Tahoma"/>
      <w:szCs w:val="24"/>
      <w:lang w:val="pl-PL" w:eastAsia="pl-PL"/>
    </w:rPr>
  </w:style>
  <w:style w:type="paragraph" w:customStyle="1" w:styleId="CharCharCharCharCharCharChar1CharCharCharCharCharCharCharChar1CharCharCharCharCharCharChar1">
    <w:name w:val="Char Char Char Char Char Char Char1 Char Char Char Char Char Char Char Char1 Char Char Char Char Char Char Char1"/>
    <w:basedOn w:val="Normal"/>
    <w:rsid w:val="006D5C2D"/>
    <w:pPr>
      <w:tabs>
        <w:tab w:val="left" w:pos="709"/>
      </w:tabs>
    </w:pPr>
    <w:rPr>
      <w:rFonts w:ascii="Tahoma" w:hAnsi="Tahoma"/>
      <w:szCs w:val="24"/>
      <w:lang w:val="pl-PL" w:eastAsia="pl-PL"/>
    </w:rPr>
  </w:style>
  <w:style w:type="paragraph" w:customStyle="1" w:styleId="CharCharChar1CharCharCharChar1">
    <w:name w:val="Char Char Char1 Char Char Char Char1"/>
    <w:basedOn w:val="Normal"/>
    <w:rsid w:val="006D5C2D"/>
    <w:pPr>
      <w:tabs>
        <w:tab w:val="left" w:pos="709"/>
      </w:tabs>
    </w:pPr>
    <w:rPr>
      <w:rFonts w:ascii="Tahoma" w:hAnsi="Tahoma"/>
      <w:szCs w:val="24"/>
      <w:lang w:val="pl-PL" w:eastAsia="pl-PL"/>
    </w:rPr>
  </w:style>
  <w:style w:type="paragraph" w:customStyle="1" w:styleId="CharCharCharCharCharCharChar1CharCharCharCharCharCharCharCharCharCharCharChar1">
    <w:name w:val="Char Char Char Char Char Char Char1 Char Char Char Char Char Char Char Char Char Char Char Char1"/>
    <w:basedOn w:val="Normal"/>
    <w:rsid w:val="006D5C2D"/>
    <w:pPr>
      <w:tabs>
        <w:tab w:val="left" w:pos="709"/>
      </w:tabs>
    </w:pPr>
    <w:rPr>
      <w:rFonts w:ascii="Tahoma" w:hAnsi="Tahoma"/>
      <w:szCs w:val="24"/>
      <w:lang w:val="pl-PL" w:eastAsia="pl-PL"/>
    </w:rPr>
  </w:style>
  <w:style w:type="paragraph" w:customStyle="1" w:styleId="CharCharCharCharCharCharChar2">
    <w:name w:val="Char Char Char Char Char Char Char2"/>
    <w:basedOn w:val="Normal"/>
    <w:rsid w:val="006D5C2D"/>
    <w:pPr>
      <w:tabs>
        <w:tab w:val="left" w:pos="709"/>
      </w:tabs>
    </w:pPr>
    <w:rPr>
      <w:rFonts w:ascii="Tahoma" w:hAnsi="Tahoma"/>
      <w:szCs w:val="24"/>
      <w:lang w:val="pl-PL" w:eastAsia="pl-PL"/>
    </w:rPr>
  </w:style>
  <w:style w:type="paragraph" w:customStyle="1" w:styleId="Char11">
    <w:name w:val="Char11"/>
    <w:basedOn w:val="Normal"/>
    <w:rsid w:val="006D5C2D"/>
    <w:pPr>
      <w:tabs>
        <w:tab w:val="left" w:pos="709"/>
      </w:tabs>
    </w:pPr>
    <w:rPr>
      <w:rFonts w:ascii="Tahoma" w:hAnsi="Tahoma"/>
      <w:szCs w:val="24"/>
      <w:lang w:val="pl-PL" w:eastAsia="pl-PL"/>
    </w:rPr>
  </w:style>
  <w:style w:type="paragraph" w:customStyle="1" w:styleId="CharCharCharCharCharCharChar1CharCharCharCharCharCharCharCharCharCharCharCharCharCharCharCharCharCharCharCharCharCharCharCharCharCharCharCharCharCharCharChar1">
    <w:name w:val="Char Char Char Char Char Char Char1 Char Char Char Char Char Char Char Char Char Char Char Char Char Char Char Char Char Char Char Char Char Char Char Char Char Char Char Char Char Char Char Char1"/>
    <w:basedOn w:val="Normal"/>
    <w:rsid w:val="006D5C2D"/>
    <w:pPr>
      <w:tabs>
        <w:tab w:val="left" w:pos="709"/>
      </w:tabs>
      <w:spacing w:line="360" w:lineRule="auto"/>
    </w:pPr>
    <w:rPr>
      <w:rFonts w:ascii="Tahoma" w:hAnsi="Tahoma"/>
      <w:szCs w:val="24"/>
      <w:lang w:val="pl-PL" w:eastAsia="pl-PL"/>
    </w:rPr>
  </w:style>
  <w:style w:type="paragraph" w:customStyle="1" w:styleId="CharCharChar1CharCharChar1">
    <w:name w:val="Char Char Char1 Char Char Char1"/>
    <w:basedOn w:val="Normal"/>
    <w:rsid w:val="006D5C2D"/>
    <w:pPr>
      <w:tabs>
        <w:tab w:val="left" w:pos="709"/>
      </w:tabs>
      <w:spacing w:line="360" w:lineRule="auto"/>
    </w:pPr>
    <w:rPr>
      <w:rFonts w:ascii="Tahoma" w:hAnsi="Tahoma"/>
      <w:szCs w:val="24"/>
      <w:lang w:val="pl-PL" w:eastAsia="pl-PL"/>
    </w:rPr>
  </w:style>
  <w:style w:type="paragraph" w:customStyle="1" w:styleId="CharCharCharChar1">
    <w:name w:val="Char Char Char Char1"/>
    <w:basedOn w:val="Normal"/>
    <w:rsid w:val="006D5C2D"/>
    <w:pPr>
      <w:tabs>
        <w:tab w:val="left" w:pos="709"/>
      </w:tabs>
    </w:pPr>
    <w:rPr>
      <w:rFonts w:ascii="Tahoma" w:hAnsi="Tahoma"/>
      <w:szCs w:val="24"/>
      <w:lang w:val="pl-PL" w:eastAsia="pl-PL"/>
    </w:rPr>
  </w:style>
  <w:style w:type="paragraph" w:customStyle="1" w:styleId="CharCharCharCharCharCharChar1CharCharCharCharCharCharCharChar1">
    <w:name w:val="Char Char Char Char Char Char Char1 Char Char Char Char Char Char Char Char1"/>
    <w:basedOn w:val="Normal"/>
    <w:rsid w:val="006D5C2D"/>
    <w:pPr>
      <w:tabs>
        <w:tab w:val="left" w:pos="709"/>
      </w:tabs>
    </w:pPr>
    <w:rPr>
      <w:rFonts w:ascii="Tahoma" w:hAnsi="Tahoma"/>
      <w:szCs w:val="24"/>
      <w:lang w:val="pl-PL" w:eastAsia="pl-PL"/>
    </w:rPr>
  </w:style>
  <w:style w:type="paragraph" w:customStyle="1" w:styleId="Char1CharCharCharCharCharCharCharCharChar1">
    <w:name w:val="Char1 Char Char Char Char Char Char Char Char Char1"/>
    <w:basedOn w:val="Normal"/>
    <w:rsid w:val="006D5C2D"/>
    <w:pPr>
      <w:tabs>
        <w:tab w:val="left" w:pos="709"/>
      </w:tabs>
    </w:pPr>
    <w:rPr>
      <w:rFonts w:ascii="Tahoma" w:hAnsi="Tahoma"/>
      <w:szCs w:val="24"/>
      <w:lang w:val="pl-PL" w:eastAsia="pl-PL"/>
    </w:rPr>
  </w:style>
  <w:style w:type="paragraph" w:customStyle="1" w:styleId="Char1CharCharCharCharCharCharCharChar1">
    <w:name w:val="Char1 Char Char Char Char Char Char Char Char1"/>
    <w:basedOn w:val="Normal"/>
    <w:rsid w:val="006D5C2D"/>
    <w:pPr>
      <w:tabs>
        <w:tab w:val="left" w:pos="709"/>
      </w:tabs>
    </w:pPr>
    <w:rPr>
      <w:rFonts w:ascii="Tahoma" w:hAnsi="Tahoma"/>
      <w:szCs w:val="24"/>
      <w:lang w:val="pl-PL" w:eastAsia="pl-PL"/>
    </w:rPr>
  </w:style>
  <w:style w:type="paragraph" w:customStyle="1" w:styleId="Char1CharCharCharCharCharCharCharChar1CharCharCharCharCharChar1">
    <w:name w:val="Char1 Char Char Char Char Char Char Char Char1 Char Char Char Char Char Char1"/>
    <w:basedOn w:val="Normal"/>
    <w:rsid w:val="006D5C2D"/>
    <w:pPr>
      <w:tabs>
        <w:tab w:val="left" w:pos="709"/>
      </w:tabs>
    </w:pPr>
    <w:rPr>
      <w:rFonts w:ascii="Tahoma" w:hAnsi="Tahoma"/>
      <w:szCs w:val="24"/>
      <w:lang w:val="pl-PL" w:eastAsia="pl-PL"/>
    </w:rPr>
  </w:style>
  <w:style w:type="paragraph" w:customStyle="1" w:styleId="CharCharChar1CharCharCharCharCharChar21">
    <w:name w:val="Char Char Char1 Char Char Char Char Char Char21"/>
    <w:basedOn w:val="Normal"/>
    <w:rsid w:val="006D5C2D"/>
    <w:pPr>
      <w:tabs>
        <w:tab w:val="left" w:pos="709"/>
      </w:tabs>
      <w:spacing w:line="360" w:lineRule="auto"/>
    </w:pPr>
    <w:rPr>
      <w:rFonts w:ascii="Tahoma" w:hAnsi="Tahoma"/>
      <w:szCs w:val="24"/>
      <w:lang w:val="pl-PL" w:eastAsia="pl-PL"/>
    </w:rPr>
  </w:style>
  <w:style w:type="paragraph" w:customStyle="1" w:styleId="Char21">
    <w:name w:val="Char21"/>
    <w:basedOn w:val="Normal"/>
    <w:rsid w:val="006D5C2D"/>
    <w:pPr>
      <w:tabs>
        <w:tab w:val="left" w:pos="709"/>
      </w:tabs>
    </w:pPr>
    <w:rPr>
      <w:rFonts w:ascii="Tahoma" w:hAnsi="Tahoma"/>
      <w:szCs w:val="24"/>
      <w:lang w:val="pl-PL" w:eastAsia="pl-PL"/>
    </w:rPr>
  </w:style>
  <w:style w:type="paragraph" w:customStyle="1" w:styleId="1">
    <w:name w:val="Знак1"/>
    <w:basedOn w:val="Normal"/>
    <w:rsid w:val="006D5C2D"/>
    <w:pPr>
      <w:tabs>
        <w:tab w:val="left" w:pos="709"/>
      </w:tabs>
    </w:pPr>
    <w:rPr>
      <w:rFonts w:ascii="Tahoma" w:hAnsi="Tahoma"/>
      <w:szCs w:val="24"/>
      <w:lang w:val="pl-PL" w:eastAsia="pl-PL"/>
    </w:rPr>
  </w:style>
  <w:style w:type="paragraph" w:customStyle="1" w:styleId="CharCharChar11">
    <w:name w:val="Char Char Char11"/>
    <w:basedOn w:val="Normal"/>
    <w:rsid w:val="006D5C2D"/>
    <w:pPr>
      <w:tabs>
        <w:tab w:val="left" w:pos="709"/>
      </w:tabs>
    </w:pPr>
    <w:rPr>
      <w:rFonts w:ascii="Tahoma" w:hAnsi="Tahoma"/>
      <w:szCs w:val="24"/>
      <w:lang w:val="pl-PL" w:eastAsia="pl-PL"/>
    </w:rPr>
  </w:style>
  <w:style w:type="paragraph" w:customStyle="1" w:styleId="CharCharCharCharCharCharChar1CharCharCharCharCharCharCharCharCharCharCharCharCharChar1CharChar1">
    <w:name w:val="Char Char Char Char Char Char Char1 Char Char Char Char Char Char Char Char Char Char Char Char Char Char1 Char Char1"/>
    <w:basedOn w:val="Normal"/>
    <w:rsid w:val="006D5C2D"/>
    <w:pPr>
      <w:tabs>
        <w:tab w:val="left" w:pos="709"/>
      </w:tabs>
    </w:pPr>
    <w:rPr>
      <w:rFonts w:ascii="Tahoma" w:hAnsi="Tahoma"/>
      <w:szCs w:val="24"/>
      <w:lang w:val="pl-PL" w:eastAsia="pl-PL"/>
    </w:rPr>
  </w:style>
  <w:style w:type="paragraph" w:customStyle="1" w:styleId="Char3">
    <w:name w:val="Char3"/>
    <w:basedOn w:val="Normal"/>
    <w:rsid w:val="006D5C2D"/>
    <w:pPr>
      <w:tabs>
        <w:tab w:val="left" w:pos="709"/>
      </w:tabs>
    </w:pPr>
    <w:rPr>
      <w:rFonts w:ascii="Tahoma" w:hAnsi="Tahoma"/>
      <w:szCs w:val="24"/>
      <w:lang w:val="pl-PL" w:eastAsia="pl-PL"/>
    </w:rPr>
  </w:style>
  <w:style w:type="paragraph" w:customStyle="1" w:styleId="CharChar1">
    <w:name w:val="Char Char Знак Знак1"/>
    <w:basedOn w:val="Normal"/>
    <w:rsid w:val="006D5C2D"/>
    <w:pPr>
      <w:tabs>
        <w:tab w:val="left" w:pos="709"/>
      </w:tabs>
    </w:pPr>
    <w:rPr>
      <w:rFonts w:ascii="Tahoma" w:hAnsi="Tahoma"/>
      <w:szCs w:val="24"/>
      <w:lang w:val="pl-PL" w:eastAsia="pl-PL"/>
    </w:rPr>
  </w:style>
  <w:style w:type="paragraph" w:customStyle="1" w:styleId="CharChar10">
    <w:name w:val="Знак Знак Char Char1"/>
    <w:basedOn w:val="Normal"/>
    <w:rsid w:val="006D5C2D"/>
    <w:pPr>
      <w:tabs>
        <w:tab w:val="left" w:pos="709"/>
      </w:tabs>
    </w:pPr>
    <w:rPr>
      <w:rFonts w:ascii="Tahoma" w:hAnsi="Tahoma"/>
      <w:szCs w:val="24"/>
      <w:lang w:val="pl-PL" w:eastAsia="pl-PL"/>
    </w:rPr>
  </w:style>
  <w:style w:type="paragraph" w:customStyle="1" w:styleId="CharCharCharCharCharCharChar1CharCharCharCharCharCharCharChar1CharCharCharCharCharCharCharCharCharCharCharCharCharCharCharCharCharChar1">
    <w:name w:val="Char Char Char Char Char Char Char1 Char Char Char Char Char Char Char Char1 Char Char Char Char Char Char Char Char Char Char Char Char Char Char Char Char Char Char1"/>
    <w:basedOn w:val="Normal"/>
    <w:rsid w:val="006D5C2D"/>
    <w:pPr>
      <w:tabs>
        <w:tab w:val="left" w:pos="709"/>
      </w:tabs>
    </w:pPr>
    <w:rPr>
      <w:rFonts w:ascii="Tahoma" w:hAnsi="Tahoma"/>
      <w:szCs w:val="24"/>
      <w:lang w:val="pl-PL" w:eastAsia="pl-PL"/>
    </w:rPr>
  </w:style>
  <w:style w:type="paragraph" w:customStyle="1" w:styleId="CharCharCharCharCharCharCharCharCharCharCharChar1">
    <w:name w:val="Char Char Char Char Char Char Char Char Char Char Char Char1"/>
    <w:basedOn w:val="Normal"/>
    <w:rsid w:val="006D5C2D"/>
    <w:pPr>
      <w:tabs>
        <w:tab w:val="left" w:pos="709"/>
      </w:tabs>
    </w:pPr>
    <w:rPr>
      <w:rFonts w:ascii="Tahoma" w:hAnsi="Tahoma"/>
      <w:szCs w:val="24"/>
      <w:lang w:val="pl-PL" w:eastAsia="pl-PL"/>
    </w:rPr>
  </w:style>
  <w:style w:type="paragraph" w:customStyle="1" w:styleId="a3">
    <w:name w:val="Знак Знак Знак"/>
    <w:basedOn w:val="Normal"/>
    <w:rsid w:val="006D5C2D"/>
    <w:pPr>
      <w:tabs>
        <w:tab w:val="left" w:pos="709"/>
      </w:tabs>
    </w:pPr>
    <w:rPr>
      <w:rFonts w:ascii="Tahoma" w:hAnsi="Tahoma"/>
      <w:szCs w:val="24"/>
      <w:lang w:val="pl-PL" w:eastAsia="pl-PL"/>
    </w:rPr>
  </w:style>
  <w:style w:type="character" w:customStyle="1" w:styleId="CharChar6">
    <w:name w:val="Char Char6"/>
    <w:rsid w:val="006D5C2D"/>
    <w:rPr>
      <w:sz w:val="16"/>
      <w:szCs w:val="16"/>
      <w:lang w:val="en-AU"/>
    </w:rPr>
  </w:style>
  <w:style w:type="character" w:customStyle="1" w:styleId="FontStyle50">
    <w:name w:val="Font Style50"/>
    <w:rsid w:val="006D5C2D"/>
    <w:rPr>
      <w:rFonts w:ascii="Times New Roman" w:hAnsi="Times New Roman" w:cs="Times New Roman"/>
      <w:sz w:val="22"/>
      <w:szCs w:val="22"/>
    </w:rPr>
  </w:style>
  <w:style w:type="character" w:customStyle="1" w:styleId="CharChar13">
    <w:name w:val="Char Char13"/>
    <w:rsid w:val="006D5C2D"/>
    <w:rPr>
      <w:rFonts w:ascii="Tahoma" w:hAnsi="Tahoma"/>
      <w:b/>
      <w:spacing w:val="20"/>
      <w:sz w:val="22"/>
    </w:rPr>
  </w:style>
  <w:style w:type="paragraph" w:styleId="HTMLPreformatted">
    <w:name w:val="HTML Preformatted"/>
    <w:basedOn w:val="Normal"/>
    <w:rsid w:val="006D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bg-BG" w:eastAsia="bg-BG"/>
    </w:rPr>
  </w:style>
  <w:style w:type="paragraph" w:customStyle="1" w:styleId="2CharCharCharChar">
    <w:name w:val="2 Char Char Char Char"/>
    <w:basedOn w:val="Normal"/>
    <w:rsid w:val="006D5C2D"/>
    <w:pPr>
      <w:tabs>
        <w:tab w:val="left" w:pos="709"/>
      </w:tabs>
    </w:pPr>
    <w:rPr>
      <w:rFonts w:ascii="Tahoma" w:hAnsi="Tahoma"/>
      <w:szCs w:val="24"/>
      <w:lang w:val="pl-PL" w:eastAsia="pl-PL"/>
    </w:rPr>
  </w:style>
  <w:style w:type="paragraph" w:customStyle="1" w:styleId="Char1CharCharChar1CharCharCharCharCharCharCharChar">
    <w:name w:val="Char1 Char Char Char1 Char Char Char Char Char Char Char Char Знак Знак Знак Знак"/>
    <w:basedOn w:val="Normal"/>
    <w:rsid w:val="006D5C2D"/>
    <w:pPr>
      <w:tabs>
        <w:tab w:val="left" w:pos="709"/>
      </w:tabs>
    </w:pPr>
    <w:rPr>
      <w:rFonts w:ascii="Tahoma" w:hAnsi="Tahoma"/>
      <w:szCs w:val="24"/>
      <w:lang w:val="pl-PL" w:eastAsia="pl-PL"/>
    </w:rPr>
  </w:style>
  <w:style w:type="character" w:styleId="Emphasis">
    <w:name w:val="Emphasis"/>
    <w:qFormat/>
    <w:rsid w:val="006D5C2D"/>
    <w:rPr>
      <w:b/>
      <w:bCs/>
      <w:i w:val="0"/>
      <w:iCs w:val="0"/>
    </w:rPr>
  </w:style>
  <w:style w:type="character" w:customStyle="1" w:styleId="CharChar8">
    <w:name w:val="Char Char8"/>
    <w:rsid w:val="006D5C2D"/>
    <w:rPr>
      <w:rFonts w:ascii="Tahoma" w:hAnsi="Tahoma"/>
      <w:spacing w:val="20"/>
      <w:sz w:val="22"/>
    </w:rPr>
  </w:style>
  <w:style w:type="character" w:customStyle="1" w:styleId="CharChar7">
    <w:name w:val="Char Char7"/>
    <w:rsid w:val="006D5C2D"/>
    <w:rPr>
      <w:lang w:val="en-AU"/>
    </w:rPr>
  </w:style>
  <w:style w:type="character" w:customStyle="1" w:styleId="small1">
    <w:name w:val="small1"/>
    <w:rsid w:val="006D5C2D"/>
    <w:rPr>
      <w:rFonts w:ascii="Verdana" w:hAnsi="Verdana" w:hint="default"/>
      <w:sz w:val="17"/>
      <w:szCs w:val="17"/>
    </w:rPr>
  </w:style>
  <w:style w:type="character" w:styleId="Strong">
    <w:name w:val="Strong"/>
    <w:qFormat/>
    <w:rsid w:val="006D5C2D"/>
    <w:rPr>
      <w:b/>
      <w:bCs/>
    </w:rPr>
  </w:style>
  <w:style w:type="paragraph" w:customStyle="1" w:styleId="Title3">
    <w:name w:val="Title 3"/>
    <w:basedOn w:val="Heading3"/>
    <w:rsid w:val="006D5C2D"/>
    <w:pPr>
      <w:numPr>
        <w:numId w:val="3"/>
      </w:numPr>
      <w:spacing w:after="0"/>
      <w:jc w:val="both"/>
    </w:pPr>
    <w:rPr>
      <w:rFonts w:ascii="Times New Roman" w:hAnsi="Times New Roman" w:cs="Times New Roman"/>
      <w:bCs w:val="0"/>
      <w:sz w:val="28"/>
      <w:szCs w:val="24"/>
      <w:lang w:val="bg-BG"/>
    </w:rPr>
  </w:style>
  <w:style w:type="paragraph" w:customStyle="1" w:styleId="A4">
    <w:name w:val="A"/>
    <w:basedOn w:val="Normal"/>
    <w:rsid w:val="006D5C2D"/>
    <w:pPr>
      <w:numPr>
        <w:ilvl w:val="12"/>
      </w:numPr>
      <w:spacing w:after="120"/>
      <w:ind w:left="567"/>
      <w:jc w:val="both"/>
    </w:pPr>
    <w:rPr>
      <w:rFonts w:ascii="Arial" w:hAnsi="Arial"/>
      <w:sz w:val="22"/>
      <w:szCs w:val="24"/>
      <w:lang w:val="bg-BG" w:eastAsia="bg-BG"/>
    </w:rPr>
  </w:style>
  <w:style w:type="paragraph" w:customStyle="1" w:styleId="oddl-nadpis">
    <w:name w:val="oddíl-nadpis"/>
    <w:basedOn w:val="Normal"/>
    <w:rsid w:val="006D5C2D"/>
    <w:pPr>
      <w:keepNext/>
      <w:widowControl w:val="0"/>
      <w:tabs>
        <w:tab w:val="left" w:pos="567"/>
      </w:tabs>
      <w:spacing w:before="240" w:line="240" w:lineRule="exact"/>
    </w:pPr>
    <w:rPr>
      <w:rFonts w:ascii="Arial" w:hAnsi="Arial"/>
      <w:b/>
      <w:lang w:val="cs-CZ"/>
    </w:rPr>
  </w:style>
  <w:style w:type="character" w:customStyle="1" w:styleId="CharChar3">
    <w:name w:val="Char Char3"/>
    <w:rsid w:val="006D5C2D"/>
    <w:rPr>
      <w:rFonts w:ascii="Courier New" w:hAnsi="Courier New"/>
      <w:lang w:val="en-US" w:eastAsia="en-US"/>
    </w:rPr>
  </w:style>
  <w:style w:type="paragraph" w:customStyle="1" w:styleId="2CharCharCharCharCharCharChar">
    <w:name w:val="2 Char Char Char Char Char Char Char"/>
    <w:basedOn w:val="Normal"/>
    <w:rsid w:val="006D5C2D"/>
    <w:pPr>
      <w:tabs>
        <w:tab w:val="left" w:pos="709"/>
      </w:tabs>
    </w:pPr>
    <w:rPr>
      <w:rFonts w:ascii="Tahoma" w:hAnsi="Tahoma"/>
      <w:szCs w:val="24"/>
      <w:lang w:val="pl-PL" w:eastAsia="pl-PL"/>
    </w:rPr>
  </w:style>
  <w:style w:type="paragraph" w:customStyle="1" w:styleId="CharCharCharCharCharCharCharCharCharCharCharCharCharCharCharCharCharCharChar">
    <w:name w:val="Char Char Char Char Char Char Char Char Char Char Char Char Char Char Char Char Char Char Char"/>
    <w:basedOn w:val="Normal"/>
    <w:rsid w:val="006D5C2D"/>
    <w:pPr>
      <w:tabs>
        <w:tab w:val="left" w:pos="709"/>
      </w:tabs>
    </w:pPr>
    <w:rPr>
      <w:rFonts w:ascii="Tahoma" w:hAnsi="Tahoma"/>
      <w:szCs w:val="24"/>
      <w:lang w:val="pl-PL" w:eastAsia="pl-PL"/>
    </w:rPr>
  </w:style>
  <w:style w:type="paragraph" w:customStyle="1" w:styleId="normaltableau">
    <w:name w:val="normal_tableau"/>
    <w:basedOn w:val="Normal"/>
    <w:rsid w:val="006D5C2D"/>
    <w:pPr>
      <w:spacing w:before="120" w:after="120"/>
      <w:jc w:val="both"/>
    </w:pPr>
    <w:rPr>
      <w:rFonts w:ascii="Optima" w:hAnsi="Optima"/>
      <w:sz w:val="22"/>
      <w:lang w:eastAsia="en-GB"/>
    </w:rPr>
  </w:style>
  <w:style w:type="paragraph" w:customStyle="1" w:styleId="CharCharCharCharCharCharCharCharCharChar">
    <w:name w:val="Char Char Char Char Char Char Char Char Char Char"/>
    <w:basedOn w:val="Normal"/>
    <w:rsid w:val="006D5C2D"/>
    <w:pPr>
      <w:tabs>
        <w:tab w:val="left" w:pos="709"/>
      </w:tabs>
    </w:pPr>
    <w:rPr>
      <w:rFonts w:ascii="Tahoma" w:hAnsi="Tahoma"/>
      <w:szCs w:val="24"/>
      <w:lang w:val="pl-PL" w:eastAsia="pl-PL"/>
    </w:rPr>
  </w:style>
  <w:style w:type="paragraph" w:customStyle="1" w:styleId="10">
    <w:name w:val="1"/>
    <w:basedOn w:val="Normal"/>
    <w:rsid w:val="006D5C2D"/>
    <w:pPr>
      <w:tabs>
        <w:tab w:val="left" w:pos="709"/>
      </w:tabs>
    </w:pPr>
    <w:rPr>
      <w:rFonts w:ascii="Tahoma" w:hAnsi="Tahoma"/>
      <w:szCs w:val="24"/>
      <w:lang w:val="pl-PL" w:eastAsia="pl-PL"/>
    </w:rPr>
  </w:style>
  <w:style w:type="paragraph" w:customStyle="1" w:styleId="1CharCharChar1">
    <w:name w:val="1 Char Char Char1"/>
    <w:basedOn w:val="Normal"/>
    <w:rsid w:val="006D5C2D"/>
    <w:pPr>
      <w:tabs>
        <w:tab w:val="left" w:pos="709"/>
      </w:tabs>
    </w:pPr>
    <w:rPr>
      <w:rFonts w:ascii="Tahoma" w:hAnsi="Tahoma"/>
      <w:szCs w:val="24"/>
      <w:lang w:val="pl-PL" w:eastAsia="pl-PL"/>
    </w:rPr>
  </w:style>
  <w:style w:type="paragraph" w:customStyle="1" w:styleId="CharCharCharCharCharCharCharCharCharCharCharChar1CharCharChar">
    <w:name w:val="Char Char Char Char Char Char Char Char Char Char Char Char1 Char Char Char"/>
    <w:basedOn w:val="Normal"/>
    <w:rsid w:val="006D5C2D"/>
    <w:pPr>
      <w:tabs>
        <w:tab w:val="left" w:pos="709"/>
      </w:tabs>
    </w:pPr>
    <w:rPr>
      <w:rFonts w:ascii="Tahoma" w:hAnsi="Tahoma"/>
      <w:szCs w:val="24"/>
      <w:lang w:val="pl-PL" w:eastAsia="pl-PL"/>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6D5C2D"/>
    <w:pPr>
      <w:tabs>
        <w:tab w:val="left" w:pos="709"/>
      </w:tabs>
    </w:pPr>
    <w:rPr>
      <w:rFonts w:ascii="Tahoma" w:hAnsi="Tahoma"/>
      <w:szCs w:val="24"/>
      <w:lang w:val="pl-PL" w:eastAsia="pl-PL"/>
    </w:rPr>
  </w:style>
  <w:style w:type="paragraph" w:customStyle="1" w:styleId="CharChar2">
    <w:name w:val="Char Char"/>
    <w:basedOn w:val="Normal"/>
    <w:rsid w:val="006D5C2D"/>
    <w:pPr>
      <w:tabs>
        <w:tab w:val="left" w:pos="709"/>
      </w:tabs>
    </w:pPr>
    <w:rPr>
      <w:rFonts w:ascii="Tahoma" w:hAnsi="Tahoma"/>
      <w:szCs w:val="24"/>
      <w:lang w:val="pl-PL" w:eastAsia="pl-PL"/>
    </w:rPr>
  </w:style>
  <w:style w:type="paragraph" w:customStyle="1" w:styleId="CharCharCharCharCharCharCharCharChar">
    <w:name w:val="Char Char Char Char Char Char Char Char Char"/>
    <w:basedOn w:val="Normal"/>
    <w:rsid w:val="006D5C2D"/>
    <w:pPr>
      <w:tabs>
        <w:tab w:val="left" w:pos="709"/>
      </w:tabs>
    </w:pPr>
    <w:rPr>
      <w:rFonts w:ascii="Tahoma" w:hAnsi="Tahoma"/>
      <w:szCs w:val="24"/>
      <w:lang w:val="pl-PL" w:eastAsia="pl-PL"/>
    </w:rPr>
  </w:style>
  <w:style w:type="paragraph" w:customStyle="1" w:styleId="1CharCharChar1CharCharCharCharCharChar">
    <w:name w:val="1 Char Char Char1 Char Char Char Char Char Char"/>
    <w:basedOn w:val="Normal"/>
    <w:rsid w:val="006D5C2D"/>
    <w:pPr>
      <w:tabs>
        <w:tab w:val="left" w:pos="709"/>
      </w:tabs>
    </w:pPr>
    <w:rPr>
      <w:rFonts w:ascii="Tahoma" w:hAnsi="Tahoma"/>
      <w:szCs w:val="24"/>
      <w:lang w:val="pl-PL" w:eastAsia="pl-PL"/>
    </w:rPr>
  </w:style>
  <w:style w:type="paragraph" w:customStyle="1" w:styleId="2Char">
    <w:name w:val="2 Char"/>
    <w:basedOn w:val="Normal"/>
    <w:rsid w:val="006D5C2D"/>
    <w:pPr>
      <w:tabs>
        <w:tab w:val="left" w:pos="709"/>
      </w:tabs>
    </w:pPr>
    <w:rPr>
      <w:rFonts w:ascii="Tahoma" w:hAnsi="Tahoma"/>
      <w:szCs w:val="24"/>
      <w:lang w:val="pl-PL" w:eastAsia="pl-PL"/>
    </w:rPr>
  </w:style>
  <w:style w:type="paragraph" w:customStyle="1" w:styleId="CharCharCharCharCharCharCharCharCharCharCharChar1Char">
    <w:name w:val="Char Char Char Char Char Char Char Char Char Char Char Char1 Char"/>
    <w:basedOn w:val="Normal"/>
    <w:rsid w:val="006D5C2D"/>
    <w:pPr>
      <w:tabs>
        <w:tab w:val="left" w:pos="709"/>
      </w:tabs>
    </w:pPr>
    <w:rPr>
      <w:rFonts w:ascii="Tahoma" w:hAnsi="Tahoma"/>
      <w:szCs w:val="24"/>
      <w:lang w:val="pl-PL" w:eastAsia="pl-PL"/>
    </w:rPr>
  </w:style>
  <w:style w:type="paragraph" w:customStyle="1" w:styleId="Char1CharCharChar1CharCharCharCharCharCharCharChar0">
    <w:name w:val="Char1 Char Char Char1 Char Char Char Char Char Char Char Char"/>
    <w:basedOn w:val="Normal"/>
    <w:rsid w:val="006D5C2D"/>
    <w:pPr>
      <w:tabs>
        <w:tab w:val="left" w:pos="709"/>
      </w:tabs>
    </w:pPr>
    <w:rPr>
      <w:rFonts w:ascii="Tahoma" w:hAnsi="Tahoma"/>
      <w:szCs w:val="24"/>
      <w:lang w:val="pl-PL" w:eastAsia="pl-PL"/>
    </w:rPr>
  </w:style>
  <w:style w:type="paragraph" w:customStyle="1" w:styleId="CharCharCharCharCharCharCharCharCharCharCharChar1CharCharCharCharCharCharChar1">
    <w:name w:val="Char Char Char Char Char Char Char Char Char Char Char Char1 Char Char Char Char Char Char Char1"/>
    <w:basedOn w:val="Normal"/>
    <w:rsid w:val="006D5C2D"/>
    <w:pPr>
      <w:tabs>
        <w:tab w:val="left" w:pos="709"/>
      </w:tabs>
    </w:pPr>
    <w:rPr>
      <w:rFonts w:ascii="Tahoma" w:hAnsi="Tahoma"/>
      <w:szCs w:val="24"/>
      <w:lang w:val="pl-PL" w:eastAsia="pl-PL"/>
    </w:rPr>
  </w:style>
  <w:style w:type="paragraph" w:customStyle="1" w:styleId="CharCharCharCharCharCharCharCharCharCharCharChar2CharCharChar1Char">
    <w:name w:val="Char Char Char Char Char Char Char Char Char Char Char Char2 Char Char Char1 Char"/>
    <w:basedOn w:val="Normal"/>
    <w:rsid w:val="006D5C2D"/>
    <w:pPr>
      <w:tabs>
        <w:tab w:val="left" w:pos="709"/>
      </w:tabs>
    </w:pPr>
    <w:rPr>
      <w:rFonts w:ascii="Tahoma" w:hAnsi="Tahoma"/>
      <w:szCs w:val="24"/>
      <w:lang w:val="pl-PL" w:eastAsia="pl-PL"/>
    </w:rPr>
  </w:style>
  <w:style w:type="paragraph" w:customStyle="1" w:styleId="CharCharCharCharCharCharCharCharCharCharCharCharCharCharCharCharCharCharCharCharCharCharCharChar1Char1">
    <w:name w:val="Char Char Char Char Char Char Char Char Char Char Char Char Char Char Char Char Char Char Char Char Char Char Char Char1 Char1"/>
    <w:basedOn w:val="Normal"/>
    <w:rsid w:val="006D5C2D"/>
    <w:pPr>
      <w:tabs>
        <w:tab w:val="left" w:pos="709"/>
      </w:tabs>
    </w:pPr>
    <w:rPr>
      <w:rFonts w:ascii="Tahoma" w:hAnsi="Tahoma"/>
      <w:szCs w:val="24"/>
      <w:lang w:val="pl-PL" w:eastAsia="pl-PL"/>
    </w:rPr>
  </w:style>
  <w:style w:type="paragraph" w:customStyle="1" w:styleId="Style">
    <w:name w:val="Style"/>
    <w:rsid w:val="006D5C2D"/>
    <w:pPr>
      <w:widowControl w:val="0"/>
      <w:autoSpaceDE w:val="0"/>
      <w:autoSpaceDN w:val="0"/>
      <w:adjustRightInd w:val="0"/>
      <w:ind w:left="140" w:right="140" w:firstLine="840"/>
      <w:jc w:val="both"/>
    </w:pPr>
    <w:rPr>
      <w:sz w:val="24"/>
      <w:szCs w:val="24"/>
    </w:rPr>
  </w:style>
  <w:style w:type="paragraph" w:customStyle="1" w:styleId="CharCharCharCharCharCharCharCharCharCharCharChar3">
    <w:name w:val="Char Char Char Char Char Char Char Char Char Char Char Char3"/>
    <w:basedOn w:val="Normal"/>
    <w:rsid w:val="006D5C2D"/>
    <w:pPr>
      <w:tabs>
        <w:tab w:val="left" w:pos="709"/>
      </w:tabs>
    </w:pPr>
    <w:rPr>
      <w:rFonts w:ascii="Tahoma" w:hAnsi="Tahoma"/>
      <w:szCs w:val="24"/>
      <w:lang w:val="pl-PL" w:eastAsia="pl-PL"/>
    </w:rPr>
  </w:style>
  <w:style w:type="paragraph" w:customStyle="1" w:styleId="CharCharCharCharCharCharChar1CharCharCharCharCharCharCharChar1CharCharCharCharCharCharCharCharCharCharCharCharCharCharCharCharCharChar3">
    <w:name w:val="Char Char Char Char Char Char Char1 Char Char Char Char Char Char Char Char1 Char Char Char Char Char Char Char Char Char Char Char Char Char Char Char Char Char Char3"/>
    <w:basedOn w:val="Normal"/>
    <w:rsid w:val="006D5C2D"/>
    <w:pPr>
      <w:tabs>
        <w:tab w:val="left" w:pos="709"/>
      </w:tabs>
    </w:pPr>
    <w:rPr>
      <w:rFonts w:ascii="Tahoma" w:hAnsi="Tahoma"/>
      <w:szCs w:val="24"/>
      <w:lang w:val="pl-PL" w:eastAsia="pl-PL"/>
    </w:rPr>
  </w:style>
  <w:style w:type="paragraph" w:customStyle="1" w:styleId="CharCharCharCharCharChar1Char">
    <w:name w:val="Char Char Char Char Char Char1 Char"/>
    <w:basedOn w:val="Normal"/>
    <w:rsid w:val="006D5C2D"/>
    <w:pPr>
      <w:tabs>
        <w:tab w:val="left" w:pos="709"/>
      </w:tabs>
    </w:pPr>
    <w:rPr>
      <w:rFonts w:ascii="Tahoma" w:hAnsi="Tahoma"/>
      <w:szCs w:val="24"/>
      <w:lang w:val="pl-PL" w:eastAsia="pl-PL"/>
    </w:rPr>
  </w:style>
  <w:style w:type="paragraph" w:customStyle="1" w:styleId="Char6">
    <w:name w:val="Char6"/>
    <w:basedOn w:val="Normal"/>
    <w:rsid w:val="006D5C2D"/>
    <w:pPr>
      <w:tabs>
        <w:tab w:val="left" w:pos="709"/>
      </w:tabs>
      <w:spacing w:before="120" w:after="120"/>
      <w:ind w:left="360"/>
      <w:jc w:val="center"/>
    </w:pPr>
    <w:rPr>
      <w:rFonts w:ascii="Tahoma" w:hAnsi="Tahoma"/>
      <w:b/>
      <w:bCs/>
      <w:szCs w:val="28"/>
      <w:lang w:val="pl-PL" w:eastAsia="pl-PL"/>
    </w:rPr>
  </w:style>
  <w:style w:type="paragraph" w:customStyle="1" w:styleId="Style6">
    <w:name w:val="Style6"/>
    <w:basedOn w:val="Normal"/>
    <w:rsid w:val="006D5C2D"/>
    <w:pPr>
      <w:widowControl w:val="0"/>
      <w:autoSpaceDE w:val="0"/>
      <w:autoSpaceDN w:val="0"/>
      <w:adjustRightInd w:val="0"/>
      <w:spacing w:line="263" w:lineRule="exact"/>
      <w:jc w:val="both"/>
    </w:pPr>
    <w:rPr>
      <w:szCs w:val="24"/>
      <w:lang w:val="bg-BG" w:eastAsia="bg-BG"/>
    </w:rPr>
  </w:style>
  <w:style w:type="character" w:customStyle="1" w:styleId="FontStyle24">
    <w:name w:val="Font Style24"/>
    <w:rsid w:val="006D5C2D"/>
    <w:rPr>
      <w:rFonts w:ascii="Times New Roman" w:hAnsi="Times New Roman" w:cs="Times New Roman"/>
      <w:sz w:val="22"/>
      <w:szCs w:val="22"/>
    </w:rPr>
  </w:style>
  <w:style w:type="paragraph" w:customStyle="1" w:styleId="Style18">
    <w:name w:val="Style18"/>
    <w:basedOn w:val="Normal"/>
    <w:rsid w:val="006D5C2D"/>
    <w:pPr>
      <w:spacing w:before="120" w:after="120" w:line="280" w:lineRule="atLeast"/>
      <w:ind w:left="360"/>
      <w:jc w:val="center"/>
    </w:pPr>
    <w:rPr>
      <w:bCs/>
      <w:sz w:val="28"/>
      <w:szCs w:val="32"/>
      <w:lang w:val="bg-BG"/>
    </w:rPr>
  </w:style>
  <w:style w:type="paragraph" w:customStyle="1" w:styleId="BodyText21">
    <w:name w:val="Body Text 21"/>
    <w:basedOn w:val="Normal"/>
    <w:rsid w:val="006D5C2D"/>
    <w:pPr>
      <w:widowControl w:val="0"/>
      <w:overflowPunct w:val="0"/>
      <w:autoSpaceDE w:val="0"/>
      <w:autoSpaceDN w:val="0"/>
      <w:adjustRightInd w:val="0"/>
      <w:jc w:val="center"/>
      <w:textAlignment w:val="baseline"/>
    </w:pPr>
    <w:rPr>
      <w:b/>
      <w:lang w:val="en-US"/>
    </w:rPr>
  </w:style>
  <w:style w:type="paragraph" w:customStyle="1" w:styleId="Default">
    <w:name w:val="Default"/>
    <w:rsid w:val="006D5C2D"/>
    <w:pPr>
      <w:autoSpaceDE w:val="0"/>
      <w:autoSpaceDN w:val="0"/>
      <w:adjustRightInd w:val="0"/>
    </w:pPr>
    <w:rPr>
      <w:color w:val="000000"/>
      <w:sz w:val="24"/>
      <w:szCs w:val="24"/>
    </w:rPr>
  </w:style>
  <w:style w:type="paragraph" w:customStyle="1" w:styleId="FR2">
    <w:name w:val="FR2"/>
    <w:rsid w:val="006D5C2D"/>
    <w:pPr>
      <w:widowControl w:val="0"/>
      <w:jc w:val="right"/>
    </w:pPr>
    <w:rPr>
      <w:rFonts w:ascii="Arial" w:hAnsi="Arial"/>
      <w:snapToGrid w:val="0"/>
      <w:sz w:val="24"/>
      <w:lang w:eastAsia="en-US"/>
    </w:rPr>
  </w:style>
  <w:style w:type="paragraph" w:customStyle="1" w:styleId="Style8">
    <w:name w:val="Style8"/>
    <w:basedOn w:val="Normal"/>
    <w:rsid w:val="006D5C2D"/>
    <w:pPr>
      <w:spacing w:before="120" w:after="120"/>
      <w:ind w:right="20"/>
      <w:jc w:val="both"/>
    </w:pPr>
    <w:rPr>
      <w:rFonts w:eastAsia="Arial Unicode MS"/>
      <w:szCs w:val="24"/>
      <w:lang w:val="ru-RU"/>
    </w:rPr>
  </w:style>
  <w:style w:type="paragraph" w:customStyle="1" w:styleId="Style2">
    <w:name w:val="Style2"/>
    <w:basedOn w:val="Normal"/>
    <w:rsid w:val="006D5C2D"/>
    <w:pPr>
      <w:widowControl w:val="0"/>
      <w:autoSpaceDE w:val="0"/>
      <w:autoSpaceDN w:val="0"/>
      <w:adjustRightInd w:val="0"/>
      <w:spacing w:line="265" w:lineRule="exact"/>
      <w:ind w:firstLine="713"/>
      <w:jc w:val="both"/>
    </w:pPr>
    <w:rPr>
      <w:szCs w:val="24"/>
      <w:lang w:val="bg-BG" w:eastAsia="bg-BG"/>
    </w:rPr>
  </w:style>
  <w:style w:type="paragraph" w:customStyle="1" w:styleId="Style4">
    <w:name w:val="Style4"/>
    <w:basedOn w:val="Normal"/>
    <w:rsid w:val="006D5C2D"/>
    <w:pPr>
      <w:widowControl w:val="0"/>
      <w:autoSpaceDE w:val="0"/>
      <w:autoSpaceDN w:val="0"/>
      <w:adjustRightInd w:val="0"/>
      <w:spacing w:line="277" w:lineRule="exact"/>
      <w:ind w:hanging="140"/>
    </w:pPr>
    <w:rPr>
      <w:szCs w:val="24"/>
      <w:lang w:val="bg-BG" w:eastAsia="bg-BG"/>
    </w:rPr>
  </w:style>
  <w:style w:type="paragraph" w:customStyle="1" w:styleId="Style12">
    <w:name w:val="Style12"/>
    <w:basedOn w:val="Normal"/>
    <w:rsid w:val="006D5C2D"/>
    <w:pPr>
      <w:widowControl w:val="0"/>
      <w:autoSpaceDE w:val="0"/>
      <w:autoSpaceDN w:val="0"/>
      <w:adjustRightInd w:val="0"/>
      <w:spacing w:line="247" w:lineRule="exact"/>
      <w:ind w:firstLine="720"/>
      <w:jc w:val="both"/>
    </w:pPr>
    <w:rPr>
      <w:szCs w:val="24"/>
      <w:lang w:val="bg-BG" w:eastAsia="bg-BG"/>
    </w:rPr>
  </w:style>
  <w:style w:type="paragraph" w:customStyle="1" w:styleId="Style5">
    <w:name w:val="Style5"/>
    <w:basedOn w:val="Normal"/>
    <w:rsid w:val="006D5C2D"/>
    <w:pPr>
      <w:widowControl w:val="0"/>
      <w:autoSpaceDE w:val="0"/>
      <w:autoSpaceDN w:val="0"/>
      <w:adjustRightInd w:val="0"/>
      <w:spacing w:line="263" w:lineRule="exact"/>
      <w:ind w:firstLine="626"/>
      <w:jc w:val="both"/>
    </w:pPr>
    <w:rPr>
      <w:szCs w:val="24"/>
      <w:lang w:val="bg-BG" w:eastAsia="bg-BG"/>
    </w:rPr>
  </w:style>
  <w:style w:type="paragraph" w:customStyle="1" w:styleId="Style1">
    <w:name w:val="Style1"/>
    <w:basedOn w:val="Normal"/>
    <w:rsid w:val="006D5C2D"/>
    <w:pPr>
      <w:widowControl w:val="0"/>
      <w:autoSpaceDE w:val="0"/>
      <w:autoSpaceDN w:val="0"/>
      <w:adjustRightInd w:val="0"/>
    </w:pPr>
    <w:rPr>
      <w:szCs w:val="24"/>
      <w:lang w:val="bg-BG" w:eastAsia="bg-BG"/>
    </w:rPr>
  </w:style>
  <w:style w:type="paragraph" w:customStyle="1" w:styleId="Style3">
    <w:name w:val="Style3"/>
    <w:basedOn w:val="Normal"/>
    <w:rsid w:val="006D5C2D"/>
    <w:pPr>
      <w:widowControl w:val="0"/>
      <w:autoSpaceDE w:val="0"/>
      <w:autoSpaceDN w:val="0"/>
      <w:adjustRightInd w:val="0"/>
      <w:spacing w:line="209" w:lineRule="exact"/>
      <w:jc w:val="both"/>
    </w:pPr>
    <w:rPr>
      <w:szCs w:val="24"/>
      <w:lang w:val="bg-BG" w:eastAsia="bg-BG"/>
    </w:rPr>
  </w:style>
  <w:style w:type="paragraph" w:customStyle="1" w:styleId="Style7">
    <w:name w:val="Style7"/>
    <w:basedOn w:val="Normal"/>
    <w:rsid w:val="006D5C2D"/>
    <w:pPr>
      <w:widowControl w:val="0"/>
      <w:autoSpaceDE w:val="0"/>
      <w:autoSpaceDN w:val="0"/>
      <w:adjustRightInd w:val="0"/>
      <w:spacing w:line="295" w:lineRule="exact"/>
      <w:ind w:hanging="349"/>
      <w:jc w:val="both"/>
    </w:pPr>
    <w:rPr>
      <w:szCs w:val="24"/>
      <w:lang w:val="bg-BG" w:eastAsia="bg-BG"/>
    </w:rPr>
  </w:style>
  <w:style w:type="character" w:customStyle="1" w:styleId="FontStyle16">
    <w:name w:val="Font Style16"/>
    <w:rsid w:val="006D5C2D"/>
    <w:rPr>
      <w:rFonts w:ascii="Times New Roman" w:hAnsi="Times New Roman" w:cs="Times New Roman"/>
      <w:b/>
      <w:bCs/>
      <w:spacing w:val="10"/>
      <w:sz w:val="24"/>
      <w:szCs w:val="24"/>
    </w:rPr>
  </w:style>
  <w:style w:type="character" w:customStyle="1" w:styleId="FontStyle17">
    <w:name w:val="Font Style17"/>
    <w:rsid w:val="006D5C2D"/>
    <w:rPr>
      <w:rFonts w:ascii="Times New Roman" w:hAnsi="Times New Roman" w:cs="Times New Roman"/>
      <w:i/>
      <w:iCs/>
      <w:sz w:val="16"/>
      <w:szCs w:val="16"/>
    </w:rPr>
  </w:style>
  <w:style w:type="paragraph" w:customStyle="1" w:styleId="Style10">
    <w:name w:val="Style10"/>
    <w:basedOn w:val="Normal"/>
    <w:rsid w:val="006D5C2D"/>
    <w:pPr>
      <w:widowControl w:val="0"/>
      <w:autoSpaceDE w:val="0"/>
      <w:autoSpaceDN w:val="0"/>
      <w:adjustRightInd w:val="0"/>
    </w:pPr>
    <w:rPr>
      <w:szCs w:val="24"/>
      <w:lang w:val="bg-BG" w:eastAsia="bg-BG"/>
    </w:rPr>
  </w:style>
  <w:style w:type="paragraph" w:customStyle="1" w:styleId="Style11">
    <w:name w:val="Style11"/>
    <w:basedOn w:val="Normal"/>
    <w:rsid w:val="006D5C2D"/>
    <w:pPr>
      <w:widowControl w:val="0"/>
      <w:autoSpaceDE w:val="0"/>
      <w:autoSpaceDN w:val="0"/>
      <w:adjustRightInd w:val="0"/>
    </w:pPr>
    <w:rPr>
      <w:szCs w:val="24"/>
      <w:lang w:val="bg-BG" w:eastAsia="bg-BG"/>
    </w:rPr>
  </w:style>
  <w:style w:type="character" w:customStyle="1" w:styleId="FontStyle18">
    <w:name w:val="Font Style18"/>
    <w:rsid w:val="006D5C2D"/>
    <w:rPr>
      <w:rFonts w:ascii="Times New Roman" w:hAnsi="Times New Roman" w:cs="Times New Roman"/>
      <w:b/>
      <w:bCs/>
      <w:spacing w:val="10"/>
      <w:sz w:val="24"/>
      <w:szCs w:val="24"/>
    </w:rPr>
  </w:style>
  <w:style w:type="character" w:customStyle="1" w:styleId="FontStyle19">
    <w:name w:val="Font Style19"/>
    <w:rsid w:val="006D5C2D"/>
    <w:rPr>
      <w:rFonts w:ascii="Times New Roman" w:hAnsi="Times New Roman" w:cs="Times New Roman"/>
      <w:i/>
      <w:iCs/>
      <w:spacing w:val="10"/>
      <w:sz w:val="20"/>
      <w:szCs w:val="20"/>
    </w:rPr>
  </w:style>
  <w:style w:type="character" w:customStyle="1" w:styleId="FontStyle20">
    <w:name w:val="Font Style20"/>
    <w:rsid w:val="006D5C2D"/>
    <w:rPr>
      <w:rFonts w:ascii="Times New Roman" w:hAnsi="Times New Roman" w:cs="Times New Roman"/>
      <w:sz w:val="20"/>
      <w:szCs w:val="20"/>
    </w:rPr>
  </w:style>
  <w:style w:type="paragraph" w:customStyle="1" w:styleId="NoSpacing2">
    <w:name w:val="No Spacing2"/>
    <w:link w:val="NoSpacingChar"/>
    <w:qFormat/>
    <w:rsid w:val="006D5C2D"/>
    <w:rPr>
      <w:rFonts w:ascii="Courier New" w:eastAsia="Calibri" w:hAnsi="Courier New"/>
      <w:szCs w:val="22"/>
      <w:lang w:eastAsia="en-US"/>
    </w:rPr>
  </w:style>
  <w:style w:type="character" w:customStyle="1" w:styleId="NoSpacingChar">
    <w:name w:val="No Spacing Char"/>
    <w:link w:val="NoSpacing2"/>
    <w:rsid w:val="006D5C2D"/>
    <w:rPr>
      <w:rFonts w:ascii="Courier New" w:eastAsia="Calibri" w:hAnsi="Courier New"/>
      <w:szCs w:val="22"/>
      <w:lang w:val="bg-BG" w:eastAsia="en-US" w:bidi="ar-SA"/>
    </w:rPr>
  </w:style>
  <w:style w:type="character" w:customStyle="1" w:styleId="FontStyle122">
    <w:name w:val="Font Style122"/>
    <w:rsid w:val="006D5C2D"/>
    <w:rPr>
      <w:rFonts w:ascii="Times New Roman" w:hAnsi="Times New Roman" w:cs="Times New Roman"/>
      <w:sz w:val="20"/>
      <w:szCs w:val="20"/>
    </w:rPr>
  </w:style>
  <w:style w:type="character" w:customStyle="1" w:styleId="FontStyle124">
    <w:name w:val="Font Style124"/>
    <w:rsid w:val="006D5C2D"/>
    <w:rPr>
      <w:rFonts w:ascii="Times New Roman" w:hAnsi="Times New Roman" w:cs="Times New Roman"/>
      <w:i/>
      <w:iCs/>
      <w:sz w:val="20"/>
      <w:szCs w:val="20"/>
    </w:rPr>
  </w:style>
  <w:style w:type="paragraph" w:customStyle="1" w:styleId="Style87">
    <w:name w:val="Style87"/>
    <w:basedOn w:val="Normal"/>
    <w:rsid w:val="006D5C2D"/>
    <w:pPr>
      <w:widowControl w:val="0"/>
      <w:autoSpaceDE w:val="0"/>
      <w:autoSpaceDN w:val="0"/>
      <w:adjustRightInd w:val="0"/>
      <w:spacing w:line="277" w:lineRule="exact"/>
      <w:jc w:val="both"/>
    </w:pPr>
    <w:rPr>
      <w:szCs w:val="24"/>
      <w:lang w:val="bg-BG" w:eastAsia="bg-BG"/>
    </w:rPr>
  </w:style>
  <w:style w:type="character" w:styleId="FootnoteReference">
    <w:name w:val="footnote reference"/>
    <w:aliases w:val="Footnote symbol"/>
    <w:semiHidden/>
    <w:rsid w:val="00824E43"/>
    <w:rPr>
      <w:rFonts w:ascii="Times New Roman" w:hAnsi="Times New Roman" w:cs="Times New Roman"/>
      <w:sz w:val="27"/>
      <w:vertAlign w:val="superscript"/>
      <w:lang w:val="en-US" w:eastAsia="x-none"/>
    </w:rPr>
  </w:style>
  <w:style w:type="paragraph" w:styleId="Index1">
    <w:name w:val="index 1"/>
    <w:basedOn w:val="Normal"/>
    <w:next w:val="Normal"/>
    <w:autoRedefine/>
    <w:semiHidden/>
    <w:rsid w:val="00824E43"/>
    <w:pPr>
      <w:widowControl w:val="0"/>
      <w:tabs>
        <w:tab w:val="right" w:leader="dot" w:pos="9360"/>
      </w:tabs>
      <w:suppressAutoHyphens/>
      <w:ind w:left="1440" w:right="720" w:hanging="1440"/>
    </w:pPr>
    <w:rPr>
      <w:rFonts w:ascii="Courier New" w:hAnsi="Courier New"/>
      <w:lang w:val="en-US"/>
    </w:rPr>
  </w:style>
  <w:style w:type="paragraph" w:customStyle="1" w:styleId="22">
    <w:name w:val="Изнесен текст2"/>
    <w:basedOn w:val="Normal"/>
    <w:semiHidden/>
    <w:rsid w:val="00824E43"/>
    <w:rPr>
      <w:rFonts w:ascii="Tahoma" w:hAnsi="Tahoma" w:cs="Tahoma"/>
      <w:sz w:val="16"/>
      <w:szCs w:val="16"/>
    </w:rPr>
  </w:style>
  <w:style w:type="paragraph" w:customStyle="1" w:styleId="23">
    <w:name w:val="Предмет на коментар2"/>
    <w:basedOn w:val="CommentText"/>
    <w:next w:val="CommentText"/>
    <w:semiHidden/>
    <w:rsid w:val="00824E43"/>
    <w:rPr>
      <w:b/>
      <w:bCs/>
    </w:rPr>
  </w:style>
  <w:style w:type="paragraph" w:customStyle="1" w:styleId="CharCharCharCharCharCharChar1CharCharCharCharCharCharCharCharChar1">
    <w:name w:val="Char Char Char Char Char Char Char1 Char Char Char Char Char Char Char Char Char1"/>
    <w:basedOn w:val="Normal"/>
    <w:semiHidden/>
    <w:rsid w:val="00824E43"/>
    <w:pPr>
      <w:tabs>
        <w:tab w:val="left" w:pos="709"/>
      </w:tabs>
    </w:pPr>
    <w:rPr>
      <w:rFonts w:ascii="Tahoma" w:hAnsi="Tahoma"/>
      <w:szCs w:val="24"/>
      <w:lang w:val="pl-PL" w:eastAsia="pl-PL"/>
    </w:rPr>
  </w:style>
  <w:style w:type="paragraph" w:customStyle="1" w:styleId="OPACtext">
    <w:name w:val="OPAC text"/>
    <w:basedOn w:val="Normal"/>
    <w:semiHidden/>
    <w:rsid w:val="00824E43"/>
    <w:pPr>
      <w:spacing w:before="120" w:after="120"/>
      <w:ind w:firstLine="709"/>
      <w:jc w:val="both"/>
    </w:pPr>
    <w:rPr>
      <w:rFonts w:eastAsia="MS Mincho"/>
      <w:szCs w:val="16"/>
      <w:lang w:val="bg-BG"/>
    </w:rPr>
  </w:style>
  <w:style w:type="paragraph" w:customStyle="1" w:styleId="CharCharCharCharCharCharCharCharCharCharCharCharCharChar">
    <w:name w:val="Char Char Char Char Char Char Char Char Char Char Char Char Char Char"/>
    <w:basedOn w:val="Normal"/>
    <w:rsid w:val="00BD494B"/>
    <w:pPr>
      <w:tabs>
        <w:tab w:val="left" w:pos="709"/>
      </w:tabs>
    </w:pPr>
    <w:rPr>
      <w:rFonts w:ascii="Tahoma" w:hAnsi="Tahoma" w:cs="Tahoma"/>
      <w:szCs w:val="24"/>
      <w:lang w:val="pl-PL" w:eastAsia="pl-PL"/>
    </w:rPr>
  </w:style>
  <w:style w:type="paragraph" w:customStyle="1" w:styleId="CharCharCharCharCharCharCharChar">
    <w:name w:val="Char Char Char Char Char Char Char Char"/>
    <w:basedOn w:val="Normal"/>
    <w:rsid w:val="00F43EEE"/>
    <w:pPr>
      <w:tabs>
        <w:tab w:val="left" w:pos="709"/>
      </w:tabs>
    </w:pPr>
    <w:rPr>
      <w:rFonts w:ascii="Tahoma" w:hAnsi="Tahoma" w:cs="Tahoma"/>
      <w:szCs w:val="24"/>
      <w:lang w:val="pl-PL" w:eastAsia="pl-PL"/>
    </w:rPr>
  </w:style>
  <w:style w:type="paragraph" w:customStyle="1" w:styleId="CharCharCharCharCharCharCharCharChar0">
    <w:name w:val="Знак Знак Char Char Char Char Char Char Char Char Char"/>
    <w:basedOn w:val="Normal"/>
    <w:rsid w:val="005553C5"/>
    <w:pPr>
      <w:tabs>
        <w:tab w:val="left" w:pos="709"/>
      </w:tabs>
    </w:pPr>
    <w:rPr>
      <w:rFonts w:ascii="Tahoma" w:hAnsi="Tahoma"/>
      <w:szCs w:val="24"/>
      <w:lang w:val="pl-PL" w:eastAsia="pl-PL"/>
    </w:rPr>
  </w:style>
  <w:style w:type="character" w:customStyle="1" w:styleId="FontStyle182">
    <w:name w:val="Font Style182"/>
    <w:rsid w:val="005553C5"/>
    <w:rPr>
      <w:rFonts w:ascii="Times New Roman" w:hAnsi="Times New Roman" w:cs="Times New Roman"/>
      <w:sz w:val="22"/>
      <w:szCs w:val="22"/>
    </w:rPr>
  </w:style>
  <w:style w:type="paragraph" w:customStyle="1" w:styleId="CharCharChar2CharCharCharCharCharCharCharCharCharCharCharCharCharCharCharCharCharCharCharCharChar">
    <w:name w:val="Char Char Char2 Char Char Char Char Char Char Char Char Char Char Char Char Char Char Char Char Char Char Char Char Char"/>
    <w:basedOn w:val="Normal"/>
    <w:rsid w:val="00194A9E"/>
    <w:pPr>
      <w:tabs>
        <w:tab w:val="left" w:pos="709"/>
      </w:tabs>
    </w:pPr>
    <w:rPr>
      <w:rFonts w:ascii="Tahoma" w:hAnsi="Tahoma"/>
      <w:szCs w:val="24"/>
      <w:lang w:val="pl-PL" w:eastAsia="pl-PL"/>
    </w:rPr>
  </w:style>
  <w:style w:type="paragraph" w:customStyle="1" w:styleId="CharCharCharCharChar">
    <w:name w:val="Char Char Char Char Char"/>
    <w:basedOn w:val="Normal"/>
    <w:rsid w:val="00986445"/>
    <w:pPr>
      <w:tabs>
        <w:tab w:val="left" w:pos="709"/>
      </w:tabs>
    </w:pPr>
    <w:rPr>
      <w:rFonts w:ascii="Tahoma" w:hAnsi="Tahoma" w:cs="Tahoma"/>
      <w:szCs w:val="24"/>
      <w:lang w:val="pl-PL" w:eastAsia="pl-PL"/>
    </w:rPr>
  </w:style>
  <w:style w:type="paragraph" w:customStyle="1" w:styleId="CharCharCharCharCharCharCharCharChar2">
    <w:name w:val="Char Char Char Char Char Char Char Char Char2"/>
    <w:basedOn w:val="Normal"/>
    <w:rsid w:val="005449A7"/>
    <w:pPr>
      <w:tabs>
        <w:tab w:val="left" w:pos="709"/>
      </w:tabs>
    </w:pPr>
    <w:rPr>
      <w:rFonts w:ascii="Tahoma" w:hAnsi="Tahoma" w:cs="Tahoma"/>
      <w:szCs w:val="24"/>
      <w:lang w:val="pl-PL" w:eastAsia="pl-PL"/>
    </w:rPr>
  </w:style>
  <w:style w:type="paragraph" w:customStyle="1" w:styleId="Char0">
    <w:name w:val="Знак Знак Char"/>
    <w:basedOn w:val="Normal"/>
    <w:rsid w:val="00186EAC"/>
    <w:pPr>
      <w:tabs>
        <w:tab w:val="left" w:pos="709"/>
      </w:tabs>
    </w:pPr>
    <w:rPr>
      <w:rFonts w:ascii="Tahoma" w:hAnsi="Tahoma"/>
      <w:szCs w:val="24"/>
      <w:lang w:val="pl-PL" w:eastAsia="pl-PL"/>
    </w:rPr>
  </w:style>
  <w:style w:type="character" w:customStyle="1" w:styleId="FontStyle32">
    <w:name w:val="Font Style32"/>
    <w:rsid w:val="00186EAC"/>
    <w:rPr>
      <w:rFonts w:ascii="Arial" w:hAnsi="Arial" w:cs="Arial"/>
      <w:sz w:val="18"/>
      <w:szCs w:val="18"/>
    </w:rPr>
  </w:style>
  <w:style w:type="paragraph" w:customStyle="1" w:styleId="CharCharChar2CharCharCharCharCharCharCharCharCharCharCharCharCharCharCharCharCharCharCharCharCharChar">
    <w:name w:val="Char Char Char2 Char Char Char Char Char Char Char Char Char Char Char Char Char Char Char Char Char Char Char Char Char Char"/>
    <w:basedOn w:val="Normal"/>
    <w:rsid w:val="00CF707F"/>
    <w:pPr>
      <w:tabs>
        <w:tab w:val="left" w:pos="709"/>
      </w:tabs>
    </w:pPr>
    <w:rPr>
      <w:rFonts w:ascii="Tahoma" w:hAnsi="Tahoma"/>
      <w:szCs w:val="24"/>
      <w:lang w:val="pl-PL" w:eastAsia="pl-PL"/>
    </w:rPr>
  </w:style>
  <w:style w:type="paragraph" w:customStyle="1" w:styleId="CharChar11">
    <w:name w:val="Char Char1 Знак Знак"/>
    <w:basedOn w:val="Normal"/>
    <w:rsid w:val="00F24BAB"/>
    <w:pPr>
      <w:tabs>
        <w:tab w:val="left" w:pos="709"/>
      </w:tabs>
    </w:pPr>
    <w:rPr>
      <w:rFonts w:ascii="Tahoma" w:hAnsi="Tahoma"/>
      <w:szCs w:val="24"/>
      <w:lang w:val="pl-PL" w:eastAsia="pl-PL"/>
    </w:rPr>
  </w:style>
  <w:style w:type="paragraph" w:customStyle="1" w:styleId="Char1CharCharChar1CharCharCharCharCharChar">
    <w:name w:val="Char1 Char Char Char1 Char Char Char Char Char Char"/>
    <w:basedOn w:val="Normal"/>
    <w:rsid w:val="009316B4"/>
    <w:pPr>
      <w:tabs>
        <w:tab w:val="left" w:pos="709"/>
      </w:tabs>
    </w:pPr>
    <w:rPr>
      <w:rFonts w:ascii="Tahoma" w:hAnsi="Tahoma"/>
      <w:szCs w:val="24"/>
      <w:lang w:val="pl-PL" w:eastAsia="pl-PL"/>
    </w:rPr>
  </w:style>
  <w:style w:type="paragraph" w:customStyle="1" w:styleId="Char1CharCharCharCharCharChar1CharCharCharCharCharCharCharCharCharCharChar1Char">
    <w:name w:val="Char1 Char Char Char Char Char Char Знак Знак1 Char Char Знак Знак Char Char Char Char Char Char Char Char Char1 Char"/>
    <w:basedOn w:val="Normal"/>
    <w:rsid w:val="007868DF"/>
    <w:pPr>
      <w:tabs>
        <w:tab w:val="left" w:pos="709"/>
      </w:tabs>
    </w:pPr>
    <w:rPr>
      <w:rFonts w:ascii="Tahoma" w:hAnsi="Tahoma"/>
      <w:szCs w:val="24"/>
      <w:lang w:val="pl-PL" w:eastAsia="pl-PL"/>
    </w:rPr>
  </w:style>
  <w:style w:type="character" w:customStyle="1" w:styleId="FontStyle23">
    <w:name w:val="Font Style23"/>
    <w:rsid w:val="003D1286"/>
    <w:rPr>
      <w:rFonts w:ascii="Times New Roman" w:hAnsi="Times New Roman" w:cs="Times New Roman"/>
      <w:b/>
      <w:bCs/>
      <w:i/>
      <w:iCs/>
      <w:sz w:val="24"/>
      <w:szCs w:val="24"/>
    </w:rPr>
  </w:style>
  <w:style w:type="paragraph" w:customStyle="1" w:styleId="CharCharChar2CharCharCharCharCharCharCharCharCharChar">
    <w:name w:val="Char Char Char2 Char Char Char Char Char Char Char Char Char Char"/>
    <w:basedOn w:val="Normal"/>
    <w:rsid w:val="00344131"/>
    <w:pPr>
      <w:tabs>
        <w:tab w:val="left" w:pos="709"/>
      </w:tabs>
    </w:pPr>
    <w:rPr>
      <w:rFonts w:ascii="Tahoma" w:hAnsi="Tahoma"/>
      <w:szCs w:val="24"/>
      <w:lang w:val="pl-PL" w:eastAsia="pl-PL"/>
    </w:rPr>
  </w:style>
  <w:style w:type="paragraph" w:customStyle="1" w:styleId="Char1CharCharCharCharCharCharCharCharCharCharCharCharCharCharCharCharCharCharChar">
    <w:name w:val="Char1 Char Char Char Char Char Char Знак Знак Char Char Char Char Знак Знак Char Char Знак Знак Char Char Char Char Char Char Char"/>
    <w:basedOn w:val="Normal"/>
    <w:rsid w:val="002624D3"/>
    <w:pPr>
      <w:tabs>
        <w:tab w:val="left" w:pos="709"/>
      </w:tabs>
    </w:pPr>
    <w:rPr>
      <w:rFonts w:ascii="Tahoma" w:hAnsi="Tahoma"/>
      <w:szCs w:val="24"/>
      <w:lang w:val="pl-PL" w:eastAsia="pl-PL"/>
    </w:rPr>
  </w:style>
  <w:style w:type="paragraph" w:customStyle="1" w:styleId="CharCharCharCharCharCharChar5">
    <w:name w:val="Char Char Char Char Char Char Char5"/>
    <w:basedOn w:val="Normal"/>
    <w:rsid w:val="009E3BD7"/>
    <w:pPr>
      <w:tabs>
        <w:tab w:val="left" w:pos="709"/>
      </w:tabs>
      <w:spacing w:line="360" w:lineRule="auto"/>
    </w:pPr>
    <w:rPr>
      <w:rFonts w:ascii="Tahoma" w:hAnsi="Tahoma"/>
      <w:szCs w:val="24"/>
      <w:lang w:val="pl-PL" w:eastAsia="pl-PL"/>
    </w:rPr>
  </w:style>
  <w:style w:type="paragraph" w:customStyle="1" w:styleId="CharCharCharCharCharCharCharCharCharCharCharCharCharCharCharCharCharCharChar1">
    <w:name w:val="Char Char Char Char Char Char Char Char Char Char Char Char Char Char Char Char Char Char Char1"/>
    <w:basedOn w:val="Normal"/>
    <w:rsid w:val="008E17B7"/>
    <w:pPr>
      <w:tabs>
        <w:tab w:val="left" w:pos="709"/>
      </w:tabs>
    </w:pPr>
    <w:rPr>
      <w:rFonts w:ascii="Tahoma" w:hAnsi="Tahoma"/>
      <w:szCs w:val="24"/>
      <w:lang w:val="pl-PL" w:eastAsia="pl-PL"/>
    </w:rPr>
  </w:style>
  <w:style w:type="paragraph" w:customStyle="1" w:styleId="11">
    <w:name w:val="Знак Знак1"/>
    <w:basedOn w:val="Normal"/>
    <w:rsid w:val="00775B1E"/>
    <w:pPr>
      <w:tabs>
        <w:tab w:val="left" w:pos="709"/>
      </w:tabs>
    </w:pPr>
    <w:rPr>
      <w:rFonts w:ascii="Tahoma" w:hAnsi="Tahoma"/>
      <w:szCs w:val="24"/>
      <w:lang w:val="pl-PL" w:eastAsia="pl-PL"/>
    </w:rPr>
  </w:style>
  <w:style w:type="character" w:customStyle="1" w:styleId="newdocreference">
    <w:name w:val="newdocreference"/>
    <w:basedOn w:val="DefaultParagraphFont"/>
    <w:rsid w:val="008A632A"/>
  </w:style>
  <w:style w:type="character" w:customStyle="1" w:styleId="FontStyle63">
    <w:name w:val="Font Style63"/>
    <w:rsid w:val="00192E50"/>
    <w:rPr>
      <w:rFonts w:ascii="Verdana" w:hAnsi="Verdana"/>
      <w:sz w:val="20"/>
    </w:rPr>
  </w:style>
  <w:style w:type="paragraph" w:customStyle="1" w:styleId="5Text">
    <w:name w:val="5 Text"/>
    <w:basedOn w:val="Normal"/>
    <w:link w:val="5TextChar"/>
    <w:rsid w:val="00CF39F9"/>
    <w:pPr>
      <w:spacing w:line="360" w:lineRule="auto"/>
      <w:ind w:firstLine="680"/>
      <w:jc w:val="both"/>
    </w:pPr>
    <w:rPr>
      <w:rFonts w:eastAsia="Calibri"/>
      <w:szCs w:val="24"/>
      <w:lang w:val="bg-BG"/>
      <w14:shadow w14:blurRad="50800" w14:dist="38100" w14:dir="2700000" w14:sx="100000" w14:sy="100000" w14:kx="0" w14:ky="0" w14:algn="tl">
        <w14:srgbClr w14:val="000000">
          <w14:alpha w14:val="60000"/>
        </w14:srgbClr>
      </w14:shadow>
    </w:rPr>
  </w:style>
  <w:style w:type="character" w:customStyle="1" w:styleId="5TextChar">
    <w:name w:val="5 Text Char"/>
    <w:link w:val="5Text"/>
    <w:locked/>
    <w:rsid w:val="00CF39F9"/>
    <w:rPr>
      <w:rFonts w:eastAsia="Calibri"/>
      <w:sz w:val="24"/>
      <w:szCs w:val="24"/>
      <w:lang w:val="bg-BG" w:eastAsia="en-US" w:bidi="ar-SA"/>
      <w14:shadow w14:blurRad="50800" w14:dist="38100" w14:dir="2700000" w14:sx="100000" w14:sy="100000" w14:kx="0" w14:ky="0" w14:algn="tl">
        <w14:srgbClr w14:val="000000">
          <w14:alpha w14:val="60000"/>
        </w14:srgbClr>
      </w14:shadow>
    </w:rPr>
  </w:style>
  <w:style w:type="paragraph" w:customStyle="1" w:styleId="newStyle1">
    <w:name w:val="new Style1"/>
    <w:basedOn w:val="Normal"/>
    <w:link w:val="newStyle1Char1"/>
    <w:rsid w:val="00CF39F9"/>
    <w:pPr>
      <w:widowControl w:val="0"/>
      <w:tabs>
        <w:tab w:val="right" w:pos="8789"/>
      </w:tabs>
      <w:suppressAutoHyphens/>
      <w:spacing w:before="120" w:line="280" w:lineRule="atLeast"/>
      <w:ind w:left="360" w:firstLine="709"/>
      <w:jc w:val="both"/>
    </w:pPr>
    <w:rPr>
      <w:rFonts w:ascii="Arial" w:eastAsia="Calibri" w:hAnsi="Arial"/>
      <w:snapToGrid w:val="0"/>
      <w:spacing w:val="-2"/>
      <w:sz w:val="20"/>
      <w:lang w:val="bg-BG" w:eastAsia="bg-BG"/>
    </w:rPr>
  </w:style>
  <w:style w:type="character" w:customStyle="1" w:styleId="newStyle1Char1">
    <w:name w:val="new Style1 Char1"/>
    <w:link w:val="newStyle1"/>
    <w:locked/>
    <w:rsid w:val="00CF39F9"/>
    <w:rPr>
      <w:rFonts w:ascii="Arial" w:eastAsia="Calibri" w:hAnsi="Arial"/>
      <w:snapToGrid w:val="0"/>
      <w:spacing w:val="-2"/>
      <w:lang w:val="bg-BG" w:eastAsia="bg-BG" w:bidi="ar-SA"/>
    </w:rPr>
  </w:style>
  <w:style w:type="character" w:customStyle="1" w:styleId="BodyChar">
    <w:name w:val="Body Char"/>
    <w:link w:val="Body"/>
    <w:locked/>
    <w:rsid w:val="00CF39F9"/>
    <w:rPr>
      <w:rFonts w:ascii="Arial Narrow" w:hAnsi="Arial Narrow"/>
      <w:sz w:val="24"/>
      <w:szCs w:val="24"/>
      <w:lang w:bidi="ar-SA"/>
    </w:rPr>
  </w:style>
  <w:style w:type="paragraph" w:customStyle="1" w:styleId="Body">
    <w:name w:val="Body"/>
    <w:basedOn w:val="Normal"/>
    <w:link w:val="BodyChar"/>
    <w:rsid w:val="00CF39F9"/>
    <w:pPr>
      <w:spacing w:before="120" w:after="120"/>
      <w:ind w:firstLine="709"/>
      <w:jc w:val="both"/>
    </w:pPr>
    <w:rPr>
      <w:rFonts w:ascii="Arial Narrow" w:hAnsi="Arial Narrow"/>
      <w:szCs w:val="24"/>
      <w:lang w:val="x-none" w:eastAsia="x-none"/>
    </w:rPr>
  </w:style>
  <w:style w:type="paragraph" w:customStyle="1" w:styleId="Normal1">
    <w:name w:val="Normal 1"/>
    <w:basedOn w:val="Normal"/>
    <w:link w:val="Normal1Char"/>
    <w:qFormat/>
    <w:rsid w:val="00CF39F9"/>
    <w:pPr>
      <w:ind w:firstLine="720"/>
      <w:jc w:val="both"/>
    </w:pPr>
    <w:rPr>
      <w:rFonts w:ascii="Arial" w:eastAsia="Calibri" w:hAnsi="Arial"/>
      <w:sz w:val="22"/>
      <w:szCs w:val="22"/>
      <w:lang w:val="x-none"/>
    </w:rPr>
  </w:style>
  <w:style w:type="character" w:customStyle="1" w:styleId="Normal1Char">
    <w:name w:val="Normal 1 Char"/>
    <w:link w:val="Normal1"/>
    <w:rsid w:val="00CF39F9"/>
    <w:rPr>
      <w:rFonts w:ascii="Arial" w:eastAsia="Calibri" w:hAnsi="Arial"/>
      <w:sz w:val="22"/>
      <w:szCs w:val="22"/>
      <w:lang w:val="x-none" w:eastAsia="en-US" w:bidi="ar-SA"/>
    </w:rPr>
  </w:style>
  <w:style w:type="paragraph" w:customStyle="1" w:styleId="default0">
    <w:name w:val="default"/>
    <w:basedOn w:val="Normal"/>
    <w:rsid w:val="00CF39F9"/>
    <w:pPr>
      <w:spacing w:before="100" w:beforeAutospacing="1" w:after="100" w:afterAutospacing="1"/>
    </w:pPr>
    <w:rPr>
      <w:szCs w:val="24"/>
      <w:lang w:val="bg-BG" w:eastAsia="bg-BG"/>
    </w:rPr>
  </w:style>
  <w:style w:type="character" w:customStyle="1" w:styleId="apple-converted-space">
    <w:name w:val="apple-converted-space"/>
    <w:basedOn w:val="DefaultParagraphFont"/>
    <w:rsid w:val="00CF39F9"/>
  </w:style>
  <w:style w:type="character" w:customStyle="1" w:styleId="FontStyle11">
    <w:name w:val="Font Style11"/>
    <w:rsid w:val="00BB4611"/>
    <w:rPr>
      <w:rFonts w:ascii="Times New Roman" w:hAnsi="Times New Roman" w:cs="Times New Roman"/>
      <w:sz w:val="30"/>
      <w:szCs w:val="30"/>
    </w:rPr>
  </w:style>
  <w:style w:type="paragraph" w:customStyle="1" w:styleId="12">
    <w:name w:val="Нормален (уеб)1"/>
    <w:basedOn w:val="Normal"/>
    <w:rsid w:val="006E323C"/>
    <w:pPr>
      <w:spacing w:before="100" w:beforeAutospacing="1" w:after="100" w:afterAutospacing="1"/>
    </w:pPr>
    <w:rPr>
      <w:szCs w:val="24"/>
      <w:lang w:val="bg-BG" w:eastAsia="bg-BG"/>
    </w:rPr>
  </w:style>
  <w:style w:type="paragraph" w:customStyle="1" w:styleId="HTML1">
    <w:name w:val="HTML стандартен1"/>
    <w:basedOn w:val="Normal"/>
    <w:rsid w:val="006E3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4"/>
      <w:lang w:val="bg-BG" w:eastAsia="bg-BG"/>
    </w:rPr>
  </w:style>
  <w:style w:type="paragraph" w:customStyle="1" w:styleId="ListParagraph1">
    <w:name w:val="List Paragraph1"/>
    <w:basedOn w:val="Normal"/>
    <w:rsid w:val="006E323C"/>
    <w:pPr>
      <w:ind w:left="708"/>
    </w:pPr>
    <w:rPr>
      <w:szCs w:val="24"/>
    </w:rPr>
  </w:style>
  <w:style w:type="paragraph" w:customStyle="1" w:styleId="13">
    <w:name w:val="Знак Знак Знак1"/>
    <w:basedOn w:val="Normal"/>
    <w:rsid w:val="006E323C"/>
    <w:pPr>
      <w:tabs>
        <w:tab w:val="left" w:pos="709"/>
      </w:tabs>
    </w:pPr>
    <w:rPr>
      <w:rFonts w:ascii="Tahoma" w:hAnsi="Tahoma" w:cs="Tahoma"/>
      <w:szCs w:val="24"/>
      <w:lang w:val="pl-PL" w:eastAsia="pl-PL"/>
    </w:rPr>
  </w:style>
  <w:style w:type="character" w:customStyle="1" w:styleId="CharChar61">
    <w:name w:val="Char Char61"/>
    <w:rsid w:val="006E323C"/>
    <w:rPr>
      <w:sz w:val="16"/>
      <w:lang w:val="en-AU" w:eastAsia="x-none"/>
    </w:rPr>
  </w:style>
  <w:style w:type="character" w:customStyle="1" w:styleId="CharChar131">
    <w:name w:val="Char Char131"/>
    <w:rsid w:val="006E323C"/>
    <w:rPr>
      <w:rFonts w:ascii="Tahoma" w:hAnsi="Tahoma"/>
      <w:b/>
      <w:spacing w:val="20"/>
      <w:sz w:val="22"/>
    </w:rPr>
  </w:style>
  <w:style w:type="paragraph" w:customStyle="1" w:styleId="Char1CharCharChar1CharCharCharCharCharCharCharChar1">
    <w:name w:val="Char1 Char Char Char1 Char Char Char Char Char Char Char Char Знак Знак Знак Знак1"/>
    <w:basedOn w:val="Normal"/>
    <w:rsid w:val="006E323C"/>
    <w:pPr>
      <w:tabs>
        <w:tab w:val="left" w:pos="709"/>
      </w:tabs>
    </w:pPr>
    <w:rPr>
      <w:rFonts w:ascii="Tahoma" w:hAnsi="Tahoma" w:cs="Tahoma"/>
      <w:szCs w:val="24"/>
      <w:lang w:val="pl-PL" w:eastAsia="pl-PL"/>
    </w:rPr>
  </w:style>
  <w:style w:type="character" w:customStyle="1" w:styleId="CharChar81">
    <w:name w:val="Char Char81"/>
    <w:rsid w:val="006E323C"/>
    <w:rPr>
      <w:rFonts w:ascii="Tahoma" w:hAnsi="Tahoma"/>
      <w:spacing w:val="20"/>
      <w:sz w:val="22"/>
    </w:rPr>
  </w:style>
  <w:style w:type="character" w:customStyle="1" w:styleId="CharChar71">
    <w:name w:val="Char Char71"/>
    <w:rsid w:val="006E323C"/>
    <w:rPr>
      <w:lang w:val="en-AU" w:eastAsia="x-none"/>
    </w:rPr>
  </w:style>
  <w:style w:type="character" w:customStyle="1" w:styleId="CharChar31">
    <w:name w:val="Char Char31"/>
    <w:rsid w:val="006E323C"/>
    <w:rPr>
      <w:rFonts w:ascii="Courier New" w:hAnsi="Courier New"/>
      <w:lang w:val="en-US" w:eastAsia="en-US"/>
    </w:rPr>
  </w:style>
  <w:style w:type="paragraph" w:customStyle="1" w:styleId="CharCharCharCharCharCharCharCharCharChar1">
    <w:name w:val="Char Char Char Char Char Char Char Char Char Char1"/>
    <w:basedOn w:val="Normal"/>
    <w:rsid w:val="006E323C"/>
    <w:pPr>
      <w:tabs>
        <w:tab w:val="left" w:pos="709"/>
      </w:tabs>
    </w:pPr>
    <w:rPr>
      <w:rFonts w:ascii="Tahoma" w:hAnsi="Tahoma" w:cs="Tahoma"/>
      <w:szCs w:val="24"/>
      <w:lang w:val="pl-PL" w:eastAsia="pl-PL"/>
    </w:rPr>
  </w:style>
  <w:style w:type="paragraph" w:customStyle="1" w:styleId="CharCharCharCharCharCharCharCharCharCharCharChar1CharCharChar1">
    <w:name w:val="Char Char Char Char Char Char Char Char Char Char Char Char1 Char Char Char1"/>
    <w:basedOn w:val="Normal"/>
    <w:rsid w:val="006E323C"/>
    <w:pPr>
      <w:tabs>
        <w:tab w:val="left" w:pos="709"/>
      </w:tabs>
    </w:pPr>
    <w:rPr>
      <w:rFonts w:ascii="Tahoma" w:hAnsi="Tahoma" w:cs="Tahoma"/>
      <w:szCs w:val="24"/>
      <w:lang w:val="pl-PL" w:eastAsia="pl-PL"/>
    </w:rPr>
  </w:style>
  <w:style w:type="paragraph" w:customStyle="1" w:styleId="CharCharCharCharCharCharCharCharCharCharCharCharCharCharCharCharCharCharCharCharChar1">
    <w:name w:val="Char Char Char Char Char Char Char Char Char Char Char Char Char Char Char Char Char Char Char Char Char1"/>
    <w:basedOn w:val="Normal"/>
    <w:rsid w:val="006E323C"/>
    <w:pPr>
      <w:tabs>
        <w:tab w:val="left" w:pos="709"/>
      </w:tabs>
    </w:pPr>
    <w:rPr>
      <w:rFonts w:ascii="Tahoma" w:hAnsi="Tahoma" w:cs="Tahoma"/>
      <w:szCs w:val="24"/>
      <w:lang w:val="pl-PL" w:eastAsia="pl-PL"/>
    </w:rPr>
  </w:style>
  <w:style w:type="paragraph" w:customStyle="1" w:styleId="CharChar12">
    <w:name w:val="Char Char1"/>
    <w:basedOn w:val="Normal"/>
    <w:rsid w:val="006E323C"/>
    <w:pPr>
      <w:tabs>
        <w:tab w:val="left" w:pos="709"/>
      </w:tabs>
    </w:pPr>
    <w:rPr>
      <w:rFonts w:ascii="Tahoma" w:hAnsi="Tahoma" w:cs="Tahoma"/>
      <w:szCs w:val="24"/>
      <w:lang w:val="pl-PL" w:eastAsia="pl-PL"/>
    </w:rPr>
  </w:style>
  <w:style w:type="paragraph" w:customStyle="1" w:styleId="CharCharCharCharCharCharCharCharCharCharCharChar1Char1">
    <w:name w:val="Char Char Char Char Char Char Char Char Char Char Char Char1 Char1"/>
    <w:basedOn w:val="Normal"/>
    <w:rsid w:val="006E323C"/>
    <w:pPr>
      <w:tabs>
        <w:tab w:val="left" w:pos="709"/>
      </w:tabs>
    </w:pPr>
    <w:rPr>
      <w:rFonts w:ascii="Tahoma" w:hAnsi="Tahoma" w:cs="Tahoma"/>
      <w:szCs w:val="24"/>
      <w:lang w:val="pl-PL" w:eastAsia="pl-PL"/>
    </w:rPr>
  </w:style>
  <w:style w:type="paragraph" w:customStyle="1" w:styleId="CharCharCharCharCharCharCharCharCharCharCharChar1CharCharCharCharCharCharChar11">
    <w:name w:val="Char Char Char Char Char Char Char Char Char Char Char Char1 Char Char Char Char Char Char Char11"/>
    <w:basedOn w:val="Normal"/>
    <w:rsid w:val="006E323C"/>
    <w:pPr>
      <w:tabs>
        <w:tab w:val="left" w:pos="709"/>
      </w:tabs>
    </w:pPr>
    <w:rPr>
      <w:rFonts w:ascii="Tahoma" w:hAnsi="Tahoma" w:cs="Tahoma"/>
      <w:szCs w:val="24"/>
      <w:lang w:val="pl-PL" w:eastAsia="pl-PL"/>
    </w:rPr>
  </w:style>
  <w:style w:type="paragraph" w:customStyle="1" w:styleId="CharCharCharCharCharCharCharCharCharCharCharChar2CharCharChar1Char1">
    <w:name w:val="Char Char Char Char Char Char Char Char Char Char Char Char2 Char Char Char1 Char1"/>
    <w:basedOn w:val="Normal"/>
    <w:rsid w:val="006E323C"/>
    <w:pPr>
      <w:tabs>
        <w:tab w:val="left" w:pos="709"/>
      </w:tabs>
    </w:pPr>
    <w:rPr>
      <w:rFonts w:ascii="Tahoma" w:hAnsi="Tahoma" w:cs="Tahoma"/>
      <w:szCs w:val="24"/>
      <w:lang w:val="pl-PL" w:eastAsia="pl-PL"/>
    </w:rPr>
  </w:style>
  <w:style w:type="paragraph" w:customStyle="1" w:styleId="CharCharCharCharCharCharCharCharCharCharCharCharCharCharCharCharCharCharCharCharCharCharCharChar1Char11">
    <w:name w:val="Char Char Char Char Char Char Char Char Char Char Char Char Char Char Char Char Char Char Char Char Char Char Char Char1 Char11"/>
    <w:basedOn w:val="Normal"/>
    <w:rsid w:val="006E323C"/>
    <w:pPr>
      <w:tabs>
        <w:tab w:val="left" w:pos="709"/>
      </w:tabs>
    </w:pPr>
    <w:rPr>
      <w:rFonts w:ascii="Tahoma" w:hAnsi="Tahoma" w:cs="Tahoma"/>
      <w:szCs w:val="24"/>
      <w:lang w:val="pl-PL" w:eastAsia="pl-PL"/>
    </w:rPr>
  </w:style>
  <w:style w:type="paragraph" w:customStyle="1" w:styleId="CharCharCharCharCharCharCharCharCharCharCharChar2">
    <w:name w:val="Char Char Char Char Char Char Char Char Char Char Char Char2"/>
    <w:basedOn w:val="Normal"/>
    <w:rsid w:val="006E323C"/>
    <w:pPr>
      <w:tabs>
        <w:tab w:val="left" w:pos="709"/>
      </w:tabs>
    </w:pPr>
    <w:rPr>
      <w:rFonts w:ascii="Tahoma" w:hAnsi="Tahoma" w:cs="Tahoma"/>
      <w:szCs w:val="24"/>
      <w:lang w:val="pl-PL" w:eastAsia="pl-PL"/>
    </w:rPr>
  </w:style>
  <w:style w:type="paragraph" w:customStyle="1" w:styleId="CharCharCharCharCharCharChar1CharCharCharCharCharCharCharChar1CharCharCharCharCharCharCharCharCharCharCharCharCharCharCharCharCharChar2">
    <w:name w:val="Char Char Char Char Char Char Char1 Char Char Char Char Char Char Char Char1 Char Char Char Char Char Char Char Char Char Char Char Char Char Char Char Char Char Char2"/>
    <w:basedOn w:val="Normal"/>
    <w:rsid w:val="006E323C"/>
    <w:pPr>
      <w:tabs>
        <w:tab w:val="left" w:pos="709"/>
      </w:tabs>
    </w:pPr>
    <w:rPr>
      <w:rFonts w:ascii="Tahoma" w:hAnsi="Tahoma" w:cs="Tahoma"/>
      <w:szCs w:val="24"/>
      <w:lang w:val="pl-PL" w:eastAsia="pl-PL"/>
    </w:rPr>
  </w:style>
  <w:style w:type="paragraph" w:customStyle="1" w:styleId="CharCharCharCharCharChar1Char1">
    <w:name w:val="Char Char Char Char Char Char1 Char1"/>
    <w:basedOn w:val="Normal"/>
    <w:rsid w:val="006E323C"/>
    <w:pPr>
      <w:tabs>
        <w:tab w:val="left" w:pos="709"/>
      </w:tabs>
    </w:pPr>
    <w:rPr>
      <w:rFonts w:ascii="Tahoma" w:hAnsi="Tahoma" w:cs="Tahoma"/>
      <w:szCs w:val="24"/>
      <w:lang w:val="pl-PL" w:eastAsia="pl-PL"/>
    </w:rPr>
  </w:style>
  <w:style w:type="paragraph" w:customStyle="1" w:styleId="Char5">
    <w:name w:val="Char5"/>
    <w:basedOn w:val="Normal"/>
    <w:rsid w:val="006E323C"/>
    <w:pPr>
      <w:tabs>
        <w:tab w:val="left" w:pos="709"/>
      </w:tabs>
      <w:spacing w:before="120" w:after="120"/>
      <w:ind w:left="360"/>
      <w:jc w:val="center"/>
    </w:pPr>
    <w:rPr>
      <w:rFonts w:ascii="Tahoma" w:hAnsi="Tahoma" w:cs="Tahoma"/>
      <w:b/>
      <w:bCs/>
      <w:szCs w:val="24"/>
      <w:lang w:val="pl-PL" w:eastAsia="pl-PL"/>
    </w:rPr>
  </w:style>
  <w:style w:type="paragraph" w:customStyle="1" w:styleId="NoSpacing1">
    <w:name w:val="No Spacing1"/>
    <w:rsid w:val="006E323C"/>
    <w:rPr>
      <w:rFonts w:ascii="Courier New" w:hAnsi="Courier New"/>
      <w:sz w:val="22"/>
      <w:lang w:eastAsia="en-US"/>
    </w:rPr>
  </w:style>
  <w:style w:type="paragraph" w:customStyle="1" w:styleId="14">
    <w:name w:val="Изнесен текст1"/>
    <w:basedOn w:val="Normal"/>
    <w:semiHidden/>
    <w:rsid w:val="006E323C"/>
    <w:rPr>
      <w:rFonts w:ascii="Tahoma" w:hAnsi="Tahoma" w:cs="Tahoma"/>
      <w:sz w:val="16"/>
      <w:szCs w:val="16"/>
    </w:rPr>
  </w:style>
  <w:style w:type="paragraph" w:customStyle="1" w:styleId="15">
    <w:name w:val="Предмет на коментар1"/>
    <w:basedOn w:val="CommentText"/>
    <w:next w:val="CommentText"/>
    <w:semiHidden/>
    <w:rsid w:val="006E323C"/>
    <w:rPr>
      <w:b/>
      <w:bCs/>
    </w:rPr>
  </w:style>
  <w:style w:type="paragraph" w:customStyle="1" w:styleId="CharCharCharCharCharCharCharCharChar1">
    <w:name w:val="Знак Знак Char Char Char Char Char Char Char Char Char1"/>
    <w:basedOn w:val="Normal"/>
    <w:rsid w:val="006E323C"/>
    <w:pPr>
      <w:tabs>
        <w:tab w:val="left" w:pos="709"/>
      </w:tabs>
    </w:pPr>
    <w:rPr>
      <w:rFonts w:ascii="Tahoma" w:hAnsi="Tahoma" w:cs="Tahoma"/>
      <w:szCs w:val="24"/>
      <w:lang w:val="pl-PL" w:eastAsia="pl-PL"/>
    </w:rPr>
  </w:style>
  <w:style w:type="paragraph" w:customStyle="1" w:styleId="CharCharChar2CharCharCharCharCharCharCharCharCharCharCharCharCharCharCharCharCharCharCharCharChar1">
    <w:name w:val="Char Char Char2 Char Char Char Char Char Char Char Char Char Char Char Char Char Char Char Char Char Char Char Char Char1"/>
    <w:basedOn w:val="Normal"/>
    <w:rsid w:val="006E323C"/>
    <w:pPr>
      <w:tabs>
        <w:tab w:val="left" w:pos="709"/>
      </w:tabs>
    </w:pPr>
    <w:rPr>
      <w:rFonts w:ascii="Tahoma" w:hAnsi="Tahoma" w:cs="Tahoma"/>
      <w:szCs w:val="24"/>
      <w:lang w:val="pl-PL" w:eastAsia="pl-PL"/>
    </w:rPr>
  </w:style>
  <w:style w:type="paragraph" w:customStyle="1" w:styleId="CharCharCharCharCharCharCharCharChar10">
    <w:name w:val="Char Char Char Char Char Char Char Char Char1"/>
    <w:basedOn w:val="Normal"/>
    <w:rsid w:val="006E323C"/>
    <w:pPr>
      <w:tabs>
        <w:tab w:val="left" w:pos="709"/>
      </w:tabs>
    </w:pPr>
    <w:rPr>
      <w:rFonts w:ascii="Tahoma" w:hAnsi="Tahoma" w:cs="Tahoma"/>
      <w:szCs w:val="24"/>
      <w:lang w:val="pl-PL" w:eastAsia="pl-PL"/>
    </w:rPr>
  </w:style>
  <w:style w:type="paragraph" w:customStyle="1" w:styleId="Char10">
    <w:name w:val="Знак Знак Char1"/>
    <w:basedOn w:val="Normal"/>
    <w:rsid w:val="006E323C"/>
    <w:pPr>
      <w:tabs>
        <w:tab w:val="left" w:pos="709"/>
      </w:tabs>
    </w:pPr>
    <w:rPr>
      <w:rFonts w:ascii="Tahoma" w:hAnsi="Tahoma" w:cs="Tahoma"/>
      <w:szCs w:val="24"/>
      <w:lang w:val="pl-PL" w:eastAsia="pl-PL"/>
    </w:rPr>
  </w:style>
  <w:style w:type="paragraph" w:customStyle="1" w:styleId="CharCharChar2CharCharCharCharCharCharCharCharCharCharCharCharCharCharCharCharCharCharCharCharCharChar1">
    <w:name w:val="Char Char Char2 Char Char Char Char Char Char Char Char Char Char Char Char Char Char Char Char Char Char Char Char Char Char1"/>
    <w:basedOn w:val="Normal"/>
    <w:rsid w:val="006E323C"/>
    <w:pPr>
      <w:tabs>
        <w:tab w:val="left" w:pos="709"/>
      </w:tabs>
    </w:pPr>
    <w:rPr>
      <w:rFonts w:ascii="Tahoma" w:hAnsi="Tahoma" w:cs="Tahoma"/>
      <w:szCs w:val="24"/>
      <w:lang w:val="pl-PL" w:eastAsia="pl-PL"/>
    </w:rPr>
  </w:style>
  <w:style w:type="paragraph" w:customStyle="1" w:styleId="CharChar110">
    <w:name w:val="Char Char1 Знак Знак1"/>
    <w:basedOn w:val="Normal"/>
    <w:rsid w:val="006E323C"/>
    <w:pPr>
      <w:tabs>
        <w:tab w:val="left" w:pos="709"/>
      </w:tabs>
    </w:pPr>
    <w:rPr>
      <w:rFonts w:ascii="Tahoma" w:hAnsi="Tahoma" w:cs="Tahoma"/>
      <w:szCs w:val="24"/>
      <w:lang w:val="pl-PL" w:eastAsia="pl-PL"/>
    </w:rPr>
  </w:style>
  <w:style w:type="paragraph" w:customStyle="1" w:styleId="Char1CharCharChar1CharCharCharCharCharChar1">
    <w:name w:val="Char1 Char Char Char1 Char Char Char Char Char Char1"/>
    <w:basedOn w:val="Normal"/>
    <w:rsid w:val="006E323C"/>
    <w:pPr>
      <w:tabs>
        <w:tab w:val="left" w:pos="709"/>
      </w:tabs>
    </w:pPr>
    <w:rPr>
      <w:rFonts w:ascii="Tahoma" w:hAnsi="Tahoma" w:cs="Tahoma"/>
      <w:szCs w:val="24"/>
      <w:lang w:val="pl-PL" w:eastAsia="pl-PL"/>
    </w:rPr>
  </w:style>
  <w:style w:type="paragraph" w:customStyle="1" w:styleId="Char1CharCharCharCharCharChar1CharCharCharCharCharCharCharCharCharCharChar1Char1">
    <w:name w:val="Char1 Char Char Char Char Char Char Знак Знак1 Char Char Знак Знак Char Char Char Char Char Char Char Char Char1 Char1"/>
    <w:basedOn w:val="Normal"/>
    <w:rsid w:val="006E323C"/>
    <w:pPr>
      <w:tabs>
        <w:tab w:val="left" w:pos="709"/>
      </w:tabs>
    </w:pPr>
    <w:rPr>
      <w:rFonts w:ascii="Tahoma" w:hAnsi="Tahoma" w:cs="Tahoma"/>
      <w:szCs w:val="24"/>
      <w:lang w:val="pl-PL" w:eastAsia="pl-PL"/>
    </w:rPr>
  </w:style>
  <w:style w:type="paragraph" w:customStyle="1" w:styleId="CharCharChar2CharCharCharCharCharCharCharCharCharChar1">
    <w:name w:val="Char Char Char2 Char Char Char Char Char Char Char Char Char Char1"/>
    <w:basedOn w:val="Normal"/>
    <w:rsid w:val="006E323C"/>
    <w:pPr>
      <w:tabs>
        <w:tab w:val="left" w:pos="709"/>
      </w:tabs>
    </w:pPr>
    <w:rPr>
      <w:rFonts w:ascii="Tahoma" w:hAnsi="Tahoma" w:cs="Tahoma"/>
      <w:szCs w:val="24"/>
      <w:lang w:val="pl-PL" w:eastAsia="pl-PL"/>
    </w:rPr>
  </w:style>
  <w:style w:type="paragraph" w:customStyle="1" w:styleId="Char1CharCharCharCharCharCharCharCharCharCharCharCharCharCharCharCharCharCharChar1">
    <w:name w:val="Char1 Char Char Char Char Char Char Знак Знак Char Char Char Char Знак Знак Char Char Знак Знак Char Char Char Char Char Char Char1"/>
    <w:basedOn w:val="Normal"/>
    <w:rsid w:val="006E323C"/>
    <w:pPr>
      <w:tabs>
        <w:tab w:val="left" w:pos="709"/>
      </w:tabs>
    </w:pPr>
    <w:rPr>
      <w:rFonts w:ascii="Tahoma" w:hAnsi="Tahoma" w:cs="Tahoma"/>
      <w:szCs w:val="24"/>
      <w:lang w:val="pl-PL" w:eastAsia="pl-PL"/>
    </w:rPr>
  </w:style>
  <w:style w:type="paragraph" w:customStyle="1" w:styleId="CharCharCharCharCharCharChar4">
    <w:name w:val="Char Char Char Char Char Char Char4"/>
    <w:basedOn w:val="Normal"/>
    <w:rsid w:val="006E323C"/>
    <w:pPr>
      <w:tabs>
        <w:tab w:val="left" w:pos="709"/>
      </w:tabs>
      <w:spacing w:line="360" w:lineRule="auto"/>
    </w:pPr>
    <w:rPr>
      <w:rFonts w:ascii="Tahoma" w:hAnsi="Tahoma" w:cs="Tahoma"/>
      <w:szCs w:val="24"/>
      <w:lang w:val="pl-PL" w:eastAsia="pl-PL"/>
    </w:rPr>
  </w:style>
  <w:style w:type="paragraph" w:styleId="Caption">
    <w:name w:val="caption"/>
    <w:basedOn w:val="Normal"/>
    <w:next w:val="Normal"/>
    <w:qFormat/>
    <w:rsid w:val="006E323C"/>
    <w:rPr>
      <w:b/>
      <w:bCs/>
      <w:sz w:val="20"/>
      <w:lang w:val="bg-BG" w:eastAsia="bg-BG"/>
    </w:rPr>
  </w:style>
  <w:style w:type="paragraph" w:customStyle="1" w:styleId="CharCharCharCharCharCharCharCharCharCharCharCharChar">
    <w:name w:val="Char Char Char Char Char Char Char Char Char Char Char Char Char"/>
    <w:basedOn w:val="Normal"/>
    <w:rsid w:val="006E323C"/>
    <w:pPr>
      <w:tabs>
        <w:tab w:val="left" w:pos="709"/>
      </w:tabs>
    </w:pPr>
    <w:rPr>
      <w:rFonts w:ascii="Tahoma" w:hAnsi="Tahoma"/>
      <w:szCs w:val="24"/>
      <w:lang w:val="pl-PL" w:eastAsia="pl-PL"/>
    </w:rPr>
  </w:style>
  <w:style w:type="paragraph" w:customStyle="1" w:styleId="a5">
    <w:name w:val="Знак Знак"/>
    <w:basedOn w:val="Normal"/>
    <w:rsid w:val="006E323C"/>
    <w:pPr>
      <w:tabs>
        <w:tab w:val="left" w:pos="709"/>
      </w:tabs>
    </w:pPr>
    <w:rPr>
      <w:rFonts w:ascii="Tahoma" w:hAnsi="Tahoma"/>
      <w:szCs w:val="24"/>
      <w:lang w:val="pl-PL" w:eastAsia="pl-PL"/>
    </w:rPr>
  </w:style>
  <w:style w:type="paragraph" w:customStyle="1" w:styleId="CharCharCharCharCharCharCharCharCharCharCharChar1CharCharCharCharCharCharCharCharCharCharCharCharChar">
    <w:name w:val="Char Char Char Char Char Char Char Char Char Char Char Char1 Char Char Char Char Char Char Char Char Char Char Char Char Char"/>
    <w:basedOn w:val="Normal"/>
    <w:rsid w:val="006E323C"/>
    <w:pPr>
      <w:tabs>
        <w:tab w:val="left" w:pos="709"/>
      </w:tabs>
    </w:pPr>
    <w:rPr>
      <w:rFonts w:ascii="Tahoma" w:hAnsi="Tahoma"/>
      <w:szCs w:val="24"/>
      <w:lang w:val="pl-PL" w:eastAsia="pl-PL"/>
    </w:rPr>
  </w:style>
  <w:style w:type="paragraph" w:customStyle="1" w:styleId="Char12">
    <w:name w:val="Char12"/>
    <w:basedOn w:val="Normal"/>
    <w:rsid w:val="006E323C"/>
    <w:pPr>
      <w:tabs>
        <w:tab w:val="left" w:pos="709"/>
      </w:tabs>
    </w:pPr>
    <w:rPr>
      <w:rFonts w:ascii="Tahoma" w:hAnsi="Tahoma"/>
      <w:szCs w:val="24"/>
      <w:lang w:val="pl-PL" w:eastAsia="pl-PL"/>
    </w:rPr>
  </w:style>
  <w:style w:type="paragraph" w:customStyle="1" w:styleId="CharCharChar2CharCharCharChar">
    <w:name w:val="Char Char Char2 Char Char Char Char"/>
    <w:basedOn w:val="Normal"/>
    <w:rsid w:val="006E323C"/>
    <w:pPr>
      <w:tabs>
        <w:tab w:val="left" w:pos="709"/>
      </w:tabs>
    </w:pPr>
    <w:rPr>
      <w:rFonts w:ascii="Tahoma" w:hAnsi="Tahoma"/>
      <w:szCs w:val="24"/>
      <w:lang w:val="pl-PL" w:eastAsia="pl-PL"/>
    </w:rPr>
  </w:style>
  <w:style w:type="character" w:customStyle="1" w:styleId="ldef">
    <w:name w:val="ldef"/>
    <w:basedOn w:val="DefaultParagraphFont"/>
    <w:rsid w:val="006E323C"/>
  </w:style>
  <w:style w:type="paragraph" w:customStyle="1" w:styleId="CharCharCharCharCharChar1CharCharCharCharCharCharCharCharChar1CharCharCharCharCharCharCharCharChar4Char">
    <w:name w:val="Char Char Char Char Char Char1 Char Char Char Char Char Char Char Char Char1 Char Char Char Char Char Char Char Char Char4 Char"/>
    <w:basedOn w:val="Normal"/>
    <w:rsid w:val="006E323C"/>
    <w:pPr>
      <w:tabs>
        <w:tab w:val="left" w:pos="709"/>
      </w:tabs>
    </w:pPr>
    <w:rPr>
      <w:rFonts w:ascii="Tahoma" w:hAnsi="Tahoma"/>
      <w:szCs w:val="24"/>
      <w:lang w:val="pl-PL" w:eastAsia="pl-PL"/>
    </w:rPr>
  </w:style>
  <w:style w:type="paragraph" w:styleId="Revision">
    <w:name w:val="Revision"/>
    <w:hidden/>
    <w:semiHidden/>
    <w:rsid w:val="006E323C"/>
    <w:rPr>
      <w:sz w:val="24"/>
      <w:szCs w:val="24"/>
      <w:lang w:val="en-GB" w:eastAsia="en-US"/>
    </w:rPr>
  </w:style>
  <w:style w:type="paragraph" w:customStyle="1" w:styleId="m">
    <w:name w:val="m"/>
    <w:basedOn w:val="Normal"/>
    <w:rsid w:val="006E323C"/>
    <w:pPr>
      <w:spacing w:before="100" w:beforeAutospacing="1" w:after="100" w:afterAutospacing="1"/>
    </w:pPr>
    <w:rPr>
      <w:szCs w:val="24"/>
      <w:lang w:val="bg-BG" w:eastAsia="bg-BG"/>
    </w:rPr>
  </w:style>
  <w:style w:type="character" w:customStyle="1" w:styleId="FontStyle60">
    <w:name w:val="Font Style60"/>
    <w:rsid w:val="006E323C"/>
    <w:rPr>
      <w:rFonts w:ascii="Verdana" w:hAnsi="Verdana"/>
      <w:b/>
      <w:sz w:val="20"/>
    </w:rPr>
  </w:style>
  <w:style w:type="character" w:customStyle="1" w:styleId="FontStyle22">
    <w:name w:val="Font Style22"/>
    <w:rsid w:val="006E323C"/>
    <w:rPr>
      <w:rFonts w:ascii="Times New Roman" w:hAnsi="Times New Roman" w:cs="Times New Roman"/>
      <w:sz w:val="24"/>
      <w:szCs w:val="24"/>
    </w:rPr>
  </w:style>
  <w:style w:type="character" w:customStyle="1" w:styleId="FontStyle21">
    <w:name w:val="Font Style21"/>
    <w:rsid w:val="006E323C"/>
    <w:rPr>
      <w:rFonts w:ascii="Times New Roman" w:hAnsi="Times New Roman" w:cs="Times New Roman"/>
      <w:b/>
      <w:bCs/>
      <w:i/>
      <w:iCs/>
      <w:sz w:val="24"/>
      <w:szCs w:val="24"/>
    </w:rPr>
  </w:style>
  <w:style w:type="paragraph" w:customStyle="1" w:styleId="Style13">
    <w:name w:val="Style13"/>
    <w:basedOn w:val="Normal"/>
    <w:rsid w:val="006E323C"/>
    <w:pPr>
      <w:widowControl w:val="0"/>
      <w:autoSpaceDE w:val="0"/>
      <w:autoSpaceDN w:val="0"/>
      <w:adjustRightInd w:val="0"/>
      <w:spacing w:line="283" w:lineRule="exact"/>
      <w:jc w:val="both"/>
    </w:pPr>
    <w:rPr>
      <w:rFonts w:eastAsia="SimSun"/>
      <w:szCs w:val="24"/>
      <w:lang w:val="en-US" w:eastAsia="zh-CN"/>
    </w:rPr>
  </w:style>
  <w:style w:type="character" w:customStyle="1" w:styleId="81">
    <w:name w:val="Основен текст81"/>
    <w:rsid w:val="006E323C"/>
    <w:rPr>
      <w:sz w:val="21"/>
      <w:szCs w:val="21"/>
      <w:shd w:val="clear" w:color="auto" w:fill="FFFFFF"/>
      <w:lang w:bidi="ar-SA"/>
    </w:rPr>
  </w:style>
  <w:style w:type="character" w:customStyle="1" w:styleId="4">
    <w:name w:val="Основен текст (4)_"/>
    <w:link w:val="41"/>
    <w:rsid w:val="006E323C"/>
    <w:rPr>
      <w:b/>
      <w:bCs/>
      <w:sz w:val="21"/>
      <w:szCs w:val="21"/>
      <w:shd w:val="clear" w:color="auto" w:fill="FFFFFF"/>
      <w:lang w:bidi="ar-SA"/>
    </w:rPr>
  </w:style>
  <w:style w:type="paragraph" w:customStyle="1" w:styleId="41">
    <w:name w:val="Основен текст (4)1"/>
    <w:basedOn w:val="Normal"/>
    <w:link w:val="4"/>
    <w:rsid w:val="006E323C"/>
    <w:pPr>
      <w:shd w:val="clear" w:color="auto" w:fill="FFFFFF"/>
      <w:spacing w:after="180" w:line="274" w:lineRule="exact"/>
      <w:ind w:hanging="440"/>
      <w:jc w:val="both"/>
    </w:pPr>
    <w:rPr>
      <w:b/>
      <w:bCs/>
      <w:sz w:val="21"/>
      <w:szCs w:val="21"/>
      <w:shd w:val="clear" w:color="auto" w:fill="FFFFFF"/>
      <w:lang w:val="x-none" w:eastAsia="x-none"/>
    </w:rPr>
  </w:style>
  <w:style w:type="character" w:customStyle="1" w:styleId="414">
    <w:name w:val="Основен текст (4)14"/>
    <w:basedOn w:val="4"/>
    <w:rsid w:val="006E323C"/>
    <w:rPr>
      <w:b/>
      <w:bCs/>
      <w:sz w:val="21"/>
      <w:szCs w:val="21"/>
      <w:shd w:val="clear" w:color="auto" w:fill="FFFFFF"/>
      <w:lang w:bidi="ar-SA"/>
    </w:rPr>
  </w:style>
  <w:style w:type="character" w:customStyle="1" w:styleId="33">
    <w:name w:val="Основен текст33"/>
    <w:rsid w:val="006E323C"/>
    <w:rPr>
      <w:sz w:val="21"/>
      <w:szCs w:val="21"/>
      <w:shd w:val="clear" w:color="auto" w:fill="FFFFFF"/>
      <w:lang w:bidi="ar-SA"/>
    </w:rPr>
  </w:style>
  <w:style w:type="character" w:customStyle="1" w:styleId="210">
    <w:name w:val="Основен текст21"/>
    <w:rsid w:val="006E323C"/>
    <w:rPr>
      <w:sz w:val="21"/>
      <w:szCs w:val="21"/>
      <w:shd w:val="clear" w:color="auto" w:fill="FFFFFF"/>
      <w:lang w:bidi="ar-SA"/>
    </w:rPr>
  </w:style>
  <w:style w:type="paragraph" w:customStyle="1" w:styleId="WW-BodyTextIndent3">
    <w:name w:val="WW-Body Text Indent 3"/>
    <w:basedOn w:val="Normal"/>
    <w:rsid w:val="00D40656"/>
    <w:pPr>
      <w:suppressAutoHyphens/>
      <w:overflowPunct w:val="0"/>
      <w:spacing w:after="120"/>
      <w:ind w:left="283"/>
    </w:pPr>
    <w:rPr>
      <w:sz w:val="16"/>
      <w:szCs w:val="16"/>
      <w:lang w:val="bg-BG" w:eastAsia="ar-SA"/>
    </w:rPr>
  </w:style>
  <w:style w:type="character" w:customStyle="1" w:styleId="a6">
    <w:name w:val="Основен текст_"/>
    <w:link w:val="16"/>
    <w:rsid w:val="006D5BB8"/>
    <w:rPr>
      <w:sz w:val="21"/>
      <w:szCs w:val="21"/>
      <w:shd w:val="clear" w:color="auto" w:fill="FFFFFF"/>
      <w:lang w:bidi="ar-SA"/>
    </w:rPr>
  </w:style>
  <w:style w:type="paragraph" w:customStyle="1" w:styleId="16">
    <w:name w:val="Основен текст1"/>
    <w:basedOn w:val="Normal"/>
    <w:link w:val="a6"/>
    <w:rsid w:val="006D5BB8"/>
    <w:pPr>
      <w:shd w:val="clear" w:color="auto" w:fill="FFFFFF"/>
      <w:spacing w:line="240" w:lineRule="atLeast"/>
      <w:ind w:hanging="440"/>
      <w:jc w:val="both"/>
    </w:pPr>
    <w:rPr>
      <w:sz w:val="21"/>
      <w:szCs w:val="21"/>
      <w:shd w:val="clear" w:color="auto" w:fill="FFFFFF"/>
      <w:lang w:val="x-none" w:eastAsia="x-none"/>
    </w:rPr>
  </w:style>
  <w:style w:type="character" w:customStyle="1" w:styleId="420">
    <w:name w:val="Основен текст (4)20"/>
    <w:rsid w:val="006D5BB8"/>
    <w:rPr>
      <w:rFonts w:ascii="Times New Roman" w:hAnsi="Times New Roman" w:cs="Times New Roman"/>
      <w:b/>
      <w:bCs/>
      <w:sz w:val="21"/>
      <w:szCs w:val="21"/>
      <w:shd w:val="clear" w:color="auto" w:fill="FFFFFF"/>
    </w:rPr>
  </w:style>
  <w:style w:type="character" w:customStyle="1" w:styleId="160">
    <w:name w:val="Основен текст + Удебелен16"/>
    <w:rsid w:val="006D5BB8"/>
    <w:rPr>
      <w:b/>
      <w:bCs/>
      <w:sz w:val="21"/>
      <w:szCs w:val="21"/>
      <w:shd w:val="clear" w:color="auto" w:fill="FFFFFF"/>
      <w:lang w:bidi="ar-SA"/>
    </w:rPr>
  </w:style>
  <w:style w:type="paragraph" w:customStyle="1" w:styleId="Bulets">
    <w:name w:val="Bulets"/>
    <w:basedOn w:val="Normal"/>
    <w:rsid w:val="00E15764"/>
    <w:pPr>
      <w:numPr>
        <w:numId w:val="9"/>
      </w:numPr>
      <w:spacing w:before="120"/>
      <w:jc w:val="both"/>
    </w:pPr>
    <w:rPr>
      <w:rFonts w:ascii="Arial" w:hAnsi="Arial"/>
      <w:szCs w:val="24"/>
    </w:rPr>
  </w:style>
  <w:style w:type="character" w:customStyle="1" w:styleId="FontStyle33">
    <w:name w:val="Font Style33"/>
    <w:rsid w:val="002C6272"/>
    <w:rPr>
      <w:rFonts w:ascii="Cambria" w:hAnsi="Cambria" w:cs="Cambria"/>
      <w:sz w:val="16"/>
      <w:szCs w:val="16"/>
    </w:rPr>
  </w:style>
  <w:style w:type="character" w:customStyle="1" w:styleId="Bodytext0">
    <w:name w:val="Body text_"/>
    <w:link w:val="Bodytext1"/>
    <w:rsid w:val="00147923"/>
    <w:rPr>
      <w:rFonts w:ascii="Arial" w:hAnsi="Arial"/>
      <w:sz w:val="13"/>
      <w:szCs w:val="13"/>
      <w:lang w:bidi="ar-SA"/>
    </w:rPr>
  </w:style>
  <w:style w:type="paragraph" w:customStyle="1" w:styleId="Bodytext1">
    <w:name w:val="Body text1"/>
    <w:basedOn w:val="Normal"/>
    <w:link w:val="Bodytext0"/>
    <w:uiPriority w:val="99"/>
    <w:rsid w:val="00147923"/>
    <w:pPr>
      <w:shd w:val="clear" w:color="auto" w:fill="FFFFFF"/>
      <w:spacing w:line="240" w:lineRule="atLeast"/>
    </w:pPr>
    <w:rPr>
      <w:rFonts w:ascii="Arial" w:hAnsi="Arial"/>
      <w:sz w:val="13"/>
      <w:szCs w:val="13"/>
      <w:lang w:val="x-none" w:eastAsia="x-none"/>
    </w:rPr>
  </w:style>
  <w:style w:type="character" w:customStyle="1" w:styleId="Bodytext11">
    <w:name w:val="Body text (11)_"/>
    <w:link w:val="Bodytext111"/>
    <w:rsid w:val="00D42D74"/>
    <w:rPr>
      <w:rFonts w:ascii="Arial" w:hAnsi="Arial"/>
      <w:i/>
      <w:iCs/>
      <w:spacing w:val="-10"/>
      <w:sz w:val="22"/>
      <w:szCs w:val="22"/>
      <w:lang w:bidi="ar-SA"/>
    </w:rPr>
  </w:style>
  <w:style w:type="paragraph" w:customStyle="1" w:styleId="Bodytext111">
    <w:name w:val="Body text (11)1"/>
    <w:basedOn w:val="Normal"/>
    <w:link w:val="Bodytext11"/>
    <w:rsid w:val="00D42D74"/>
    <w:pPr>
      <w:shd w:val="clear" w:color="auto" w:fill="FFFFFF"/>
      <w:spacing w:before="60" w:line="240" w:lineRule="atLeast"/>
    </w:pPr>
    <w:rPr>
      <w:rFonts w:ascii="Arial" w:hAnsi="Arial"/>
      <w:i/>
      <w:iCs/>
      <w:spacing w:val="-10"/>
      <w:sz w:val="22"/>
      <w:szCs w:val="22"/>
      <w:lang w:val="x-none" w:eastAsia="x-none"/>
    </w:rPr>
  </w:style>
  <w:style w:type="character" w:customStyle="1" w:styleId="Bodytext110">
    <w:name w:val="Body text (11)"/>
    <w:basedOn w:val="Bodytext11"/>
    <w:rsid w:val="00D42D74"/>
    <w:rPr>
      <w:rFonts w:ascii="Arial" w:hAnsi="Arial"/>
      <w:i/>
      <w:iCs/>
      <w:spacing w:val="-10"/>
      <w:sz w:val="22"/>
      <w:szCs w:val="22"/>
      <w:lang w:bidi="ar-SA"/>
    </w:rPr>
  </w:style>
  <w:style w:type="character" w:customStyle="1" w:styleId="Bodytext1165pt">
    <w:name w:val="Body text (11) + 6.5 pt"/>
    <w:aliases w:val="Not Italic,Spacing 0 pt6,Body text (11) + 4 pt,Italic"/>
    <w:rsid w:val="00D42D74"/>
    <w:rPr>
      <w:rFonts w:ascii="Arial" w:hAnsi="Arial"/>
      <w:i/>
      <w:iCs/>
      <w:spacing w:val="0"/>
      <w:sz w:val="13"/>
      <w:szCs w:val="13"/>
      <w:lang w:bidi="ar-SA"/>
    </w:rPr>
  </w:style>
  <w:style w:type="character" w:customStyle="1" w:styleId="Bodytext118pt">
    <w:name w:val="Body text (11) + 8 pt"/>
    <w:aliases w:val="Not Italic2,Spacing 0 pt5,Body text (8) + Italic1"/>
    <w:rsid w:val="00D42D74"/>
    <w:rPr>
      <w:rFonts w:ascii="Arial" w:hAnsi="Arial"/>
      <w:i/>
      <w:iCs/>
      <w:spacing w:val="0"/>
      <w:sz w:val="16"/>
      <w:szCs w:val="16"/>
      <w:lang w:bidi="ar-SA"/>
    </w:rPr>
  </w:style>
  <w:style w:type="character" w:customStyle="1" w:styleId="BodyText10">
    <w:name w:val="Body Text1"/>
    <w:basedOn w:val="Bodytext0"/>
    <w:rsid w:val="00D42D74"/>
    <w:rPr>
      <w:rFonts w:ascii="Arial" w:hAnsi="Arial"/>
      <w:sz w:val="13"/>
      <w:szCs w:val="13"/>
      <w:lang w:bidi="ar-SA"/>
    </w:rPr>
  </w:style>
  <w:style w:type="character" w:customStyle="1" w:styleId="Bodytext8pt">
    <w:name w:val="Body text + 8 pt"/>
    <w:rsid w:val="00D42D74"/>
    <w:rPr>
      <w:rFonts w:ascii="Arial" w:hAnsi="Arial"/>
      <w:sz w:val="16"/>
      <w:szCs w:val="16"/>
      <w:lang w:val="en-US" w:eastAsia="en-US" w:bidi="ar-SA"/>
    </w:rPr>
  </w:style>
  <w:style w:type="paragraph" w:customStyle="1" w:styleId="ecxmsonormal">
    <w:name w:val="ecxmsonormal"/>
    <w:basedOn w:val="Normal"/>
    <w:rsid w:val="00DC4E29"/>
    <w:pPr>
      <w:spacing w:before="100" w:beforeAutospacing="1" w:after="100" w:afterAutospacing="1"/>
    </w:pPr>
    <w:rPr>
      <w:rFonts w:eastAsia="Calibri"/>
      <w:szCs w:val="24"/>
      <w:lang w:val="bg-BG" w:eastAsia="bg-BG"/>
    </w:rPr>
  </w:style>
  <w:style w:type="character" w:customStyle="1" w:styleId="nomark">
    <w:name w:val="nomark"/>
    <w:basedOn w:val="DefaultParagraphFont"/>
    <w:rsid w:val="00DA251E"/>
  </w:style>
  <w:style w:type="paragraph" w:customStyle="1" w:styleId="24">
    <w:name w:val="Знак2"/>
    <w:basedOn w:val="Normal"/>
    <w:rsid w:val="00CD2B18"/>
    <w:pPr>
      <w:tabs>
        <w:tab w:val="left" w:pos="709"/>
      </w:tabs>
      <w:spacing w:line="360" w:lineRule="auto"/>
    </w:pPr>
    <w:rPr>
      <w:rFonts w:ascii="Tahoma" w:hAnsi="Tahoma"/>
      <w:szCs w:val="24"/>
      <w:lang w:val="pl-PL" w:eastAsia="pl-PL"/>
    </w:rPr>
  </w:style>
  <w:style w:type="paragraph" w:customStyle="1" w:styleId="a7">
    <w:name w:val="Списък на абзаци"/>
    <w:basedOn w:val="Normal"/>
    <w:uiPriority w:val="34"/>
    <w:qFormat/>
    <w:rsid w:val="005C389B"/>
    <w:pPr>
      <w:ind w:left="708"/>
    </w:pPr>
  </w:style>
  <w:style w:type="paragraph" w:customStyle="1" w:styleId="Style9">
    <w:name w:val="Style9"/>
    <w:basedOn w:val="Normal"/>
    <w:rsid w:val="00773801"/>
    <w:pPr>
      <w:widowControl w:val="0"/>
      <w:autoSpaceDE w:val="0"/>
      <w:autoSpaceDN w:val="0"/>
      <w:adjustRightInd w:val="0"/>
    </w:pPr>
    <w:rPr>
      <w:rFonts w:ascii="Arial Narrow" w:hAnsi="Arial Narrow"/>
      <w:szCs w:val="24"/>
      <w:lang w:val="bg-BG" w:eastAsia="bg-BG"/>
    </w:rPr>
  </w:style>
  <w:style w:type="paragraph" w:customStyle="1" w:styleId="Style14">
    <w:name w:val="Style14"/>
    <w:basedOn w:val="Normal"/>
    <w:rsid w:val="00773801"/>
    <w:pPr>
      <w:widowControl w:val="0"/>
      <w:autoSpaceDE w:val="0"/>
      <w:autoSpaceDN w:val="0"/>
      <w:adjustRightInd w:val="0"/>
    </w:pPr>
    <w:rPr>
      <w:rFonts w:ascii="Arial Narrow" w:hAnsi="Arial Narrow"/>
      <w:szCs w:val="24"/>
      <w:lang w:val="bg-BG" w:eastAsia="bg-BG"/>
    </w:rPr>
  </w:style>
  <w:style w:type="paragraph" w:customStyle="1" w:styleId="Style15">
    <w:name w:val="Style15"/>
    <w:basedOn w:val="Normal"/>
    <w:rsid w:val="00773801"/>
    <w:pPr>
      <w:widowControl w:val="0"/>
      <w:autoSpaceDE w:val="0"/>
      <w:autoSpaceDN w:val="0"/>
      <w:adjustRightInd w:val="0"/>
      <w:spacing w:line="319" w:lineRule="exact"/>
      <w:ind w:firstLine="430"/>
    </w:pPr>
    <w:rPr>
      <w:rFonts w:ascii="Arial Narrow" w:hAnsi="Arial Narrow"/>
      <w:szCs w:val="24"/>
      <w:lang w:val="bg-BG" w:eastAsia="bg-BG"/>
    </w:rPr>
  </w:style>
  <w:style w:type="paragraph" w:customStyle="1" w:styleId="Style16">
    <w:name w:val="Style16"/>
    <w:basedOn w:val="Normal"/>
    <w:rsid w:val="00773801"/>
    <w:pPr>
      <w:widowControl w:val="0"/>
      <w:autoSpaceDE w:val="0"/>
      <w:autoSpaceDN w:val="0"/>
      <w:adjustRightInd w:val="0"/>
      <w:spacing w:line="317" w:lineRule="exact"/>
      <w:ind w:hanging="362"/>
    </w:pPr>
    <w:rPr>
      <w:rFonts w:ascii="Arial Narrow" w:hAnsi="Arial Narrow"/>
      <w:szCs w:val="24"/>
      <w:lang w:val="bg-BG" w:eastAsia="bg-BG"/>
    </w:rPr>
  </w:style>
  <w:style w:type="paragraph" w:customStyle="1" w:styleId="Style19">
    <w:name w:val="Style19"/>
    <w:basedOn w:val="Normal"/>
    <w:rsid w:val="00773801"/>
    <w:pPr>
      <w:widowControl w:val="0"/>
      <w:autoSpaceDE w:val="0"/>
      <w:autoSpaceDN w:val="0"/>
      <w:adjustRightInd w:val="0"/>
    </w:pPr>
    <w:rPr>
      <w:rFonts w:ascii="Arial Narrow" w:hAnsi="Arial Narrow"/>
      <w:szCs w:val="24"/>
      <w:lang w:val="bg-BG" w:eastAsia="bg-BG"/>
    </w:rPr>
  </w:style>
  <w:style w:type="paragraph" w:customStyle="1" w:styleId="Style20">
    <w:name w:val="Style20"/>
    <w:basedOn w:val="Normal"/>
    <w:rsid w:val="00773801"/>
    <w:pPr>
      <w:widowControl w:val="0"/>
      <w:autoSpaceDE w:val="0"/>
      <w:autoSpaceDN w:val="0"/>
      <w:adjustRightInd w:val="0"/>
      <w:jc w:val="both"/>
    </w:pPr>
    <w:rPr>
      <w:rFonts w:ascii="Arial Narrow" w:hAnsi="Arial Narrow"/>
      <w:szCs w:val="24"/>
      <w:lang w:val="bg-BG" w:eastAsia="bg-BG"/>
    </w:rPr>
  </w:style>
  <w:style w:type="paragraph" w:customStyle="1" w:styleId="Style21">
    <w:name w:val="Style21"/>
    <w:basedOn w:val="Normal"/>
    <w:rsid w:val="00773801"/>
    <w:pPr>
      <w:widowControl w:val="0"/>
      <w:autoSpaceDE w:val="0"/>
      <w:autoSpaceDN w:val="0"/>
      <w:adjustRightInd w:val="0"/>
      <w:spacing w:line="278" w:lineRule="exact"/>
      <w:ind w:firstLine="1397"/>
    </w:pPr>
    <w:rPr>
      <w:rFonts w:ascii="Arial Narrow" w:hAnsi="Arial Narrow"/>
      <w:szCs w:val="24"/>
      <w:lang w:val="bg-BG" w:eastAsia="bg-BG"/>
    </w:rPr>
  </w:style>
  <w:style w:type="paragraph" w:customStyle="1" w:styleId="Style23">
    <w:name w:val="Style23"/>
    <w:basedOn w:val="Normal"/>
    <w:rsid w:val="00773801"/>
    <w:pPr>
      <w:widowControl w:val="0"/>
      <w:autoSpaceDE w:val="0"/>
      <w:autoSpaceDN w:val="0"/>
      <w:adjustRightInd w:val="0"/>
      <w:spacing w:line="278" w:lineRule="exact"/>
      <w:ind w:firstLine="850"/>
      <w:jc w:val="both"/>
    </w:pPr>
    <w:rPr>
      <w:rFonts w:ascii="Arial Narrow" w:hAnsi="Arial Narrow"/>
      <w:szCs w:val="24"/>
      <w:lang w:val="bg-BG" w:eastAsia="bg-BG"/>
    </w:rPr>
  </w:style>
  <w:style w:type="character" w:customStyle="1" w:styleId="FontStyle25">
    <w:name w:val="Font Style25"/>
    <w:rsid w:val="00773801"/>
    <w:rPr>
      <w:rFonts w:ascii="Arial Narrow" w:hAnsi="Arial Narrow" w:cs="Arial Narrow"/>
      <w:sz w:val="16"/>
      <w:szCs w:val="16"/>
    </w:rPr>
  </w:style>
  <w:style w:type="character" w:customStyle="1" w:styleId="FontStyle26">
    <w:name w:val="Font Style26"/>
    <w:rsid w:val="00773801"/>
    <w:rPr>
      <w:rFonts w:ascii="Arial Narrow" w:hAnsi="Arial Narrow" w:cs="Arial Narrow"/>
      <w:sz w:val="16"/>
      <w:szCs w:val="16"/>
    </w:rPr>
  </w:style>
  <w:style w:type="character" w:customStyle="1" w:styleId="FontStyle28">
    <w:name w:val="Font Style28"/>
    <w:rsid w:val="00773801"/>
    <w:rPr>
      <w:rFonts w:ascii="Arial Narrow" w:hAnsi="Arial Narrow" w:cs="Arial Narrow"/>
      <w:sz w:val="22"/>
      <w:szCs w:val="22"/>
    </w:rPr>
  </w:style>
  <w:style w:type="character" w:customStyle="1" w:styleId="FontStyle29">
    <w:name w:val="Font Style29"/>
    <w:rsid w:val="00773801"/>
    <w:rPr>
      <w:rFonts w:ascii="Cambria" w:hAnsi="Cambria" w:cs="Cambria"/>
      <w:b/>
      <w:bCs/>
      <w:smallCaps/>
      <w:sz w:val="10"/>
      <w:szCs w:val="10"/>
    </w:rPr>
  </w:style>
  <w:style w:type="character" w:customStyle="1" w:styleId="FontStyle30">
    <w:name w:val="Font Style30"/>
    <w:rsid w:val="00773801"/>
    <w:rPr>
      <w:rFonts w:ascii="Tahoma" w:hAnsi="Tahoma" w:cs="Tahoma"/>
      <w:b/>
      <w:bCs/>
      <w:i/>
      <w:iCs/>
      <w:sz w:val="8"/>
      <w:szCs w:val="8"/>
    </w:rPr>
  </w:style>
  <w:style w:type="character" w:customStyle="1" w:styleId="FontStyle31">
    <w:name w:val="Font Style31"/>
    <w:rsid w:val="00773801"/>
    <w:rPr>
      <w:rFonts w:ascii="Cambria" w:hAnsi="Cambria" w:cs="Cambria"/>
      <w:b/>
      <w:bCs/>
      <w:sz w:val="10"/>
      <w:szCs w:val="10"/>
    </w:rPr>
  </w:style>
  <w:style w:type="character" w:customStyle="1" w:styleId="FontStyle34">
    <w:name w:val="Font Style34"/>
    <w:rsid w:val="00773801"/>
    <w:rPr>
      <w:rFonts w:ascii="Century Schoolbook" w:hAnsi="Century Schoolbook" w:cs="Century Schoolbook"/>
      <w:smallCaps/>
      <w:w w:val="66"/>
      <w:sz w:val="10"/>
      <w:szCs w:val="10"/>
    </w:rPr>
  </w:style>
  <w:style w:type="character" w:customStyle="1" w:styleId="FontStyle35">
    <w:name w:val="Font Style35"/>
    <w:rsid w:val="00773801"/>
    <w:rPr>
      <w:rFonts w:ascii="Cambria" w:hAnsi="Cambria" w:cs="Cambria"/>
      <w:b/>
      <w:bCs/>
      <w:sz w:val="10"/>
      <w:szCs w:val="10"/>
    </w:rPr>
  </w:style>
  <w:style w:type="character" w:customStyle="1" w:styleId="FontStyle36">
    <w:name w:val="Font Style36"/>
    <w:rsid w:val="00773801"/>
    <w:rPr>
      <w:rFonts w:ascii="Cambria" w:hAnsi="Cambria" w:cs="Cambria"/>
      <w:spacing w:val="10"/>
      <w:sz w:val="10"/>
      <w:szCs w:val="10"/>
    </w:rPr>
  </w:style>
  <w:style w:type="character" w:customStyle="1" w:styleId="FontStyle37">
    <w:name w:val="Font Style37"/>
    <w:rsid w:val="00773801"/>
    <w:rPr>
      <w:rFonts w:ascii="Arial Black" w:hAnsi="Arial Black" w:cs="Arial Black"/>
      <w:sz w:val="8"/>
      <w:szCs w:val="8"/>
    </w:rPr>
  </w:style>
  <w:style w:type="character" w:customStyle="1" w:styleId="FontStyle38">
    <w:name w:val="Font Style38"/>
    <w:rsid w:val="00773801"/>
    <w:rPr>
      <w:rFonts w:ascii="Cambria" w:hAnsi="Cambria" w:cs="Cambria"/>
      <w:b/>
      <w:bCs/>
      <w:spacing w:val="10"/>
      <w:sz w:val="10"/>
      <w:szCs w:val="10"/>
    </w:rPr>
  </w:style>
  <w:style w:type="character" w:customStyle="1" w:styleId="FontStyle39">
    <w:name w:val="Font Style39"/>
    <w:rsid w:val="00773801"/>
    <w:rPr>
      <w:rFonts w:ascii="Tahoma" w:hAnsi="Tahoma" w:cs="Tahoma"/>
      <w:i/>
      <w:iCs/>
      <w:sz w:val="16"/>
      <w:szCs w:val="16"/>
    </w:rPr>
  </w:style>
  <w:style w:type="character" w:customStyle="1" w:styleId="FontStyle40">
    <w:name w:val="Font Style40"/>
    <w:rsid w:val="00773801"/>
    <w:rPr>
      <w:rFonts w:ascii="Arial Narrow" w:hAnsi="Arial Narrow" w:cs="Arial Narrow"/>
      <w:sz w:val="18"/>
      <w:szCs w:val="18"/>
    </w:rPr>
  </w:style>
  <w:style w:type="character" w:customStyle="1" w:styleId="FontStyle41">
    <w:name w:val="Font Style41"/>
    <w:rsid w:val="00773801"/>
    <w:rPr>
      <w:rFonts w:ascii="Tahoma" w:hAnsi="Tahoma" w:cs="Tahoma"/>
      <w:b/>
      <w:bCs/>
      <w:i/>
      <w:iCs/>
      <w:sz w:val="14"/>
      <w:szCs w:val="14"/>
    </w:rPr>
  </w:style>
  <w:style w:type="character" w:customStyle="1" w:styleId="FontStyle42">
    <w:name w:val="Font Style42"/>
    <w:rsid w:val="00773801"/>
    <w:rPr>
      <w:rFonts w:ascii="Arial Narrow" w:hAnsi="Arial Narrow" w:cs="Arial Narrow"/>
      <w:b/>
      <w:bCs/>
      <w:sz w:val="22"/>
      <w:szCs w:val="22"/>
    </w:rPr>
  </w:style>
  <w:style w:type="character" w:customStyle="1" w:styleId="FontStyle43">
    <w:name w:val="Font Style43"/>
    <w:rsid w:val="00773801"/>
    <w:rPr>
      <w:rFonts w:ascii="Arial Narrow" w:hAnsi="Arial Narrow" w:cs="Arial Narrow"/>
      <w:sz w:val="22"/>
      <w:szCs w:val="22"/>
    </w:rPr>
  </w:style>
  <w:style w:type="character" w:customStyle="1" w:styleId="FontStyle44">
    <w:name w:val="Font Style44"/>
    <w:rsid w:val="00773801"/>
    <w:rPr>
      <w:rFonts w:ascii="Arial Narrow" w:hAnsi="Arial Narrow" w:cs="Arial Narrow"/>
      <w:sz w:val="22"/>
      <w:szCs w:val="22"/>
    </w:rPr>
  </w:style>
  <w:style w:type="character" w:customStyle="1" w:styleId="FontStyle45">
    <w:name w:val="Font Style45"/>
    <w:rsid w:val="00773801"/>
    <w:rPr>
      <w:rFonts w:ascii="Arial Narrow" w:hAnsi="Arial Narrow" w:cs="Arial Narrow"/>
      <w:sz w:val="22"/>
      <w:szCs w:val="22"/>
    </w:rPr>
  </w:style>
  <w:style w:type="character" w:customStyle="1" w:styleId="FontStyle46">
    <w:name w:val="Font Style46"/>
    <w:rsid w:val="00773801"/>
    <w:rPr>
      <w:rFonts w:ascii="Arial Narrow" w:hAnsi="Arial Narrow" w:cs="Arial Narrow"/>
      <w:b/>
      <w:bCs/>
      <w:sz w:val="22"/>
      <w:szCs w:val="22"/>
    </w:rPr>
  </w:style>
  <w:style w:type="character" w:customStyle="1" w:styleId="FontStyle47">
    <w:name w:val="Font Style47"/>
    <w:rsid w:val="00773801"/>
    <w:rPr>
      <w:rFonts w:ascii="Arial Narrow" w:hAnsi="Arial Narrow" w:cs="Arial Narrow"/>
      <w:sz w:val="22"/>
      <w:szCs w:val="22"/>
    </w:rPr>
  </w:style>
  <w:style w:type="paragraph" w:customStyle="1" w:styleId="Style17">
    <w:name w:val="Style17"/>
    <w:basedOn w:val="Normal"/>
    <w:rsid w:val="007A5050"/>
    <w:pPr>
      <w:widowControl w:val="0"/>
      <w:autoSpaceDE w:val="0"/>
      <w:autoSpaceDN w:val="0"/>
      <w:adjustRightInd w:val="0"/>
    </w:pPr>
    <w:rPr>
      <w:rFonts w:ascii="Arial" w:hAnsi="Arial"/>
      <w:szCs w:val="24"/>
      <w:lang w:val="bg-BG" w:eastAsia="bg-BG"/>
    </w:rPr>
  </w:style>
  <w:style w:type="paragraph" w:customStyle="1" w:styleId="Style22">
    <w:name w:val="Style22"/>
    <w:basedOn w:val="Normal"/>
    <w:rsid w:val="007A5050"/>
    <w:pPr>
      <w:widowControl w:val="0"/>
      <w:autoSpaceDE w:val="0"/>
      <w:autoSpaceDN w:val="0"/>
      <w:adjustRightInd w:val="0"/>
      <w:spacing w:line="276" w:lineRule="exact"/>
    </w:pPr>
    <w:rPr>
      <w:rFonts w:ascii="Arial" w:hAnsi="Arial"/>
      <w:szCs w:val="24"/>
      <w:lang w:val="bg-BG" w:eastAsia="bg-BG"/>
    </w:rPr>
  </w:style>
  <w:style w:type="paragraph" w:customStyle="1" w:styleId="Style24">
    <w:name w:val="Style24"/>
    <w:basedOn w:val="Normal"/>
    <w:rsid w:val="007A5050"/>
    <w:pPr>
      <w:widowControl w:val="0"/>
      <w:autoSpaceDE w:val="0"/>
      <w:autoSpaceDN w:val="0"/>
      <w:adjustRightInd w:val="0"/>
      <w:spacing w:line="275" w:lineRule="exact"/>
      <w:jc w:val="both"/>
    </w:pPr>
    <w:rPr>
      <w:rFonts w:ascii="Arial" w:hAnsi="Arial"/>
      <w:szCs w:val="24"/>
      <w:lang w:val="bg-BG" w:eastAsia="bg-BG"/>
    </w:rPr>
  </w:style>
  <w:style w:type="paragraph" w:customStyle="1" w:styleId="Style25">
    <w:name w:val="Style25"/>
    <w:basedOn w:val="Normal"/>
    <w:rsid w:val="007A5050"/>
    <w:pPr>
      <w:widowControl w:val="0"/>
      <w:autoSpaceDE w:val="0"/>
      <w:autoSpaceDN w:val="0"/>
      <w:adjustRightInd w:val="0"/>
    </w:pPr>
    <w:rPr>
      <w:rFonts w:ascii="Arial" w:hAnsi="Arial"/>
      <w:szCs w:val="24"/>
      <w:lang w:val="bg-BG" w:eastAsia="bg-BG"/>
    </w:rPr>
  </w:style>
  <w:style w:type="paragraph" w:customStyle="1" w:styleId="Style26">
    <w:name w:val="Style26"/>
    <w:basedOn w:val="Normal"/>
    <w:rsid w:val="007A5050"/>
    <w:pPr>
      <w:widowControl w:val="0"/>
      <w:autoSpaceDE w:val="0"/>
      <w:autoSpaceDN w:val="0"/>
      <w:adjustRightInd w:val="0"/>
    </w:pPr>
    <w:rPr>
      <w:rFonts w:ascii="Arial" w:hAnsi="Arial"/>
      <w:szCs w:val="24"/>
      <w:lang w:val="bg-BG" w:eastAsia="bg-BG"/>
    </w:rPr>
  </w:style>
  <w:style w:type="paragraph" w:customStyle="1" w:styleId="Style27">
    <w:name w:val="Style27"/>
    <w:basedOn w:val="Normal"/>
    <w:rsid w:val="007A5050"/>
    <w:pPr>
      <w:widowControl w:val="0"/>
      <w:autoSpaceDE w:val="0"/>
      <w:autoSpaceDN w:val="0"/>
      <w:adjustRightInd w:val="0"/>
      <w:spacing w:line="274" w:lineRule="exact"/>
      <w:ind w:hanging="346"/>
    </w:pPr>
    <w:rPr>
      <w:rFonts w:ascii="Arial" w:hAnsi="Arial"/>
      <w:szCs w:val="24"/>
      <w:lang w:val="bg-BG" w:eastAsia="bg-BG"/>
    </w:rPr>
  </w:style>
  <w:style w:type="paragraph" w:customStyle="1" w:styleId="Style28">
    <w:name w:val="Style28"/>
    <w:basedOn w:val="Normal"/>
    <w:rsid w:val="007A5050"/>
    <w:pPr>
      <w:widowControl w:val="0"/>
      <w:autoSpaceDE w:val="0"/>
      <w:autoSpaceDN w:val="0"/>
      <w:adjustRightInd w:val="0"/>
      <w:jc w:val="both"/>
    </w:pPr>
    <w:rPr>
      <w:rFonts w:ascii="Arial" w:hAnsi="Arial"/>
      <w:szCs w:val="24"/>
      <w:lang w:val="bg-BG" w:eastAsia="bg-BG"/>
    </w:rPr>
  </w:style>
  <w:style w:type="paragraph" w:customStyle="1" w:styleId="Style29">
    <w:name w:val="Style29"/>
    <w:basedOn w:val="Normal"/>
    <w:rsid w:val="007A5050"/>
    <w:pPr>
      <w:widowControl w:val="0"/>
      <w:autoSpaceDE w:val="0"/>
      <w:autoSpaceDN w:val="0"/>
      <w:adjustRightInd w:val="0"/>
    </w:pPr>
    <w:rPr>
      <w:rFonts w:ascii="Arial" w:hAnsi="Arial"/>
      <w:szCs w:val="24"/>
      <w:lang w:val="bg-BG" w:eastAsia="bg-BG"/>
    </w:rPr>
  </w:style>
  <w:style w:type="paragraph" w:customStyle="1" w:styleId="Style30">
    <w:name w:val="Style30"/>
    <w:basedOn w:val="Normal"/>
    <w:rsid w:val="007A5050"/>
    <w:pPr>
      <w:widowControl w:val="0"/>
      <w:autoSpaceDE w:val="0"/>
      <w:autoSpaceDN w:val="0"/>
      <w:adjustRightInd w:val="0"/>
      <w:spacing w:line="278" w:lineRule="exact"/>
      <w:ind w:hanging="346"/>
    </w:pPr>
    <w:rPr>
      <w:rFonts w:ascii="Arial" w:hAnsi="Arial"/>
      <w:szCs w:val="24"/>
      <w:lang w:val="bg-BG" w:eastAsia="bg-BG"/>
    </w:rPr>
  </w:style>
  <w:style w:type="paragraph" w:customStyle="1" w:styleId="Style31">
    <w:name w:val="Style31"/>
    <w:basedOn w:val="Normal"/>
    <w:rsid w:val="007A5050"/>
    <w:pPr>
      <w:widowControl w:val="0"/>
      <w:autoSpaceDE w:val="0"/>
      <w:autoSpaceDN w:val="0"/>
      <w:adjustRightInd w:val="0"/>
    </w:pPr>
    <w:rPr>
      <w:rFonts w:ascii="Arial" w:hAnsi="Arial"/>
      <w:szCs w:val="24"/>
      <w:lang w:val="bg-BG" w:eastAsia="bg-BG"/>
    </w:rPr>
  </w:style>
  <w:style w:type="paragraph" w:customStyle="1" w:styleId="Style32">
    <w:name w:val="Style32"/>
    <w:basedOn w:val="Normal"/>
    <w:rsid w:val="007A5050"/>
    <w:pPr>
      <w:widowControl w:val="0"/>
      <w:autoSpaceDE w:val="0"/>
      <w:autoSpaceDN w:val="0"/>
      <w:adjustRightInd w:val="0"/>
    </w:pPr>
    <w:rPr>
      <w:rFonts w:ascii="Arial" w:hAnsi="Arial"/>
      <w:szCs w:val="24"/>
      <w:lang w:val="bg-BG" w:eastAsia="bg-BG"/>
    </w:rPr>
  </w:style>
  <w:style w:type="paragraph" w:customStyle="1" w:styleId="Style33">
    <w:name w:val="Style33"/>
    <w:basedOn w:val="Normal"/>
    <w:rsid w:val="007A5050"/>
    <w:pPr>
      <w:widowControl w:val="0"/>
      <w:autoSpaceDE w:val="0"/>
      <w:autoSpaceDN w:val="0"/>
      <w:adjustRightInd w:val="0"/>
      <w:spacing w:line="277" w:lineRule="exact"/>
      <w:jc w:val="both"/>
    </w:pPr>
    <w:rPr>
      <w:rFonts w:ascii="Arial" w:hAnsi="Arial"/>
      <w:szCs w:val="24"/>
      <w:lang w:val="bg-BG" w:eastAsia="bg-BG"/>
    </w:rPr>
  </w:style>
  <w:style w:type="paragraph" w:customStyle="1" w:styleId="Style34">
    <w:name w:val="Style34"/>
    <w:basedOn w:val="Normal"/>
    <w:rsid w:val="007A5050"/>
    <w:pPr>
      <w:widowControl w:val="0"/>
      <w:autoSpaceDE w:val="0"/>
      <w:autoSpaceDN w:val="0"/>
      <w:adjustRightInd w:val="0"/>
    </w:pPr>
    <w:rPr>
      <w:rFonts w:ascii="Arial" w:hAnsi="Arial"/>
      <w:szCs w:val="24"/>
      <w:lang w:val="bg-BG" w:eastAsia="bg-BG"/>
    </w:rPr>
  </w:style>
  <w:style w:type="paragraph" w:customStyle="1" w:styleId="Style35">
    <w:name w:val="Style35"/>
    <w:basedOn w:val="Normal"/>
    <w:rsid w:val="007A5050"/>
    <w:pPr>
      <w:widowControl w:val="0"/>
      <w:autoSpaceDE w:val="0"/>
      <w:autoSpaceDN w:val="0"/>
      <w:adjustRightInd w:val="0"/>
    </w:pPr>
    <w:rPr>
      <w:rFonts w:ascii="Arial" w:hAnsi="Arial"/>
      <w:szCs w:val="24"/>
      <w:lang w:val="bg-BG" w:eastAsia="bg-BG"/>
    </w:rPr>
  </w:style>
  <w:style w:type="paragraph" w:customStyle="1" w:styleId="Style36">
    <w:name w:val="Style36"/>
    <w:basedOn w:val="Normal"/>
    <w:rsid w:val="007A5050"/>
    <w:pPr>
      <w:widowControl w:val="0"/>
      <w:autoSpaceDE w:val="0"/>
      <w:autoSpaceDN w:val="0"/>
      <w:adjustRightInd w:val="0"/>
    </w:pPr>
    <w:rPr>
      <w:rFonts w:ascii="Arial" w:hAnsi="Arial"/>
      <w:szCs w:val="24"/>
      <w:lang w:val="bg-BG" w:eastAsia="bg-BG"/>
    </w:rPr>
  </w:style>
  <w:style w:type="paragraph" w:customStyle="1" w:styleId="Style37">
    <w:name w:val="Style37"/>
    <w:basedOn w:val="Normal"/>
    <w:rsid w:val="007A5050"/>
    <w:pPr>
      <w:widowControl w:val="0"/>
      <w:autoSpaceDE w:val="0"/>
      <w:autoSpaceDN w:val="0"/>
      <w:adjustRightInd w:val="0"/>
    </w:pPr>
    <w:rPr>
      <w:rFonts w:ascii="Arial" w:hAnsi="Arial"/>
      <w:szCs w:val="24"/>
      <w:lang w:val="bg-BG" w:eastAsia="bg-BG"/>
    </w:rPr>
  </w:style>
  <w:style w:type="paragraph" w:customStyle="1" w:styleId="Style38">
    <w:name w:val="Style38"/>
    <w:basedOn w:val="Normal"/>
    <w:rsid w:val="007A5050"/>
    <w:pPr>
      <w:widowControl w:val="0"/>
      <w:autoSpaceDE w:val="0"/>
      <w:autoSpaceDN w:val="0"/>
      <w:adjustRightInd w:val="0"/>
      <w:spacing w:line="274" w:lineRule="exact"/>
      <w:jc w:val="both"/>
    </w:pPr>
    <w:rPr>
      <w:rFonts w:ascii="Arial" w:hAnsi="Arial"/>
      <w:szCs w:val="24"/>
      <w:lang w:val="bg-BG" w:eastAsia="bg-BG"/>
    </w:rPr>
  </w:style>
  <w:style w:type="character" w:customStyle="1" w:styleId="FontStyle56">
    <w:name w:val="Font Style56"/>
    <w:rsid w:val="007A5050"/>
    <w:rPr>
      <w:rFonts w:ascii="Arial" w:hAnsi="Arial" w:cs="Arial"/>
      <w:i/>
      <w:iCs/>
      <w:spacing w:val="-40"/>
      <w:sz w:val="36"/>
      <w:szCs w:val="36"/>
    </w:rPr>
  </w:style>
  <w:style w:type="character" w:customStyle="1" w:styleId="FontStyle68">
    <w:name w:val="Font Style68"/>
    <w:rsid w:val="007A5050"/>
    <w:rPr>
      <w:rFonts w:ascii="Arial" w:hAnsi="Arial" w:cs="Arial"/>
      <w:sz w:val="22"/>
      <w:szCs w:val="22"/>
    </w:rPr>
  </w:style>
  <w:style w:type="character" w:customStyle="1" w:styleId="FontStyle69">
    <w:name w:val="Font Style69"/>
    <w:rsid w:val="007A5050"/>
    <w:rPr>
      <w:rFonts w:ascii="Arial" w:hAnsi="Arial" w:cs="Arial"/>
      <w:sz w:val="22"/>
      <w:szCs w:val="22"/>
    </w:rPr>
  </w:style>
  <w:style w:type="character" w:customStyle="1" w:styleId="FontStyle70">
    <w:name w:val="Font Style70"/>
    <w:rsid w:val="007A5050"/>
    <w:rPr>
      <w:rFonts w:ascii="Arial" w:hAnsi="Arial" w:cs="Arial"/>
      <w:sz w:val="22"/>
      <w:szCs w:val="22"/>
    </w:rPr>
  </w:style>
  <w:style w:type="character" w:customStyle="1" w:styleId="FontStyle71">
    <w:name w:val="Font Style71"/>
    <w:rsid w:val="007A5050"/>
    <w:rPr>
      <w:rFonts w:ascii="Arial" w:hAnsi="Arial" w:cs="Arial"/>
      <w:b/>
      <w:bCs/>
      <w:sz w:val="22"/>
      <w:szCs w:val="22"/>
    </w:rPr>
  </w:style>
  <w:style w:type="character" w:customStyle="1" w:styleId="FontStyle72">
    <w:name w:val="Font Style72"/>
    <w:rsid w:val="007A5050"/>
    <w:rPr>
      <w:rFonts w:ascii="Arial" w:hAnsi="Arial" w:cs="Arial"/>
      <w:b/>
      <w:bCs/>
      <w:sz w:val="22"/>
      <w:szCs w:val="22"/>
    </w:rPr>
  </w:style>
  <w:style w:type="character" w:customStyle="1" w:styleId="FontStyle73">
    <w:name w:val="Font Style73"/>
    <w:rsid w:val="007A5050"/>
    <w:rPr>
      <w:rFonts w:ascii="Arial" w:hAnsi="Arial" w:cs="Arial"/>
      <w:i/>
      <w:iCs/>
      <w:sz w:val="22"/>
      <w:szCs w:val="22"/>
    </w:rPr>
  </w:style>
  <w:style w:type="character" w:customStyle="1" w:styleId="FontStyle74">
    <w:name w:val="Font Style74"/>
    <w:rsid w:val="007A5050"/>
    <w:rPr>
      <w:rFonts w:ascii="Arial" w:hAnsi="Arial" w:cs="Arial"/>
      <w:sz w:val="22"/>
      <w:szCs w:val="22"/>
    </w:rPr>
  </w:style>
  <w:style w:type="character" w:customStyle="1" w:styleId="FontStyle75">
    <w:name w:val="Font Style75"/>
    <w:rsid w:val="007A5050"/>
    <w:rPr>
      <w:rFonts w:ascii="Arial" w:hAnsi="Arial" w:cs="Arial"/>
      <w:i/>
      <w:iCs/>
      <w:spacing w:val="20"/>
      <w:sz w:val="20"/>
      <w:szCs w:val="20"/>
    </w:rPr>
  </w:style>
  <w:style w:type="character" w:customStyle="1" w:styleId="FontStyle76">
    <w:name w:val="Font Style76"/>
    <w:rsid w:val="007A5050"/>
    <w:rPr>
      <w:rFonts w:ascii="Arial" w:hAnsi="Arial" w:cs="Arial"/>
      <w:sz w:val="22"/>
      <w:szCs w:val="22"/>
    </w:rPr>
  </w:style>
  <w:style w:type="character" w:customStyle="1" w:styleId="FontStyle77">
    <w:name w:val="Font Style77"/>
    <w:rsid w:val="007A5050"/>
    <w:rPr>
      <w:rFonts w:ascii="Arial" w:hAnsi="Arial" w:cs="Arial"/>
      <w:b/>
      <w:bCs/>
      <w:sz w:val="18"/>
      <w:szCs w:val="18"/>
    </w:rPr>
  </w:style>
  <w:style w:type="character" w:customStyle="1" w:styleId="FontStyle78">
    <w:name w:val="Font Style78"/>
    <w:rsid w:val="007A5050"/>
    <w:rPr>
      <w:rFonts w:ascii="Arial" w:hAnsi="Arial" w:cs="Arial"/>
      <w:sz w:val="18"/>
      <w:szCs w:val="18"/>
    </w:rPr>
  </w:style>
  <w:style w:type="character" w:customStyle="1" w:styleId="FontStyle48">
    <w:name w:val="Font Style48"/>
    <w:rsid w:val="009A63D2"/>
    <w:rPr>
      <w:rFonts w:ascii="Sylfaen" w:hAnsi="Sylfaen" w:cs="Sylfaen"/>
      <w:i/>
      <w:iCs/>
      <w:sz w:val="44"/>
      <w:szCs w:val="44"/>
    </w:rPr>
  </w:style>
  <w:style w:type="character" w:customStyle="1" w:styleId="FontStyle49">
    <w:name w:val="Font Style49"/>
    <w:rsid w:val="009A63D2"/>
    <w:rPr>
      <w:rFonts w:ascii="Arial" w:hAnsi="Arial" w:cs="Arial"/>
      <w:sz w:val="22"/>
      <w:szCs w:val="22"/>
    </w:rPr>
  </w:style>
  <w:style w:type="paragraph" w:customStyle="1" w:styleId="Style39">
    <w:name w:val="Style39"/>
    <w:basedOn w:val="Normal"/>
    <w:rsid w:val="0038722B"/>
    <w:pPr>
      <w:widowControl w:val="0"/>
      <w:autoSpaceDE w:val="0"/>
      <w:autoSpaceDN w:val="0"/>
      <w:adjustRightInd w:val="0"/>
      <w:spacing w:line="334" w:lineRule="exact"/>
      <w:ind w:firstLine="713"/>
      <w:jc w:val="both"/>
    </w:pPr>
    <w:rPr>
      <w:rFonts w:ascii="Arial" w:hAnsi="Arial"/>
      <w:szCs w:val="24"/>
      <w:lang w:val="bg-BG" w:eastAsia="bg-BG"/>
    </w:rPr>
  </w:style>
  <w:style w:type="paragraph" w:customStyle="1" w:styleId="Style40">
    <w:name w:val="Style40"/>
    <w:basedOn w:val="Normal"/>
    <w:rsid w:val="0038722B"/>
    <w:pPr>
      <w:widowControl w:val="0"/>
      <w:autoSpaceDE w:val="0"/>
      <w:autoSpaceDN w:val="0"/>
      <w:adjustRightInd w:val="0"/>
    </w:pPr>
    <w:rPr>
      <w:rFonts w:ascii="Arial" w:hAnsi="Arial"/>
      <w:szCs w:val="24"/>
      <w:lang w:val="bg-BG" w:eastAsia="bg-BG"/>
    </w:rPr>
  </w:style>
  <w:style w:type="character" w:customStyle="1" w:styleId="FontStyle65">
    <w:name w:val="Font Style65"/>
    <w:rsid w:val="0038722B"/>
    <w:rPr>
      <w:rFonts w:ascii="Times New Roman" w:hAnsi="Times New Roman" w:cs="Times New Roman"/>
      <w:sz w:val="24"/>
      <w:szCs w:val="24"/>
    </w:rPr>
  </w:style>
  <w:style w:type="character" w:customStyle="1" w:styleId="FontStyle66">
    <w:name w:val="Font Style66"/>
    <w:rsid w:val="0038722B"/>
    <w:rPr>
      <w:rFonts w:ascii="Times New Roman" w:hAnsi="Times New Roman" w:cs="Times New Roman"/>
      <w:b/>
      <w:bCs/>
      <w:sz w:val="24"/>
      <w:szCs w:val="24"/>
    </w:rPr>
  </w:style>
  <w:style w:type="character" w:customStyle="1" w:styleId="FontStyle67">
    <w:name w:val="Font Style67"/>
    <w:rsid w:val="0038722B"/>
    <w:rPr>
      <w:rFonts w:ascii="Times New Roman" w:hAnsi="Times New Roman" w:cs="Times New Roman"/>
      <w:sz w:val="24"/>
      <w:szCs w:val="24"/>
    </w:rPr>
  </w:style>
  <w:style w:type="paragraph" w:customStyle="1" w:styleId="Style44">
    <w:name w:val="Style44"/>
    <w:basedOn w:val="Normal"/>
    <w:rsid w:val="00A9535F"/>
    <w:pPr>
      <w:widowControl w:val="0"/>
      <w:autoSpaceDE w:val="0"/>
      <w:autoSpaceDN w:val="0"/>
      <w:adjustRightInd w:val="0"/>
      <w:spacing w:line="324" w:lineRule="exact"/>
      <w:ind w:firstLine="389"/>
      <w:jc w:val="both"/>
    </w:pPr>
    <w:rPr>
      <w:rFonts w:ascii="Arial" w:hAnsi="Arial"/>
      <w:szCs w:val="24"/>
      <w:lang w:val="bg-BG" w:eastAsia="bg-BG"/>
    </w:rPr>
  </w:style>
  <w:style w:type="paragraph" w:customStyle="1" w:styleId="Style46">
    <w:name w:val="Style46"/>
    <w:basedOn w:val="Normal"/>
    <w:rsid w:val="00A9535F"/>
    <w:pPr>
      <w:widowControl w:val="0"/>
      <w:autoSpaceDE w:val="0"/>
      <w:autoSpaceDN w:val="0"/>
      <w:adjustRightInd w:val="0"/>
    </w:pPr>
    <w:rPr>
      <w:rFonts w:ascii="Arial" w:hAnsi="Arial"/>
      <w:szCs w:val="24"/>
      <w:lang w:val="bg-BG" w:eastAsia="bg-BG"/>
    </w:rPr>
  </w:style>
  <w:style w:type="paragraph" w:customStyle="1" w:styleId="Style47">
    <w:name w:val="Style47"/>
    <w:basedOn w:val="Normal"/>
    <w:rsid w:val="00A9535F"/>
    <w:pPr>
      <w:widowControl w:val="0"/>
      <w:autoSpaceDE w:val="0"/>
      <w:autoSpaceDN w:val="0"/>
      <w:adjustRightInd w:val="0"/>
      <w:spacing w:line="324" w:lineRule="exact"/>
      <w:jc w:val="both"/>
    </w:pPr>
    <w:rPr>
      <w:rFonts w:ascii="Arial" w:hAnsi="Arial"/>
      <w:szCs w:val="24"/>
      <w:lang w:val="bg-BG" w:eastAsia="bg-BG"/>
    </w:rPr>
  </w:style>
  <w:style w:type="character" w:customStyle="1" w:styleId="FontStyle96">
    <w:name w:val="Font Style96"/>
    <w:rsid w:val="00A9535F"/>
    <w:rPr>
      <w:rFonts w:ascii="Arial" w:hAnsi="Arial" w:cs="Arial"/>
      <w:b/>
      <w:bCs/>
      <w:sz w:val="26"/>
      <w:szCs w:val="26"/>
    </w:rPr>
  </w:style>
  <w:style w:type="character" w:customStyle="1" w:styleId="FontStyle98">
    <w:name w:val="Font Style98"/>
    <w:rsid w:val="00A9535F"/>
    <w:rPr>
      <w:rFonts w:ascii="Arial" w:hAnsi="Arial" w:cs="Arial"/>
      <w:sz w:val="26"/>
      <w:szCs w:val="26"/>
    </w:rPr>
  </w:style>
  <w:style w:type="character" w:customStyle="1" w:styleId="FontStyle99">
    <w:name w:val="Font Style99"/>
    <w:rsid w:val="00A9535F"/>
    <w:rPr>
      <w:rFonts w:ascii="Arial" w:hAnsi="Arial" w:cs="Arial"/>
      <w:sz w:val="26"/>
      <w:szCs w:val="26"/>
    </w:rPr>
  </w:style>
  <w:style w:type="character" w:customStyle="1" w:styleId="FontStyle101">
    <w:name w:val="Font Style101"/>
    <w:rsid w:val="00A9535F"/>
    <w:rPr>
      <w:rFonts w:ascii="Arial" w:hAnsi="Arial" w:cs="Arial"/>
      <w:sz w:val="26"/>
      <w:szCs w:val="26"/>
    </w:rPr>
  </w:style>
  <w:style w:type="paragraph" w:customStyle="1" w:styleId="Style60">
    <w:name w:val="Style60"/>
    <w:basedOn w:val="Normal"/>
    <w:rsid w:val="00A9535F"/>
    <w:pPr>
      <w:widowControl w:val="0"/>
      <w:autoSpaceDE w:val="0"/>
      <w:autoSpaceDN w:val="0"/>
      <w:adjustRightInd w:val="0"/>
    </w:pPr>
    <w:rPr>
      <w:rFonts w:ascii="Arial" w:hAnsi="Arial"/>
      <w:szCs w:val="24"/>
      <w:lang w:val="bg-BG" w:eastAsia="bg-BG"/>
    </w:rPr>
  </w:style>
  <w:style w:type="character" w:customStyle="1" w:styleId="FontStyle83">
    <w:name w:val="Font Style83"/>
    <w:rsid w:val="00A9535F"/>
    <w:rPr>
      <w:rFonts w:ascii="Arial" w:hAnsi="Arial" w:cs="Arial"/>
      <w:b/>
      <w:bCs/>
      <w:sz w:val="24"/>
      <w:szCs w:val="24"/>
    </w:rPr>
  </w:style>
  <w:style w:type="paragraph" w:customStyle="1" w:styleId="Style66">
    <w:name w:val="Style66"/>
    <w:basedOn w:val="Normal"/>
    <w:rsid w:val="00A9535F"/>
    <w:pPr>
      <w:widowControl w:val="0"/>
      <w:autoSpaceDE w:val="0"/>
      <w:autoSpaceDN w:val="0"/>
      <w:adjustRightInd w:val="0"/>
      <w:spacing w:line="325" w:lineRule="exact"/>
      <w:ind w:hanging="346"/>
      <w:jc w:val="both"/>
    </w:pPr>
    <w:rPr>
      <w:rFonts w:ascii="Arial" w:hAnsi="Arial"/>
      <w:szCs w:val="24"/>
      <w:lang w:val="bg-BG" w:eastAsia="bg-BG"/>
    </w:rPr>
  </w:style>
  <w:style w:type="paragraph" w:customStyle="1" w:styleId="Style67">
    <w:name w:val="Style67"/>
    <w:basedOn w:val="Normal"/>
    <w:rsid w:val="00A9535F"/>
    <w:pPr>
      <w:widowControl w:val="0"/>
      <w:autoSpaceDE w:val="0"/>
      <w:autoSpaceDN w:val="0"/>
      <w:adjustRightInd w:val="0"/>
      <w:spacing w:line="323" w:lineRule="exact"/>
      <w:ind w:hanging="730"/>
      <w:jc w:val="both"/>
    </w:pPr>
    <w:rPr>
      <w:rFonts w:ascii="Arial" w:hAnsi="Arial"/>
      <w:szCs w:val="24"/>
      <w:lang w:val="bg-BG" w:eastAsia="bg-BG"/>
    </w:rPr>
  </w:style>
  <w:style w:type="paragraph" w:customStyle="1" w:styleId="Style68">
    <w:name w:val="Style68"/>
    <w:basedOn w:val="Normal"/>
    <w:rsid w:val="00A9535F"/>
    <w:pPr>
      <w:widowControl w:val="0"/>
      <w:autoSpaceDE w:val="0"/>
      <w:autoSpaceDN w:val="0"/>
      <w:adjustRightInd w:val="0"/>
    </w:pPr>
    <w:rPr>
      <w:rFonts w:ascii="Arial" w:hAnsi="Arial"/>
      <w:szCs w:val="24"/>
      <w:lang w:val="bg-BG" w:eastAsia="bg-BG"/>
    </w:rPr>
  </w:style>
  <w:style w:type="paragraph" w:customStyle="1" w:styleId="Style69">
    <w:name w:val="Style69"/>
    <w:basedOn w:val="Normal"/>
    <w:rsid w:val="00A9535F"/>
    <w:pPr>
      <w:widowControl w:val="0"/>
      <w:autoSpaceDE w:val="0"/>
      <w:autoSpaceDN w:val="0"/>
      <w:adjustRightInd w:val="0"/>
      <w:spacing w:line="367" w:lineRule="exact"/>
      <w:ind w:firstLine="418"/>
      <w:jc w:val="both"/>
    </w:pPr>
    <w:rPr>
      <w:rFonts w:ascii="Arial" w:hAnsi="Arial"/>
      <w:szCs w:val="24"/>
      <w:lang w:val="bg-BG" w:eastAsia="bg-BG"/>
    </w:rPr>
  </w:style>
  <w:style w:type="character" w:customStyle="1" w:styleId="FontStyle79">
    <w:name w:val="Font Style79"/>
    <w:rsid w:val="00A9535F"/>
    <w:rPr>
      <w:rFonts w:ascii="Arial" w:hAnsi="Arial" w:cs="Arial"/>
      <w:i/>
      <w:iCs/>
      <w:sz w:val="32"/>
      <w:szCs w:val="32"/>
    </w:rPr>
  </w:style>
  <w:style w:type="character" w:customStyle="1" w:styleId="FontStyle94">
    <w:name w:val="Font Style94"/>
    <w:rsid w:val="00A9535F"/>
    <w:rPr>
      <w:rFonts w:ascii="Sylfaen" w:hAnsi="Sylfaen" w:cs="Sylfaen"/>
      <w:sz w:val="18"/>
      <w:szCs w:val="18"/>
    </w:rPr>
  </w:style>
  <w:style w:type="paragraph" w:customStyle="1" w:styleId="Style45">
    <w:name w:val="Style45"/>
    <w:basedOn w:val="Normal"/>
    <w:rsid w:val="00A9535F"/>
    <w:pPr>
      <w:widowControl w:val="0"/>
      <w:autoSpaceDE w:val="0"/>
      <w:autoSpaceDN w:val="0"/>
      <w:adjustRightInd w:val="0"/>
      <w:spacing w:line="370" w:lineRule="exact"/>
    </w:pPr>
    <w:rPr>
      <w:rFonts w:ascii="Arial" w:hAnsi="Arial"/>
      <w:szCs w:val="24"/>
      <w:lang w:val="bg-BG" w:eastAsia="bg-BG"/>
    </w:rPr>
  </w:style>
  <w:style w:type="paragraph" w:customStyle="1" w:styleId="Style59">
    <w:name w:val="Style59"/>
    <w:basedOn w:val="Normal"/>
    <w:rsid w:val="00A9535F"/>
    <w:pPr>
      <w:widowControl w:val="0"/>
      <w:autoSpaceDE w:val="0"/>
      <w:autoSpaceDN w:val="0"/>
      <w:adjustRightInd w:val="0"/>
    </w:pPr>
    <w:rPr>
      <w:rFonts w:ascii="Arial" w:hAnsi="Arial"/>
      <w:szCs w:val="24"/>
      <w:lang w:val="bg-BG" w:eastAsia="bg-BG"/>
    </w:rPr>
  </w:style>
  <w:style w:type="paragraph" w:customStyle="1" w:styleId="Style62">
    <w:name w:val="Style62"/>
    <w:basedOn w:val="Normal"/>
    <w:rsid w:val="00A9535F"/>
    <w:pPr>
      <w:widowControl w:val="0"/>
      <w:autoSpaceDE w:val="0"/>
      <w:autoSpaceDN w:val="0"/>
      <w:adjustRightInd w:val="0"/>
      <w:spacing w:line="322" w:lineRule="exact"/>
      <w:jc w:val="both"/>
    </w:pPr>
    <w:rPr>
      <w:rFonts w:ascii="Arial" w:hAnsi="Arial"/>
      <w:szCs w:val="24"/>
      <w:lang w:val="bg-BG" w:eastAsia="bg-BG"/>
    </w:rPr>
  </w:style>
  <w:style w:type="paragraph" w:customStyle="1" w:styleId="Style70">
    <w:name w:val="Style70"/>
    <w:basedOn w:val="Normal"/>
    <w:rsid w:val="00A9535F"/>
    <w:pPr>
      <w:widowControl w:val="0"/>
      <w:autoSpaceDE w:val="0"/>
      <w:autoSpaceDN w:val="0"/>
      <w:adjustRightInd w:val="0"/>
      <w:spacing w:line="324" w:lineRule="exact"/>
      <w:ind w:firstLine="389"/>
      <w:jc w:val="both"/>
    </w:pPr>
    <w:rPr>
      <w:rFonts w:ascii="Arial" w:hAnsi="Arial"/>
      <w:szCs w:val="24"/>
      <w:lang w:val="bg-BG" w:eastAsia="bg-BG"/>
    </w:rPr>
  </w:style>
  <w:style w:type="character" w:customStyle="1" w:styleId="FontStyle85">
    <w:name w:val="Font Style85"/>
    <w:rsid w:val="00A9535F"/>
    <w:rPr>
      <w:rFonts w:ascii="Arial" w:hAnsi="Arial" w:cs="Arial"/>
      <w:b/>
      <w:bCs/>
      <w:sz w:val="12"/>
      <w:szCs w:val="12"/>
    </w:rPr>
  </w:style>
  <w:style w:type="character" w:customStyle="1" w:styleId="FontStyle102">
    <w:name w:val="Font Style102"/>
    <w:rsid w:val="00A9535F"/>
    <w:rPr>
      <w:rFonts w:ascii="Arial" w:hAnsi="Arial" w:cs="Arial"/>
      <w:i/>
      <w:iCs/>
      <w:sz w:val="26"/>
      <w:szCs w:val="26"/>
    </w:rPr>
  </w:style>
  <w:style w:type="paragraph" w:customStyle="1" w:styleId="Style43">
    <w:name w:val="Style43"/>
    <w:basedOn w:val="Normal"/>
    <w:rsid w:val="00A9535F"/>
    <w:pPr>
      <w:widowControl w:val="0"/>
      <w:autoSpaceDE w:val="0"/>
      <w:autoSpaceDN w:val="0"/>
      <w:adjustRightInd w:val="0"/>
      <w:spacing w:line="276" w:lineRule="exact"/>
      <w:ind w:firstLine="341"/>
      <w:jc w:val="both"/>
    </w:pPr>
    <w:rPr>
      <w:rFonts w:ascii="Arial" w:hAnsi="Arial"/>
      <w:szCs w:val="24"/>
      <w:lang w:val="bg-BG" w:eastAsia="bg-BG"/>
    </w:rPr>
  </w:style>
  <w:style w:type="paragraph" w:customStyle="1" w:styleId="Style52">
    <w:name w:val="Style52"/>
    <w:basedOn w:val="Normal"/>
    <w:rsid w:val="00A9535F"/>
    <w:pPr>
      <w:widowControl w:val="0"/>
      <w:autoSpaceDE w:val="0"/>
      <w:autoSpaceDN w:val="0"/>
      <w:adjustRightInd w:val="0"/>
      <w:spacing w:line="278" w:lineRule="exact"/>
      <w:ind w:firstLine="346"/>
      <w:jc w:val="both"/>
    </w:pPr>
    <w:rPr>
      <w:rFonts w:ascii="Arial" w:hAnsi="Arial"/>
      <w:szCs w:val="24"/>
      <w:lang w:val="bg-BG" w:eastAsia="bg-BG"/>
    </w:rPr>
  </w:style>
  <w:style w:type="paragraph" w:customStyle="1" w:styleId="Style55">
    <w:name w:val="Style55"/>
    <w:basedOn w:val="Normal"/>
    <w:rsid w:val="00A9535F"/>
    <w:pPr>
      <w:widowControl w:val="0"/>
      <w:autoSpaceDE w:val="0"/>
      <w:autoSpaceDN w:val="0"/>
      <w:adjustRightInd w:val="0"/>
      <w:spacing w:line="278" w:lineRule="exact"/>
    </w:pPr>
    <w:rPr>
      <w:rFonts w:ascii="Arial" w:hAnsi="Arial"/>
      <w:szCs w:val="24"/>
      <w:lang w:val="bg-BG" w:eastAsia="bg-BG"/>
    </w:rPr>
  </w:style>
  <w:style w:type="paragraph" w:customStyle="1" w:styleId="Style56">
    <w:name w:val="Style56"/>
    <w:basedOn w:val="Normal"/>
    <w:rsid w:val="00A9535F"/>
    <w:pPr>
      <w:widowControl w:val="0"/>
      <w:autoSpaceDE w:val="0"/>
      <w:autoSpaceDN w:val="0"/>
      <w:adjustRightInd w:val="0"/>
    </w:pPr>
    <w:rPr>
      <w:rFonts w:ascii="Arial" w:hAnsi="Arial"/>
      <w:szCs w:val="24"/>
      <w:lang w:val="bg-BG" w:eastAsia="bg-BG"/>
    </w:rPr>
  </w:style>
  <w:style w:type="paragraph" w:customStyle="1" w:styleId="Style57">
    <w:name w:val="Style57"/>
    <w:basedOn w:val="Normal"/>
    <w:rsid w:val="00A9535F"/>
    <w:pPr>
      <w:widowControl w:val="0"/>
      <w:autoSpaceDE w:val="0"/>
      <w:autoSpaceDN w:val="0"/>
      <w:adjustRightInd w:val="0"/>
      <w:spacing w:line="278" w:lineRule="exact"/>
      <w:jc w:val="both"/>
    </w:pPr>
    <w:rPr>
      <w:rFonts w:ascii="Arial" w:hAnsi="Arial"/>
      <w:szCs w:val="24"/>
      <w:lang w:val="bg-BG" w:eastAsia="bg-BG"/>
    </w:rPr>
  </w:style>
  <w:style w:type="character" w:customStyle="1" w:styleId="FontStyle103">
    <w:name w:val="Font Style103"/>
    <w:rsid w:val="00A9535F"/>
    <w:rPr>
      <w:rFonts w:ascii="Arial" w:hAnsi="Arial" w:cs="Arial"/>
      <w:b/>
      <w:bCs/>
      <w:sz w:val="22"/>
      <w:szCs w:val="22"/>
    </w:rPr>
  </w:style>
  <w:style w:type="paragraph" w:customStyle="1" w:styleId="Style63">
    <w:name w:val="Style63"/>
    <w:basedOn w:val="Normal"/>
    <w:rsid w:val="00A9535F"/>
    <w:pPr>
      <w:widowControl w:val="0"/>
      <w:autoSpaceDE w:val="0"/>
      <w:autoSpaceDN w:val="0"/>
      <w:adjustRightInd w:val="0"/>
      <w:spacing w:line="277" w:lineRule="exact"/>
      <w:ind w:firstLine="674"/>
      <w:jc w:val="both"/>
    </w:pPr>
    <w:rPr>
      <w:rFonts w:ascii="Arial" w:hAnsi="Arial"/>
      <w:szCs w:val="24"/>
      <w:lang w:val="bg-BG" w:eastAsia="bg-BG"/>
    </w:rPr>
  </w:style>
  <w:style w:type="paragraph" w:customStyle="1" w:styleId="Style64">
    <w:name w:val="Style64"/>
    <w:basedOn w:val="Normal"/>
    <w:rsid w:val="00A9535F"/>
    <w:pPr>
      <w:widowControl w:val="0"/>
      <w:autoSpaceDE w:val="0"/>
      <w:autoSpaceDN w:val="0"/>
      <w:adjustRightInd w:val="0"/>
      <w:spacing w:line="319" w:lineRule="exact"/>
      <w:ind w:firstLine="473"/>
      <w:jc w:val="both"/>
    </w:pPr>
    <w:rPr>
      <w:rFonts w:ascii="Arial" w:hAnsi="Arial"/>
      <w:szCs w:val="24"/>
      <w:lang w:val="bg-BG" w:eastAsia="bg-BG"/>
    </w:rPr>
  </w:style>
  <w:style w:type="character" w:customStyle="1" w:styleId="FontStyle104">
    <w:name w:val="Font Style104"/>
    <w:rsid w:val="00A9535F"/>
    <w:rPr>
      <w:rFonts w:ascii="Arial" w:hAnsi="Arial" w:cs="Arial"/>
      <w:b/>
      <w:bCs/>
      <w:i/>
      <w:iCs/>
      <w:sz w:val="22"/>
      <w:szCs w:val="22"/>
    </w:rPr>
  </w:style>
  <w:style w:type="paragraph" w:customStyle="1" w:styleId="Style54">
    <w:name w:val="Style54"/>
    <w:basedOn w:val="Normal"/>
    <w:rsid w:val="00A9535F"/>
    <w:pPr>
      <w:widowControl w:val="0"/>
      <w:autoSpaceDE w:val="0"/>
      <w:autoSpaceDN w:val="0"/>
      <w:adjustRightInd w:val="0"/>
    </w:pPr>
    <w:rPr>
      <w:rFonts w:ascii="Arial" w:hAnsi="Arial"/>
      <w:szCs w:val="24"/>
      <w:lang w:val="bg-BG" w:eastAsia="bg-BG"/>
    </w:rPr>
  </w:style>
  <w:style w:type="paragraph" w:customStyle="1" w:styleId="Style61">
    <w:name w:val="Style61"/>
    <w:basedOn w:val="Normal"/>
    <w:rsid w:val="00A9535F"/>
    <w:pPr>
      <w:widowControl w:val="0"/>
      <w:autoSpaceDE w:val="0"/>
      <w:autoSpaceDN w:val="0"/>
      <w:adjustRightInd w:val="0"/>
    </w:pPr>
    <w:rPr>
      <w:rFonts w:ascii="Arial" w:hAnsi="Arial"/>
      <w:szCs w:val="24"/>
      <w:lang w:val="bg-BG" w:eastAsia="bg-BG"/>
    </w:rPr>
  </w:style>
  <w:style w:type="paragraph" w:customStyle="1" w:styleId="Style53">
    <w:name w:val="Style53"/>
    <w:basedOn w:val="Normal"/>
    <w:rsid w:val="00A9535F"/>
    <w:pPr>
      <w:widowControl w:val="0"/>
      <w:autoSpaceDE w:val="0"/>
      <w:autoSpaceDN w:val="0"/>
      <w:adjustRightInd w:val="0"/>
    </w:pPr>
    <w:rPr>
      <w:rFonts w:ascii="Arial" w:hAnsi="Arial"/>
      <w:szCs w:val="24"/>
      <w:lang w:val="bg-BG" w:eastAsia="bg-BG"/>
    </w:rPr>
  </w:style>
  <w:style w:type="character" w:customStyle="1" w:styleId="FontStyle106">
    <w:name w:val="Font Style106"/>
    <w:rsid w:val="00A9535F"/>
    <w:rPr>
      <w:rFonts w:ascii="Arial" w:hAnsi="Arial" w:cs="Arial"/>
      <w:i/>
      <w:iCs/>
      <w:sz w:val="26"/>
      <w:szCs w:val="26"/>
    </w:rPr>
  </w:style>
  <w:style w:type="character" w:customStyle="1" w:styleId="FontStyle82">
    <w:name w:val="Font Style82"/>
    <w:rsid w:val="00D2689A"/>
    <w:rPr>
      <w:rFonts w:ascii="Arial" w:hAnsi="Arial" w:cs="Arial"/>
      <w:sz w:val="24"/>
      <w:szCs w:val="24"/>
    </w:rPr>
  </w:style>
  <w:style w:type="character" w:customStyle="1" w:styleId="FontStyle84">
    <w:name w:val="Font Style84"/>
    <w:rsid w:val="00D2689A"/>
    <w:rPr>
      <w:rFonts w:ascii="Arial" w:hAnsi="Arial" w:cs="Arial"/>
      <w:b/>
      <w:bCs/>
      <w:sz w:val="24"/>
      <w:szCs w:val="24"/>
    </w:rPr>
  </w:style>
  <w:style w:type="character" w:customStyle="1" w:styleId="FontStyle86">
    <w:name w:val="Font Style86"/>
    <w:rsid w:val="00D2689A"/>
    <w:rPr>
      <w:rFonts w:ascii="Arial" w:hAnsi="Arial" w:cs="Arial"/>
      <w:smallCaps/>
      <w:sz w:val="24"/>
      <w:szCs w:val="24"/>
    </w:rPr>
  </w:style>
  <w:style w:type="character" w:customStyle="1" w:styleId="FontStyle87">
    <w:name w:val="Font Style87"/>
    <w:rsid w:val="00D2689A"/>
    <w:rPr>
      <w:rFonts w:ascii="Arial" w:hAnsi="Arial" w:cs="Arial"/>
      <w:sz w:val="24"/>
      <w:szCs w:val="24"/>
    </w:rPr>
  </w:style>
  <w:style w:type="character" w:customStyle="1" w:styleId="FontStyle88">
    <w:name w:val="Font Style88"/>
    <w:rsid w:val="00D2689A"/>
    <w:rPr>
      <w:rFonts w:ascii="Arial" w:hAnsi="Arial" w:cs="Arial"/>
      <w:b/>
      <w:bCs/>
      <w:sz w:val="24"/>
      <w:szCs w:val="24"/>
    </w:rPr>
  </w:style>
  <w:style w:type="paragraph" w:customStyle="1" w:styleId="font5">
    <w:name w:val="font5"/>
    <w:basedOn w:val="Normal"/>
    <w:rsid w:val="000A60FA"/>
    <w:pPr>
      <w:spacing w:before="100" w:beforeAutospacing="1" w:after="100" w:afterAutospacing="1"/>
    </w:pPr>
    <w:rPr>
      <w:rFonts w:ascii="Tahoma" w:hAnsi="Tahoma" w:cs="Tahoma"/>
      <w:sz w:val="20"/>
      <w:lang w:val="bg-BG" w:eastAsia="bg-BG"/>
    </w:rPr>
  </w:style>
  <w:style w:type="paragraph" w:customStyle="1" w:styleId="font6">
    <w:name w:val="font6"/>
    <w:basedOn w:val="Normal"/>
    <w:rsid w:val="000A60FA"/>
    <w:pPr>
      <w:spacing w:before="100" w:beforeAutospacing="1" w:after="100" w:afterAutospacing="1"/>
    </w:pPr>
    <w:rPr>
      <w:rFonts w:ascii="Tahoma" w:hAnsi="Tahoma" w:cs="Tahoma"/>
      <w:color w:val="FF0000"/>
      <w:sz w:val="20"/>
      <w:lang w:val="bg-BG" w:eastAsia="bg-BG"/>
    </w:rPr>
  </w:style>
  <w:style w:type="paragraph" w:customStyle="1" w:styleId="xl63">
    <w:name w:val="xl63"/>
    <w:basedOn w:val="Normal"/>
    <w:rsid w:val="000A60FA"/>
    <w:pPr>
      <w:spacing w:before="100" w:beforeAutospacing="1" w:after="100" w:afterAutospacing="1"/>
      <w:jc w:val="center"/>
    </w:pPr>
    <w:rPr>
      <w:szCs w:val="24"/>
      <w:lang w:val="bg-BG" w:eastAsia="bg-BG"/>
    </w:rPr>
  </w:style>
  <w:style w:type="paragraph" w:customStyle="1" w:styleId="xl64">
    <w:name w:val="xl64"/>
    <w:basedOn w:val="Normal"/>
    <w:rsid w:val="000A60FA"/>
    <w:pPr>
      <w:pBdr>
        <w:top w:val="single" w:sz="4" w:space="0" w:color="000000"/>
        <w:left w:val="single" w:sz="4" w:space="0" w:color="000000"/>
        <w:right w:val="single" w:sz="4" w:space="0" w:color="000000"/>
      </w:pBdr>
      <w:shd w:val="clear" w:color="CCCCFF" w:fill="C0C0C0"/>
      <w:spacing w:before="100" w:beforeAutospacing="1" w:after="100" w:afterAutospacing="1"/>
      <w:jc w:val="center"/>
      <w:textAlignment w:val="center"/>
    </w:pPr>
    <w:rPr>
      <w:rFonts w:ascii="Arial" w:hAnsi="Arial" w:cs="Arial"/>
      <w:b/>
      <w:bCs/>
      <w:i/>
      <w:iCs/>
      <w:szCs w:val="24"/>
      <w:lang w:val="bg-BG" w:eastAsia="bg-BG"/>
    </w:rPr>
  </w:style>
  <w:style w:type="paragraph" w:customStyle="1" w:styleId="xl65">
    <w:name w:val="xl65"/>
    <w:basedOn w:val="Normal"/>
    <w:rsid w:val="000A60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Cs w:val="24"/>
      <w:lang w:val="bg-BG" w:eastAsia="bg-BG"/>
    </w:rPr>
  </w:style>
  <w:style w:type="paragraph" w:customStyle="1" w:styleId="xl66">
    <w:name w:val="xl66"/>
    <w:basedOn w:val="Normal"/>
    <w:rsid w:val="000A60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lang w:val="bg-BG" w:eastAsia="bg-BG"/>
    </w:rPr>
  </w:style>
  <w:style w:type="paragraph" w:customStyle="1" w:styleId="xl67">
    <w:name w:val="xl67"/>
    <w:basedOn w:val="Normal"/>
    <w:rsid w:val="000A60FA"/>
    <w:pPr>
      <w:pBdr>
        <w:top w:val="single" w:sz="4" w:space="0" w:color="auto"/>
        <w:left w:val="single" w:sz="4" w:space="0" w:color="auto"/>
        <w:bottom w:val="single" w:sz="4" w:space="0" w:color="auto"/>
        <w:right w:val="single" w:sz="4" w:space="0" w:color="auto"/>
      </w:pBdr>
      <w:shd w:val="clear" w:color="CCCCFF" w:fill="FFFFFF"/>
      <w:spacing w:before="100" w:beforeAutospacing="1" w:after="100" w:afterAutospacing="1"/>
      <w:jc w:val="center"/>
    </w:pPr>
    <w:rPr>
      <w:szCs w:val="24"/>
      <w:lang w:val="bg-BG" w:eastAsia="bg-BG"/>
    </w:rPr>
  </w:style>
  <w:style w:type="paragraph" w:customStyle="1" w:styleId="xl68">
    <w:name w:val="xl68"/>
    <w:basedOn w:val="Normal"/>
    <w:rsid w:val="000A60FA"/>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Cs w:val="24"/>
      <w:lang w:val="bg-BG" w:eastAsia="bg-BG"/>
    </w:rPr>
  </w:style>
  <w:style w:type="paragraph" w:customStyle="1" w:styleId="xl69">
    <w:name w:val="xl69"/>
    <w:basedOn w:val="Normal"/>
    <w:rsid w:val="000A60F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szCs w:val="24"/>
      <w:lang w:val="bg-BG" w:eastAsia="bg-BG"/>
    </w:rPr>
  </w:style>
  <w:style w:type="paragraph" w:customStyle="1" w:styleId="xl70">
    <w:name w:val="xl70"/>
    <w:basedOn w:val="Normal"/>
    <w:rsid w:val="000A60F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Cs w:val="24"/>
      <w:lang w:val="bg-BG" w:eastAsia="bg-BG"/>
    </w:rPr>
  </w:style>
  <w:style w:type="paragraph" w:customStyle="1" w:styleId="xl71">
    <w:name w:val="xl71"/>
    <w:basedOn w:val="Normal"/>
    <w:rsid w:val="000A60FA"/>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Cs w:val="24"/>
      <w:lang w:val="bg-BG" w:eastAsia="bg-BG"/>
    </w:rPr>
  </w:style>
  <w:style w:type="paragraph" w:customStyle="1" w:styleId="xl72">
    <w:name w:val="xl72"/>
    <w:basedOn w:val="Normal"/>
    <w:rsid w:val="000A60FA"/>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Cs w:val="24"/>
      <w:lang w:val="bg-BG" w:eastAsia="bg-BG"/>
    </w:rPr>
  </w:style>
  <w:style w:type="paragraph" w:customStyle="1" w:styleId="xl73">
    <w:name w:val="xl73"/>
    <w:basedOn w:val="Normal"/>
    <w:rsid w:val="000A60F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ahoma" w:hAnsi="Tahoma" w:cs="Tahoma"/>
      <w:b/>
      <w:bCs/>
      <w:szCs w:val="24"/>
      <w:lang w:val="bg-BG" w:eastAsia="bg-BG"/>
    </w:rPr>
  </w:style>
  <w:style w:type="paragraph" w:customStyle="1" w:styleId="xl74">
    <w:name w:val="xl74"/>
    <w:basedOn w:val="Normal"/>
    <w:rsid w:val="000A60FA"/>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b/>
      <w:bCs/>
      <w:szCs w:val="24"/>
      <w:lang w:val="bg-BG" w:eastAsia="bg-BG"/>
    </w:rPr>
  </w:style>
  <w:style w:type="paragraph" w:customStyle="1" w:styleId="xl75">
    <w:name w:val="xl75"/>
    <w:basedOn w:val="Normal"/>
    <w:rsid w:val="000A60F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ahoma" w:hAnsi="Tahoma" w:cs="Tahoma"/>
      <w:szCs w:val="24"/>
      <w:lang w:val="bg-BG" w:eastAsia="bg-BG"/>
    </w:rPr>
  </w:style>
  <w:style w:type="paragraph" w:customStyle="1" w:styleId="xl76">
    <w:name w:val="xl76"/>
    <w:basedOn w:val="Normal"/>
    <w:rsid w:val="000A60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Cs w:val="24"/>
      <w:lang w:val="bg-BG" w:eastAsia="bg-BG"/>
    </w:rPr>
  </w:style>
  <w:style w:type="paragraph" w:customStyle="1" w:styleId="xl77">
    <w:name w:val="xl77"/>
    <w:basedOn w:val="Normal"/>
    <w:rsid w:val="000A60FA"/>
    <w:pPr>
      <w:pBdr>
        <w:left w:val="single" w:sz="4" w:space="0" w:color="auto"/>
        <w:bottom w:val="single" w:sz="4" w:space="0" w:color="auto"/>
        <w:right w:val="single" w:sz="4" w:space="0" w:color="auto"/>
      </w:pBdr>
      <w:spacing w:before="100" w:beforeAutospacing="1" w:after="100" w:afterAutospacing="1"/>
      <w:textAlignment w:val="top"/>
    </w:pPr>
    <w:rPr>
      <w:rFonts w:ascii="Tahoma" w:hAnsi="Tahoma" w:cs="Tahoma"/>
      <w:b/>
      <w:bCs/>
      <w:szCs w:val="24"/>
      <w:lang w:val="bg-BG" w:eastAsia="bg-BG"/>
    </w:rPr>
  </w:style>
  <w:style w:type="paragraph" w:customStyle="1" w:styleId="xl78">
    <w:name w:val="xl78"/>
    <w:basedOn w:val="Normal"/>
    <w:rsid w:val="000A60FA"/>
    <w:pPr>
      <w:pBdr>
        <w:left w:val="single" w:sz="4" w:space="0" w:color="auto"/>
        <w:bottom w:val="single" w:sz="4" w:space="0" w:color="auto"/>
        <w:right w:val="single" w:sz="4" w:space="0" w:color="auto"/>
      </w:pBdr>
      <w:spacing w:before="100" w:beforeAutospacing="1" w:after="100" w:afterAutospacing="1"/>
      <w:jc w:val="center"/>
    </w:pPr>
    <w:rPr>
      <w:rFonts w:ascii="Tahoma" w:hAnsi="Tahoma" w:cs="Tahoma"/>
      <w:szCs w:val="24"/>
      <w:lang w:val="bg-BG" w:eastAsia="bg-BG"/>
    </w:rPr>
  </w:style>
  <w:style w:type="paragraph" w:customStyle="1" w:styleId="xl79">
    <w:name w:val="xl79"/>
    <w:basedOn w:val="Normal"/>
    <w:rsid w:val="000A60FA"/>
    <w:pPr>
      <w:pBdr>
        <w:left w:val="single" w:sz="4" w:space="0" w:color="auto"/>
        <w:bottom w:val="single" w:sz="4" w:space="0" w:color="auto"/>
        <w:right w:val="single" w:sz="4" w:space="0" w:color="auto"/>
      </w:pBdr>
      <w:spacing w:before="100" w:beforeAutospacing="1" w:after="100" w:afterAutospacing="1"/>
      <w:jc w:val="right"/>
    </w:pPr>
    <w:rPr>
      <w:rFonts w:ascii="Tahoma" w:hAnsi="Tahoma" w:cs="Tahoma"/>
      <w:szCs w:val="24"/>
      <w:lang w:val="bg-BG" w:eastAsia="bg-BG"/>
    </w:rPr>
  </w:style>
  <w:style w:type="paragraph" w:customStyle="1" w:styleId="xl80">
    <w:name w:val="xl80"/>
    <w:basedOn w:val="Normal"/>
    <w:rsid w:val="000A60FA"/>
    <w:pPr>
      <w:pBdr>
        <w:left w:val="single" w:sz="4" w:space="0" w:color="auto"/>
        <w:bottom w:val="single" w:sz="4" w:space="0" w:color="auto"/>
        <w:right w:val="single" w:sz="4" w:space="0" w:color="auto"/>
      </w:pBdr>
      <w:spacing w:before="100" w:beforeAutospacing="1" w:after="100" w:afterAutospacing="1"/>
      <w:textAlignment w:val="top"/>
    </w:pPr>
    <w:rPr>
      <w:rFonts w:ascii="Tahoma" w:hAnsi="Tahoma" w:cs="Tahoma"/>
      <w:szCs w:val="24"/>
      <w:lang w:val="bg-BG" w:eastAsia="bg-BG"/>
    </w:rPr>
  </w:style>
  <w:style w:type="paragraph" w:customStyle="1" w:styleId="xl81">
    <w:name w:val="xl81"/>
    <w:basedOn w:val="Normal"/>
    <w:rsid w:val="000A60FA"/>
    <w:pPr>
      <w:spacing w:before="100" w:beforeAutospacing="1" w:after="100" w:afterAutospacing="1"/>
    </w:pPr>
    <w:rPr>
      <w:color w:val="FFFFFF"/>
      <w:szCs w:val="24"/>
      <w:lang w:val="bg-BG" w:eastAsia="bg-BG"/>
    </w:rPr>
  </w:style>
  <w:style w:type="paragraph" w:customStyle="1" w:styleId="xl82">
    <w:name w:val="xl82"/>
    <w:basedOn w:val="Normal"/>
    <w:rsid w:val="000A60F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pPr>
    <w:rPr>
      <w:rFonts w:ascii="Tahoma" w:hAnsi="Tahoma" w:cs="Tahoma"/>
      <w:b/>
      <w:bCs/>
      <w:szCs w:val="24"/>
      <w:lang w:val="bg-BG" w:eastAsia="bg-BG"/>
    </w:rPr>
  </w:style>
  <w:style w:type="paragraph" w:customStyle="1" w:styleId="xl83">
    <w:name w:val="xl83"/>
    <w:basedOn w:val="Normal"/>
    <w:rsid w:val="000A60F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Tahoma" w:hAnsi="Tahoma" w:cs="Tahoma"/>
      <w:szCs w:val="24"/>
      <w:lang w:val="bg-BG" w:eastAsia="bg-BG"/>
    </w:rPr>
  </w:style>
  <w:style w:type="paragraph" w:customStyle="1" w:styleId="xl84">
    <w:name w:val="xl84"/>
    <w:basedOn w:val="Normal"/>
    <w:rsid w:val="000A60F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Tahoma" w:hAnsi="Tahoma" w:cs="Tahoma"/>
      <w:szCs w:val="24"/>
      <w:lang w:val="bg-BG" w:eastAsia="bg-BG"/>
    </w:rPr>
  </w:style>
  <w:style w:type="paragraph" w:customStyle="1" w:styleId="xl85">
    <w:name w:val="xl85"/>
    <w:basedOn w:val="Normal"/>
    <w:rsid w:val="000A60FA"/>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color w:val="FF0000"/>
      <w:szCs w:val="24"/>
      <w:lang w:val="bg-BG" w:eastAsia="bg-BG"/>
    </w:rPr>
  </w:style>
  <w:style w:type="paragraph" w:customStyle="1" w:styleId="xl86">
    <w:name w:val="xl86"/>
    <w:basedOn w:val="Normal"/>
    <w:rsid w:val="000A60FA"/>
    <w:pPr>
      <w:spacing w:before="100" w:beforeAutospacing="1" w:after="100" w:afterAutospacing="1"/>
    </w:pPr>
    <w:rPr>
      <w:rFonts w:ascii="Arial" w:hAnsi="Arial" w:cs="Arial"/>
      <w:szCs w:val="24"/>
      <w:lang w:val="bg-BG" w:eastAsia="bg-BG"/>
    </w:rPr>
  </w:style>
  <w:style w:type="paragraph" w:customStyle="1" w:styleId="xl87">
    <w:name w:val="xl87"/>
    <w:basedOn w:val="Normal"/>
    <w:rsid w:val="000A60FA"/>
    <w:pPr>
      <w:pBdr>
        <w:top w:val="single" w:sz="4" w:space="0" w:color="000000"/>
        <w:left w:val="single" w:sz="4" w:space="0" w:color="000000"/>
        <w:right w:val="single" w:sz="4" w:space="0" w:color="000000"/>
      </w:pBdr>
      <w:shd w:val="clear" w:color="CCCCFF" w:fill="C0C0C0"/>
      <w:spacing w:before="100" w:beforeAutospacing="1" w:after="100" w:afterAutospacing="1"/>
      <w:jc w:val="center"/>
      <w:textAlignment w:val="center"/>
    </w:pPr>
    <w:rPr>
      <w:rFonts w:ascii="Arial" w:hAnsi="Arial" w:cs="Arial"/>
      <w:b/>
      <w:bCs/>
      <w:szCs w:val="24"/>
      <w:lang w:val="bg-BG" w:eastAsia="bg-BG"/>
    </w:rPr>
  </w:style>
  <w:style w:type="paragraph" w:customStyle="1" w:styleId="xl88">
    <w:name w:val="xl88"/>
    <w:basedOn w:val="Normal"/>
    <w:rsid w:val="000A60FA"/>
    <w:pPr>
      <w:pBdr>
        <w:left w:val="single" w:sz="4" w:space="0" w:color="000000"/>
        <w:bottom w:val="single" w:sz="4" w:space="0" w:color="000000"/>
        <w:right w:val="single" w:sz="4" w:space="0" w:color="000000"/>
      </w:pBdr>
      <w:shd w:val="clear" w:color="CCCCFF" w:fill="C0C0C0"/>
      <w:spacing w:before="100" w:beforeAutospacing="1" w:after="100" w:afterAutospacing="1"/>
      <w:jc w:val="center"/>
      <w:textAlignment w:val="center"/>
    </w:pPr>
    <w:rPr>
      <w:rFonts w:ascii="Arial" w:hAnsi="Arial" w:cs="Arial"/>
      <w:b/>
      <w:bCs/>
      <w:szCs w:val="24"/>
      <w:lang w:val="bg-BG" w:eastAsia="bg-BG"/>
    </w:rPr>
  </w:style>
  <w:style w:type="paragraph" w:customStyle="1" w:styleId="xl89">
    <w:name w:val="xl89"/>
    <w:basedOn w:val="Normal"/>
    <w:rsid w:val="000A60FA"/>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jc w:val="center"/>
      <w:textAlignment w:val="center"/>
    </w:pPr>
    <w:rPr>
      <w:rFonts w:ascii="Arial" w:hAnsi="Arial" w:cs="Arial"/>
      <w:b/>
      <w:bCs/>
      <w:szCs w:val="24"/>
      <w:lang w:val="bg-BG" w:eastAsia="bg-BG"/>
    </w:rPr>
  </w:style>
  <w:style w:type="paragraph" w:customStyle="1" w:styleId="xl90">
    <w:name w:val="xl90"/>
    <w:basedOn w:val="Normal"/>
    <w:rsid w:val="00024A8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Narrow" w:hAnsi="Arial Narrow"/>
      <w:b/>
      <w:bCs/>
      <w:sz w:val="18"/>
      <w:szCs w:val="18"/>
      <w:lang w:val="bg-BG" w:eastAsia="bg-BG"/>
    </w:rPr>
  </w:style>
  <w:style w:type="paragraph" w:customStyle="1" w:styleId="xl91">
    <w:name w:val="xl91"/>
    <w:basedOn w:val="Normal"/>
    <w:rsid w:val="00024A84"/>
    <w:pPr>
      <w:pBdr>
        <w:top w:val="single" w:sz="4" w:space="0" w:color="auto"/>
        <w:left w:val="double" w:sz="6" w:space="0" w:color="auto"/>
        <w:bottom w:val="single" w:sz="4" w:space="0" w:color="auto"/>
        <w:right w:val="single" w:sz="4" w:space="0" w:color="auto"/>
      </w:pBdr>
      <w:spacing w:before="100" w:beforeAutospacing="1" w:after="100" w:afterAutospacing="1"/>
    </w:pPr>
    <w:rPr>
      <w:rFonts w:ascii="Arial" w:hAnsi="Arial" w:cs="Arial"/>
      <w:b/>
      <w:bCs/>
      <w:sz w:val="18"/>
      <w:szCs w:val="18"/>
      <w:lang w:val="bg-BG" w:eastAsia="bg-BG"/>
    </w:rPr>
  </w:style>
  <w:style w:type="paragraph" w:customStyle="1" w:styleId="xl92">
    <w:name w:val="xl92"/>
    <w:basedOn w:val="Normal"/>
    <w:rsid w:val="00024A8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lang w:val="bg-BG" w:eastAsia="bg-BG"/>
    </w:rPr>
  </w:style>
  <w:style w:type="paragraph" w:customStyle="1" w:styleId="xl93">
    <w:name w:val="xl93"/>
    <w:basedOn w:val="Normal"/>
    <w:rsid w:val="00024A84"/>
    <w:pPr>
      <w:pBdr>
        <w:left w:val="single" w:sz="4" w:space="0" w:color="000000"/>
        <w:right w:val="single" w:sz="4" w:space="0" w:color="000000"/>
      </w:pBdr>
      <w:shd w:val="clear" w:color="CCCCFF" w:fill="C0C0C0"/>
      <w:spacing w:before="100" w:beforeAutospacing="1" w:after="100" w:afterAutospacing="1"/>
      <w:jc w:val="center"/>
      <w:textAlignment w:val="center"/>
    </w:pPr>
    <w:rPr>
      <w:rFonts w:ascii="Arial" w:hAnsi="Arial" w:cs="Arial"/>
      <w:b/>
      <w:bCs/>
      <w:szCs w:val="24"/>
      <w:lang w:val="bg-BG" w:eastAsia="bg-BG"/>
    </w:rPr>
  </w:style>
  <w:style w:type="paragraph" w:customStyle="1" w:styleId="xl94">
    <w:name w:val="xl94"/>
    <w:basedOn w:val="Normal"/>
    <w:rsid w:val="00024A84"/>
    <w:pPr>
      <w:pBdr>
        <w:left w:val="single" w:sz="4" w:space="0" w:color="000000"/>
        <w:bottom w:val="single" w:sz="4" w:space="0" w:color="000000"/>
        <w:right w:val="single" w:sz="4" w:space="0" w:color="000000"/>
      </w:pBdr>
      <w:shd w:val="clear" w:color="CCCCFF" w:fill="C0C0C0"/>
      <w:spacing w:before="100" w:beforeAutospacing="1" w:after="100" w:afterAutospacing="1"/>
      <w:jc w:val="center"/>
      <w:textAlignment w:val="center"/>
    </w:pPr>
    <w:rPr>
      <w:rFonts w:ascii="Arial" w:hAnsi="Arial" w:cs="Arial"/>
      <w:b/>
      <w:bCs/>
      <w:szCs w:val="24"/>
      <w:lang w:val="bg-BG" w:eastAsia="bg-BG"/>
    </w:rPr>
  </w:style>
  <w:style w:type="paragraph" w:customStyle="1" w:styleId="xl95">
    <w:name w:val="xl95"/>
    <w:basedOn w:val="Normal"/>
    <w:rsid w:val="00024A84"/>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jc w:val="center"/>
      <w:textAlignment w:val="center"/>
    </w:pPr>
    <w:rPr>
      <w:rFonts w:ascii="Arial" w:hAnsi="Arial" w:cs="Arial"/>
      <w:b/>
      <w:bCs/>
      <w:szCs w:val="24"/>
      <w:lang w:val="bg-BG" w:eastAsia="bg-BG"/>
    </w:rPr>
  </w:style>
  <w:style w:type="paragraph" w:customStyle="1" w:styleId="font0">
    <w:name w:val="font0"/>
    <w:basedOn w:val="Normal"/>
    <w:rsid w:val="00024A84"/>
    <w:pPr>
      <w:spacing w:before="100" w:beforeAutospacing="1" w:after="100" w:afterAutospacing="1"/>
    </w:pPr>
    <w:rPr>
      <w:rFonts w:ascii="Arial" w:hAnsi="Arial" w:cs="Arial"/>
      <w:sz w:val="20"/>
      <w:lang w:val="bg-BG" w:eastAsia="bg-BG"/>
    </w:rPr>
  </w:style>
  <w:style w:type="paragraph" w:customStyle="1" w:styleId="xl96">
    <w:name w:val="xl96"/>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Cs w:val="24"/>
      <w:lang w:val="bg-BG" w:eastAsia="bg-BG"/>
    </w:rPr>
  </w:style>
  <w:style w:type="paragraph" w:customStyle="1" w:styleId="xl97">
    <w:name w:val="xl97"/>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Cs w:val="24"/>
      <w:lang w:val="bg-BG" w:eastAsia="bg-BG"/>
    </w:rPr>
  </w:style>
  <w:style w:type="paragraph" w:customStyle="1" w:styleId="xl98">
    <w:name w:val="xl98"/>
    <w:basedOn w:val="Normal"/>
    <w:rsid w:val="00024A84"/>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lang w:val="bg-BG" w:eastAsia="bg-BG"/>
    </w:rPr>
  </w:style>
  <w:style w:type="paragraph" w:customStyle="1" w:styleId="xl99">
    <w:name w:val="xl99"/>
    <w:basedOn w:val="Normal"/>
    <w:rsid w:val="00024A84"/>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Cs w:val="24"/>
      <w:lang w:val="bg-BG" w:eastAsia="bg-BG"/>
    </w:rPr>
  </w:style>
  <w:style w:type="paragraph" w:customStyle="1" w:styleId="xl100">
    <w:name w:val="xl100"/>
    <w:basedOn w:val="Normal"/>
    <w:rsid w:val="00024A8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lang w:val="bg-BG" w:eastAsia="bg-BG"/>
    </w:rPr>
  </w:style>
  <w:style w:type="paragraph" w:customStyle="1" w:styleId="xl101">
    <w:name w:val="xl101"/>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Cs w:val="24"/>
      <w:lang w:val="bg-BG" w:eastAsia="bg-BG"/>
    </w:rPr>
  </w:style>
  <w:style w:type="paragraph" w:customStyle="1" w:styleId="xl102">
    <w:name w:val="xl102"/>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Cs w:val="24"/>
      <w:lang w:val="bg-BG" w:eastAsia="bg-BG"/>
    </w:rPr>
  </w:style>
  <w:style w:type="paragraph" w:customStyle="1" w:styleId="xl103">
    <w:name w:val="xl103"/>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Cs w:val="24"/>
      <w:lang w:val="bg-BG" w:eastAsia="bg-BG"/>
    </w:rPr>
  </w:style>
  <w:style w:type="paragraph" w:customStyle="1" w:styleId="xl104">
    <w:name w:val="xl104"/>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Cs w:val="24"/>
      <w:lang w:val="bg-BG" w:eastAsia="bg-BG"/>
    </w:rPr>
  </w:style>
  <w:style w:type="paragraph" w:customStyle="1" w:styleId="xl105">
    <w:name w:val="xl105"/>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Cs w:val="24"/>
      <w:lang w:val="bg-BG" w:eastAsia="bg-BG"/>
    </w:rPr>
  </w:style>
  <w:style w:type="paragraph" w:customStyle="1" w:styleId="xl106">
    <w:name w:val="xl106"/>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Cs w:val="24"/>
      <w:lang w:val="bg-BG" w:eastAsia="bg-BG"/>
    </w:rPr>
  </w:style>
  <w:style w:type="paragraph" w:customStyle="1" w:styleId="xl107">
    <w:name w:val="xl107"/>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Cs w:val="24"/>
      <w:lang w:val="bg-BG" w:eastAsia="bg-BG"/>
    </w:rPr>
  </w:style>
  <w:style w:type="paragraph" w:customStyle="1" w:styleId="xl108">
    <w:name w:val="xl108"/>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Cs w:val="24"/>
      <w:lang w:val="bg-BG" w:eastAsia="bg-BG"/>
    </w:rPr>
  </w:style>
  <w:style w:type="paragraph" w:customStyle="1" w:styleId="xl109">
    <w:name w:val="xl109"/>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Cs w:val="24"/>
      <w:lang w:val="bg-BG" w:eastAsia="bg-BG"/>
    </w:rPr>
  </w:style>
  <w:style w:type="paragraph" w:customStyle="1" w:styleId="xl110">
    <w:name w:val="xl110"/>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Cs w:val="24"/>
      <w:lang w:val="bg-BG" w:eastAsia="bg-BG"/>
    </w:rPr>
  </w:style>
  <w:style w:type="paragraph" w:customStyle="1" w:styleId="xl111">
    <w:name w:val="xl111"/>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Cs w:val="24"/>
      <w:lang w:val="bg-BG" w:eastAsia="bg-BG"/>
    </w:rPr>
  </w:style>
  <w:style w:type="paragraph" w:customStyle="1" w:styleId="xl112">
    <w:name w:val="xl112"/>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Cs w:val="24"/>
      <w:lang w:val="bg-BG" w:eastAsia="bg-BG"/>
    </w:rPr>
  </w:style>
  <w:style w:type="paragraph" w:customStyle="1" w:styleId="xl113">
    <w:name w:val="xl113"/>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Cs w:val="24"/>
      <w:lang w:val="bg-BG" w:eastAsia="bg-BG"/>
    </w:rPr>
  </w:style>
  <w:style w:type="paragraph" w:customStyle="1" w:styleId="xl114">
    <w:name w:val="xl114"/>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Helv" w:hAnsi="Helv"/>
      <w:szCs w:val="24"/>
      <w:lang w:val="bg-BG" w:eastAsia="bg-BG"/>
    </w:rPr>
  </w:style>
  <w:style w:type="paragraph" w:customStyle="1" w:styleId="xl115">
    <w:name w:val="xl115"/>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PmArial Cyr" w:hAnsi="PmArial Cyr"/>
      <w:szCs w:val="24"/>
      <w:lang w:val="bg-BG" w:eastAsia="bg-BG"/>
    </w:rPr>
  </w:style>
  <w:style w:type="paragraph" w:customStyle="1" w:styleId="xl116">
    <w:name w:val="xl116"/>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Cs w:val="24"/>
      <w:lang w:val="bg-BG" w:eastAsia="bg-BG"/>
    </w:rPr>
  </w:style>
  <w:style w:type="paragraph" w:customStyle="1" w:styleId="xl117">
    <w:name w:val="xl117"/>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Cs w:val="24"/>
      <w:lang w:val="bg-BG" w:eastAsia="bg-BG"/>
    </w:rPr>
  </w:style>
  <w:style w:type="paragraph" w:customStyle="1" w:styleId="xl118">
    <w:name w:val="xl118"/>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Cs w:val="24"/>
      <w:lang w:val="bg-BG" w:eastAsia="bg-BG"/>
    </w:rPr>
  </w:style>
  <w:style w:type="paragraph" w:customStyle="1" w:styleId="xl119">
    <w:name w:val="xl119"/>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Cs w:val="24"/>
      <w:lang w:val="bg-BG" w:eastAsia="bg-BG"/>
    </w:rPr>
  </w:style>
  <w:style w:type="paragraph" w:customStyle="1" w:styleId="xl120">
    <w:name w:val="xl120"/>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Cs w:val="24"/>
      <w:lang w:val="bg-BG" w:eastAsia="bg-BG"/>
    </w:rPr>
  </w:style>
  <w:style w:type="paragraph" w:customStyle="1" w:styleId="xl121">
    <w:name w:val="xl121"/>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Cs w:val="24"/>
      <w:lang w:val="bg-BG" w:eastAsia="bg-BG"/>
    </w:rPr>
  </w:style>
  <w:style w:type="paragraph" w:customStyle="1" w:styleId="xl122">
    <w:name w:val="xl122"/>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Cs w:val="24"/>
      <w:lang w:val="bg-BG" w:eastAsia="bg-BG"/>
    </w:rPr>
  </w:style>
  <w:style w:type="paragraph" w:customStyle="1" w:styleId="xl123">
    <w:name w:val="xl123"/>
    <w:basedOn w:val="Normal"/>
    <w:rsid w:val="00024A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Cs w:val="24"/>
      <w:lang w:val="bg-BG" w:eastAsia="bg-BG"/>
    </w:rPr>
  </w:style>
  <w:style w:type="paragraph" w:customStyle="1" w:styleId="xl124">
    <w:name w:val="xl124"/>
    <w:basedOn w:val="Normal"/>
    <w:rsid w:val="00024A8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szCs w:val="24"/>
      <w:lang w:val="bg-BG" w:eastAsia="bg-BG"/>
    </w:rPr>
  </w:style>
  <w:style w:type="paragraph" w:customStyle="1" w:styleId="xl125">
    <w:name w:val="xl125"/>
    <w:basedOn w:val="Normal"/>
    <w:rsid w:val="00024A8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szCs w:val="24"/>
      <w:lang w:val="bg-BG" w:eastAsia="bg-BG"/>
    </w:rPr>
  </w:style>
  <w:style w:type="paragraph" w:customStyle="1" w:styleId="xl126">
    <w:name w:val="xl126"/>
    <w:basedOn w:val="Normal"/>
    <w:rsid w:val="00024A8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b/>
      <w:bCs/>
      <w:sz w:val="22"/>
      <w:szCs w:val="22"/>
      <w:lang w:val="bg-BG" w:eastAsia="bg-BG"/>
    </w:rPr>
  </w:style>
  <w:style w:type="paragraph" w:customStyle="1" w:styleId="xl127">
    <w:name w:val="xl127"/>
    <w:basedOn w:val="Normal"/>
    <w:rsid w:val="00024A8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b/>
      <w:bCs/>
      <w:sz w:val="22"/>
      <w:szCs w:val="22"/>
      <w:lang w:val="bg-BG" w:eastAsia="bg-BG"/>
    </w:rPr>
  </w:style>
  <w:style w:type="paragraph" w:customStyle="1" w:styleId="xl128">
    <w:name w:val="xl128"/>
    <w:basedOn w:val="Normal"/>
    <w:rsid w:val="00024A84"/>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i/>
      <w:iCs/>
      <w:szCs w:val="24"/>
      <w:lang w:val="bg-BG" w:eastAsia="bg-BG"/>
    </w:rPr>
  </w:style>
  <w:style w:type="paragraph" w:customStyle="1" w:styleId="xl129">
    <w:name w:val="xl129"/>
    <w:basedOn w:val="Normal"/>
    <w:rsid w:val="00024A84"/>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bg-BG" w:eastAsia="bg-BG"/>
    </w:rPr>
  </w:style>
  <w:style w:type="paragraph" w:customStyle="1" w:styleId="xl130">
    <w:name w:val="xl130"/>
    <w:basedOn w:val="Normal"/>
    <w:rsid w:val="00024A8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lang w:val="bg-BG" w:eastAsia="bg-BG"/>
    </w:rPr>
  </w:style>
  <w:style w:type="paragraph" w:customStyle="1" w:styleId="xl131">
    <w:name w:val="xl131"/>
    <w:basedOn w:val="Normal"/>
    <w:rsid w:val="00024A8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lang w:val="bg-BG" w:eastAsia="bg-BG"/>
    </w:rPr>
  </w:style>
  <w:style w:type="paragraph" w:customStyle="1" w:styleId="xl132">
    <w:name w:val="xl132"/>
    <w:basedOn w:val="Normal"/>
    <w:rsid w:val="00024A8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lang w:val="bg-BG" w:eastAsia="bg-BG"/>
    </w:rPr>
  </w:style>
  <w:style w:type="paragraph" w:customStyle="1" w:styleId="xl133">
    <w:name w:val="xl133"/>
    <w:basedOn w:val="Normal"/>
    <w:rsid w:val="00024A8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Cs w:val="24"/>
      <w:lang w:val="bg-BG" w:eastAsia="bg-BG"/>
    </w:rPr>
  </w:style>
  <w:style w:type="paragraph" w:customStyle="1" w:styleId="xl134">
    <w:name w:val="xl134"/>
    <w:basedOn w:val="Normal"/>
    <w:rsid w:val="00024A8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Cs w:val="24"/>
      <w:lang w:val="bg-BG" w:eastAsia="bg-BG"/>
    </w:rPr>
  </w:style>
  <w:style w:type="paragraph" w:customStyle="1" w:styleId="xl135">
    <w:name w:val="xl135"/>
    <w:basedOn w:val="Normal"/>
    <w:rsid w:val="00024A8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Cs w:val="24"/>
      <w:lang w:val="bg-BG" w:eastAsia="bg-BG"/>
    </w:rPr>
  </w:style>
  <w:style w:type="paragraph" w:customStyle="1" w:styleId="xl136">
    <w:name w:val="xl136"/>
    <w:basedOn w:val="Normal"/>
    <w:rsid w:val="00024A8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Cs w:val="24"/>
      <w:lang w:val="bg-BG" w:eastAsia="bg-BG"/>
    </w:rPr>
  </w:style>
  <w:style w:type="paragraph" w:customStyle="1" w:styleId="xl137">
    <w:name w:val="xl137"/>
    <w:basedOn w:val="Normal"/>
    <w:rsid w:val="00024A8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Cs w:val="24"/>
      <w:lang w:val="bg-BG" w:eastAsia="bg-BG"/>
    </w:rPr>
  </w:style>
  <w:style w:type="paragraph" w:customStyle="1" w:styleId="xl138">
    <w:name w:val="xl138"/>
    <w:basedOn w:val="Normal"/>
    <w:rsid w:val="00024A8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val="bg-BG" w:eastAsia="bg-BG"/>
    </w:rPr>
  </w:style>
  <w:style w:type="paragraph" w:customStyle="1" w:styleId="xl139">
    <w:name w:val="xl139"/>
    <w:basedOn w:val="Normal"/>
    <w:rsid w:val="00024A8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i/>
      <w:iCs/>
      <w:szCs w:val="24"/>
      <w:lang w:val="bg-BG" w:eastAsia="bg-BG"/>
    </w:rPr>
  </w:style>
  <w:style w:type="paragraph" w:customStyle="1" w:styleId="xl140">
    <w:name w:val="xl140"/>
    <w:basedOn w:val="Normal"/>
    <w:rsid w:val="00024A84"/>
    <w:pPr>
      <w:pBdr>
        <w:bottom w:val="single" w:sz="4" w:space="0" w:color="auto"/>
        <w:right w:val="single" w:sz="4" w:space="0" w:color="auto"/>
      </w:pBdr>
      <w:shd w:val="clear" w:color="000000" w:fill="C0C0C0"/>
      <w:spacing w:before="100" w:beforeAutospacing="1" w:after="100" w:afterAutospacing="1"/>
      <w:jc w:val="center"/>
      <w:textAlignment w:val="top"/>
    </w:pPr>
    <w:rPr>
      <w:rFonts w:ascii="Arial" w:hAnsi="Arial" w:cs="Arial"/>
      <w:b/>
      <w:bCs/>
      <w:i/>
      <w:iCs/>
      <w:szCs w:val="24"/>
      <w:lang w:val="bg-BG" w:eastAsia="bg-BG"/>
    </w:rPr>
  </w:style>
  <w:style w:type="paragraph" w:customStyle="1" w:styleId="xl141">
    <w:name w:val="xl141"/>
    <w:basedOn w:val="Normal"/>
    <w:rsid w:val="00024A84"/>
    <w:pPr>
      <w:pBdr>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ascii="Arial" w:hAnsi="Arial" w:cs="Arial"/>
      <w:b/>
      <w:bCs/>
      <w:i/>
      <w:iCs/>
      <w:szCs w:val="24"/>
      <w:lang w:val="bg-BG" w:eastAsia="bg-BG"/>
    </w:rPr>
  </w:style>
  <w:style w:type="paragraph" w:customStyle="1" w:styleId="xl142">
    <w:name w:val="xl142"/>
    <w:basedOn w:val="Normal"/>
    <w:rsid w:val="00024A84"/>
    <w:pPr>
      <w:pBdr>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ascii="Arial" w:hAnsi="Arial" w:cs="Arial"/>
      <w:b/>
      <w:bCs/>
      <w:i/>
      <w:iCs/>
      <w:szCs w:val="24"/>
      <w:lang w:val="bg-BG" w:eastAsia="bg-BG"/>
    </w:rPr>
  </w:style>
  <w:style w:type="paragraph" w:customStyle="1" w:styleId="xl143">
    <w:name w:val="xl143"/>
    <w:basedOn w:val="Normal"/>
    <w:rsid w:val="00024A84"/>
    <w:pPr>
      <w:shd w:val="clear" w:color="000000" w:fill="C0C0C0"/>
      <w:spacing w:before="100" w:beforeAutospacing="1" w:after="100" w:afterAutospacing="1"/>
    </w:pPr>
    <w:rPr>
      <w:szCs w:val="24"/>
      <w:lang w:val="bg-BG" w:eastAsia="bg-BG"/>
    </w:rPr>
  </w:style>
  <w:style w:type="paragraph" w:customStyle="1" w:styleId="xl144">
    <w:name w:val="xl144"/>
    <w:basedOn w:val="Normal"/>
    <w:rsid w:val="00024A84"/>
    <w:pPr>
      <w:pBdr>
        <w:top w:val="single" w:sz="4" w:space="0" w:color="auto"/>
        <w:left w:val="single" w:sz="4" w:space="0" w:color="auto"/>
        <w:bottom w:val="single" w:sz="4" w:space="0" w:color="auto"/>
      </w:pBdr>
      <w:shd w:val="clear" w:color="000000" w:fill="FF0000"/>
      <w:spacing w:before="100" w:beforeAutospacing="1" w:after="100" w:afterAutospacing="1"/>
    </w:pPr>
    <w:rPr>
      <w:rFonts w:ascii="Arial" w:hAnsi="Arial" w:cs="Arial"/>
      <w:b/>
      <w:bCs/>
      <w:szCs w:val="24"/>
      <w:lang w:val="bg-BG" w:eastAsia="bg-BG"/>
    </w:rPr>
  </w:style>
  <w:style w:type="paragraph" w:customStyle="1" w:styleId="xl145">
    <w:name w:val="xl145"/>
    <w:basedOn w:val="Normal"/>
    <w:rsid w:val="00024A84"/>
    <w:pPr>
      <w:spacing w:before="100" w:beforeAutospacing="1" w:after="100" w:afterAutospacing="1"/>
    </w:pPr>
    <w:rPr>
      <w:rFonts w:ascii="Arial" w:hAnsi="Arial" w:cs="Arial"/>
      <w:szCs w:val="24"/>
      <w:lang w:val="bg-BG" w:eastAsia="bg-BG"/>
    </w:rPr>
  </w:style>
  <w:style w:type="paragraph" w:customStyle="1" w:styleId="xl146">
    <w:name w:val="xl146"/>
    <w:basedOn w:val="Normal"/>
    <w:rsid w:val="00024A84"/>
    <w:pPr>
      <w:pBdr>
        <w:top w:val="single" w:sz="4" w:space="0" w:color="auto"/>
        <w:left w:val="single" w:sz="4" w:space="0" w:color="auto"/>
        <w:bottom w:val="single" w:sz="4" w:space="0" w:color="auto"/>
      </w:pBdr>
      <w:shd w:val="clear" w:color="000000" w:fill="C0C0C0"/>
      <w:spacing w:before="100" w:beforeAutospacing="1" w:after="100" w:afterAutospacing="1"/>
      <w:jc w:val="right"/>
    </w:pPr>
    <w:rPr>
      <w:rFonts w:ascii="Arial" w:hAnsi="Arial" w:cs="Arial"/>
      <w:b/>
      <w:bCs/>
      <w:szCs w:val="24"/>
      <w:lang w:val="bg-BG" w:eastAsia="bg-BG"/>
    </w:rPr>
  </w:style>
  <w:style w:type="paragraph" w:customStyle="1" w:styleId="xl147">
    <w:name w:val="xl147"/>
    <w:basedOn w:val="Normal"/>
    <w:rsid w:val="00024A84"/>
    <w:pPr>
      <w:pBdr>
        <w:top w:val="single" w:sz="4" w:space="0" w:color="000000"/>
        <w:left w:val="single" w:sz="4" w:space="0" w:color="000000"/>
        <w:right w:val="single" w:sz="4" w:space="0" w:color="000000"/>
      </w:pBdr>
      <w:shd w:val="clear" w:color="CCCCFF" w:fill="C0C0C0"/>
      <w:spacing w:before="100" w:beforeAutospacing="1" w:after="100" w:afterAutospacing="1"/>
      <w:jc w:val="center"/>
      <w:textAlignment w:val="center"/>
    </w:pPr>
    <w:rPr>
      <w:rFonts w:ascii="Arial" w:hAnsi="Arial" w:cs="Arial"/>
      <w:b/>
      <w:bCs/>
      <w:szCs w:val="24"/>
      <w:lang w:val="bg-BG" w:eastAsia="bg-BG"/>
    </w:rPr>
  </w:style>
  <w:style w:type="paragraph" w:customStyle="1" w:styleId="xl148">
    <w:name w:val="xl148"/>
    <w:basedOn w:val="Normal"/>
    <w:rsid w:val="00024A84"/>
    <w:pPr>
      <w:pBdr>
        <w:left w:val="single" w:sz="4" w:space="0" w:color="000000"/>
        <w:bottom w:val="single" w:sz="4" w:space="0" w:color="000000"/>
        <w:right w:val="single" w:sz="4" w:space="0" w:color="000000"/>
      </w:pBdr>
      <w:shd w:val="clear" w:color="CCCCFF" w:fill="C0C0C0"/>
      <w:spacing w:before="100" w:beforeAutospacing="1" w:after="100" w:afterAutospacing="1"/>
      <w:jc w:val="center"/>
      <w:textAlignment w:val="center"/>
    </w:pPr>
    <w:rPr>
      <w:rFonts w:ascii="Arial" w:hAnsi="Arial" w:cs="Arial"/>
      <w:b/>
      <w:bCs/>
      <w:szCs w:val="24"/>
      <w:lang w:val="bg-BG" w:eastAsia="bg-BG"/>
    </w:rPr>
  </w:style>
  <w:style w:type="paragraph" w:customStyle="1" w:styleId="xl149">
    <w:name w:val="xl149"/>
    <w:basedOn w:val="Normal"/>
    <w:rsid w:val="00024A84"/>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jc w:val="center"/>
      <w:textAlignment w:val="center"/>
    </w:pPr>
    <w:rPr>
      <w:rFonts w:ascii="Arial" w:hAnsi="Arial" w:cs="Arial"/>
      <w:b/>
      <w:bCs/>
      <w:szCs w:val="24"/>
      <w:lang w:val="bg-BG" w:eastAsia="bg-BG"/>
    </w:rPr>
  </w:style>
  <w:style w:type="paragraph" w:customStyle="1" w:styleId="font7">
    <w:name w:val="font7"/>
    <w:basedOn w:val="Normal"/>
    <w:rsid w:val="00710BC2"/>
    <w:pPr>
      <w:spacing w:before="100" w:beforeAutospacing="1" w:after="100" w:afterAutospacing="1"/>
    </w:pPr>
    <w:rPr>
      <w:rFonts w:ascii="Symbol" w:hAnsi="Symbol"/>
      <w:sz w:val="20"/>
      <w:lang w:val="bg-BG" w:eastAsia="bg-BG"/>
    </w:rPr>
  </w:style>
  <w:style w:type="paragraph" w:customStyle="1" w:styleId="font8">
    <w:name w:val="font8"/>
    <w:basedOn w:val="Normal"/>
    <w:rsid w:val="00710BC2"/>
    <w:pPr>
      <w:spacing w:before="100" w:beforeAutospacing="1" w:after="100" w:afterAutospacing="1"/>
    </w:pPr>
    <w:rPr>
      <w:rFonts w:ascii="Arial" w:hAnsi="Arial" w:cs="Arial"/>
      <w:sz w:val="20"/>
      <w:lang w:val="bg-BG" w:eastAsia="bg-BG"/>
    </w:rPr>
  </w:style>
  <w:style w:type="paragraph" w:customStyle="1" w:styleId="font9">
    <w:name w:val="font9"/>
    <w:basedOn w:val="Normal"/>
    <w:rsid w:val="00710BC2"/>
    <w:pPr>
      <w:spacing w:before="100" w:beforeAutospacing="1" w:after="100" w:afterAutospacing="1"/>
    </w:pPr>
    <w:rPr>
      <w:rFonts w:ascii="Arial" w:hAnsi="Arial" w:cs="Arial"/>
      <w:color w:val="FF0000"/>
      <w:sz w:val="20"/>
      <w:lang w:val="bg-BG" w:eastAsia="bg-BG"/>
    </w:rPr>
  </w:style>
  <w:style w:type="paragraph" w:customStyle="1" w:styleId="xl150">
    <w:name w:val="xl150"/>
    <w:basedOn w:val="Normal"/>
    <w:rsid w:val="00710BC2"/>
    <w:pPr>
      <w:spacing w:before="100" w:beforeAutospacing="1" w:after="100" w:afterAutospacing="1"/>
      <w:jc w:val="both"/>
    </w:pPr>
    <w:rPr>
      <w:rFonts w:ascii="Arial" w:hAnsi="Arial" w:cs="Arial"/>
      <w:szCs w:val="24"/>
      <w:lang w:val="bg-BG" w:eastAsia="bg-BG"/>
    </w:rPr>
  </w:style>
  <w:style w:type="paragraph" w:customStyle="1" w:styleId="xl151">
    <w:name w:val="xl151"/>
    <w:basedOn w:val="Normal"/>
    <w:rsid w:val="00710BC2"/>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pPr>
    <w:rPr>
      <w:rFonts w:ascii="Arial" w:hAnsi="Arial" w:cs="Arial"/>
      <w:color w:val="000000"/>
      <w:szCs w:val="24"/>
      <w:lang w:val="bg-BG" w:eastAsia="bg-BG"/>
    </w:rPr>
  </w:style>
  <w:style w:type="paragraph" w:customStyle="1" w:styleId="xl152">
    <w:name w:val="xl152"/>
    <w:basedOn w:val="Normal"/>
    <w:rsid w:val="00710B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Cs w:val="24"/>
      <w:lang w:val="bg-BG" w:eastAsia="bg-BG"/>
    </w:rPr>
  </w:style>
  <w:style w:type="paragraph" w:customStyle="1" w:styleId="xl153">
    <w:name w:val="xl153"/>
    <w:basedOn w:val="Normal"/>
    <w:rsid w:val="00710B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Cs w:val="24"/>
      <w:lang w:val="bg-BG" w:eastAsia="bg-BG"/>
    </w:rPr>
  </w:style>
  <w:style w:type="paragraph" w:customStyle="1" w:styleId="xl154">
    <w:name w:val="xl154"/>
    <w:basedOn w:val="Normal"/>
    <w:rsid w:val="00710B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color w:val="000000"/>
      <w:szCs w:val="24"/>
      <w:lang w:val="bg-BG" w:eastAsia="bg-BG"/>
    </w:rPr>
  </w:style>
  <w:style w:type="paragraph" w:customStyle="1" w:styleId="xl155">
    <w:name w:val="xl155"/>
    <w:basedOn w:val="Normal"/>
    <w:rsid w:val="00710BC2"/>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jc w:val="right"/>
    </w:pPr>
    <w:rPr>
      <w:rFonts w:ascii="Arial" w:hAnsi="Arial" w:cs="Arial"/>
      <w:b/>
      <w:bCs/>
      <w:color w:val="000000"/>
      <w:szCs w:val="24"/>
      <w:lang w:val="bg-BG" w:eastAsia="bg-BG"/>
    </w:rPr>
  </w:style>
  <w:style w:type="paragraph" w:customStyle="1" w:styleId="xl156">
    <w:name w:val="xl156"/>
    <w:basedOn w:val="Normal"/>
    <w:rsid w:val="00710BC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Cs w:val="24"/>
      <w:lang w:val="bg-BG" w:eastAsia="bg-BG"/>
    </w:rPr>
  </w:style>
  <w:style w:type="paragraph" w:customStyle="1" w:styleId="xl157">
    <w:name w:val="xl157"/>
    <w:basedOn w:val="Normal"/>
    <w:rsid w:val="00710BC2"/>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right"/>
    </w:pPr>
    <w:rPr>
      <w:rFonts w:ascii="Arial" w:hAnsi="Arial" w:cs="Arial"/>
      <w:szCs w:val="24"/>
      <w:lang w:val="bg-BG" w:eastAsia="bg-BG"/>
    </w:rPr>
  </w:style>
  <w:style w:type="paragraph" w:customStyle="1" w:styleId="xl158">
    <w:name w:val="xl158"/>
    <w:basedOn w:val="Normal"/>
    <w:rsid w:val="00710BC2"/>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szCs w:val="24"/>
      <w:lang w:val="bg-BG" w:eastAsia="bg-BG"/>
    </w:rPr>
  </w:style>
  <w:style w:type="paragraph" w:customStyle="1" w:styleId="xl159">
    <w:name w:val="xl159"/>
    <w:basedOn w:val="Normal"/>
    <w:rsid w:val="00710BC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Cs w:val="24"/>
      <w:lang w:val="bg-BG" w:eastAsia="bg-BG"/>
    </w:rPr>
  </w:style>
  <w:style w:type="paragraph" w:customStyle="1" w:styleId="xl160">
    <w:name w:val="xl160"/>
    <w:basedOn w:val="Normal"/>
    <w:rsid w:val="00710BC2"/>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Cs w:val="24"/>
      <w:lang w:val="bg-BG" w:eastAsia="bg-BG"/>
    </w:rPr>
  </w:style>
  <w:style w:type="paragraph" w:customStyle="1" w:styleId="xl161">
    <w:name w:val="xl161"/>
    <w:basedOn w:val="Normal"/>
    <w:rsid w:val="00710BC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szCs w:val="24"/>
      <w:lang w:val="bg-BG" w:eastAsia="bg-BG"/>
    </w:rPr>
  </w:style>
  <w:style w:type="paragraph" w:customStyle="1" w:styleId="xl162">
    <w:name w:val="xl162"/>
    <w:basedOn w:val="Normal"/>
    <w:rsid w:val="00710B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val="bg-BG" w:eastAsia="bg-BG"/>
    </w:rPr>
  </w:style>
  <w:style w:type="paragraph" w:customStyle="1" w:styleId="xl163">
    <w:name w:val="xl163"/>
    <w:basedOn w:val="Normal"/>
    <w:rsid w:val="00710B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val="bg-BG" w:eastAsia="bg-BG"/>
    </w:rPr>
  </w:style>
  <w:style w:type="paragraph" w:customStyle="1" w:styleId="xl164">
    <w:name w:val="xl164"/>
    <w:basedOn w:val="Normal"/>
    <w:rsid w:val="00710BC2"/>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szCs w:val="24"/>
      <w:lang w:val="bg-BG" w:eastAsia="bg-BG"/>
    </w:rPr>
  </w:style>
  <w:style w:type="paragraph" w:customStyle="1" w:styleId="xl165">
    <w:name w:val="xl165"/>
    <w:basedOn w:val="Normal"/>
    <w:rsid w:val="00710BC2"/>
    <w:pPr>
      <w:pBdr>
        <w:left w:val="single" w:sz="4" w:space="0" w:color="000000"/>
        <w:bottom w:val="single" w:sz="4" w:space="0" w:color="000000"/>
        <w:right w:val="single" w:sz="4" w:space="0" w:color="000000"/>
      </w:pBdr>
      <w:shd w:val="clear" w:color="000000" w:fill="C0C0C0"/>
      <w:spacing w:before="100" w:beforeAutospacing="1" w:after="100" w:afterAutospacing="1"/>
      <w:jc w:val="right"/>
    </w:pPr>
    <w:rPr>
      <w:rFonts w:ascii="Arial" w:hAnsi="Arial" w:cs="Arial"/>
      <w:szCs w:val="24"/>
      <w:lang w:val="bg-BG" w:eastAsia="bg-BG"/>
    </w:rPr>
  </w:style>
  <w:style w:type="paragraph" w:customStyle="1" w:styleId="xl166">
    <w:name w:val="xl166"/>
    <w:basedOn w:val="Normal"/>
    <w:rsid w:val="00710BC2"/>
    <w:pPr>
      <w:pBdr>
        <w:top w:val="single" w:sz="4" w:space="0" w:color="000000"/>
        <w:left w:val="single" w:sz="4" w:space="0" w:color="000000"/>
        <w:bottom w:val="single" w:sz="4" w:space="0" w:color="000000"/>
      </w:pBdr>
      <w:spacing w:before="100" w:beforeAutospacing="1" w:after="100" w:afterAutospacing="1"/>
      <w:jc w:val="right"/>
    </w:pPr>
    <w:rPr>
      <w:rFonts w:ascii="Arial" w:hAnsi="Arial" w:cs="Arial"/>
      <w:szCs w:val="24"/>
      <w:lang w:val="bg-BG" w:eastAsia="bg-BG"/>
    </w:rPr>
  </w:style>
  <w:style w:type="paragraph" w:customStyle="1" w:styleId="xl167">
    <w:name w:val="xl167"/>
    <w:basedOn w:val="Normal"/>
    <w:rsid w:val="00710BC2"/>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jc w:val="center"/>
      <w:textAlignment w:val="center"/>
    </w:pPr>
    <w:rPr>
      <w:rFonts w:ascii="Arial" w:hAnsi="Arial" w:cs="Arial"/>
      <w:b/>
      <w:bCs/>
      <w:szCs w:val="24"/>
      <w:lang w:val="bg-BG" w:eastAsia="bg-BG"/>
    </w:rPr>
  </w:style>
  <w:style w:type="paragraph" w:customStyle="1" w:styleId="xl168">
    <w:name w:val="xl168"/>
    <w:basedOn w:val="Normal"/>
    <w:rsid w:val="00710BC2"/>
    <w:pPr>
      <w:pBdr>
        <w:top w:val="single" w:sz="4" w:space="0" w:color="000000"/>
        <w:left w:val="single" w:sz="4" w:space="0" w:color="000000"/>
        <w:bottom w:val="single" w:sz="4" w:space="0" w:color="000000"/>
      </w:pBdr>
      <w:shd w:val="clear" w:color="000000" w:fill="C0C0C0"/>
      <w:spacing w:before="100" w:beforeAutospacing="1" w:after="100" w:afterAutospacing="1"/>
      <w:textAlignment w:val="center"/>
    </w:pPr>
    <w:rPr>
      <w:rFonts w:ascii="Arial" w:hAnsi="Arial" w:cs="Arial"/>
      <w:b/>
      <w:bCs/>
      <w:szCs w:val="24"/>
      <w:lang w:val="bg-BG" w:eastAsia="bg-BG"/>
    </w:rPr>
  </w:style>
  <w:style w:type="paragraph" w:customStyle="1" w:styleId="xl169">
    <w:name w:val="xl169"/>
    <w:basedOn w:val="Normal"/>
    <w:rsid w:val="00710BC2"/>
    <w:pPr>
      <w:pBdr>
        <w:top w:val="single" w:sz="4" w:space="0" w:color="000000"/>
        <w:bottom w:val="single" w:sz="4" w:space="0" w:color="000000"/>
        <w:right w:val="single" w:sz="4" w:space="0" w:color="000000"/>
      </w:pBdr>
      <w:shd w:val="clear" w:color="000000" w:fill="C0C0C0"/>
      <w:spacing w:before="100" w:beforeAutospacing="1" w:after="100" w:afterAutospacing="1"/>
      <w:textAlignment w:val="center"/>
    </w:pPr>
    <w:rPr>
      <w:rFonts w:ascii="Arial" w:hAnsi="Arial" w:cs="Arial"/>
      <w:b/>
      <w:bCs/>
      <w:szCs w:val="24"/>
      <w:lang w:val="bg-BG" w:eastAsia="bg-BG"/>
    </w:rPr>
  </w:style>
  <w:style w:type="paragraph" w:customStyle="1" w:styleId="xl170">
    <w:name w:val="xl170"/>
    <w:basedOn w:val="Normal"/>
    <w:rsid w:val="00710BC2"/>
    <w:pPr>
      <w:pBdr>
        <w:top w:val="single" w:sz="4" w:space="0" w:color="000000"/>
        <w:left w:val="single" w:sz="4" w:space="0" w:color="000000"/>
      </w:pBdr>
      <w:shd w:val="clear" w:color="000000" w:fill="C0C0C0"/>
      <w:spacing w:before="100" w:beforeAutospacing="1" w:after="100" w:afterAutospacing="1"/>
      <w:textAlignment w:val="center"/>
    </w:pPr>
    <w:rPr>
      <w:rFonts w:ascii="Arial" w:hAnsi="Arial" w:cs="Arial"/>
      <w:b/>
      <w:bCs/>
      <w:szCs w:val="24"/>
      <w:lang w:val="bg-BG" w:eastAsia="bg-BG"/>
    </w:rPr>
  </w:style>
  <w:style w:type="paragraph" w:customStyle="1" w:styleId="xl171">
    <w:name w:val="xl171"/>
    <w:basedOn w:val="Normal"/>
    <w:rsid w:val="00710BC2"/>
    <w:pPr>
      <w:pBdr>
        <w:top w:val="single" w:sz="4" w:space="0" w:color="000000"/>
        <w:left w:val="single" w:sz="4" w:space="0" w:color="000000"/>
        <w:right w:val="single" w:sz="4" w:space="0" w:color="000000"/>
      </w:pBdr>
      <w:shd w:val="clear" w:color="CCCCFF" w:fill="C0C0C0"/>
      <w:spacing w:before="100" w:beforeAutospacing="1" w:after="100" w:afterAutospacing="1"/>
      <w:jc w:val="center"/>
      <w:textAlignment w:val="center"/>
    </w:pPr>
    <w:rPr>
      <w:rFonts w:ascii="Arial" w:hAnsi="Arial" w:cs="Arial"/>
      <w:b/>
      <w:bCs/>
      <w:szCs w:val="24"/>
      <w:lang w:val="bg-BG" w:eastAsia="bg-BG"/>
    </w:rPr>
  </w:style>
  <w:style w:type="paragraph" w:customStyle="1" w:styleId="xl172">
    <w:name w:val="xl172"/>
    <w:basedOn w:val="Normal"/>
    <w:rsid w:val="00710BC2"/>
    <w:pPr>
      <w:pBdr>
        <w:left w:val="single" w:sz="4" w:space="0" w:color="000000"/>
        <w:bottom w:val="single" w:sz="4" w:space="0" w:color="000000"/>
        <w:right w:val="single" w:sz="4" w:space="0" w:color="000000"/>
      </w:pBdr>
      <w:shd w:val="clear" w:color="CCCCFF" w:fill="C0C0C0"/>
      <w:spacing w:before="100" w:beforeAutospacing="1" w:after="100" w:afterAutospacing="1"/>
      <w:jc w:val="center"/>
      <w:textAlignment w:val="center"/>
    </w:pPr>
    <w:rPr>
      <w:rFonts w:ascii="Arial" w:hAnsi="Arial" w:cs="Arial"/>
      <w:b/>
      <w:bCs/>
      <w:szCs w:val="24"/>
      <w:lang w:val="bg-BG" w:eastAsia="bg-BG"/>
    </w:rPr>
  </w:style>
  <w:style w:type="paragraph" w:customStyle="1" w:styleId="CharCharCharChar3">
    <w:name w:val="Char Char Знак Char Char"/>
    <w:basedOn w:val="Normal"/>
    <w:rsid w:val="00483C98"/>
    <w:pPr>
      <w:tabs>
        <w:tab w:val="left" w:pos="709"/>
      </w:tabs>
      <w:jc w:val="both"/>
    </w:pPr>
    <w:rPr>
      <w:rFonts w:ascii="Tahoma" w:hAnsi="Tahoma" w:cs="Tahoma"/>
      <w:szCs w:val="24"/>
      <w:lang w:val="pl-PL" w:eastAsia="pl-PL"/>
    </w:rPr>
  </w:style>
  <w:style w:type="character" w:customStyle="1" w:styleId="Bodytext9">
    <w:name w:val="Body text (9)"/>
    <w:rsid w:val="007261BD"/>
    <w:rPr>
      <w:rFonts w:ascii="Times New Roman" w:hAnsi="Times New Roman" w:cs="Times New Roman"/>
      <w:spacing w:val="-10"/>
      <w:sz w:val="57"/>
      <w:szCs w:val="57"/>
    </w:rPr>
  </w:style>
  <w:style w:type="character" w:customStyle="1" w:styleId="Bodytext911">
    <w:name w:val="Body text (9)11"/>
    <w:rsid w:val="007261BD"/>
    <w:rPr>
      <w:rFonts w:ascii="Times New Roman" w:hAnsi="Times New Roman" w:cs="Times New Roman"/>
      <w:spacing w:val="-10"/>
      <w:sz w:val="57"/>
      <w:szCs w:val="57"/>
    </w:rPr>
  </w:style>
  <w:style w:type="character" w:customStyle="1" w:styleId="Bodytext9Spacing-2pt">
    <w:name w:val="Body text (9) + Spacing -2 pt"/>
    <w:rsid w:val="007261BD"/>
    <w:rPr>
      <w:rFonts w:ascii="Times New Roman" w:hAnsi="Times New Roman" w:cs="Times New Roman"/>
      <w:spacing w:val="-40"/>
      <w:sz w:val="57"/>
      <w:szCs w:val="57"/>
    </w:rPr>
  </w:style>
  <w:style w:type="character" w:customStyle="1" w:styleId="Bodytext9Italic">
    <w:name w:val="Body text (9) + Italic"/>
    <w:aliases w:val="Spacing 2 pt"/>
    <w:rsid w:val="007261BD"/>
    <w:rPr>
      <w:rFonts w:ascii="Times New Roman" w:hAnsi="Times New Roman" w:cs="Times New Roman"/>
      <w:i/>
      <w:iCs/>
      <w:spacing w:val="40"/>
      <w:sz w:val="57"/>
      <w:szCs w:val="57"/>
    </w:rPr>
  </w:style>
  <w:style w:type="character" w:customStyle="1" w:styleId="Bodytext929pt">
    <w:name w:val="Body text (9) + 29 pt"/>
    <w:aliases w:val="Spacing -1 pt"/>
    <w:rsid w:val="007261BD"/>
    <w:rPr>
      <w:rFonts w:ascii="Times New Roman" w:hAnsi="Times New Roman" w:cs="Times New Roman"/>
      <w:spacing w:val="-20"/>
      <w:sz w:val="58"/>
      <w:szCs w:val="58"/>
    </w:rPr>
  </w:style>
  <w:style w:type="character" w:customStyle="1" w:styleId="Bodytext9Spacing0pt">
    <w:name w:val="Body text (9) + Spacing 0 pt"/>
    <w:rsid w:val="007261BD"/>
    <w:rPr>
      <w:rFonts w:ascii="Times New Roman" w:hAnsi="Times New Roman" w:cs="Times New Roman"/>
      <w:spacing w:val="0"/>
      <w:sz w:val="57"/>
      <w:szCs w:val="57"/>
    </w:rPr>
  </w:style>
  <w:style w:type="character" w:customStyle="1" w:styleId="Bodytext910">
    <w:name w:val="Body text (9)10"/>
    <w:rsid w:val="007261BD"/>
    <w:rPr>
      <w:rFonts w:ascii="Times New Roman" w:hAnsi="Times New Roman" w:cs="Times New Roman"/>
      <w:spacing w:val="-10"/>
      <w:sz w:val="57"/>
      <w:szCs w:val="57"/>
    </w:rPr>
  </w:style>
  <w:style w:type="character" w:customStyle="1" w:styleId="Bodytext99">
    <w:name w:val="Body text (9)9"/>
    <w:rsid w:val="007261BD"/>
    <w:rPr>
      <w:rFonts w:ascii="Times New Roman" w:hAnsi="Times New Roman" w:cs="Times New Roman"/>
      <w:spacing w:val="-10"/>
      <w:sz w:val="57"/>
      <w:szCs w:val="57"/>
    </w:rPr>
  </w:style>
  <w:style w:type="character" w:customStyle="1" w:styleId="Bodytext9Spacing4pt">
    <w:name w:val="Body text (9) + Spacing 4 pt"/>
    <w:rsid w:val="007261BD"/>
    <w:rPr>
      <w:rFonts w:ascii="Times New Roman" w:hAnsi="Times New Roman" w:cs="Times New Roman"/>
      <w:spacing w:val="90"/>
      <w:sz w:val="57"/>
      <w:szCs w:val="57"/>
    </w:rPr>
  </w:style>
  <w:style w:type="character" w:customStyle="1" w:styleId="Bodytext100">
    <w:name w:val="Body text (10)"/>
    <w:rsid w:val="007261BD"/>
    <w:rPr>
      <w:rFonts w:ascii="Times New Roman" w:hAnsi="Times New Roman" w:cs="Times New Roman"/>
      <w:spacing w:val="-10"/>
      <w:sz w:val="57"/>
      <w:szCs w:val="57"/>
    </w:rPr>
  </w:style>
  <w:style w:type="character" w:customStyle="1" w:styleId="Bodytext9Spacing0pt4">
    <w:name w:val="Body text (9) + Spacing 0 pt4"/>
    <w:rsid w:val="007261BD"/>
    <w:rPr>
      <w:rFonts w:ascii="Times New Roman" w:hAnsi="Times New Roman" w:cs="Times New Roman"/>
      <w:spacing w:val="0"/>
      <w:sz w:val="57"/>
      <w:szCs w:val="57"/>
    </w:rPr>
  </w:style>
  <w:style w:type="character" w:customStyle="1" w:styleId="Bodytext98">
    <w:name w:val="Body text (9)8"/>
    <w:rsid w:val="007261BD"/>
    <w:rPr>
      <w:rFonts w:ascii="Times New Roman" w:hAnsi="Times New Roman" w:cs="Times New Roman"/>
      <w:spacing w:val="-10"/>
      <w:sz w:val="57"/>
      <w:szCs w:val="57"/>
    </w:rPr>
  </w:style>
  <w:style w:type="character" w:customStyle="1" w:styleId="Bodytext8">
    <w:name w:val="Body text (8)"/>
    <w:rsid w:val="007261BD"/>
    <w:rPr>
      <w:rFonts w:ascii="Times New Roman" w:hAnsi="Times New Roman" w:cs="Times New Roman"/>
      <w:spacing w:val="-10"/>
      <w:sz w:val="57"/>
      <w:szCs w:val="57"/>
    </w:rPr>
  </w:style>
  <w:style w:type="character" w:customStyle="1" w:styleId="Bodytext923pt">
    <w:name w:val="Body text (9) + 23 pt"/>
    <w:aliases w:val="Spacing 0 pt10"/>
    <w:rsid w:val="007261BD"/>
    <w:rPr>
      <w:rFonts w:ascii="Times New Roman" w:hAnsi="Times New Roman" w:cs="Times New Roman"/>
      <w:spacing w:val="0"/>
      <w:sz w:val="46"/>
      <w:szCs w:val="46"/>
    </w:rPr>
  </w:style>
  <w:style w:type="character" w:customStyle="1" w:styleId="Bodytext929pt2">
    <w:name w:val="Body text (9) + 29 pt2"/>
    <w:aliases w:val="Spacing -1 pt5"/>
    <w:rsid w:val="007261BD"/>
    <w:rPr>
      <w:rFonts w:ascii="Times New Roman" w:hAnsi="Times New Roman" w:cs="Times New Roman"/>
      <w:spacing w:val="-20"/>
      <w:sz w:val="58"/>
      <w:szCs w:val="58"/>
    </w:rPr>
  </w:style>
  <w:style w:type="character" w:customStyle="1" w:styleId="Bodytext829pt">
    <w:name w:val="Body text (8) + 29 pt"/>
    <w:aliases w:val="Spacing -1 pt4"/>
    <w:rsid w:val="007261BD"/>
    <w:rPr>
      <w:rFonts w:ascii="Times New Roman" w:hAnsi="Times New Roman" w:cs="Times New Roman"/>
      <w:spacing w:val="-20"/>
      <w:sz w:val="58"/>
      <w:szCs w:val="58"/>
    </w:rPr>
  </w:style>
  <w:style w:type="character" w:customStyle="1" w:styleId="Bodytext8Spacing0pt">
    <w:name w:val="Body text (8) + Spacing 0 pt"/>
    <w:rsid w:val="007261BD"/>
    <w:rPr>
      <w:rFonts w:ascii="Times New Roman" w:hAnsi="Times New Roman" w:cs="Times New Roman"/>
      <w:spacing w:val="0"/>
      <w:sz w:val="57"/>
      <w:szCs w:val="57"/>
    </w:rPr>
  </w:style>
  <w:style w:type="character" w:customStyle="1" w:styleId="Bodytext102">
    <w:name w:val="Body text (10)2"/>
    <w:rsid w:val="007261BD"/>
    <w:rPr>
      <w:rFonts w:ascii="Times New Roman" w:hAnsi="Times New Roman" w:cs="Times New Roman"/>
      <w:spacing w:val="-10"/>
      <w:sz w:val="57"/>
      <w:szCs w:val="57"/>
    </w:rPr>
  </w:style>
  <w:style w:type="character" w:customStyle="1" w:styleId="Bodytext86">
    <w:name w:val="Body text (8)6"/>
    <w:rsid w:val="007261BD"/>
    <w:rPr>
      <w:rFonts w:ascii="Times New Roman" w:hAnsi="Times New Roman" w:cs="Times New Roman"/>
      <w:spacing w:val="-10"/>
      <w:sz w:val="57"/>
      <w:szCs w:val="57"/>
    </w:rPr>
  </w:style>
  <w:style w:type="character" w:customStyle="1" w:styleId="Bodytext8255pt">
    <w:name w:val="Body text (8) + 25.5 pt"/>
    <w:aliases w:val="Spacing 0 pt8"/>
    <w:rsid w:val="007261BD"/>
    <w:rPr>
      <w:rFonts w:ascii="Times New Roman" w:hAnsi="Times New Roman" w:cs="Times New Roman"/>
      <w:spacing w:val="0"/>
      <w:sz w:val="51"/>
      <w:szCs w:val="51"/>
    </w:rPr>
  </w:style>
  <w:style w:type="character" w:customStyle="1" w:styleId="Bodytext8Spacing2pt">
    <w:name w:val="Body text (8) + Spacing 2 pt"/>
    <w:rsid w:val="007261BD"/>
    <w:rPr>
      <w:rFonts w:ascii="Times New Roman" w:hAnsi="Times New Roman" w:cs="Times New Roman"/>
      <w:spacing w:val="40"/>
      <w:sz w:val="57"/>
      <w:szCs w:val="57"/>
    </w:rPr>
  </w:style>
  <w:style w:type="character" w:customStyle="1" w:styleId="Bodytext9Spacing0pt3">
    <w:name w:val="Body text (9) + Spacing 0 pt3"/>
    <w:rsid w:val="007261BD"/>
    <w:rPr>
      <w:rFonts w:ascii="Times New Roman" w:hAnsi="Times New Roman" w:cs="Times New Roman"/>
      <w:spacing w:val="0"/>
      <w:sz w:val="57"/>
      <w:szCs w:val="57"/>
    </w:rPr>
  </w:style>
  <w:style w:type="character" w:customStyle="1" w:styleId="Bodytext97">
    <w:name w:val="Body text (9)7"/>
    <w:rsid w:val="007261BD"/>
    <w:rPr>
      <w:rFonts w:ascii="Times New Roman" w:hAnsi="Times New Roman" w:cs="Times New Roman"/>
      <w:spacing w:val="-10"/>
      <w:sz w:val="57"/>
      <w:szCs w:val="57"/>
    </w:rPr>
  </w:style>
  <w:style w:type="character" w:customStyle="1" w:styleId="Bodytext9Spacing2pt4">
    <w:name w:val="Body text (9) + Spacing 2 pt4"/>
    <w:rsid w:val="007261BD"/>
    <w:rPr>
      <w:rFonts w:ascii="Times New Roman" w:hAnsi="Times New Roman" w:cs="Times New Roman"/>
      <w:spacing w:val="40"/>
      <w:sz w:val="57"/>
      <w:szCs w:val="57"/>
    </w:rPr>
  </w:style>
  <w:style w:type="character" w:customStyle="1" w:styleId="Bodytext9Italic5">
    <w:name w:val="Body text (9) + Italic5"/>
    <w:aliases w:val="Spacing 0 pt7"/>
    <w:rsid w:val="007261BD"/>
    <w:rPr>
      <w:rFonts w:ascii="Times New Roman" w:hAnsi="Times New Roman" w:cs="Times New Roman"/>
      <w:i/>
      <w:iCs/>
      <w:spacing w:val="10"/>
      <w:sz w:val="57"/>
      <w:szCs w:val="57"/>
    </w:rPr>
  </w:style>
  <w:style w:type="character" w:customStyle="1" w:styleId="Bodytext96">
    <w:name w:val="Body text (9)6"/>
    <w:rsid w:val="007261BD"/>
    <w:rPr>
      <w:rFonts w:ascii="Times New Roman" w:hAnsi="Times New Roman" w:cs="Times New Roman"/>
      <w:spacing w:val="-10"/>
      <w:sz w:val="57"/>
      <w:szCs w:val="57"/>
    </w:rPr>
  </w:style>
  <w:style w:type="character" w:customStyle="1" w:styleId="Bodytext9Spacing1pt">
    <w:name w:val="Body text (9) + Spacing 1 pt"/>
    <w:rsid w:val="007261BD"/>
    <w:rPr>
      <w:rFonts w:ascii="Times New Roman" w:hAnsi="Times New Roman" w:cs="Times New Roman"/>
      <w:spacing w:val="20"/>
      <w:sz w:val="57"/>
      <w:szCs w:val="57"/>
    </w:rPr>
  </w:style>
  <w:style w:type="character" w:customStyle="1" w:styleId="Bodytext12">
    <w:name w:val="Body text (12)"/>
    <w:rsid w:val="007261BD"/>
    <w:rPr>
      <w:rFonts w:ascii="Times New Roman" w:hAnsi="Times New Roman" w:cs="Times New Roman"/>
      <w:i/>
      <w:iCs/>
      <w:spacing w:val="-10"/>
      <w:sz w:val="8"/>
      <w:szCs w:val="8"/>
      <w:u w:val="single"/>
    </w:rPr>
  </w:style>
  <w:style w:type="character" w:customStyle="1" w:styleId="Heading32">
    <w:name w:val="Heading #3 (2)"/>
    <w:rsid w:val="007261BD"/>
    <w:rPr>
      <w:rFonts w:ascii="Times New Roman" w:hAnsi="Times New Roman" w:cs="Times New Roman"/>
      <w:spacing w:val="-10"/>
      <w:sz w:val="57"/>
      <w:szCs w:val="57"/>
    </w:rPr>
  </w:style>
  <w:style w:type="character" w:customStyle="1" w:styleId="Bodytext85">
    <w:name w:val="Body text (8)5"/>
    <w:rsid w:val="007261BD"/>
    <w:rPr>
      <w:rFonts w:ascii="Times New Roman" w:hAnsi="Times New Roman" w:cs="Times New Roman"/>
      <w:spacing w:val="-10"/>
      <w:sz w:val="57"/>
      <w:szCs w:val="57"/>
    </w:rPr>
  </w:style>
  <w:style w:type="character" w:customStyle="1" w:styleId="Bodytext84">
    <w:name w:val="Body text (8)4"/>
    <w:rsid w:val="007261BD"/>
    <w:rPr>
      <w:rFonts w:ascii="Times New Roman" w:hAnsi="Times New Roman" w:cs="Times New Roman"/>
      <w:spacing w:val="-10"/>
      <w:sz w:val="57"/>
      <w:szCs w:val="57"/>
    </w:rPr>
  </w:style>
  <w:style w:type="character" w:customStyle="1" w:styleId="Bodytext9Spacing0pt1">
    <w:name w:val="Body text (9) + Spacing 0 pt1"/>
    <w:rsid w:val="007261BD"/>
    <w:rPr>
      <w:rFonts w:ascii="Times New Roman" w:hAnsi="Times New Roman" w:cs="Times New Roman"/>
      <w:spacing w:val="0"/>
      <w:sz w:val="57"/>
      <w:szCs w:val="57"/>
    </w:rPr>
  </w:style>
  <w:style w:type="character" w:customStyle="1" w:styleId="Bodytext9Spacing2pt3">
    <w:name w:val="Body text (9) + Spacing 2 pt3"/>
    <w:rsid w:val="007261BD"/>
    <w:rPr>
      <w:rFonts w:ascii="Times New Roman" w:hAnsi="Times New Roman" w:cs="Times New Roman"/>
      <w:spacing w:val="40"/>
      <w:sz w:val="57"/>
      <w:szCs w:val="57"/>
    </w:rPr>
  </w:style>
  <w:style w:type="character" w:customStyle="1" w:styleId="Bodytext95">
    <w:name w:val="Body text (9)5"/>
    <w:rsid w:val="007261BD"/>
    <w:rPr>
      <w:rFonts w:ascii="Times New Roman" w:hAnsi="Times New Roman" w:cs="Times New Roman"/>
      <w:spacing w:val="-10"/>
      <w:sz w:val="57"/>
      <w:szCs w:val="57"/>
    </w:rPr>
  </w:style>
  <w:style w:type="character" w:customStyle="1" w:styleId="Bodytext94">
    <w:name w:val="Body text (9)4"/>
    <w:rsid w:val="007261BD"/>
    <w:rPr>
      <w:rFonts w:ascii="Times New Roman" w:hAnsi="Times New Roman" w:cs="Times New Roman"/>
      <w:spacing w:val="-10"/>
      <w:sz w:val="57"/>
      <w:szCs w:val="57"/>
    </w:rPr>
  </w:style>
  <w:style w:type="character" w:customStyle="1" w:styleId="Bodytext9Spacing2pt2">
    <w:name w:val="Body text (9) + Spacing 2 pt2"/>
    <w:rsid w:val="007261BD"/>
    <w:rPr>
      <w:rFonts w:ascii="Times New Roman" w:hAnsi="Times New Roman" w:cs="Times New Roman"/>
      <w:spacing w:val="40"/>
      <w:sz w:val="57"/>
      <w:szCs w:val="57"/>
    </w:rPr>
  </w:style>
  <w:style w:type="character" w:customStyle="1" w:styleId="Bodytext93">
    <w:name w:val="Body text (9)3"/>
    <w:rsid w:val="007261BD"/>
    <w:rPr>
      <w:rFonts w:ascii="Times New Roman" w:hAnsi="Times New Roman" w:cs="Times New Roman"/>
      <w:spacing w:val="-10"/>
      <w:sz w:val="57"/>
      <w:szCs w:val="57"/>
    </w:rPr>
  </w:style>
  <w:style w:type="character" w:customStyle="1" w:styleId="Bodytext9Spacing-2pt1">
    <w:name w:val="Body text (9) + Spacing -2 pt1"/>
    <w:rsid w:val="007261BD"/>
    <w:rPr>
      <w:rFonts w:ascii="Times New Roman" w:hAnsi="Times New Roman" w:cs="Times New Roman"/>
      <w:spacing w:val="-40"/>
      <w:sz w:val="57"/>
      <w:szCs w:val="57"/>
    </w:rPr>
  </w:style>
  <w:style w:type="character" w:customStyle="1" w:styleId="Bodytext9Italic3">
    <w:name w:val="Body text (9) + Italic3"/>
    <w:aliases w:val="Spacing 0 pt4"/>
    <w:rsid w:val="007261BD"/>
    <w:rPr>
      <w:rFonts w:ascii="Times New Roman" w:hAnsi="Times New Roman" w:cs="Times New Roman"/>
      <w:i/>
      <w:iCs/>
      <w:spacing w:val="10"/>
      <w:sz w:val="57"/>
      <w:szCs w:val="57"/>
    </w:rPr>
  </w:style>
  <w:style w:type="character" w:customStyle="1" w:styleId="Heading33Spacing0pt">
    <w:name w:val="Heading #3 (3) + Spacing 0 pt"/>
    <w:rsid w:val="007261BD"/>
    <w:rPr>
      <w:rFonts w:ascii="Times New Roman" w:hAnsi="Times New Roman" w:cs="Times New Roman"/>
      <w:spacing w:val="0"/>
      <w:sz w:val="57"/>
      <w:szCs w:val="57"/>
    </w:rPr>
  </w:style>
  <w:style w:type="character" w:customStyle="1" w:styleId="Heading33">
    <w:name w:val="Heading #3 (3)"/>
    <w:rsid w:val="007261BD"/>
    <w:rPr>
      <w:rFonts w:ascii="Times New Roman" w:hAnsi="Times New Roman" w:cs="Times New Roman"/>
      <w:spacing w:val="-10"/>
      <w:sz w:val="57"/>
      <w:szCs w:val="57"/>
    </w:rPr>
  </w:style>
  <w:style w:type="character" w:customStyle="1" w:styleId="Bodytext929pt1">
    <w:name w:val="Body text (9) + 29 pt1"/>
    <w:aliases w:val="Spacing -1 pt1"/>
    <w:rsid w:val="007261BD"/>
    <w:rPr>
      <w:rFonts w:ascii="Times New Roman" w:hAnsi="Times New Roman" w:cs="Times New Roman"/>
      <w:spacing w:val="-20"/>
      <w:sz w:val="58"/>
      <w:szCs w:val="58"/>
    </w:rPr>
  </w:style>
  <w:style w:type="character" w:customStyle="1" w:styleId="Bodytext13">
    <w:name w:val="Body text (13)"/>
    <w:rsid w:val="007261BD"/>
    <w:rPr>
      <w:rFonts w:ascii="Times New Roman" w:hAnsi="Times New Roman" w:cs="Times New Roman"/>
      <w:spacing w:val="-10"/>
      <w:sz w:val="57"/>
      <w:szCs w:val="57"/>
    </w:rPr>
  </w:style>
  <w:style w:type="character" w:customStyle="1" w:styleId="Bodytext13Spacing-1pt">
    <w:name w:val="Body text (13) + Spacing -1 pt"/>
    <w:rsid w:val="007261BD"/>
    <w:rPr>
      <w:rFonts w:ascii="Times New Roman" w:hAnsi="Times New Roman" w:cs="Times New Roman"/>
      <w:spacing w:val="-20"/>
      <w:sz w:val="57"/>
      <w:szCs w:val="57"/>
    </w:rPr>
  </w:style>
  <w:style w:type="character" w:customStyle="1" w:styleId="Bodytext14Spacing3pt">
    <w:name w:val="Body text (14) + Spacing 3 pt"/>
    <w:rsid w:val="007261BD"/>
    <w:rPr>
      <w:rFonts w:ascii="Times New Roman" w:hAnsi="Times New Roman" w:cs="Times New Roman"/>
      <w:spacing w:val="70"/>
      <w:sz w:val="57"/>
      <w:szCs w:val="57"/>
    </w:rPr>
  </w:style>
  <w:style w:type="character" w:customStyle="1" w:styleId="Bodytext14">
    <w:name w:val="Body text (14)"/>
    <w:rsid w:val="007261BD"/>
    <w:rPr>
      <w:rFonts w:ascii="Times New Roman" w:hAnsi="Times New Roman" w:cs="Times New Roman"/>
      <w:spacing w:val="-10"/>
      <w:sz w:val="57"/>
      <w:szCs w:val="57"/>
    </w:rPr>
  </w:style>
  <w:style w:type="character" w:customStyle="1" w:styleId="Bodytext15Spacing0pt">
    <w:name w:val="Body text (15) + Spacing 0 pt"/>
    <w:rsid w:val="007261BD"/>
    <w:rPr>
      <w:rFonts w:ascii="Times New Roman" w:hAnsi="Times New Roman" w:cs="Times New Roman"/>
      <w:spacing w:val="-10"/>
      <w:sz w:val="57"/>
      <w:szCs w:val="57"/>
    </w:rPr>
  </w:style>
  <w:style w:type="character" w:customStyle="1" w:styleId="Bodytext132">
    <w:name w:val="Body text (13)2"/>
    <w:rsid w:val="007261BD"/>
    <w:rPr>
      <w:rFonts w:ascii="Times New Roman" w:hAnsi="Times New Roman" w:cs="Times New Roman"/>
      <w:spacing w:val="-10"/>
      <w:sz w:val="57"/>
      <w:szCs w:val="57"/>
    </w:rPr>
  </w:style>
  <w:style w:type="character" w:customStyle="1" w:styleId="Bodytext83">
    <w:name w:val="Body text (8)3"/>
    <w:rsid w:val="007261BD"/>
    <w:rPr>
      <w:rFonts w:ascii="Times New Roman" w:hAnsi="Times New Roman" w:cs="Times New Roman"/>
      <w:spacing w:val="-10"/>
      <w:sz w:val="57"/>
      <w:szCs w:val="57"/>
    </w:rPr>
  </w:style>
  <w:style w:type="character" w:customStyle="1" w:styleId="Bodytext82">
    <w:name w:val="Body text (8)2"/>
    <w:rsid w:val="007261BD"/>
    <w:rPr>
      <w:rFonts w:ascii="Times New Roman" w:hAnsi="Times New Roman" w:cs="Times New Roman"/>
      <w:spacing w:val="-10"/>
      <w:sz w:val="57"/>
      <w:szCs w:val="57"/>
    </w:rPr>
  </w:style>
  <w:style w:type="character" w:customStyle="1" w:styleId="Bodytext14Spacing0pt">
    <w:name w:val="Body text (14) + Spacing 0 pt"/>
    <w:rsid w:val="007261BD"/>
    <w:rPr>
      <w:rFonts w:ascii="Times New Roman" w:hAnsi="Times New Roman" w:cs="Times New Roman"/>
      <w:spacing w:val="0"/>
      <w:sz w:val="57"/>
      <w:szCs w:val="57"/>
    </w:rPr>
  </w:style>
  <w:style w:type="paragraph" w:customStyle="1" w:styleId="NormalParagraph">
    <w:name w:val="Normal Paragraph"/>
    <w:basedOn w:val="Normal"/>
    <w:rsid w:val="00A03FF2"/>
    <w:pPr>
      <w:widowControl w:val="0"/>
      <w:spacing w:after="120"/>
    </w:pPr>
    <w:rPr>
      <w:snapToGrid w:val="0"/>
      <w:sz w:val="22"/>
      <w:szCs w:val="22"/>
    </w:rPr>
  </w:style>
  <w:style w:type="paragraph" w:styleId="ListParagraph">
    <w:name w:val="List Paragraph"/>
    <w:basedOn w:val="Normal"/>
    <w:uiPriority w:val="34"/>
    <w:qFormat/>
    <w:rsid w:val="005338D8"/>
    <w:pPr>
      <w:ind w:left="708"/>
    </w:pPr>
  </w:style>
  <w:style w:type="paragraph" w:styleId="BodyTextFirstIndent">
    <w:name w:val="Body Text First Indent"/>
    <w:basedOn w:val="BodyText"/>
    <w:link w:val="BodyTextFirstIndentChar"/>
    <w:uiPriority w:val="99"/>
    <w:unhideWhenUsed/>
    <w:rsid w:val="003A6769"/>
    <w:pPr>
      <w:spacing w:after="120"/>
      <w:ind w:firstLine="210"/>
      <w:jc w:val="left"/>
    </w:pPr>
    <w:rPr>
      <w:rFonts w:ascii="Times New Roman" w:hAnsi="Times New Roman"/>
      <w:color w:val="auto"/>
      <w:sz w:val="24"/>
      <w:lang w:val="en-GB"/>
    </w:rPr>
  </w:style>
  <w:style w:type="character" w:customStyle="1" w:styleId="BodyTextFirstIndentChar">
    <w:name w:val="Body Text First Indent Char"/>
    <w:link w:val="BodyTextFirstIndent"/>
    <w:uiPriority w:val="99"/>
    <w:rsid w:val="003A6769"/>
    <w:rPr>
      <w:rFonts w:ascii="Arial" w:hAnsi="Arial"/>
      <w:color w:val="000000"/>
      <w:sz w:val="24"/>
      <w:lang w:val="en-GB" w:eastAsia="en-US" w:bidi="ar-SA"/>
    </w:rPr>
  </w:style>
  <w:style w:type="character" w:customStyle="1" w:styleId="Bodytext4">
    <w:name w:val="Body text (4)_"/>
    <w:link w:val="Bodytext40"/>
    <w:uiPriority w:val="99"/>
    <w:locked/>
    <w:rsid w:val="003A6769"/>
    <w:rPr>
      <w:shd w:val="clear" w:color="auto" w:fill="FFFFFF"/>
    </w:rPr>
  </w:style>
  <w:style w:type="paragraph" w:customStyle="1" w:styleId="Bodytext40">
    <w:name w:val="Body text (4)"/>
    <w:basedOn w:val="Normal"/>
    <w:link w:val="Bodytext4"/>
    <w:uiPriority w:val="99"/>
    <w:rsid w:val="003A6769"/>
    <w:pPr>
      <w:shd w:val="clear" w:color="auto" w:fill="FFFFFF"/>
      <w:spacing w:before="180" w:line="277" w:lineRule="exact"/>
    </w:pPr>
    <w:rPr>
      <w:sz w:val="20"/>
      <w:lang w:val="bg-BG" w:eastAsia="bg-BG"/>
    </w:rPr>
  </w:style>
  <w:style w:type="character" w:customStyle="1" w:styleId="Heading10">
    <w:name w:val="Heading #1_"/>
    <w:link w:val="Heading11"/>
    <w:uiPriority w:val="99"/>
    <w:locked/>
    <w:rsid w:val="003A6769"/>
    <w:rPr>
      <w:shd w:val="clear" w:color="auto" w:fill="FFFFFF"/>
    </w:rPr>
  </w:style>
  <w:style w:type="paragraph" w:customStyle="1" w:styleId="Heading11">
    <w:name w:val="Heading #11"/>
    <w:basedOn w:val="Normal"/>
    <w:link w:val="Heading10"/>
    <w:uiPriority w:val="99"/>
    <w:rsid w:val="003A6769"/>
    <w:pPr>
      <w:shd w:val="clear" w:color="auto" w:fill="FFFFFF"/>
      <w:spacing w:before="480" w:line="274" w:lineRule="exact"/>
      <w:jc w:val="both"/>
      <w:outlineLvl w:val="0"/>
    </w:pPr>
    <w:rPr>
      <w:sz w:val="20"/>
      <w:lang w:val="bg-BG" w:eastAsia="bg-BG"/>
    </w:rPr>
  </w:style>
  <w:style w:type="character" w:customStyle="1" w:styleId="Heading12">
    <w:name w:val="Heading #1"/>
    <w:uiPriority w:val="99"/>
    <w:rsid w:val="003A6769"/>
    <w:rPr>
      <w:rFonts w:ascii="Times New Roman" w:hAnsi="Times New Roman" w:cs="Times New Roman"/>
      <w:u w:val="single"/>
      <w:shd w:val="clear" w:color="auto" w:fill="FFFFFF"/>
    </w:rPr>
  </w:style>
  <w:style w:type="character" w:customStyle="1" w:styleId="Heading120">
    <w:name w:val="Heading #1 (2)_"/>
    <w:link w:val="Heading121"/>
    <w:uiPriority w:val="99"/>
    <w:locked/>
    <w:rsid w:val="003A6769"/>
    <w:rPr>
      <w:shd w:val="clear" w:color="auto" w:fill="FFFFFF"/>
    </w:rPr>
  </w:style>
  <w:style w:type="paragraph" w:customStyle="1" w:styleId="Heading121">
    <w:name w:val="Heading #1 (2)"/>
    <w:basedOn w:val="Normal"/>
    <w:link w:val="Heading120"/>
    <w:uiPriority w:val="99"/>
    <w:rsid w:val="003A6769"/>
    <w:pPr>
      <w:shd w:val="clear" w:color="auto" w:fill="FFFFFF"/>
      <w:spacing w:before="480" w:line="274" w:lineRule="exact"/>
      <w:ind w:firstLine="720"/>
      <w:jc w:val="both"/>
      <w:outlineLvl w:val="0"/>
    </w:pPr>
    <w:rPr>
      <w:sz w:val="20"/>
      <w:lang w:val="bg-BG" w:eastAsia="bg-BG"/>
    </w:rPr>
  </w:style>
  <w:style w:type="character" w:customStyle="1" w:styleId="Heading12NotItalic">
    <w:name w:val="Heading #1 (2) + Not Italic"/>
    <w:uiPriority w:val="99"/>
    <w:rsid w:val="003A6769"/>
    <w:rPr>
      <w:rFonts w:ascii="Times New Roman" w:hAnsi="Times New Roman" w:cs="Times New Roman"/>
      <w:i/>
      <w:iCs/>
      <w:shd w:val="clear" w:color="auto" w:fill="FFFFFF"/>
    </w:rPr>
  </w:style>
  <w:style w:type="character" w:customStyle="1" w:styleId="Bodytext90">
    <w:name w:val="Body text9"/>
    <w:uiPriority w:val="99"/>
    <w:rsid w:val="003A6769"/>
    <w:rPr>
      <w:rFonts w:ascii="Times New Roman" w:eastAsia="Arial" w:hAnsi="Times New Roman" w:cs="Times New Roman"/>
      <w:sz w:val="24"/>
      <w:szCs w:val="24"/>
      <w:u w:val="single"/>
      <w:shd w:val="clear" w:color="auto" w:fill="FFFFFF"/>
    </w:rPr>
  </w:style>
  <w:style w:type="character" w:customStyle="1" w:styleId="Bodytext80">
    <w:name w:val="Body text8"/>
    <w:uiPriority w:val="99"/>
    <w:rsid w:val="003A6769"/>
    <w:rPr>
      <w:rFonts w:ascii="Times New Roman" w:eastAsia="Arial" w:hAnsi="Times New Roman" w:cs="Times New Roman"/>
      <w:sz w:val="24"/>
      <w:szCs w:val="24"/>
      <w:u w:val="single"/>
      <w:shd w:val="clear" w:color="auto" w:fill="FFFFFF"/>
    </w:rPr>
  </w:style>
  <w:style w:type="character" w:customStyle="1" w:styleId="BodytextSpacing-1pt">
    <w:name w:val="Body text + Spacing -1 pt"/>
    <w:uiPriority w:val="99"/>
    <w:rsid w:val="003A6769"/>
    <w:rPr>
      <w:rFonts w:ascii="Times New Roman" w:eastAsia="Arial" w:hAnsi="Times New Roman" w:cs="Times New Roman"/>
      <w:spacing w:val="-20"/>
      <w:sz w:val="24"/>
      <w:szCs w:val="24"/>
      <w:shd w:val="clear" w:color="auto" w:fill="FFFFFF"/>
    </w:rPr>
  </w:style>
  <w:style w:type="character" w:customStyle="1" w:styleId="Bodytext4NotItalic">
    <w:name w:val="Body text (4) + Not Italic"/>
    <w:uiPriority w:val="99"/>
    <w:rsid w:val="003A6769"/>
    <w:rPr>
      <w:rFonts w:ascii="Times New Roman" w:hAnsi="Times New Roman" w:cs="Times New Roman"/>
      <w:i/>
      <w:iCs/>
      <w:shd w:val="clear" w:color="auto" w:fill="FFFFFF"/>
    </w:rPr>
  </w:style>
  <w:style w:type="character" w:customStyle="1" w:styleId="Bodytext5">
    <w:name w:val="Body text (5)_"/>
    <w:link w:val="Bodytext50"/>
    <w:uiPriority w:val="99"/>
    <w:locked/>
    <w:rsid w:val="003A6769"/>
    <w:rPr>
      <w:sz w:val="19"/>
      <w:szCs w:val="19"/>
      <w:shd w:val="clear" w:color="auto" w:fill="FFFFFF"/>
    </w:rPr>
  </w:style>
  <w:style w:type="paragraph" w:customStyle="1" w:styleId="Bodytext50">
    <w:name w:val="Body text (5)"/>
    <w:basedOn w:val="Normal"/>
    <w:link w:val="Bodytext5"/>
    <w:uiPriority w:val="99"/>
    <w:rsid w:val="003A6769"/>
    <w:pPr>
      <w:shd w:val="clear" w:color="auto" w:fill="FFFFFF"/>
      <w:spacing w:line="274" w:lineRule="exact"/>
      <w:jc w:val="both"/>
    </w:pPr>
    <w:rPr>
      <w:sz w:val="19"/>
      <w:szCs w:val="19"/>
      <w:lang w:val="bg-BG" w:eastAsia="bg-BG"/>
    </w:rPr>
  </w:style>
  <w:style w:type="character" w:customStyle="1" w:styleId="Bodytext7">
    <w:name w:val="Body text7"/>
    <w:uiPriority w:val="99"/>
    <w:rsid w:val="003A6769"/>
    <w:rPr>
      <w:rFonts w:ascii="Times New Roman" w:eastAsia="Arial" w:hAnsi="Times New Roman" w:cs="Times New Roman"/>
      <w:sz w:val="24"/>
      <w:szCs w:val="24"/>
      <w:u w:val="single"/>
      <w:shd w:val="clear" w:color="auto" w:fill="FFFFFF"/>
    </w:rPr>
  </w:style>
  <w:style w:type="character" w:customStyle="1" w:styleId="Bodytext4NotItalic4">
    <w:name w:val="Body text (4) + Not Italic4"/>
    <w:uiPriority w:val="99"/>
    <w:rsid w:val="003A6769"/>
    <w:rPr>
      <w:rFonts w:ascii="Times New Roman" w:hAnsi="Times New Roman" w:cs="Times New Roman"/>
      <w:i/>
      <w:iCs/>
      <w:shd w:val="clear" w:color="auto" w:fill="FFFFFF"/>
    </w:rPr>
  </w:style>
  <w:style w:type="character" w:customStyle="1" w:styleId="Bodytext6">
    <w:name w:val="Body text6"/>
    <w:uiPriority w:val="99"/>
    <w:rsid w:val="003A6769"/>
    <w:rPr>
      <w:rFonts w:ascii="Times New Roman" w:eastAsia="Arial" w:hAnsi="Times New Roman" w:cs="Times New Roman"/>
      <w:sz w:val="24"/>
      <w:szCs w:val="24"/>
      <w:u w:val="single"/>
      <w:shd w:val="clear" w:color="auto" w:fill="FFFFFF"/>
    </w:rPr>
  </w:style>
  <w:style w:type="character" w:customStyle="1" w:styleId="Bodytext4NotItalic3">
    <w:name w:val="Body text (4) + Not Italic3"/>
    <w:uiPriority w:val="99"/>
    <w:rsid w:val="003A6769"/>
    <w:rPr>
      <w:rFonts w:ascii="Times New Roman" w:hAnsi="Times New Roman" w:cs="Times New Roman"/>
      <w:i/>
      <w:iCs/>
      <w:shd w:val="clear" w:color="auto" w:fill="FFFFFF"/>
    </w:rPr>
  </w:style>
  <w:style w:type="character" w:customStyle="1" w:styleId="Bodytext51">
    <w:name w:val="Body text5"/>
    <w:uiPriority w:val="99"/>
    <w:rsid w:val="003A6769"/>
    <w:rPr>
      <w:rFonts w:ascii="Times New Roman" w:eastAsia="Arial" w:hAnsi="Times New Roman" w:cs="Times New Roman"/>
      <w:sz w:val="24"/>
      <w:szCs w:val="24"/>
      <w:u w:val="single"/>
      <w:shd w:val="clear" w:color="auto" w:fill="FFFFFF"/>
    </w:rPr>
  </w:style>
  <w:style w:type="character" w:customStyle="1" w:styleId="BodytextSpacing-1pt3">
    <w:name w:val="Body text + Spacing -1 pt3"/>
    <w:uiPriority w:val="99"/>
    <w:rsid w:val="003A6769"/>
    <w:rPr>
      <w:rFonts w:ascii="Times New Roman" w:eastAsia="Arial" w:hAnsi="Times New Roman" w:cs="Times New Roman"/>
      <w:spacing w:val="-20"/>
      <w:sz w:val="24"/>
      <w:szCs w:val="24"/>
      <w:shd w:val="clear" w:color="auto" w:fill="FFFFFF"/>
    </w:rPr>
  </w:style>
  <w:style w:type="character" w:customStyle="1" w:styleId="Bodytext41">
    <w:name w:val="Body text4"/>
    <w:uiPriority w:val="99"/>
    <w:rsid w:val="003A6769"/>
    <w:rPr>
      <w:rFonts w:ascii="Times New Roman" w:eastAsia="Arial" w:hAnsi="Times New Roman" w:cs="Times New Roman"/>
      <w:sz w:val="24"/>
      <w:szCs w:val="24"/>
      <w:u w:val="single"/>
      <w:shd w:val="clear" w:color="auto" w:fill="FFFFFF"/>
    </w:rPr>
  </w:style>
  <w:style w:type="character" w:customStyle="1" w:styleId="Bodytext4NotItalic2">
    <w:name w:val="Body text (4) + Not Italic2"/>
    <w:uiPriority w:val="99"/>
    <w:rsid w:val="003A6769"/>
    <w:rPr>
      <w:rFonts w:ascii="Times New Roman" w:hAnsi="Times New Roman" w:cs="Times New Roman"/>
      <w:i/>
      <w:iCs/>
      <w:shd w:val="clear" w:color="auto" w:fill="FFFFFF"/>
    </w:rPr>
  </w:style>
  <w:style w:type="character" w:customStyle="1" w:styleId="Bodytext91">
    <w:name w:val="Body text + 91"/>
    <w:aliases w:val="5 pt4"/>
    <w:uiPriority w:val="99"/>
    <w:rsid w:val="003A6769"/>
    <w:rPr>
      <w:rFonts w:ascii="Times New Roman" w:eastAsia="Arial" w:hAnsi="Times New Roman" w:cs="Times New Roman"/>
      <w:sz w:val="19"/>
      <w:szCs w:val="19"/>
      <w:shd w:val="clear" w:color="auto" w:fill="FFFFFF"/>
    </w:rPr>
  </w:style>
  <w:style w:type="character" w:customStyle="1" w:styleId="Bodytext30">
    <w:name w:val="Body text3"/>
    <w:uiPriority w:val="99"/>
    <w:rsid w:val="003A6769"/>
    <w:rPr>
      <w:rFonts w:ascii="Times New Roman" w:eastAsia="Arial" w:hAnsi="Times New Roman" w:cs="Times New Roman"/>
      <w:sz w:val="24"/>
      <w:szCs w:val="24"/>
      <w:u w:val="single"/>
      <w:shd w:val="clear" w:color="auto" w:fill="FFFFFF"/>
    </w:rPr>
  </w:style>
  <w:style w:type="character" w:customStyle="1" w:styleId="BodytextSpacing-1pt2">
    <w:name w:val="Body text + Spacing -1 pt2"/>
    <w:uiPriority w:val="99"/>
    <w:rsid w:val="003A6769"/>
    <w:rPr>
      <w:rFonts w:ascii="Times New Roman" w:eastAsia="Arial" w:hAnsi="Times New Roman" w:cs="Times New Roman"/>
      <w:spacing w:val="-20"/>
      <w:sz w:val="24"/>
      <w:szCs w:val="24"/>
      <w:shd w:val="clear" w:color="auto" w:fill="FFFFFF"/>
    </w:rPr>
  </w:style>
  <w:style w:type="character" w:customStyle="1" w:styleId="Bodytext112">
    <w:name w:val="Body text + 11"/>
    <w:aliases w:val="5 pt3,Italic3"/>
    <w:uiPriority w:val="99"/>
    <w:rsid w:val="003A6769"/>
    <w:rPr>
      <w:rFonts w:ascii="Times New Roman" w:eastAsia="Arial" w:hAnsi="Times New Roman" w:cs="Times New Roman"/>
      <w:i/>
      <w:iCs/>
      <w:sz w:val="23"/>
      <w:szCs w:val="23"/>
      <w:shd w:val="clear" w:color="auto" w:fill="FFFFFF"/>
    </w:rPr>
  </w:style>
  <w:style w:type="character" w:customStyle="1" w:styleId="Bodytext1110">
    <w:name w:val="Body text + 111"/>
    <w:aliases w:val="5 pt2,Italic2"/>
    <w:uiPriority w:val="99"/>
    <w:rsid w:val="003A6769"/>
    <w:rPr>
      <w:rFonts w:ascii="Times New Roman" w:eastAsia="Arial" w:hAnsi="Times New Roman" w:cs="Times New Roman"/>
      <w:i/>
      <w:iCs/>
      <w:sz w:val="23"/>
      <w:szCs w:val="23"/>
      <w:u w:val="single"/>
      <w:shd w:val="clear" w:color="auto" w:fill="FFFFFF"/>
    </w:rPr>
  </w:style>
  <w:style w:type="character" w:customStyle="1" w:styleId="Bodytext411">
    <w:name w:val="Body text (4) + 11"/>
    <w:aliases w:val="5 pt1,Not Bold1"/>
    <w:uiPriority w:val="99"/>
    <w:rsid w:val="003A6769"/>
    <w:rPr>
      <w:rFonts w:ascii="Times New Roman" w:hAnsi="Times New Roman" w:cs="Times New Roman"/>
      <w:b/>
      <w:bCs/>
      <w:sz w:val="23"/>
      <w:szCs w:val="23"/>
      <w:shd w:val="clear" w:color="auto" w:fill="FFFFFF"/>
    </w:rPr>
  </w:style>
  <w:style w:type="character" w:customStyle="1" w:styleId="Bodytext70">
    <w:name w:val="Body text (7)_"/>
    <w:link w:val="Bodytext71"/>
    <w:uiPriority w:val="99"/>
    <w:locked/>
    <w:rsid w:val="003A6769"/>
    <w:rPr>
      <w:sz w:val="23"/>
      <w:szCs w:val="23"/>
      <w:shd w:val="clear" w:color="auto" w:fill="FFFFFF"/>
    </w:rPr>
  </w:style>
  <w:style w:type="paragraph" w:customStyle="1" w:styleId="Bodytext71">
    <w:name w:val="Body text (7)"/>
    <w:basedOn w:val="Normal"/>
    <w:link w:val="Bodytext70"/>
    <w:uiPriority w:val="99"/>
    <w:rsid w:val="003A6769"/>
    <w:pPr>
      <w:shd w:val="clear" w:color="auto" w:fill="FFFFFF"/>
      <w:spacing w:line="274" w:lineRule="exact"/>
    </w:pPr>
    <w:rPr>
      <w:sz w:val="23"/>
      <w:szCs w:val="23"/>
      <w:lang w:val="bg-BG" w:eastAsia="bg-BG"/>
    </w:rPr>
  </w:style>
  <w:style w:type="character" w:customStyle="1" w:styleId="Bodytext20">
    <w:name w:val="Body text2"/>
    <w:uiPriority w:val="99"/>
    <w:rsid w:val="003A6769"/>
    <w:rPr>
      <w:rFonts w:ascii="Times New Roman" w:eastAsia="Arial" w:hAnsi="Times New Roman" w:cs="Times New Roman"/>
      <w:sz w:val="24"/>
      <w:szCs w:val="24"/>
      <w:u w:val="single"/>
      <w:shd w:val="clear" w:color="auto" w:fill="FFFFFF"/>
    </w:rPr>
  </w:style>
  <w:style w:type="character" w:customStyle="1" w:styleId="BodytextSpacing-1pt1">
    <w:name w:val="Body text + Spacing -1 pt1"/>
    <w:uiPriority w:val="99"/>
    <w:rsid w:val="003A6769"/>
    <w:rPr>
      <w:rFonts w:ascii="Times New Roman" w:eastAsia="Arial" w:hAnsi="Times New Roman" w:cs="Times New Roman"/>
      <w:spacing w:val="-20"/>
      <w:sz w:val="24"/>
      <w:szCs w:val="24"/>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60670">
      <w:bodyDiv w:val="1"/>
      <w:marLeft w:val="0"/>
      <w:marRight w:val="0"/>
      <w:marTop w:val="0"/>
      <w:marBottom w:val="0"/>
      <w:divBdr>
        <w:top w:val="none" w:sz="0" w:space="0" w:color="auto"/>
        <w:left w:val="none" w:sz="0" w:space="0" w:color="auto"/>
        <w:bottom w:val="none" w:sz="0" w:space="0" w:color="auto"/>
        <w:right w:val="none" w:sz="0" w:space="0" w:color="auto"/>
      </w:divBdr>
    </w:div>
    <w:div w:id="40911650">
      <w:bodyDiv w:val="1"/>
      <w:marLeft w:val="0"/>
      <w:marRight w:val="0"/>
      <w:marTop w:val="0"/>
      <w:marBottom w:val="0"/>
      <w:divBdr>
        <w:top w:val="none" w:sz="0" w:space="0" w:color="auto"/>
        <w:left w:val="none" w:sz="0" w:space="0" w:color="auto"/>
        <w:bottom w:val="none" w:sz="0" w:space="0" w:color="auto"/>
        <w:right w:val="none" w:sz="0" w:space="0" w:color="auto"/>
      </w:divBdr>
    </w:div>
    <w:div w:id="57553512">
      <w:bodyDiv w:val="1"/>
      <w:marLeft w:val="0"/>
      <w:marRight w:val="0"/>
      <w:marTop w:val="0"/>
      <w:marBottom w:val="0"/>
      <w:divBdr>
        <w:top w:val="none" w:sz="0" w:space="0" w:color="auto"/>
        <w:left w:val="none" w:sz="0" w:space="0" w:color="auto"/>
        <w:bottom w:val="none" w:sz="0" w:space="0" w:color="auto"/>
        <w:right w:val="none" w:sz="0" w:space="0" w:color="auto"/>
      </w:divBdr>
    </w:div>
    <w:div w:id="116531547">
      <w:bodyDiv w:val="1"/>
      <w:marLeft w:val="0"/>
      <w:marRight w:val="0"/>
      <w:marTop w:val="0"/>
      <w:marBottom w:val="0"/>
      <w:divBdr>
        <w:top w:val="none" w:sz="0" w:space="0" w:color="auto"/>
        <w:left w:val="none" w:sz="0" w:space="0" w:color="auto"/>
        <w:bottom w:val="none" w:sz="0" w:space="0" w:color="auto"/>
        <w:right w:val="none" w:sz="0" w:space="0" w:color="auto"/>
      </w:divBdr>
    </w:div>
    <w:div w:id="135489403">
      <w:bodyDiv w:val="1"/>
      <w:marLeft w:val="0"/>
      <w:marRight w:val="0"/>
      <w:marTop w:val="0"/>
      <w:marBottom w:val="0"/>
      <w:divBdr>
        <w:top w:val="none" w:sz="0" w:space="0" w:color="auto"/>
        <w:left w:val="none" w:sz="0" w:space="0" w:color="auto"/>
        <w:bottom w:val="none" w:sz="0" w:space="0" w:color="auto"/>
        <w:right w:val="none" w:sz="0" w:space="0" w:color="auto"/>
      </w:divBdr>
    </w:div>
    <w:div w:id="151261831">
      <w:bodyDiv w:val="1"/>
      <w:marLeft w:val="0"/>
      <w:marRight w:val="0"/>
      <w:marTop w:val="0"/>
      <w:marBottom w:val="0"/>
      <w:divBdr>
        <w:top w:val="none" w:sz="0" w:space="0" w:color="auto"/>
        <w:left w:val="none" w:sz="0" w:space="0" w:color="auto"/>
        <w:bottom w:val="none" w:sz="0" w:space="0" w:color="auto"/>
        <w:right w:val="none" w:sz="0" w:space="0" w:color="auto"/>
      </w:divBdr>
    </w:div>
    <w:div w:id="185289557">
      <w:bodyDiv w:val="1"/>
      <w:marLeft w:val="0"/>
      <w:marRight w:val="0"/>
      <w:marTop w:val="0"/>
      <w:marBottom w:val="0"/>
      <w:divBdr>
        <w:top w:val="none" w:sz="0" w:space="0" w:color="auto"/>
        <w:left w:val="none" w:sz="0" w:space="0" w:color="auto"/>
        <w:bottom w:val="none" w:sz="0" w:space="0" w:color="auto"/>
        <w:right w:val="none" w:sz="0" w:space="0" w:color="auto"/>
      </w:divBdr>
    </w:div>
    <w:div w:id="261039031">
      <w:bodyDiv w:val="1"/>
      <w:marLeft w:val="0"/>
      <w:marRight w:val="0"/>
      <w:marTop w:val="0"/>
      <w:marBottom w:val="0"/>
      <w:divBdr>
        <w:top w:val="none" w:sz="0" w:space="0" w:color="auto"/>
        <w:left w:val="none" w:sz="0" w:space="0" w:color="auto"/>
        <w:bottom w:val="none" w:sz="0" w:space="0" w:color="auto"/>
        <w:right w:val="none" w:sz="0" w:space="0" w:color="auto"/>
      </w:divBdr>
    </w:div>
    <w:div w:id="271940508">
      <w:bodyDiv w:val="1"/>
      <w:marLeft w:val="0"/>
      <w:marRight w:val="0"/>
      <w:marTop w:val="0"/>
      <w:marBottom w:val="0"/>
      <w:divBdr>
        <w:top w:val="none" w:sz="0" w:space="0" w:color="auto"/>
        <w:left w:val="none" w:sz="0" w:space="0" w:color="auto"/>
        <w:bottom w:val="none" w:sz="0" w:space="0" w:color="auto"/>
        <w:right w:val="none" w:sz="0" w:space="0" w:color="auto"/>
      </w:divBdr>
    </w:div>
    <w:div w:id="487861567">
      <w:bodyDiv w:val="1"/>
      <w:marLeft w:val="0"/>
      <w:marRight w:val="0"/>
      <w:marTop w:val="0"/>
      <w:marBottom w:val="0"/>
      <w:divBdr>
        <w:top w:val="none" w:sz="0" w:space="0" w:color="auto"/>
        <w:left w:val="none" w:sz="0" w:space="0" w:color="auto"/>
        <w:bottom w:val="none" w:sz="0" w:space="0" w:color="auto"/>
        <w:right w:val="none" w:sz="0" w:space="0" w:color="auto"/>
      </w:divBdr>
    </w:div>
    <w:div w:id="537208416">
      <w:bodyDiv w:val="1"/>
      <w:marLeft w:val="0"/>
      <w:marRight w:val="0"/>
      <w:marTop w:val="0"/>
      <w:marBottom w:val="0"/>
      <w:divBdr>
        <w:top w:val="none" w:sz="0" w:space="0" w:color="auto"/>
        <w:left w:val="none" w:sz="0" w:space="0" w:color="auto"/>
        <w:bottom w:val="none" w:sz="0" w:space="0" w:color="auto"/>
        <w:right w:val="none" w:sz="0" w:space="0" w:color="auto"/>
      </w:divBdr>
    </w:div>
    <w:div w:id="550462882">
      <w:bodyDiv w:val="1"/>
      <w:marLeft w:val="0"/>
      <w:marRight w:val="0"/>
      <w:marTop w:val="0"/>
      <w:marBottom w:val="0"/>
      <w:divBdr>
        <w:top w:val="none" w:sz="0" w:space="0" w:color="auto"/>
        <w:left w:val="none" w:sz="0" w:space="0" w:color="auto"/>
        <w:bottom w:val="none" w:sz="0" w:space="0" w:color="auto"/>
        <w:right w:val="none" w:sz="0" w:space="0" w:color="auto"/>
      </w:divBdr>
    </w:div>
    <w:div w:id="566453044">
      <w:bodyDiv w:val="1"/>
      <w:marLeft w:val="0"/>
      <w:marRight w:val="0"/>
      <w:marTop w:val="0"/>
      <w:marBottom w:val="0"/>
      <w:divBdr>
        <w:top w:val="none" w:sz="0" w:space="0" w:color="auto"/>
        <w:left w:val="none" w:sz="0" w:space="0" w:color="auto"/>
        <w:bottom w:val="none" w:sz="0" w:space="0" w:color="auto"/>
        <w:right w:val="none" w:sz="0" w:space="0" w:color="auto"/>
      </w:divBdr>
    </w:div>
    <w:div w:id="569660665">
      <w:bodyDiv w:val="1"/>
      <w:marLeft w:val="0"/>
      <w:marRight w:val="0"/>
      <w:marTop w:val="0"/>
      <w:marBottom w:val="0"/>
      <w:divBdr>
        <w:top w:val="none" w:sz="0" w:space="0" w:color="auto"/>
        <w:left w:val="none" w:sz="0" w:space="0" w:color="auto"/>
        <w:bottom w:val="none" w:sz="0" w:space="0" w:color="auto"/>
        <w:right w:val="none" w:sz="0" w:space="0" w:color="auto"/>
      </w:divBdr>
    </w:div>
    <w:div w:id="596981761">
      <w:bodyDiv w:val="1"/>
      <w:marLeft w:val="0"/>
      <w:marRight w:val="0"/>
      <w:marTop w:val="0"/>
      <w:marBottom w:val="0"/>
      <w:divBdr>
        <w:top w:val="none" w:sz="0" w:space="0" w:color="auto"/>
        <w:left w:val="none" w:sz="0" w:space="0" w:color="auto"/>
        <w:bottom w:val="none" w:sz="0" w:space="0" w:color="auto"/>
        <w:right w:val="none" w:sz="0" w:space="0" w:color="auto"/>
      </w:divBdr>
    </w:div>
    <w:div w:id="611282445">
      <w:bodyDiv w:val="1"/>
      <w:marLeft w:val="0"/>
      <w:marRight w:val="0"/>
      <w:marTop w:val="0"/>
      <w:marBottom w:val="0"/>
      <w:divBdr>
        <w:top w:val="none" w:sz="0" w:space="0" w:color="auto"/>
        <w:left w:val="none" w:sz="0" w:space="0" w:color="auto"/>
        <w:bottom w:val="none" w:sz="0" w:space="0" w:color="auto"/>
        <w:right w:val="none" w:sz="0" w:space="0" w:color="auto"/>
      </w:divBdr>
    </w:div>
    <w:div w:id="612054947">
      <w:bodyDiv w:val="1"/>
      <w:marLeft w:val="0"/>
      <w:marRight w:val="0"/>
      <w:marTop w:val="0"/>
      <w:marBottom w:val="0"/>
      <w:divBdr>
        <w:top w:val="none" w:sz="0" w:space="0" w:color="auto"/>
        <w:left w:val="none" w:sz="0" w:space="0" w:color="auto"/>
        <w:bottom w:val="none" w:sz="0" w:space="0" w:color="auto"/>
        <w:right w:val="none" w:sz="0" w:space="0" w:color="auto"/>
      </w:divBdr>
    </w:div>
    <w:div w:id="634721179">
      <w:bodyDiv w:val="1"/>
      <w:marLeft w:val="0"/>
      <w:marRight w:val="0"/>
      <w:marTop w:val="0"/>
      <w:marBottom w:val="0"/>
      <w:divBdr>
        <w:top w:val="none" w:sz="0" w:space="0" w:color="auto"/>
        <w:left w:val="none" w:sz="0" w:space="0" w:color="auto"/>
        <w:bottom w:val="none" w:sz="0" w:space="0" w:color="auto"/>
        <w:right w:val="none" w:sz="0" w:space="0" w:color="auto"/>
      </w:divBdr>
    </w:div>
    <w:div w:id="637953815">
      <w:bodyDiv w:val="1"/>
      <w:marLeft w:val="0"/>
      <w:marRight w:val="0"/>
      <w:marTop w:val="0"/>
      <w:marBottom w:val="0"/>
      <w:divBdr>
        <w:top w:val="none" w:sz="0" w:space="0" w:color="auto"/>
        <w:left w:val="none" w:sz="0" w:space="0" w:color="auto"/>
        <w:bottom w:val="none" w:sz="0" w:space="0" w:color="auto"/>
        <w:right w:val="none" w:sz="0" w:space="0" w:color="auto"/>
      </w:divBdr>
    </w:div>
    <w:div w:id="640115706">
      <w:bodyDiv w:val="1"/>
      <w:marLeft w:val="0"/>
      <w:marRight w:val="0"/>
      <w:marTop w:val="0"/>
      <w:marBottom w:val="0"/>
      <w:divBdr>
        <w:top w:val="none" w:sz="0" w:space="0" w:color="auto"/>
        <w:left w:val="none" w:sz="0" w:space="0" w:color="auto"/>
        <w:bottom w:val="none" w:sz="0" w:space="0" w:color="auto"/>
        <w:right w:val="none" w:sz="0" w:space="0" w:color="auto"/>
      </w:divBdr>
    </w:div>
    <w:div w:id="676925757">
      <w:bodyDiv w:val="1"/>
      <w:marLeft w:val="0"/>
      <w:marRight w:val="0"/>
      <w:marTop w:val="0"/>
      <w:marBottom w:val="0"/>
      <w:divBdr>
        <w:top w:val="none" w:sz="0" w:space="0" w:color="auto"/>
        <w:left w:val="none" w:sz="0" w:space="0" w:color="auto"/>
        <w:bottom w:val="none" w:sz="0" w:space="0" w:color="auto"/>
        <w:right w:val="none" w:sz="0" w:space="0" w:color="auto"/>
      </w:divBdr>
    </w:div>
    <w:div w:id="698431790">
      <w:bodyDiv w:val="1"/>
      <w:marLeft w:val="0"/>
      <w:marRight w:val="0"/>
      <w:marTop w:val="0"/>
      <w:marBottom w:val="0"/>
      <w:divBdr>
        <w:top w:val="none" w:sz="0" w:space="0" w:color="auto"/>
        <w:left w:val="none" w:sz="0" w:space="0" w:color="auto"/>
        <w:bottom w:val="none" w:sz="0" w:space="0" w:color="auto"/>
        <w:right w:val="none" w:sz="0" w:space="0" w:color="auto"/>
      </w:divBdr>
    </w:div>
    <w:div w:id="821233481">
      <w:bodyDiv w:val="1"/>
      <w:marLeft w:val="0"/>
      <w:marRight w:val="0"/>
      <w:marTop w:val="0"/>
      <w:marBottom w:val="0"/>
      <w:divBdr>
        <w:top w:val="none" w:sz="0" w:space="0" w:color="auto"/>
        <w:left w:val="none" w:sz="0" w:space="0" w:color="auto"/>
        <w:bottom w:val="none" w:sz="0" w:space="0" w:color="auto"/>
        <w:right w:val="none" w:sz="0" w:space="0" w:color="auto"/>
      </w:divBdr>
    </w:div>
    <w:div w:id="855727325">
      <w:bodyDiv w:val="1"/>
      <w:marLeft w:val="0"/>
      <w:marRight w:val="0"/>
      <w:marTop w:val="0"/>
      <w:marBottom w:val="0"/>
      <w:divBdr>
        <w:top w:val="none" w:sz="0" w:space="0" w:color="auto"/>
        <w:left w:val="none" w:sz="0" w:space="0" w:color="auto"/>
        <w:bottom w:val="none" w:sz="0" w:space="0" w:color="auto"/>
        <w:right w:val="none" w:sz="0" w:space="0" w:color="auto"/>
      </w:divBdr>
    </w:div>
    <w:div w:id="963775538">
      <w:bodyDiv w:val="1"/>
      <w:marLeft w:val="0"/>
      <w:marRight w:val="0"/>
      <w:marTop w:val="0"/>
      <w:marBottom w:val="0"/>
      <w:divBdr>
        <w:top w:val="none" w:sz="0" w:space="0" w:color="auto"/>
        <w:left w:val="none" w:sz="0" w:space="0" w:color="auto"/>
        <w:bottom w:val="none" w:sz="0" w:space="0" w:color="auto"/>
        <w:right w:val="none" w:sz="0" w:space="0" w:color="auto"/>
      </w:divBdr>
    </w:div>
    <w:div w:id="986324261">
      <w:bodyDiv w:val="1"/>
      <w:marLeft w:val="0"/>
      <w:marRight w:val="0"/>
      <w:marTop w:val="0"/>
      <w:marBottom w:val="0"/>
      <w:divBdr>
        <w:top w:val="none" w:sz="0" w:space="0" w:color="auto"/>
        <w:left w:val="none" w:sz="0" w:space="0" w:color="auto"/>
        <w:bottom w:val="none" w:sz="0" w:space="0" w:color="auto"/>
        <w:right w:val="none" w:sz="0" w:space="0" w:color="auto"/>
      </w:divBdr>
    </w:div>
    <w:div w:id="991105200">
      <w:bodyDiv w:val="1"/>
      <w:marLeft w:val="0"/>
      <w:marRight w:val="0"/>
      <w:marTop w:val="0"/>
      <w:marBottom w:val="0"/>
      <w:divBdr>
        <w:top w:val="none" w:sz="0" w:space="0" w:color="auto"/>
        <w:left w:val="none" w:sz="0" w:space="0" w:color="auto"/>
        <w:bottom w:val="none" w:sz="0" w:space="0" w:color="auto"/>
        <w:right w:val="none" w:sz="0" w:space="0" w:color="auto"/>
      </w:divBdr>
    </w:div>
    <w:div w:id="1043097578">
      <w:bodyDiv w:val="1"/>
      <w:marLeft w:val="0"/>
      <w:marRight w:val="0"/>
      <w:marTop w:val="0"/>
      <w:marBottom w:val="0"/>
      <w:divBdr>
        <w:top w:val="none" w:sz="0" w:space="0" w:color="auto"/>
        <w:left w:val="none" w:sz="0" w:space="0" w:color="auto"/>
        <w:bottom w:val="none" w:sz="0" w:space="0" w:color="auto"/>
        <w:right w:val="none" w:sz="0" w:space="0" w:color="auto"/>
      </w:divBdr>
    </w:div>
    <w:div w:id="1043558178">
      <w:bodyDiv w:val="1"/>
      <w:marLeft w:val="0"/>
      <w:marRight w:val="0"/>
      <w:marTop w:val="0"/>
      <w:marBottom w:val="0"/>
      <w:divBdr>
        <w:top w:val="none" w:sz="0" w:space="0" w:color="auto"/>
        <w:left w:val="none" w:sz="0" w:space="0" w:color="auto"/>
        <w:bottom w:val="none" w:sz="0" w:space="0" w:color="auto"/>
        <w:right w:val="none" w:sz="0" w:space="0" w:color="auto"/>
      </w:divBdr>
    </w:div>
    <w:div w:id="1080905371">
      <w:bodyDiv w:val="1"/>
      <w:marLeft w:val="0"/>
      <w:marRight w:val="0"/>
      <w:marTop w:val="0"/>
      <w:marBottom w:val="0"/>
      <w:divBdr>
        <w:top w:val="none" w:sz="0" w:space="0" w:color="auto"/>
        <w:left w:val="none" w:sz="0" w:space="0" w:color="auto"/>
        <w:bottom w:val="none" w:sz="0" w:space="0" w:color="auto"/>
        <w:right w:val="none" w:sz="0" w:space="0" w:color="auto"/>
      </w:divBdr>
    </w:div>
    <w:div w:id="1165508704">
      <w:bodyDiv w:val="1"/>
      <w:marLeft w:val="0"/>
      <w:marRight w:val="0"/>
      <w:marTop w:val="0"/>
      <w:marBottom w:val="0"/>
      <w:divBdr>
        <w:top w:val="none" w:sz="0" w:space="0" w:color="auto"/>
        <w:left w:val="none" w:sz="0" w:space="0" w:color="auto"/>
        <w:bottom w:val="none" w:sz="0" w:space="0" w:color="auto"/>
        <w:right w:val="none" w:sz="0" w:space="0" w:color="auto"/>
      </w:divBdr>
    </w:div>
    <w:div w:id="1175001271">
      <w:bodyDiv w:val="1"/>
      <w:marLeft w:val="0"/>
      <w:marRight w:val="0"/>
      <w:marTop w:val="0"/>
      <w:marBottom w:val="0"/>
      <w:divBdr>
        <w:top w:val="none" w:sz="0" w:space="0" w:color="auto"/>
        <w:left w:val="none" w:sz="0" w:space="0" w:color="auto"/>
        <w:bottom w:val="none" w:sz="0" w:space="0" w:color="auto"/>
        <w:right w:val="none" w:sz="0" w:space="0" w:color="auto"/>
      </w:divBdr>
    </w:div>
    <w:div w:id="1193491618">
      <w:bodyDiv w:val="1"/>
      <w:marLeft w:val="0"/>
      <w:marRight w:val="0"/>
      <w:marTop w:val="0"/>
      <w:marBottom w:val="0"/>
      <w:divBdr>
        <w:top w:val="none" w:sz="0" w:space="0" w:color="auto"/>
        <w:left w:val="none" w:sz="0" w:space="0" w:color="auto"/>
        <w:bottom w:val="none" w:sz="0" w:space="0" w:color="auto"/>
        <w:right w:val="none" w:sz="0" w:space="0" w:color="auto"/>
      </w:divBdr>
    </w:div>
    <w:div w:id="1215853177">
      <w:bodyDiv w:val="1"/>
      <w:marLeft w:val="0"/>
      <w:marRight w:val="0"/>
      <w:marTop w:val="0"/>
      <w:marBottom w:val="0"/>
      <w:divBdr>
        <w:top w:val="none" w:sz="0" w:space="0" w:color="auto"/>
        <w:left w:val="none" w:sz="0" w:space="0" w:color="auto"/>
        <w:bottom w:val="none" w:sz="0" w:space="0" w:color="auto"/>
        <w:right w:val="none" w:sz="0" w:space="0" w:color="auto"/>
      </w:divBdr>
    </w:div>
    <w:div w:id="1216970444">
      <w:bodyDiv w:val="1"/>
      <w:marLeft w:val="0"/>
      <w:marRight w:val="0"/>
      <w:marTop w:val="0"/>
      <w:marBottom w:val="0"/>
      <w:divBdr>
        <w:top w:val="none" w:sz="0" w:space="0" w:color="auto"/>
        <w:left w:val="none" w:sz="0" w:space="0" w:color="auto"/>
        <w:bottom w:val="none" w:sz="0" w:space="0" w:color="auto"/>
        <w:right w:val="none" w:sz="0" w:space="0" w:color="auto"/>
      </w:divBdr>
    </w:div>
    <w:div w:id="1254583815">
      <w:bodyDiv w:val="1"/>
      <w:marLeft w:val="0"/>
      <w:marRight w:val="0"/>
      <w:marTop w:val="0"/>
      <w:marBottom w:val="0"/>
      <w:divBdr>
        <w:top w:val="none" w:sz="0" w:space="0" w:color="auto"/>
        <w:left w:val="none" w:sz="0" w:space="0" w:color="auto"/>
        <w:bottom w:val="none" w:sz="0" w:space="0" w:color="auto"/>
        <w:right w:val="none" w:sz="0" w:space="0" w:color="auto"/>
      </w:divBdr>
    </w:div>
    <w:div w:id="1288775262">
      <w:bodyDiv w:val="1"/>
      <w:marLeft w:val="0"/>
      <w:marRight w:val="0"/>
      <w:marTop w:val="0"/>
      <w:marBottom w:val="0"/>
      <w:divBdr>
        <w:top w:val="none" w:sz="0" w:space="0" w:color="auto"/>
        <w:left w:val="none" w:sz="0" w:space="0" w:color="auto"/>
        <w:bottom w:val="none" w:sz="0" w:space="0" w:color="auto"/>
        <w:right w:val="none" w:sz="0" w:space="0" w:color="auto"/>
      </w:divBdr>
    </w:div>
    <w:div w:id="1307970902">
      <w:bodyDiv w:val="1"/>
      <w:marLeft w:val="0"/>
      <w:marRight w:val="0"/>
      <w:marTop w:val="0"/>
      <w:marBottom w:val="0"/>
      <w:divBdr>
        <w:top w:val="none" w:sz="0" w:space="0" w:color="auto"/>
        <w:left w:val="none" w:sz="0" w:space="0" w:color="auto"/>
        <w:bottom w:val="none" w:sz="0" w:space="0" w:color="auto"/>
        <w:right w:val="none" w:sz="0" w:space="0" w:color="auto"/>
      </w:divBdr>
    </w:div>
    <w:div w:id="1320690847">
      <w:bodyDiv w:val="1"/>
      <w:marLeft w:val="0"/>
      <w:marRight w:val="0"/>
      <w:marTop w:val="0"/>
      <w:marBottom w:val="0"/>
      <w:divBdr>
        <w:top w:val="none" w:sz="0" w:space="0" w:color="auto"/>
        <w:left w:val="none" w:sz="0" w:space="0" w:color="auto"/>
        <w:bottom w:val="none" w:sz="0" w:space="0" w:color="auto"/>
        <w:right w:val="none" w:sz="0" w:space="0" w:color="auto"/>
      </w:divBdr>
    </w:div>
    <w:div w:id="1344015241">
      <w:bodyDiv w:val="1"/>
      <w:marLeft w:val="0"/>
      <w:marRight w:val="0"/>
      <w:marTop w:val="0"/>
      <w:marBottom w:val="0"/>
      <w:divBdr>
        <w:top w:val="none" w:sz="0" w:space="0" w:color="auto"/>
        <w:left w:val="none" w:sz="0" w:space="0" w:color="auto"/>
        <w:bottom w:val="none" w:sz="0" w:space="0" w:color="auto"/>
        <w:right w:val="none" w:sz="0" w:space="0" w:color="auto"/>
      </w:divBdr>
    </w:div>
    <w:div w:id="1425766502">
      <w:bodyDiv w:val="1"/>
      <w:marLeft w:val="0"/>
      <w:marRight w:val="0"/>
      <w:marTop w:val="0"/>
      <w:marBottom w:val="0"/>
      <w:divBdr>
        <w:top w:val="none" w:sz="0" w:space="0" w:color="auto"/>
        <w:left w:val="none" w:sz="0" w:space="0" w:color="auto"/>
        <w:bottom w:val="none" w:sz="0" w:space="0" w:color="auto"/>
        <w:right w:val="none" w:sz="0" w:space="0" w:color="auto"/>
      </w:divBdr>
    </w:div>
    <w:div w:id="1428039363">
      <w:bodyDiv w:val="1"/>
      <w:marLeft w:val="0"/>
      <w:marRight w:val="0"/>
      <w:marTop w:val="0"/>
      <w:marBottom w:val="0"/>
      <w:divBdr>
        <w:top w:val="none" w:sz="0" w:space="0" w:color="auto"/>
        <w:left w:val="none" w:sz="0" w:space="0" w:color="auto"/>
        <w:bottom w:val="none" w:sz="0" w:space="0" w:color="auto"/>
        <w:right w:val="none" w:sz="0" w:space="0" w:color="auto"/>
      </w:divBdr>
    </w:div>
    <w:div w:id="1430464668">
      <w:bodyDiv w:val="1"/>
      <w:marLeft w:val="0"/>
      <w:marRight w:val="0"/>
      <w:marTop w:val="0"/>
      <w:marBottom w:val="0"/>
      <w:divBdr>
        <w:top w:val="none" w:sz="0" w:space="0" w:color="auto"/>
        <w:left w:val="none" w:sz="0" w:space="0" w:color="auto"/>
        <w:bottom w:val="none" w:sz="0" w:space="0" w:color="auto"/>
        <w:right w:val="none" w:sz="0" w:space="0" w:color="auto"/>
      </w:divBdr>
    </w:div>
    <w:div w:id="1463577569">
      <w:bodyDiv w:val="1"/>
      <w:marLeft w:val="0"/>
      <w:marRight w:val="0"/>
      <w:marTop w:val="0"/>
      <w:marBottom w:val="0"/>
      <w:divBdr>
        <w:top w:val="none" w:sz="0" w:space="0" w:color="auto"/>
        <w:left w:val="none" w:sz="0" w:space="0" w:color="auto"/>
        <w:bottom w:val="none" w:sz="0" w:space="0" w:color="auto"/>
        <w:right w:val="none" w:sz="0" w:space="0" w:color="auto"/>
      </w:divBdr>
    </w:div>
    <w:div w:id="1466197870">
      <w:bodyDiv w:val="1"/>
      <w:marLeft w:val="0"/>
      <w:marRight w:val="0"/>
      <w:marTop w:val="0"/>
      <w:marBottom w:val="0"/>
      <w:divBdr>
        <w:top w:val="none" w:sz="0" w:space="0" w:color="auto"/>
        <w:left w:val="none" w:sz="0" w:space="0" w:color="auto"/>
        <w:bottom w:val="none" w:sz="0" w:space="0" w:color="auto"/>
        <w:right w:val="none" w:sz="0" w:space="0" w:color="auto"/>
      </w:divBdr>
    </w:div>
    <w:div w:id="1483035945">
      <w:bodyDiv w:val="1"/>
      <w:marLeft w:val="0"/>
      <w:marRight w:val="0"/>
      <w:marTop w:val="0"/>
      <w:marBottom w:val="0"/>
      <w:divBdr>
        <w:top w:val="none" w:sz="0" w:space="0" w:color="auto"/>
        <w:left w:val="none" w:sz="0" w:space="0" w:color="auto"/>
        <w:bottom w:val="none" w:sz="0" w:space="0" w:color="auto"/>
        <w:right w:val="none" w:sz="0" w:space="0" w:color="auto"/>
      </w:divBdr>
    </w:div>
    <w:div w:id="1483473098">
      <w:bodyDiv w:val="1"/>
      <w:marLeft w:val="0"/>
      <w:marRight w:val="0"/>
      <w:marTop w:val="0"/>
      <w:marBottom w:val="0"/>
      <w:divBdr>
        <w:top w:val="none" w:sz="0" w:space="0" w:color="auto"/>
        <w:left w:val="none" w:sz="0" w:space="0" w:color="auto"/>
        <w:bottom w:val="none" w:sz="0" w:space="0" w:color="auto"/>
        <w:right w:val="none" w:sz="0" w:space="0" w:color="auto"/>
      </w:divBdr>
    </w:div>
    <w:div w:id="1545480896">
      <w:bodyDiv w:val="1"/>
      <w:marLeft w:val="0"/>
      <w:marRight w:val="0"/>
      <w:marTop w:val="0"/>
      <w:marBottom w:val="0"/>
      <w:divBdr>
        <w:top w:val="none" w:sz="0" w:space="0" w:color="auto"/>
        <w:left w:val="none" w:sz="0" w:space="0" w:color="auto"/>
        <w:bottom w:val="none" w:sz="0" w:space="0" w:color="auto"/>
        <w:right w:val="none" w:sz="0" w:space="0" w:color="auto"/>
      </w:divBdr>
    </w:div>
    <w:div w:id="1553925001">
      <w:bodyDiv w:val="1"/>
      <w:marLeft w:val="0"/>
      <w:marRight w:val="0"/>
      <w:marTop w:val="0"/>
      <w:marBottom w:val="0"/>
      <w:divBdr>
        <w:top w:val="none" w:sz="0" w:space="0" w:color="auto"/>
        <w:left w:val="none" w:sz="0" w:space="0" w:color="auto"/>
        <w:bottom w:val="none" w:sz="0" w:space="0" w:color="auto"/>
        <w:right w:val="none" w:sz="0" w:space="0" w:color="auto"/>
      </w:divBdr>
    </w:div>
    <w:div w:id="1597054665">
      <w:bodyDiv w:val="1"/>
      <w:marLeft w:val="0"/>
      <w:marRight w:val="0"/>
      <w:marTop w:val="0"/>
      <w:marBottom w:val="0"/>
      <w:divBdr>
        <w:top w:val="none" w:sz="0" w:space="0" w:color="auto"/>
        <w:left w:val="none" w:sz="0" w:space="0" w:color="auto"/>
        <w:bottom w:val="none" w:sz="0" w:space="0" w:color="auto"/>
        <w:right w:val="none" w:sz="0" w:space="0" w:color="auto"/>
      </w:divBdr>
    </w:div>
    <w:div w:id="1601789386">
      <w:bodyDiv w:val="1"/>
      <w:marLeft w:val="0"/>
      <w:marRight w:val="0"/>
      <w:marTop w:val="0"/>
      <w:marBottom w:val="0"/>
      <w:divBdr>
        <w:top w:val="none" w:sz="0" w:space="0" w:color="auto"/>
        <w:left w:val="none" w:sz="0" w:space="0" w:color="auto"/>
        <w:bottom w:val="none" w:sz="0" w:space="0" w:color="auto"/>
        <w:right w:val="none" w:sz="0" w:space="0" w:color="auto"/>
      </w:divBdr>
    </w:div>
    <w:div w:id="1610550419">
      <w:bodyDiv w:val="1"/>
      <w:marLeft w:val="0"/>
      <w:marRight w:val="0"/>
      <w:marTop w:val="0"/>
      <w:marBottom w:val="0"/>
      <w:divBdr>
        <w:top w:val="none" w:sz="0" w:space="0" w:color="auto"/>
        <w:left w:val="none" w:sz="0" w:space="0" w:color="auto"/>
        <w:bottom w:val="none" w:sz="0" w:space="0" w:color="auto"/>
        <w:right w:val="none" w:sz="0" w:space="0" w:color="auto"/>
      </w:divBdr>
    </w:div>
    <w:div w:id="1620798205">
      <w:bodyDiv w:val="1"/>
      <w:marLeft w:val="0"/>
      <w:marRight w:val="0"/>
      <w:marTop w:val="0"/>
      <w:marBottom w:val="0"/>
      <w:divBdr>
        <w:top w:val="none" w:sz="0" w:space="0" w:color="auto"/>
        <w:left w:val="none" w:sz="0" w:space="0" w:color="auto"/>
        <w:bottom w:val="none" w:sz="0" w:space="0" w:color="auto"/>
        <w:right w:val="none" w:sz="0" w:space="0" w:color="auto"/>
      </w:divBdr>
    </w:div>
    <w:div w:id="1646423924">
      <w:bodyDiv w:val="1"/>
      <w:marLeft w:val="0"/>
      <w:marRight w:val="0"/>
      <w:marTop w:val="0"/>
      <w:marBottom w:val="0"/>
      <w:divBdr>
        <w:top w:val="none" w:sz="0" w:space="0" w:color="auto"/>
        <w:left w:val="none" w:sz="0" w:space="0" w:color="auto"/>
        <w:bottom w:val="none" w:sz="0" w:space="0" w:color="auto"/>
        <w:right w:val="none" w:sz="0" w:space="0" w:color="auto"/>
      </w:divBdr>
    </w:div>
    <w:div w:id="1693336933">
      <w:bodyDiv w:val="1"/>
      <w:marLeft w:val="0"/>
      <w:marRight w:val="0"/>
      <w:marTop w:val="0"/>
      <w:marBottom w:val="0"/>
      <w:divBdr>
        <w:top w:val="none" w:sz="0" w:space="0" w:color="auto"/>
        <w:left w:val="none" w:sz="0" w:space="0" w:color="auto"/>
        <w:bottom w:val="none" w:sz="0" w:space="0" w:color="auto"/>
        <w:right w:val="none" w:sz="0" w:space="0" w:color="auto"/>
      </w:divBdr>
    </w:div>
    <w:div w:id="1704358500">
      <w:bodyDiv w:val="1"/>
      <w:marLeft w:val="0"/>
      <w:marRight w:val="0"/>
      <w:marTop w:val="0"/>
      <w:marBottom w:val="0"/>
      <w:divBdr>
        <w:top w:val="none" w:sz="0" w:space="0" w:color="auto"/>
        <w:left w:val="none" w:sz="0" w:space="0" w:color="auto"/>
        <w:bottom w:val="none" w:sz="0" w:space="0" w:color="auto"/>
        <w:right w:val="none" w:sz="0" w:space="0" w:color="auto"/>
      </w:divBdr>
    </w:div>
    <w:div w:id="1735355636">
      <w:bodyDiv w:val="1"/>
      <w:marLeft w:val="0"/>
      <w:marRight w:val="0"/>
      <w:marTop w:val="0"/>
      <w:marBottom w:val="0"/>
      <w:divBdr>
        <w:top w:val="none" w:sz="0" w:space="0" w:color="auto"/>
        <w:left w:val="none" w:sz="0" w:space="0" w:color="auto"/>
        <w:bottom w:val="none" w:sz="0" w:space="0" w:color="auto"/>
        <w:right w:val="none" w:sz="0" w:space="0" w:color="auto"/>
      </w:divBdr>
    </w:div>
    <w:div w:id="1895123226">
      <w:bodyDiv w:val="1"/>
      <w:marLeft w:val="0"/>
      <w:marRight w:val="0"/>
      <w:marTop w:val="0"/>
      <w:marBottom w:val="0"/>
      <w:divBdr>
        <w:top w:val="none" w:sz="0" w:space="0" w:color="auto"/>
        <w:left w:val="none" w:sz="0" w:space="0" w:color="auto"/>
        <w:bottom w:val="none" w:sz="0" w:space="0" w:color="auto"/>
        <w:right w:val="none" w:sz="0" w:space="0" w:color="auto"/>
      </w:divBdr>
    </w:div>
    <w:div w:id="1961835300">
      <w:bodyDiv w:val="1"/>
      <w:marLeft w:val="0"/>
      <w:marRight w:val="0"/>
      <w:marTop w:val="0"/>
      <w:marBottom w:val="0"/>
      <w:divBdr>
        <w:top w:val="none" w:sz="0" w:space="0" w:color="auto"/>
        <w:left w:val="none" w:sz="0" w:space="0" w:color="auto"/>
        <w:bottom w:val="none" w:sz="0" w:space="0" w:color="auto"/>
        <w:right w:val="none" w:sz="0" w:space="0" w:color="auto"/>
      </w:divBdr>
    </w:div>
    <w:div w:id="1964575525">
      <w:bodyDiv w:val="1"/>
      <w:marLeft w:val="0"/>
      <w:marRight w:val="0"/>
      <w:marTop w:val="0"/>
      <w:marBottom w:val="0"/>
      <w:divBdr>
        <w:top w:val="none" w:sz="0" w:space="0" w:color="auto"/>
        <w:left w:val="none" w:sz="0" w:space="0" w:color="auto"/>
        <w:bottom w:val="none" w:sz="0" w:space="0" w:color="auto"/>
        <w:right w:val="none" w:sz="0" w:space="0" w:color="auto"/>
      </w:divBdr>
    </w:div>
    <w:div w:id="1966423399">
      <w:bodyDiv w:val="1"/>
      <w:marLeft w:val="0"/>
      <w:marRight w:val="0"/>
      <w:marTop w:val="0"/>
      <w:marBottom w:val="0"/>
      <w:divBdr>
        <w:top w:val="none" w:sz="0" w:space="0" w:color="auto"/>
        <w:left w:val="none" w:sz="0" w:space="0" w:color="auto"/>
        <w:bottom w:val="none" w:sz="0" w:space="0" w:color="auto"/>
        <w:right w:val="none" w:sz="0" w:space="0" w:color="auto"/>
      </w:divBdr>
    </w:div>
    <w:div w:id="2031451171">
      <w:bodyDiv w:val="1"/>
      <w:marLeft w:val="0"/>
      <w:marRight w:val="0"/>
      <w:marTop w:val="0"/>
      <w:marBottom w:val="0"/>
      <w:divBdr>
        <w:top w:val="none" w:sz="0" w:space="0" w:color="auto"/>
        <w:left w:val="none" w:sz="0" w:space="0" w:color="auto"/>
        <w:bottom w:val="none" w:sz="0" w:space="0" w:color="auto"/>
        <w:right w:val="none" w:sz="0" w:space="0" w:color="auto"/>
      </w:divBdr>
    </w:div>
    <w:div w:id="2042590609">
      <w:bodyDiv w:val="1"/>
      <w:marLeft w:val="0"/>
      <w:marRight w:val="0"/>
      <w:marTop w:val="0"/>
      <w:marBottom w:val="0"/>
      <w:divBdr>
        <w:top w:val="none" w:sz="0" w:space="0" w:color="auto"/>
        <w:left w:val="none" w:sz="0" w:space="0" w:color="auto"/>
        <w:bottom w:val="none" w:sz="0" w:space="0" w:color="auto"/>
        <w:right w:val="none" w:sz="0" w:space="0" w:color="auto"/>
      </w:divBdr>
    </w:div>
    <w:div w:id="2098595815">
      <w:bodyDiv w:val="1"/>
      <w:marLeft w:val="0"/>
      <w:marRight w:val="0"/>
      <w:marTop w:val="0"/>
      <w:marBottom w:val="0"/>
      <w:divBdr>
        <w:top w:val="none" w:sz="0" w:space="0" w:color="auto"/>
        <w:left w:val="none" w:sz="0" w:space="0" w:color="auto"/>
        <w:bottom w:val="none" w:sz="0" w:space="0" w:color="auto"/>
        <w:right w:val="none" w:sz="0" w:space="0" w:color="auto"/>
      </w:divBdr>
    </w:div>
    <w:div w:id="2101634501">
      <w:bodyDiv w:val="1"/>
      <w:marLeft w:val="0"/>
      <w:marRight w:val="0"/>
      <w:marTop w:val="0"/>
      <w:marBottom w:val="0"/>
      <w:divBdr>
        <w:top w:val="none" w:sz="0" w:space="0" w:color="auto"/>
        <w:left w:val="none" w:sz="0" w:space="0" w:color="auto"/>
        <w:bottom w:val="none" w:sz="0" w:space="0" w:color="auto"/>
        <w:right w:val="none" w:sz="0" w:space="0" w:color="auto"/>
      </w:divBdr>
    </w:div>
    <w:div w:id="2138719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pis://Base=NORM&amp;DocCode=8653512098&amp;Type=201" TargetMode="External"/><Relationship Id="rId18" Type="http://schemas.openxmlformats.org/officeDocument/2006/relationships/hyperlink" Target="apis://Base=NORM&amp;DocCode=8653712098&amp;Type=201"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apis://Base=NORM&amp;DocCode=8653511023&amp;Type=201" TargetMode="External"/><Relationship Id="rId17" Type="http://schemas.openxmlformats.org/officeDocument/2006/relationships/hyperlink" Target="apis://Base=NORM&amp;DocCode=865370629&amp;Type=201"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apis://Base=NORM&amp;DocCode=86537001&amp;Type=201"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gospodinov@mh.government.bg"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apis://Base=NORM&amp;DocCode=8653612098&amp;Type=201" TargetMode="External"/><Relationship Id="rId23" Type="http://schemas.openxmlformats.org/officeDocument/2006/relationships/header" Target="header2.xml"/><Relationship Id="rId10" Type="http://schemas.openxmlformats.org/officeDocument/2006/relationships/hyperlink" Target="http://citybonk.com/jump.cgi?ID=1265" TargetMode="External"/><Relationship Id="rId19" Type="http://schemas.openxmlformats.org/officeDocument/2006/relationships/hyperlink" Target="http://ec.europa.eu/europeaid/work/visibility/index_en.htm" TargetMode="External"/><Relationship Id="rId4" Type="http://schemas.microsoft.com/office/2007/relationships/stylesWithEffects" Target="stylesWithEffects.xml"/><Relationship Id="rId9" Type="http://schemas.openxmlformats.org/officeDocument/2006/relationships/hyperlink" Target="http://citybonk.com/jump.cgi?ID=1265" TargetMode="External"/><Relationship Id="rId14" Type="http://schemas.openxmlformats.org/officeDocument/2006/relationships/hyperlink" Target="apis://Base=NORM&amp;DocCode=865360549&amp;Type=201"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05614-1FCB-46B2-9500-4B99ED758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68032</Words>
  <Characters>387783</Characters>
  <Application>Microsoft Office Word</Application>
  <DocSecurity>0</DocSecurity>
  <Lines>3231</Lines>
  <Paragraphs>909</Paragraphs>
  <ScaleCrop>false</ScaleCrop>
  <HeadingPairs>
    <vt:vector size="2" baseType="variant">
      <vt:variant>
        <vt:lpstr>Title</vt:lpstr>
      </vt:variant>
      <vt:variant>
        <vt:i4>1</vt:i4>
      </vt:variant>
    </vt:vector>
  </HeadingPairs>
  <TitlesOfParts>
    <vt:vector size="1" baseType="lpstr">
      <vt:lpstr>ОДОБРЯВАМ:</vt:lpstr>
    </vt:vector>
  </TitlesOfParts>
  <Company/>
  <LinksUpToDate>false</LinksUpToDate>
  <CharactersWithSpaces>454906</CharactersWithSpaces>
  <SharedDoc>false</SharedDoc>
  <HLinks>
    <vt:vector size="108" baseType="variant">
      <vt:variant>
        <vt:i4>4522071</vt:i4>
      </vt:variant>
      <vt:variant>
        <vt:i4>51</vt:i4>
      </vt:variant>
      <vt:variant>
        <vt:i4>0</vt:i4>
      </vt:variant>
      <vt:variant>
        <vt:i4>5</vt:i4>
      </vt:variant>
      <vt:variant>
        <vt:lpwstr>javascript:;</vt:lpwstr>
      </vt:variant>
      <vt:variant>
        <vt:lpwstr/>
      </vt:variant>
      <vt:variant>
        <vt:i4>4522071</vt:i4>
      </vt:variant>
      <vt:variant>
        <vt:i4>48</vt:i4>
      </vt:variant>
      <vt:variant>
        <vt:i4>0</vt:i4>
      </vt:variant>
      <vt:variant>
        <vt:i4>5</vt:i4>
      </vt:variant>
      <vt:variant>
        <vt:lpwstr>javascript:;</vt:lpwstr>
      </vt:variant>
      <vt:variant>
        <vt:lpwstr/>
      </vt:variant>
      <vt:variant>
        <vt:i4>4522071</vt:i4>
      </vt:variant>
      <vt:variant>
        <vt:i4>45</vt:i4>
      </vt:variant>
      <vt:variant>
        <vt:i4>0</vt:i4>
      </vt:variant>
      <vt:variant>
        <vt:i4>5</vt:i4>
      </vt:variant>
      <vt:variant>
        <vt:lpwstr>javascript:;</vt:lpwstr>
      </vt:variant>
      <vt:variant>
        <vt:lpwstr/>
      </vt:variant>
      <vt:variant>
        <vt:i4>4522071</vt:i4>
      </vt:variant>
      <vt:variant>
        <vt:i4>42</vt:i4>
      </vt:variant>
      <vt:variant>
        <vt:i4>0</vt:i4>
      </vt:variant>
      <vt:variant>
        <vt:i4>5</vt:i4>
      </vt:variant>
      <vt:variant>
        <vt:lpwstr>javascript:;</vt:lpwstr>
      </vt:variant>
      <vt:variant>
        <vt:lpwstr/>
      </vt:variant>
      <vt:variant>
        <vt:i4>4522071</vt:i4>
      </vt:variant>
      <vt:variant>
        <vt:i4>39</vt:i4>
      </vt:variant>
      <vt:variant>
        <vt:i4>0</vt:i4>
      </vt:variant>
      <vt:variant>
        <vt:i4>5</vt:i4>
      </vt:variant>
      <vt:variant>
        <vt:lpwstr>javascript:;</vt:lpwstr>
      </vt:variant>
      <vt:variant>
        <vt:lpwstr/>
      </vt:variant>
      <vt:variant>
        <vt:i4>4522071</vt:i4>
      </vt:variant>
      <vt:variant>
        <vt:i4>36</vt:i4>
      </vt:variant>
      <vt:variant>
        <vt:i4>0</vt:i4>
      </vt:variant>
      <vt:variant>
        <vt:i4>5</vt:i4>
      </vt:variant>
      <vt:variant>
        <vt:lpwstr>javascript:;</vt:lpwstr>
      </vt:variant>
      <vt:variant>
        <vt:lpwstr/>
      </vt:variant>
      <vt:variant>
        <vt:i4>4522071</vt:i4>
      </vt:variant>
      <vt:variant>
        <vt:i4>33</vt:i4>
      </vt:variant>
      <vt:variant>
        <vt:i4>0</vt:i4>
      </vt:variant>
      <vt:variant>
        <vt:i4>5</vt:i4>
      </vt:variant>
      <vt:variant>
        <vt:lpwstr>javascript:;</vt:lpwstr>
      </vt:variant>
      <vt:variant>
        <vt:lpwstr/>
      </vt:variant>
      <vt:variant>
        <vt:i4>4522071</vt:i4>
      </vt:variant>
      <vt:variant>
        <vt:i4>30</vt:i4>
      </vt:variant>
      <vt:variant>
        <vt:i4>0</vt:i4>
      </vt:variant>
      <vt:variant>
        <vt:i4>5</vt:i4>
      </vt:variant>
      <vt:variant>
        <vt:lpwstr>javascript:;</vt:lpwstr>
      </vt:variant>
      <vt:variant>
        <vt:lpwstr/>
      </vt:variant>
      <vt:variant>
        <vt:i4>4522071</vt:i4>
      </vt:variant>
      <vt:variant>
        <vt:i4>27</vt:i4>
      </vt:variant>
      <vt:variant>
        <vt:i4>0</vt:i4>
      </vt:variant>
      <vt:variant>
        <vt:i4>5</vt:i4>
      </vt:variant>
      <vt:variant>
        <vt:lpwstr>javascript:;</vt:lpwstr>
      </vt:variant>
      <vt:variant>
        <vt:lpwstr/>
      </vt:variant>
      <vt:variant>
        <vt:i4>4522071</vt:i4>
      </vt:variant>
      <vt:variant>
        <vt:i4>24</vt:i4>
      </vt:variant>
      <vt:variant>
        <vt:i4>0</vt:i4>
      </vt:variant>
      <vt:variant>
        <vt:i4>5</vt:i4>
      </vt:variant>
      <vt:variant>
        <vt:lpwstr>javascript:;</vt:lpwstr>
      </vt:variant>
      <vt:variant>
        <vt:lpwstr/>
      </vt:variant>
      <vt:variant>
        <vt:i4>4522071</vt:i4>
      </vt:variant>
      <vt:variant>
        <vt:i4>21</vt:i4>
      </vt:variant>
      <vt:variant>
        <vt:i4>0</vt:i4>
      </vt:variant>
      <vt:variant>
        <vt:i4>5</vt:i4>
      </vt:variant>
      <vt:variant>
        <vt:lpwstr>javascript:;</vt:lpwstr>
      </vt:variant>
      <vt:variant>
        <vt:lpwstr/>
      </vt:variant>
      <vt:variant>
        <vt:i4>131073</vt:i4>
      </vt:variant>
      <vt:variant>
        <vt:i4>18</vt:i4>
      </vt:variant>
      <vt:variant>
        <vt:i4>0</vt:i4>
      </vt:variant>
      <vt:variant>
        <vt:i4>5</vt:i4>
      </vt:variant>
      <vt:variant>
        <vt:lpwstr>http://citybonk.com/jump.cgi?ID=1265</vt:lpwstr>
      </vt:variant>
      <vt:variant>
        <vt:lpwstr/>
      </vt:variant>
      <vt:variant>
        <vt:i4>131073</vt:i4>
      </vt:variant>
      <vt:variant>
        <vt:i4>15</vt:i4>
      </vt:variant>
      <vt:variant>
        <vt:i4>0</vt:i4>
      </vt:variant>
      <vt:variant>
        <vt:i4>5</vt:i4>
      </vt:variant>
      <vt:variant>
        <vt:lpwstr>http://citybonk.com/jump.cgi?ID=1265</vt:lpwstr>
      </vt:variant>
      <vt:variant>
        <vt:lpwstr/>
      </vt:variant>
      <vt:variant>
        <vt:i4>5242897</vt:i4>
      </vt:variant>
      <vt:variant>
        <vt:i4>12</vt:i4>
      </vt:variant>
      <vt:variant>
        <vt:i4>0</vt:i4>
      </vt:variant>
      <vt:variant>
        <vt:i4>5</vt:i4>
      </vt:variant>
      <vt:variant>
        <vt:lpwstr>http://www.mh.government.bg/</vt:lpwstr>
      </vt:variant>
      <vt:variant>
        <vt:lpwstr/>
      </vt:variant>
      <vt:variant>
        <vt:i4>7143447</vt:i4>
      </vt:variant>
      <vt:variant>
        <vt:i4>9</vt:i4>
      </vt:variant>
      <vt:variant>
        <vt:i4>0</vt:i4>
      </vt:variant>
      <vt:variant>
        <vt:i4>5</vt:i4>
      </vt:variant>
      <vt:variant>
        <vt:lpwstr>mailto:iyanchev@mh.government.bg</vt:lpwstr>
      </vt:variant>
      <vt:variant>
        <vt:lpwstr/>
      </vt:variant>
      <vt:variant>
        <vt:i4>3407953</vt:i4>
      </vt:variant>
      <vt:variant>
        <vt:i4>6</vt:i4>
      </vt:variant>
      <vt:variant>
        <vt:i4>0</vt:i4>
      </vt:variant>
      <vt:variant>
        <vt:i4>5</vt:i4>
      </vt:variant>
      <vt:variant>
        <vt:lpwstr>mailto:agospodinov@mh.government.bg</vt:lpwstr>
      </vt:variant>
      <vt:variant>
        <vt:lpwstr/>
      </vt:variant>
      <vt:variant>
        <vt:i4>131073</vt:i4>
      </vt:variant>
      <vt:variant>
        <vt:i4>3</vt:i4>
      </vt:variant>
      <vt:variant>
        <vt:i4>0</vt:i4>
      </vt:variant>
      <vt:variant>
        <vt:i4>5</vt:i4>
      </vt:variant>
      <vt:variant>
        <vt:lpwstr>http://citybonk.com/jump.cgi?ID=1265</vt:lpwstr>
      </vt:variant>
      <vt:variant>
        <vt:lpwstr/>
      </vt:variant>
      <vt:variant>
        <vt:i4>131073</vt:i4>
      </vt:variant>
      <vt:variant>
        <vt:i4>0</vt:i4>
      </vt:variant>
      <vt:variant>
        <vt:i4>0</vt:i4>
      </vt:variant>
      <vt:variant>
        <vt:i4>5</vt:i4>
      </vt:variant>
      <vt:variant>
        <vt:lpwstr>http://citybonk.com/jump.cgi?ID=1265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ОДОБРЯВАМ:</dc:title>
  <dc:creator>iilieva</dc:creator>
  <cp:lastModifiedBy>Evelina Vasilkova</cp:lastModifiedBy>
  <cp:revision>2</cp:revision>
  <cp:lastPrinted>2014-04-17T08:50:00Z</cp:lastPrinted>
  <dcterms:created xsi:type="dcterms:W3CDTF">2014-04-17T12:32:00Z</dcterms:created>
  <dcterms:modified xsi:type="dcterms:W3CDTF">2014-04-17T12:32:00Z</dcterms:modified>
</cp:coreProperties>
</file>