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A70" w:rsidRDefault="00D95468" w:rsidP="006635AD">
      <w:pPr>
        <w:autoSpaceDE w:val="0"/>
        <w:autoSpaceDN w:val="0"/>
        <w:adjustRightInd w:val="0"/>
        <w:spacing w:after="0" w:line="240" w:lineRule="auto"/>
        <w:ind w:left="7920" w:firstLine="720"/>
        <w:rPr>
          <w:rFonts w:ascii="Times New Roman" w:eastAsia="Times New Roman" w:hAnsi="Times New Roman"/>
          <w:b/>
          <w:i/>
          <w:sz w:val="24"/>
          <w:szCs w:val="24"/>
          <w:lang w:val="bg-BG"/>
        </w:rPr>
      </w:pPr>
      <w:r w:rsidRPr="00D62EA0">
        <w:rPr>
          <w:rFonts w:ascii="Times New Roman" w:eastAsia="Times New Roman" w:hAnsi="Times New Roman"/>
          <w:b/>
          <w:i/>
          <w:sz w:val="24"/>
          <w:szCs w:val="24"/>
          <w:lang w:val="bg-BG"/>
        </w:rPr>
        <w:t xml:space="preserve">Проект! </w:t>
      </w:r>
      <w:r w:rsidRPr="00D62EA0">
        <w:rPr>
          <w:rFonts w:ascii="Times New Roman" w:eastAsia="Times New Roman" w:hAnsi="Times New Roman"/>
          <w:b/>
          <w:i/>
          <w:sz w:val="24"/>
          <w:szCs w:val="24"/>
          <w:lang w:val="bg-BG"/>
        </w:rPr>
        <w:tab/>
      </w:r>
      <w:r w:rsidRPr="00D62EA0">
        <w:rPr>
          <w:rFonts w:ascii="Times New Roman" w:eastAsia="Times New Roman" w:hAnsi="Times New Roman"/>
          <w:b/>
          <w:i/>
          <w:sz w:val="24"/>
          <w:szCs w:val="24"/>
          <w:lang w:val="bg-BG"/>
        </w:rPr>
        <w:tab/>
      </w:r>
      <w:r w:rsidRPr="00D62EA0">
        <w:rPr>
          <w:rFonts w:ascii="Times New Roman" w:eastAsia="Times New Roman" w:hAnsi="Times New Roman"/>
          <w:b/>
          <w:i/>
          <w:sz w:val="24"/>
          <w:szCs w:val="24"/>
          <w:lang w:val="bg-BG"/>
        </w:rPr>
        <w:tab/>
      </w:r>
      <w:r w:rsidRPr="00D62EA0">
        <w:rPr>
          <w:rFonts w:ascii="Times New Roman" w:eastAsia="Times New Roman" w:hAnsi="Times New Roman"/>
          <w:b/>
          <w:i/>
          <w:sz w:val="24"/>
          <w:szCs w:val="24"/>
          <w:lang w:val="bg-BG"/>
        </w:rPr>
        <w:tab/>
      </w:r>
    </w:p>
    <w:p w:rsidR="00C51C12" w:rsidRDefault="00C51C12" w:rsidP="00D95468">
      <w:pPr>
        <w:autoSpaceDE w:val="0"/>
        <w:autoSpaceDN w:val="0"/>
        <w:adjustRightInd w:val="0"/>
        <w:spacing w:after="0" w:line="240" w:lineRule="auto"/>
        <w:rPr>
          <w:rFonts w:ascii="Times New Roman" w:eastAsia="Times New Roman" w:hAnsi="Times New Roman"/>
          <w:b/>
          <w:i/>
          <w:sz w:val="24"/>
          <w:szCs w:val="24"/>
          <w:lang w:val="bg-BG"/>
        </w:rPr>
      </w:pPr>
    </w:p>
    <w:p w:rsidR="00F17C27" w:rsidRPr="00D62EA0" w:rsidRDefault="00D95468" w:rsidP="00D95468">
      <w:pPr>
        <w:autoSpaceDE w:val="0"/>
        <w:autoSpaceDN w:val="0"/>
        <w:adjustRightInd w:val="0"/>
        <w:spacing w:after="0" w:line="240" w:lineRule="auto"/>
        <w:rPr>
          <w:rFonts w:ascii="Times New Roman" w:eastAsia="Times New Roman" w:hAnsi="Times New Roman"/>
          <w:b/>
          <w:i/>
          <w:sz w:val="24"/>
          <w:szCs w:val="24"/>
          <w:lang w:val="bg-BG"/>
        </w:rPr>
      </w:pPr>
      <w:r w:rsidRPr="00D62EA0">
        <w:rPr>
          <w:rFonts w:ascii="Times New Roman" w:eastAsia="Times New Roman" w:hAnsi="Times New Roman"/>
          <w:b/>
          <w:i/>
          <w:sz w:val="24"/>
          <w:szCs w:val="24"/>
          <w:lang w:val="bg-BG"/>
        </w:rPr>
        <w:tab/>
      </w:r>
      <w:r w:rsidRPr="00D62EA0">
        <w:rPr>
          <w:rFonts w:ascii="Times New Roman" w:eastAsia="Times New Roman" w:hAnsi="Times New Roman"/>
          <w:b/>
          <w:i/>
          <w:sz w:val="24"/>
          <w:szCs w:val="24"/>
          <w:lang w:val="bg-BG"/>
        </w:rPr>
        <w:tab/>
      </w:r>
      <w:r w:rsidRPr="00D62EA0">
        <w:rPr>
          <w:rFonts w:ascii="Times New Roman" w:eastAsia="Times New Roman" w:hAnsi="Times New Roman"/>
          <w:b/>
          <w:i/>
          <w:sz w:val="24"/>
          <w:szCs w:val="24"/>
          <w:lang w:val="bg-BG"/>
        </w:rPr>
        <w:tab/>
      </w:r>
      <w:r w:rsidRPr="00D62EA0">
        <w:rPr>
          <w:rFonts w:ascii="Times New Roman" w:eastAsia="Times New Roman" w:hAnsi="Times New Roman"/>
          <w:b/>
          <w:i/>
          <w:sz w:val="24"/>
          <w:szCs w:val="24"/>
          <w:lang w:val="bg-BG"/>
        </w:rPr>
        <w:tab/>
      </w:r>
    </w:p>
    <w:p w:rsidR="00D94E91" w:rsidRPr="00D94E91" w:rsidRDefault="00D94E91" w:rsidP="00D94E91">
      <w:pPr>
        <w:keepNext/>
        <w:spacing w:after="0" w:line="240" w:lineRule="auto"/>
        <w:ind w:left="3540" w:right="-761" w:firstLine="708"/>
        <w:jc w:val="both"/>
        <w:outlineLvl w:val="0"/>
        <w:rPr>
          <w:rFonts w:ascii="Times New Roman" w:eastAsia="Times New Roman" w:hAnsi="Times New Roman"/>
          <w:b/>
          <w:sz w:val="24"/>
          <w:szCs w:val="24"/>
          <w:lang w:val="bg-BG"/>
        </w:rPr>
      </w:pPr>
      <w:r w:rsidRPr="00D94E91">
        <w:rPr>
          <w:rFonts w:ascii="Times New Roman" w:eastAsia="Times New Roman" w:hAnsi="Times New Roman"/>
          <w:b/>
          <w:sz w:val="24"/>
          <w:szCs w:val="24"/>
          <w:lang w:val="bg-BG"/>
        </w:rPr>
        <w:t>ДОГОВОР</w:t>
      </w:r>
    </w:p>
    <w:p w:rsidR="00D94E91" w:rsidRPr="00D94E91" w:rsidRDefault="00D94E91" w:rsidP="00D94E91">
      <w:pPr>
        <w:keepNext/>
        <w:spacing w:after="0" w:line="240" w:lineRule="auto"/>
        <w:ind w:left="2832" w:right="-761"/>
        <w:jc w:val="both"/>
        <w:outlineLvl w:val="0"/>
        <w:rPr>
          <w:rFonts w:ascii="Times New Roman" w:eastAsia="Times New Roman" w:hAnsi="Times New Roman"/>
          <w:b/>
          <w:sz w:val="24"/>
          <w:szCs w:val="24"/>
          <w:lang w:val="bg-BG"/>
        </w:rPr>
      </w:pPr>
      <w:r w:rsidRPr="00D94E91">
        <w:rPr>
          <w:rFonts w:ascii="Times New Roman" w:eastAsia="Times New Roman" w:hAnsi="Times New Roman"/>
          <w:b/>
          <w:sz w:val="24"/>
          <w:szCs w:val="24"/>
          <w:lang w:val="bg-BG"/>
        </w:rPr>
        <w:t>№ РД –…….. –…....... / ................. 2019 г.</w:t>
      </w:r>
    </w:p>
    <w:p w:rsidR="00D94E91" w:rsidRPr="00D94E91" w:rsidRDefault="00D94E91" w:rsidP="00D94E91">
      <w:pPr>
        <w:keepNext/>
        <w:spacing w:after="0" w:line="240" w:lineRule="auto"/>
        <w:ind w:left="2832" w:right="-761"/>
        <w:jc w:val="both"/>
        <w:outlineLvl w:val="0"/>
        <w:rPr>
          <w:rFonts w:ascii="Times New Roman" w:eastAsia="Times New Roman" w:hAnsi="Times New Roman"/>
          <w:b/>
          <w:sz w:val="24"/>
          <w:szCs w:val="24"/>
          <w:lang w:val="bg-BG"/>
        </w:rPr>
      </w:pPr>
    </w:p>
    <w:p w:rsidR="00D94E91" w:rsidRPr="00D94E91" w:rsidRDefault="00D94E91" w:rsidP="00D94E91">
      <w:pPr>
        <w:spacing w:after="0" w:line="240" w:lineRule="auto"/>
        <w:jc w:val="both"/>
        <w:rPr>
          <w:rFonts w:ascii="Times New Roman" w:eastAsia="Times New Roman" w:hAnsi="Times New Roman"/>
          <w:sz w:val="24"/>
          <w:szCs w:val="20"/>
          <w:lang w:val="bg-BG" w:eastAsia="bg-BG"/>
        </w:rPr>
      </w:pPr>
    </w:p>
    <w:p w:rsidR="00D94E91" w:rsidRPr="00D94E91" w:rsidRDefault="00D94E91" w:rsidP="00D94E91">
      <w:pPr>
        <w:spacing w:after="0" w:line="240" w:lineRule="auto"/>
        <w:jc w:val="both"/>
        <w:rPr>
          <w:rFonts w:ascii="Times New Roman" w:eastAsia="Times New Roman" w:hAnsi="Times New Roman"/>
          <w:sz w:val="24"/>
          <w:szCs w:val="20"/>
          <w:lang w:val="bg-BG" w:eastAsia="bg-BG"/>
        </w:rPr>
      </w:pPr>
      <w:r w:rsidRPr="00D94E91">
        <w:rPr>
          <w:rFonts w:ascii="Times New Roman" w:eastAsia="Times New Roman" w:hAnsi="Times New Roman"/>
          <w:sz w:val="24"/>
          <w:szCs w:val="20"/>
          <w:lang w:val="bg-BG" w:eastAsia="bg-BG"/>
        </w:rPr>
        <w:t xml:space="preserve">Днес, ........................... 20……г., в гр. София, между: </w:t>
      </w:r>
    </w:p>
    <w:p w:rsidR="00D94E91" w:rsidRPr="00D94E91" w:rsidRDefault="00D94E91" w:rsidP="00D94E91">
      <w:pPr>
        <w:spacing w:after="0" w:line="240" w:lineRule="auto"/>
        <w:jc w:val="both"/>
        <w:rPr>
          <w:rFonts w:ascii="Times New Roman" w:eastAsia="Times New Roman" w:hAnsi="Times New Roman"/>
          <w:b/>
          <w:bCs/>
          <w:sz w:val="24"/>
          <w:szCs w:val="20"/>
          <w:lang w:val="bg-BG" w:eastAsia="bg-BG"/>
        </w:rPr>
      </w:pPr>
    </w:p>
    <w:p w:rsidR="00D94E91" w:rsidRPr="00D94E91" w:rsidRDefault="00D94E91" w:rsidP="00D94E91">
      <w:pPr>
        <w:spacing w:after="0" w:line="240" w:lineRule="auto"/>
        <w:jc w:val="both"/>
        <w:rPr>
          <w:rFonts w:ascii="Times New Roman" w:eastAsia="Times New Roman" w:hAnsi="Times New Roman"/>
          <w:sz w:val="24"/>
          <w:szCs w:val="24"/>
          <w:lang w:val="bg-BG" w:eastAsia="bg-BG"/>
        </w:rPr>
      </w:pPr>
      <w:r w:rsidRPr="00D94E91">
        <w:rPr>
          <w:rFonts w:ascii="Times New Roman" w:eastAsia="Times New Roman" w:hAnsi="Times New Roman"/>
          <w:b/>
          <w:bCs/>
          <w:sz w:val="24"/>
          <w:szCs w:val="24"/>
          <w:lang w:val="bg-BG" w:eastAsia="bg-BG"/>
        </w:rPr>
        <w:t>МИНИСТЕРСТВОТО НА ЗДРАВЕОПАЗВАНЕТО</w:t>
      </w:r>
      <w:r w:rsidRPr="00D94E91">
        <w:rPr>
          <w:rFonts w:ascii="Times New Roman" w:eastAsia="Times New Roman" w:hAnsi="Times New Roman"/>
          <w:sz w:val="24"/>
          <w:szCs w:val="24"/>
          <w:lang w:val="bg-BG" w:eastAsia="bg-BG"/>
        </w:rPr>
        <w:t xml:space="preserve">, с адрес: гр. София 1000, пл. „Света Неделя” № 5, ЕИК: 000695317, представлявано от Кирил Ананиев, министър на здравеопазването и Мария Беломорова, директор на дирекция „БФ”, наричано по-долу за краткост </w:t>
      </w:r>
      <w:r w:rsidRPr="00D94E91">
        <w:rPr>
          <w:rFonts w:ascii="Times New Roman" w:eastAsia="Times New Roman" w:hAnsi="Times New Roman"/>
          <w:b/>
          <w:bCs/>
          <w:sz w:val="24"/>
          <w:szCs w:val="24"/>
          <w:lang w:val="bg-BG" w:eastAsia="bg-BG"/>
        </w:rPr>
        <w:t xml:space="preserve">„ВЪЗЛОЖИТЕЛ” </w:t>
      </w:r>
      <w:r w:rsidRPr="00D94E91">
        <w:rPr>
          <w:rFonts w:ascii="Times New Roman" w:eastAsia="Times New Roman" w:hAnsi="Times New Roman"/>
          <w:sz w:val="24"/>
          <w:szCs w:val="24"/>
          <w:lang w:val="bg-BG" w:eastAsia="bg-BG"/>
        </w:rPr>
        <w:t>от една страна</w:t>
      </w:r>
    </w:p>
    <w:p w:rsidR="00D94E91" w:rsidRPr="00D94E91" w:rsidRDefault="00D94E91" w:rsidP="00D94E91">
      <w:pPr>
        <w:spacing w:after="0" w:line="240" w:lineRule="auto"/>
        <w:jc w:val="both"/>
        <w:rPr>
          <w:rFonts w:ascii="Times New Roman" w:eastAsia="Times New Roman" w:hAnsi="Times New Roman"/>
          <w:sz w:val="24"/>
          <w:szCs w:val="20"/>
          <w:lang w:val="bg-BG" w:eastAsia="bg-BG"/>
        </w:rPr>
      </w:pPr>
      <w:r w:rsidRPr="00D94E91">
        <w:rPr>
          <w:rFonts w:ascii="Times New Roman" w:eastAsia="Times New Roman" w:hAnsi="Times New Roman"/>
          <w:sz w:val="24"/>
          <w:szCs w:val="20"/>
          <w:lang w:val="bg-BG" w:eastAsia="bg-BG"/>
        </w:rPr>
        <w:t xml:space="preserve">и </w:t>
      </w:r>
    </w:p>
    <w:p w:rsidR="00D94E91" w:rsidRPr="00D94E91" w:rsidRDefault="00D94E91" w:rsidP="00D94E91">
      <w:pPr>
        <w:spacing w:after="0" w:line="240" w:lineRule="auto"/>
        <w:jc w:val="both"/>
        <w:rPr>
          <w:rFonts w:ascii="Times New Roman" w:eastAsia="Times New Roman" w:hAnsi="Times New Roman"/>
          <w:b/>
          <w:bCs/>
          <w:sz w:val="24"/>
          <w:szCs w:val="20"/>
          <w:lang w:val="bg-BG" w:eastAsia="bg-BG"/>
        </w:rPr>
      </w:pPr>
      <w:r w:rsidRPr="00D94E91">
        <w:rPr>
          <w:rFonts w:ascii="Times New Roman" w:eastAsia="Times New Roman" w:hAnsi="Times New Roman"/>
          <w:b/>
          <w:sz w:val="24"/>
          <w:szCs w:val="20"/>
          <w:lang w:val="bg-BG" w:eastAsia="bg-BG"/>
        </w:rPr>
        <w:t>„...........................”</w:t>
      </w:r>
      <w:r w:rsidRPr="00D94E91">
        <w:rPr>
          <w:rFonts w:ascii="Times New Roman" w:eastAsia="Times New Roman" w:hAnsi="Times New Roman"/>
          <w:bCs/>
          <w:sz w:val="24"/>
          <w:szCs w:val="20"/>
          <w:lang w:val="bg-BG" w:eastAsia="bg-BG"/>
        </w:rPr>
        <w:t>,</w:t>
      </w:r>
      <w:r w:rsidRPr="00D94E91">
        <w:rPr>
          <w:rFonts w:ascii="Times New Roman" w:eastAsia="Times New Roman" w:hAnsi="Times New Roman"/>
          <w:sz w:val="24"/>
          <w:szCs w:val="20"/>
          <w:lang w:val="bg-BG" w:eastAsia="bg-BG"/>
        </w:rPr>
        <w:t xml:space="preserve"> със седалище и адрес на управление: гр.................................................... ...................,  ЕИК ...................................., представлявано от ................................................................, наричано по-долу за краткост „</w:t>
      </w:r>
      <w:r w:rsidRPr="00D94E91">
        <w:rPr>
          <w:rFonts w:ascii="Times New Roman" w:eastAsia="Times New Roman" w:hAnsi="Times New Roman"/>
          <w:b/>
          <w:bCs/>
          <w:sz w:val="24"/>
          <w:szCs w:val="20"/>
          <w:lang w:val="bg-BG" w:eastAsia="bg-BG"/>
        </w:rPr>
        <w:t>ИЗПЪЛНИТЕЛ”</w:t>
      </w:r>
    </w:p>
    <w:p w:rsidR="00D94E91" w:rsidRPr="00D94E91" w:rsidRDefault="00D94E91" w:rsidP="00D94E91">
      <w:pPr>
        <w:spacing w:after="0" w:line="240" w:lineRule="auto"/>
        <w:jc w:val="both"/>
        <w:rPr>
          <w:rFonts w:ascii="Times New Roman" w:eastAsia="Times New Roman" w:hAnsi="Times New Roman"/>
          <w:sz w:val="24"/>
          <w:szCs w:val="20"/>
          <w:lang w:val="bg-BG" w:eastAsia="bg-BG"/>
        </w:rPr>
      </w:pPr>
    </w:p>
    <w:p w:rsidR="00D94E91" w:rsidRPr="00D94E91" w:rsidRDefault="00D94E91" w:rsidP="00D94E91">
      <w:pPr>
        <w:spacing w:after="0" w:line="240" w:lineRule="auto"/>
        <w:ind w:firstLine="720"/>
        <w:jc w:val="both"/>
        <w:rPr>
          <w:rFonts w:ascii="Times New Roman" w:eastAsia="Times New Roman" w:hAnsi="Times New Roman"/>
          <w:b/>
          <w:bCs/>
          <w:i/>
          <w:iCs/>
          <w:sz w:val="24"/>
          <w:szCs w:val="20"/>
          <w:lang w:val="bg-BG" w:eastAsia="bg-BG"/>
        </w:rPr>
      </w:pPr>
      <w:r w:rsidRPr="00D94E91">
        <w:rPr>
          <w:rFonts w:ascii="Times New Roman" w:eastAsia="Times New Roman" w:hAnsi="Times New Roman"/>
          <w:bCs/>
          <w:sz w:val="24"/>
          <w:szCs w:val="20"/>
          <w:lang w:val="bg-BG" w:eastAsia="bg-BG"/>
        </w:rPr>
        <w:t xml:space="preserve">на основание чл. 112 от Закона за обществените поръчки и Решение № ............................... на ВЪЗЛОЖИТЕЛЯ за определяне на изпълнител </w:t>
      </w:r>
      <w:r w:rsidRPr="00D94E91">
        <w:rPr>
          <w:rFonts w:ascii="Times New Roman" w:eastAsia="Times New Roman" w:hAnsi="Times New Roman"/>
          <w:bCs/>
          <w:spacing w:val="-5"/>
          <w:sz w:val="24"/>
          <w:szCs w:val="24"/>
          <w:lang w:val="bg-BG" w:eastAsia="bg-BG"/>
        </w:rPr>
        <w:t>по обществена поръчка с предмет</w:t>
      </w:r>
      <w:r w:rsidR="00702D34">
        <w:rPr>
          <w:rFonts w:ascii="Times New Roman" w:eastAsia="Times New Roman" w:hAnsi="Times New Roman"/>
          <w:bCs/>
          <w:spacing w:val="-5"/>
          <w:sz w:val="24"/>
          <w:szCs w:val="24"/>
          <w:lang w:val="bg-BG" w:eastAsia="bg-BG"/>
        </w:rPr>
        <w:t xml:space="preserve">: </w:t>
      </w:r>
      <w:r w:rsidRPr="00D94E91">
        <w:rPr>
          <w:rFonts w:ascii="Times New Roman" w:eastAsia="Times New Roman" w:hAnsi="Times New Roman"/>
          <w:b/>
          <w:sz w:val="24"/>
          <w:szCs w:val="24"/>
          <w:lang w:val="bg-BG" w:eastAsia="bg-BG"/>
        </w:rPr>
        <w:t xml:space="preserve">„Закупуване на 170 бр. компютърни конфигурации, с инсталирана операционна система, за нуждите на разкритите филиали към центровете за спешна медицинска помощ“, в изпълнение на проект </w:t>
      </w:r>
      <w:r w:rsidR="00094835" w:rsidRPr="00C07B07">
        <w:rPr>
          <w:rFonts w:ascii="Times New Roman" w:eastAsia="Times New Roman" w:hAnsi="Times New Roman"/>
          <w:b/>
          <w:sz w:val="24"/>
          <w:szCs w:val="24"/>
        </w:rPr>
        <w:t>BG05M9OP001-3.007</w:t>
      </w:r>
      <w:r w:rsidR="00094835">
        <w:rPr>
          <w:rFonts w:ascii="Times New Roman" w:eastAsia="Times New Roman" w:hAnsi="Times New Roman"/>
          <w:b/>
          <w:sz w:val="24"/>
          <w:szCs w:val="24"/>
        </w:rPr>
        <w:t>-0001</w:t>
      </w:r>
      <w:r w:rsidR="00094835" w:rsidRPr="00D94E91">
        <w:rPr>
          <w:rFonts w:ascii="Times New Roman" w:eastAsia="Times New Roman" w:hAnsi="Times New Roman"/>
          <w:b/>
          <w:sz w:val="24"/>
          <w:szCs w:val="24"/>
          <w:lang w:val="bg-BG" w:eastAsia="bg-BG"/>
        </w:rPr>
        <w:t xml:space="preserve"> </w:t>
      </w:r>
      <w:r w:rsidRPr="00D94E91">
        <w:rPr>
          <w:rFonts w:ascii="Times New Roman" w:eastAsia="Times New Roman" w:hAnsi="Times New Roman"/>
          <w:b/>
          <w:sz w:val="24"/>
          <w:szCs w:val="24"/>
          <w:lang w:val="bg-BG" w:eastAsia="bg-BG"/>
        </w:rPr>
        <w:t>„Подобряване на условията за лечение на спешните състояния“, финансиран по Оперативна програма „Развитие на човешките ресурси“ 2014-2020 г.“</w:t>
      </w:r>
      <w:r w:rsidRPr="00D94E91">
        <w:rPr>
          <w:rFonts w:ascii="Times New Roman" w:eastAsia="Times New Roman" w:hAnsi="Times New Roman"/>
          <w:bCs/>
          <w:spacing w:val="-5"/>
          <w:sz w:val="24"/>
          <w:szCs w:val="24"/>
          <w:lang w:val="bg-BG" w:eastAsia="bg-BG"/>
        </w:rPr>
        <w:t xml:space="preserve"> ,</w:t>
      </w:r>
      <w:r w:rsidRPr="00D94E91">
        <w:rPr>
          <w:rFonts w:ascii="Times New Roman" w:eastAsia="Times New Roman" w:hAnsi="Times New Roman"/>
          <w:b/>
          <w:sz w:val="24"/>
          <w:szCs w:val="20"/>
          <w:lang w:val="bg-BG" w:eastAsia="bg-BG"/>
        </w:rPr>
        <w:t xml:space="preserve"> </w:t>
      </w:r>
      <w:r w:rsidRPr="00D94E91">
        <w:rPr>
          <w:rFonts w:ascii="Times New Roman" w:eastAsia="Times New Roman" w:hAnsi="Times New Roman"/>
          <w:bCs/>
          <w:sz w:val="24"/>
          <w:szCs w:val="20"/>
          <w:lang w:val="bg-BG" w:eastAsia="bg-BG"/>
        </w:rPr>
        <w:t xml:space="preserve">се сключи настоящият договор за следното: </w:t>
      </w:r>
    </w:p>
    <w:p w:rsidR="00F63DD8"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EE1A70" w:rsidRDefault="00EE1A70" w:rsidP="008D5293">
      <w:pPr>
        <w:autoSpaceDE w:val="0"/>
        <w:autoSpaceDN w:val="0"/>
        <w:adjustRightInd w:val="0"/>
        <w:spacing w:after="0" w:line="240" w:lineRule="auto"/>
        <w:jc w:val="center"/>
        <w:rPr>
          <w:rFonts w:ascii="Times New Roman" w:eastAsia="Times New Roman" w:hAnsi="Times New Roman"/>
          <w:b/>
          <w:sz w:val="24"/>
          <w:szCs w:val="24"/>
          <w:lang w:val="bg-BG"/>
        </w:rPr>
      </w:pPr>
    </w:p>
    <w:p w:rsidR="00F63DD8" w:rsidRPr="00D62EA0" w:rsidRDefault="00F63DD8" w:rsidP="008D5293">
      <w:pPr>
        <w:autoSpaceDE w:val="0"/>
        <w:autoSpaceDN w:val="0"/>
        <w:adjustRightInd w:val="0"/>
        <w:spacing w:after="0" w:line="240" w:lineRule="auto"/>
        <w:jc w:val="center"/>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ПРЕДМЕТ НА ДОГОВОРА</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F63DD8" w:rsidRPr="00D62EA0" w:rsidRDefault="00F63DD8" w:rsidP="00AD64BF">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Член 1. Предмет</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F63DD8"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 xml:space="preserve">(1.1) Възложителят възлага, а Изпълнителят приема да извърши доставка и гаранционно сервизно обслужване на </w:t>
      </w:r>
      <w:r w:rsidR="00CD2174">
        <w:rPr>
          <w:rFonts w:ascii="Times New Roman" w:eastAsia="Times New Roman" w:hAnsi="Times New Roman"/>
          <w:sz w:val="24"/>
          <w:szCs w:val="24"/>
          <w:lang w:val="bg-BG"/>
        </w:rPr>
        <w:t>компютърните конфигурации</w:t>
      </w:r>
      <w:r w:rsidR="005A1C0C" w:rsidRPr="00D62EA0">
        <w:rPr>
          <w:rFonts w:ascii="Times New Roman" w:eastAsia="Times New Roman" w:hAnsi="Times New Roman"/>
          <w:sz w:val="24"/>
          <w:szCs w:val="24"/>
          <w:lang w:val="bg-BG"/>
        </w:rPr>
        <w:t xml:space="preserve">, </w:t>
      </w:r>
      <w:r w:rsidRPr="00D62EA0">
        <w:rPr>
          <w:rFonts w:ascii="Times New Roman" w:eastAsia="Times New Roman" w:hAnsi="Times New Roman"/>
          <w:sz w:val="24"/>
          <w:szCs w:val="24"/>
          <w:lang w:val="bg-BG"/>
        </w:rPr>
        <w:t>съгласно Техническата спецификация на Възложителя</w:t>
      </w:r>
      <w:r w:rsidR="007E1A54">
        <w:rPr>
          <w:rFonts w:ascii="Times New Roman" w:eastAsia="Times New Roman" w:hAnsi="Times New Roman"/>
          <w:sz w:val="24"/>
          <w:szCs w:val="24"/>
          <w:lang w:val="bg-BG"/>
        </w:rPr>
        <w:t>, неразделна част от Договора</w:t>
      </w:r>
      <w:r w:rsidRPr="00D62EA0">
        <w:rPr>
          <w:rFonts w:ascii="Times New Roman" w:eastAsia="Times New Roman" w:hAnsi="Times New Roman"/>
          <w:sz w:val="24"/>
          <w:szCs w:val="24"/>
          <w:lang w:val="bg-BG"/>
        </w:rPr>
        <w:t xml:space="preserve"> и детайлно описан</w:t>
      </w:r>
      <w:r w:rsidR="00702D34">
        <w:rPr>
          <w:rFonts w:ascii="Times New Roman" w:eastAsia="Times New Roman" w:hAnsi="Times New Roman"/>
          <w:sz w:val="24"/>
          <w:szCs w:val="24"/>
          <w:lang w:val="bg-BG"/>
        </w:rPr>
        <w:t>и</w:t>
      </w:r>
      <w:r w:rsidRPr="00D62EA0">
        <w:rPr>
          <w:rFonts w:ascii="Times New Roman" w:eastAsia="Times New Roman" w:hAnsi="Times New Roman"/>
          <w:sz w:val="24"/>
          <w:szCs w:val="24"/>
          <w:lang w:val="bg-BG"/>
        </w:rPr>
        <w:t xml:space="preserve"> в Техническото и Ценово предложение на Изпълнителя, неразделна част от Договора и в съответствие с изискванията на настоящия Договор.</w:t>
      </w:r>
    </w:p>
    <w:p w:rsidR="00F63DD8"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 xml:space="preserve">(1.2) Видът, техническите данни и характеристики на </w:t>
      </w:r>
      <w:r w:rsidR="0004459A">
        <w:rPr>
          <w:rFonts w:ascii="Times New Roman" w:eastAsia="Times New Roman" w:hAnsi="Times New Roman"/>
          <w:sz w:val="24"/>
          <w:szCs w:val="24"/>
          <w:lang w:val="bg-BG"/>
        </w:rPr>
        <w:t>компютърните конфигурации</w:t>
      </w:r>
      <w:r w:rsidRPr="00D62EA0">
        <w:rPr>
          <w:rFonts w:ascii="Times New Roman" w:eastAsia="Times New Roman" w:hAnsi="Times New Roman"/>
          <w:sz w:val="24"/>
          <w:szCs w:val="24"/>
          <w:lang w:val="bg-BG"/>
        </w:rPr>
        <w:t>,</w:t>
      </w:r>
      <w:r w:rsidR="00901ED9" w:rsidRPr="00D62EA0">
        <w:rPr>
          <w:rFonts w:ascii="Times New Roman" w:eastAsia="Times New Roman" w:hAnsi="Times New Roman"/>
          <w:sz w:val="24"/>
          <w:szCs w:val="24"/>
          <w:lang w:val="bg-BG"/>
        </w:rPr>
        <w:t xml:space="preserve"> </w:t>
      </w:r>
      <w:r w:rsidRPr="00D62EA0">
        <w:rPr>
          <w:rFonts w:ascii="Times New Roman" w:eastAsia="Times New Roman" w:hAnsi="Times New Roman"/>
          <w:sz w:val="24"/>
          <w:szCs w:val="24"/>
          <w:lang w:val="bg-BG"/>
        </w:rPr>
        <w:t>които следва да достави Изпълнителят са</w:t>
      </w:r>
      <w:r w:rsidR="007210CB">
        <w:rPr>
          <w:rFonts w:ascii="Times New Roman" w:eastAsia="Times New Roman" w:hAnsi="Times New Roman"/>
          <w:sz w:val="24"/>
          <w:szCs w:val="24"/>
          <w:lang w:val="bg-BG"/>
        </w:rPr>
        <w:t xml:space="preserve"> описани по-долу:</w:t>
      </w:r>
    </w:p>
    <w:p w:rsidR="00E5657E" w:rsidRDefault="00E5657E" w:rsidP="00AD64BF">
      <w:pPr>
        <w:autoSpaceDE w:val="0"/>
        <w:autoSpaceDN w:val="0"/>
        <w:adjustRightInd w:val="0"/>
        <w:spacing w:after="0" w:line="240" w:lineRule="auto"/>
        <w:jc w:val="both"/>
        <w:rPr>
          <w:rFonts w:ascii="Times New Roman" w:eastAsia="Times New Roman" w:hAnsi="Times New Roman"/>
          <w:sz w:val="24"/>
          <w:szCs w:val="24"/>
          <w:lang w:val="bg-BG"/>
        </w:rPr>
      </w:pPr>
    </w:p>
    <w:tbl>
      <w:tblPr>
        <w:tblW w:w="5000" w:type="pct"/>
        <w:tblInd w:w="-33" w:type="dxa"/>
        <w:shd w:val="clear" w:color="auto" w:fill="FFFFFF"/>
        <w:tblCellMar>
          <w:left w:w="70" w:type="dxa"/>
          <w:right w:w="70" w:type="dxa"/>
        </w:tblCellMar>
        <w:tblLook w:val="04A0" w:firstRow="1" w:lastRow="0" w:firstColumn="1" w:lastColumn="0" w:noHBand="0" w:noVBand="1"/>
      </w:tblPr>
      <w:tblGrid>
        <w:gridCol w:w="2898"/>
        <w:gridCol w:w="1976"/>
        <w:gridCol w:w="4904"/>
      </w:tblGrid>
      <w:tr w:rsidR="007210CB" w:rsidRPr="00DD1623" w:rsidTr="005C105F">
        <w:trPr>
          <w:trHeight w:val="609"/>
        </w:trPr>
        <w:tc>
          <w:tcPr>
            <w:tcW w:w="1484" w:type="pct"/>
            <w:tcBorders>
              <w:top w:val="single" w:sz="4" w:space="0" w:color="auto"/>
              <w:left w:val="single" w:sz="4" w:space="0" w:color="auto"/>
              <w:bottom w:val="single" w:sz="4" w:space="0" w:color="auto"/>
              <w:right w:val="single" w:sz="4" w:space="0" w:color="auto"/>
            </w:tcBorders>
            <w:shd w:val="clear" w:color="auto" w:fill="B2B2B2"/>
          </w:tcPr>
          <w:p w:rsidR="007210CB" w:rsidRPr="007210CB" w:rsidRDefault="007210CB" w:rsidP="007210CB">
            <w:pPr>
              <w:spacing w:after="0"/>
              <w:jc w:val="both"/>
              <w:rPr>
                <w:rFonts w:ascii="Times New Roman" w:hAnsi="Times New Roman"/>
                <w:b/>
                <w:sz w:val="24"/>
                <w:szCs w:val="24"/>
                <w:lang w:val="bg-BG"/>
              </w:rPr>
            </w:pPr>
            <w:r w:rsidRPr="007210CB">
              <w:rPr>
                <w:rFonts w:ascii="Times New Roman" w:hAnsi="Times New Roman"/>
                <w:b/>
                <w:color w:val="000000"/>
                <w:sz w:val="24"/>
                <w:szCs w:val="24"/>
                <w:lang w:val="bg-BG" w:eastAsia="bg-BG"/>
              </w:rPr>
              <w:t xml:space="preserve">             ТЕХНИКА </w:t>
            </w:r>
          </w:p>
        </w:tc>
        <w:tc>
          <w:tcPr>
            <w:tcW w:w="1007" w:type="pct"/>
            <w:tcBorders>
              <w:top w:val="single" w:sz="4" w:space="0" w:color="auto"/>
              <w:left w:val="single" w:sz="4" w:space="0" w:color="auto"/>
              <w:bottom w:val="single" w:sz="4" w:space="0" w:color="auto"/>
              <w:right w:val="single" w:sz="4" w:space="0" w:color="000000"/>
            </w:tcBorders>
            <w:shd w:val="clear" w:color="auto" w:fill="B2B2B2"/>
          </w:tcPr>
          <w:p w:rsidR="007210CB" w:rsidRPr="007210CB" w:rsidRDefault="007210CB" w:rsidP="007210CB">
            <w:pPr>
              <w:spacing w:after="0"/>
              <w:jc w:val="both"/>
              <w:rPr>
                <w:rFonts w:ascii="Times New Roman" w:hAnsi="Times New Roman"/>
                <w:b/>
                <w:sz w:val="24"/>
                <w:szCs w:val="24"/>
                <w:lang w:val="bg-BG"/>
              </w:rPr>
            </w:pPr>
            <w:r w:rsidRPr="007210CB">
              <w:rPr>
                <w:rFonts w:ascii="Times New Roman" w:hAnsi="Times New Roman"/>
                <w:b/>
                <w:sz w:val="24"/>
                <w:szCs w:val="24"/>
                <w:lang w:val="bg-BG"/>
              </w:rPr>
              <w:t>KОЛИЧЕСТВО:</w:t>
            </w:r>
          </w:p>
        </w:tc>
        <w:tc>
          <w:tcPr>
            <w:tcW w:w="2509" w:type="pct"/>
            <w:tcBorders>
              <w:top w:val="single" w:sz="4" w:space="0" w:color="auto"/>
              <w:left w:val="nil"/>
              <w:bottom w:val="single" w:sz="4" w:space="0" w:color="auto"/>
              <w:right w:val="single" w:sz="8" w:space="0" w:color="auto"/>
            </w:tcBorders>
            <w:shd w:val="clear" w:color="auto" w:fill="B2B2B2"/>
            <w:hideMark/>
          </w:tcPr>
          <w:p w:rsidR="007210CB" w:rsidRPr="007210CB" w:rsidRDefault="007210CB" w:rsidP="007210CB">
            <w:pPr>
              <w:spacing w:after="0"/>
              <w:rPr>
                <w:rFonts w:ascii="Times New Roman" w:hAnsi="Times New Roman"/>
                <w:b/>
                <w:bCs/>
                <w:sz w:val="24"/>
                <w:szCs w:val="24"/>
                <w:lang w:val="bg-BG"/>
              </w:rPr>
            </w:pPr>
            <w:r w:rsidRPr="007210CB">
              <w:rPr>
                <w:rFonts w:ascii="Times New Roman" w:hAnsi="Times New Roman"/>
                <w:b/>
                <w:sz w:val="24"/>
                <w:szCs w:val="24"/>
                <w:lang w:val="bg-BG"/>
              </w:rPr>
              <w:t xml:space="preserve">ПРЕДЛОЖЕНИЕ НА ИЗПЪЛНИТЕЛЯ МАРКА, МОДЕЛ   </w:t>
            </w:r>
          </w:p>
        </w:tc>
      </w:tr>
      <w:tr w:rsidR="007210CB" w:rsidRPr="007210CB" w:rsidTr="005C105F">
        <w:trPr>
          <w:trHeight w:val="189"/>
        </w:trPr>
        <w:tc>
          <w:tcPr>
            <w:tcW w:w="1484" w:type="pct"/>
            <w:tcBorders>
              <w:top w:val="single" w:sz="4" w:space="0" w:color="auto"/>
              <w:left w:val="single" w:sz="4" w:space="0" w:color="auto"/>
              <w:bottom w:val="single" w:sz="4" w:space="0" w:color="auto"/>
              <w:right w:val="single" w:sz="4" w:space="0" w:color="auto"/>
            </w:tcBorders>
            <w:shd w:val="clear" w:color="auto" w:fill="FFFFFF"/>
          </w:tcPr>
          <w:p w:rsidR="007210CB" w:rsidRPr="007210CB" w:rsidRDefault="007210CB" w:rsidP="007210CB">
            <w:pPr>
              <w:spacing w:after="0"/>
              <w:jc w:val="both"/>
              <w:rPr>
                <w:rFonts w:ascii="Times New Roman" w:hAnsi="Times New Roman"/>
                <w:b/>
                <w:sz w:val="24"/>
                <w:szCs w:val="24"/>
                <w:lang w:val="bg-BG"/>
              </w:rPr>
            </w:pPr>
            <w:r w:rsidRPr="007210CB">
              <w:rPr>
                <w:rFonts w:ascii="Times New Roman" w:hAnsi="Times New Roman"/>
                <w:b/>
                <w:sz w:val="24"/>
                <w:szCs w:val="24"/>
                <w:lang w:val="bg-BG"/>
              </w:rPr>
              <w:t>Компютърна конфигурация</w:t>
            </w:r>
          </w:p>
        </w:tc>
        <w:tc>
          <w:tcPr>
            <w:tcW w:w="1007" w:type="pct"/>
            <w:tcBorders>
              <w:top w:val="single" w:sz="4" w:space="0" w:color="auto"/>
              <w:left w:val="single" w:sz="4" w:space="0" w:color="auto"/>
              <w:bottom w:val="single" w:sz="4" w:space="0" w:color="auto"/>
              <w:right w:val="single" w:sz="4" w:space="0" w:color="000000"/>
            </w:tcBorders>
            <w:shd w:val="clear" w:color="auto" w:fill="FFFFFF"/>
          </w:tcPr>
          <w:p w:rsidR="007210CB" w:rsidRPr="007210CB" w:rsidRDefault="007210CB" w:rsidP="007210CB">
            <w:pPr>
              <w:spacing w:after="0" w:line="240" w:lineRule="auto"/>
              <w:contextualSpacing/>
              <w:jc w:val="both"/>
              <w:rPr>
                <w:rFonts w:ascii="Times New Roman" w:eastAsia="Times New Roman" w:hAnsi="Times New Roman"/>
                <w:b/>
                <w:color w:val="000000"/>
                <w:lang w:val="bg-BG" w:eastAsia="bg-BG"/>
              </w:rPr>
            </w:pPr>
            <w:r w:rsidRPr="007210CB">
              <w:rPr>
                <w:rFonts w:ascii="Times New Roman" w:eastAsia="Times New Roman" w:hAnsi="Times New Roman"/>
                <w:b/>
                <w:color w:val="000000"/>
                <w:lang w:val="bg-BG" w:eastAsia="bg-BG"/>
              </w:rPr>
              <w:t>170 бр.</w:t>
            </w:r>
          </w:p>
        </w:tc>
        <w:tc>
          <w:tcPr>
            <w:tcW w:w="2509" w:type="pct"/>
            <w:tcBorders>
              <w:top w:val="single" w:sz="4" w:space="0" w:color="auto"/>
              <w:left w:val="nil"/>
              <w:bottom w:val="single" w:sz="4" w:space="0" w:color="auto"/>
              <w:right w:val="single" w:sz="8" w:space="0" w:color="auto"/>
            </w:tcBorders>
            <w:shd w:val="clear" w:color="auto" w:fill="FFFFFF"/>
          </w:tcPr>
          <w:p w:rsidR="007210CB" w:rsidRPr="007210CB" w:rsidRDefault="007210CB" w:rsidP="007210CB">
            <w:pPr>
              <w:spacing w:after="0"/>
              <w:jc w:val="both"/>
              <w:rPr>
                <w:rFonts w:ascii="Times New Roman" w:hAnsi="Times New Roman"/>
                <w:b/>
                <w:sz w:val="24"/>
                <w:szCs w:val="24"/>
                <w:lang w:val="bg-BG"/>
              </w:rPr>
            </w:pPr>
          </w:p>
        </w:tc>
      </w:tr>
    </w:tbl>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F63DD8" w:rsidRPr="00D62EA0"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(1.3) Изпълнителят се задължава да осигурява гаранционно сервизно обслужване на доставен</w:t>
      </w:r>
      <w:r w:rsidR="00C46671" w:rsidRPr="00D62EA0">
        <w:rPr>
          <w:rFonts w:ascii="Times New Roman" w:eastAsia="Times New Roman" w:hAnsi="Times New Roman"/>
          <w:sz w:val="24"/>
          <w:szCs w:val="24"/>
          <w:lang w:val="bg-BG"/>
        </w:rPr>
        <w:t>ата техника</w:t>
      </w:r>
      <w:r w:rsidRPr="00D62EA0">
        <w:rPr>
          <w:rFonts w:ascii="Times New Roman" w:eastAsia="Times New Roman" w:hAnsi="Times New Roman"/>
          <w:sz w:val="24"/>
          <w:szCs w:val="24"/>
          <w:lang w:val="bg-BG"/>
        </w:rPr>
        <w:t xml:space="preserve"> по ал. (1.1) в рамките на гаранционния срок по ал</w:t>
      </w:r>
      <w:r w:rsidR="00901ED9" w:rsidRPr="00D62EA0">
        <w:rPr>
          <w:rFonts w:ascii="Times New Roman" w:eastAsia="Times New Roman" w:hAnsi="Times New Roman"/>
          <w:sz w:val="24"/>
          <w:szCs w:val="24"/>
          <w:lang w:val="bg-BG"/>
        </w:rPr>
        <w:t>.</w:t>
      </w:r>
      <w:r w:rsidRPr="00D62EA0">
        <w:rPr>
          <w:rFonts w:ascii="Times New Roman" w:eastAsia="Times New Roman" w:hAnsi="Times New Roman"/>
          <w:sz w:val="24"/>
          <w:szCs w:val="24"/>
          <w:lang w:val="bg-BG"/>
        </w:rPr>
        <w:t xml:space="preserve"> (</w:t>
      </w:r>
      <w:r w:rsidR="002B7AFC">
        <w:rPr>
          <w:rFonts w:ascii="Times New Roman" w:eastAsia="Times New Roman" w:hAnsi="Times New Roman"/>
          <w:sz w:val="24"/>
          <w:szCs w:val="24"/>
        </w:rPr>
        <w:t>9</w:t>
      </w:r>
      <w:r w:rsidRPr="00D62EA0">
        <w:rPr>
          <w:rFonts w:ascii="Times New Roman" w:eastAsia="Times New Roman" w:hAnsi="Times New Roman"/>
          <w:sz w:val="24"/>
          <w:szCs w:val="24"/>
          <w:lang w:val="bg-BG"/>
        </w:rPr>
        <w:t>.</w:t>
      </w:r>
      <w:r w:rsidR="002B7AFC">
        <w:rPr>
          <w:rFonts w:ascii="Times New Roman" w:eastAsia="Times New Roman" w:hAnsi="Times New Roman"/>
          <w:sz w:val="24"/>
          <w:szCs w:val="24"/>
        </w:rPr>
        <w:t>1</w:t>
      </w:r>
      <w:r w:rsidRPr="00D62EA0">
        <w:rPr>
          <w:rFonts w:ascii="Times New Roman" w:eastAsia="Times New Roman" w:hAnsi="Times New Roman"/>
          <w:sz w:val="24"/>
          <w:szCs w:val="24"/>
          <w:lang w:val="bg-BG"/>
        </w:rPr>
        <w:t xml:space="preserve">). </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F63DD8" w:rsidRPr="00D62EA0" w:rsidRDefault="00F63DD8" w:rsidP="008D5293">
      <w:pPr>
        <w:autoSpaceDE w:val="0"/>
        <w:autoSpaceDN w:val="0"/>
        <w:adjustRightInd w:val="0"/>
        <w:spacing w:after="0" w:line="240" w:lineRule="auto"/>
        <w:jc w:val="center"/>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ЦЕНИ И НАЧИН НА ПЛАЩАНЕ</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F63DD8" w:rsidRPr="00D62EA0" w:rsidRDefault="00F63DD8" w:rsidP="00AD64BF">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Член 2. Цена</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F63DD8" w:rsidRDefault="00F63DD8" w:rsidP="00F21900">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 xml:space="preserve">(2.1) За изпълнението на предмета на Договора, Възложителят се задължава да заплати на Изпълнителя обща цена в размер на </w:t>
      </w:r>
      <w:r w:rsidR="00901ED9" w:rsidRPr="00D62EA0">
        <w:rPr>
          <w:rFonts w:ascii="Times New Roman" w:eastAsia="Times New Roman" w:hAnsi="Times New Roman"/>
          <w:sz w:val="24"/>
          <w:szCs w:val="24"/>
          <w:lang w:val="bg-BG"/>
        </w:rPr>
        <w:t xml:space="preserve">………………. (…………………………) </w:t>
      </w:r>
      <w:r w:rsidR="00C46671" w:rsidRPr="00D62EA0">
        <w:rPr>
          <w:rFonts w:ascii="Times New Roman" w:eastAsia="Times New Roman" w:hAnsi="Times New Roman"/>
          <w:sz w:val="24"/>
          <w:szCs w:val="24"/>
          <w:lang w:val="bg-BG"/>
        </w:rPr>
        <w:t>лева</w:t>
      </w:r>
      <w:r w:rsidR="00901ED9" w:rsidRPr="00D62EA0">
        <w:rPr>
          <w:rFonts w:ascii="Times New Roman" w:eastAsia="Times New Roman" w:hAnsi="Times New Roman"/>
          <w:sz w:val="24"/>
          <w:szCs w:val="24"/>
          <w:lang w:val="bg-BG"/>
        </w:rPr>
        <w:t xml:space="preserve"> </w:t>
      </w:r>
      <w:r w:rsidRPr="00D62EA0">
        <w:rPr>
          <w:rFonts w:ascii="Times New Roman" w:eastAsia="Times New Roman" w:hAnsi="Times New Roman"/>
          <w:sz w:val="24"/>
          <w:szCs w:val="24"/>
          <w:lang w:val="bg-BG"/>
        </w:rPr>
        <w:t>без ДДС</w:t>
      </w:r>
      <w:r w:rsidR="00C758A3" w:rsidRPr="00D62EA0">
        <w:rPr>
          <w:rFonts w:ascii="Times New Roman" w:eastAsia="Times New Roman" w:hAnsi="Times New Roman"/>
          <w:sz w:val="24"/>
          <w:szCs w:val="24"/>
          <w:lang w:val="bg-BG"/>
        </w:rPr>
        <w:t xml:space="preserve"> или ………………. (…………………………) лева с включен ДДС</w:t>
      </w:r>
      <w:r w:rsidRPr="00D62EA0">
        <w:rPr>
          <w:rFonts w:ascii="Times New Roman" w:eastAsia="Times New Roman" w:hAnsi="Times New Roman"/>
          <w:sz w:val="24"/>
          <w:szCs w:val="24"/>
          <w:lang w:val="bg-BG"/>
        </w:rPr>
        <w:t>, съгласно Ценовото му предложение, неразделна част от настоящия Договор.</w:t>
      </w:r>
    </w:p>
    <w:p w:rsidR="00E5657E" w:rsidRDefault="00F63DD8" w:rsidP="00F21900">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(2.</w:t>
      </w:r>
      <w:r w:rsidR="005A1C0C" w:rsidRPr="00D62EA0">
        <w:rPr>
          <w:rFonts w:ascii="Times New Roman" w:eastAsia="Times New Roman" w:hAnsi="Times New Roman"/>
          <w:sz w:val="24"/>
          <w:szCs w:val="24"/>
          <w:lang w:val="bg-BG"/>
        </w:rPr>
        <w:t>2</w:t>
      </w:r>
      <w:r w:rsidRPr="00D62EA0">
        <w:rPr>
          <w:rFonts w:ascii="Times New Roman" w:eastAsia="Times New Roman" w:hAnsi="Times New Roman"/>
          <w:sz w:val="24"/>
          <w:szCs w:val="24"/>
          <w:lang w:val="bg-BG"/>
        </w:rPr>
        <w:t xml:space="preserve">) </w:t>
      </w:r>
      <w:r w:rsidR="00574FDB">
        <w:rPr>
          <w:rFonts w:ascii="Times New Roman" w:eastAsia="Times New Roman" w:hAnsi="Times New Roman"/>
          <w:sz w:val="24"/>
          <w:szCs w:val="24"/>
          <w:lang w:val="bg-BG"/>
        </w:rPr>
        <w:t xml:space="preserve">Цената по </w:t>
      </w:r>
      <w:r w:rsidR="00574FDB" w:rsidRPr="00D62EA0">
        <w:rPr>
          <w:rFonts w:ascii="Times New Roman" w:eastAsia="Times New Roman" w:hAnsi="Times New Roman"/>
          <w:sz w:val="24"/>
          <w:szCs w:val="24"/>
          <w:lang w:val="bg-BG"/>
        </w:rPr>
        <w:t xml:space="preserve">(2.1) </w:t>
      </w:r>
      <w:r w:rsidR="00574FDB">
        <w:rPr>
          <w:rFonts w:ascii="Times New Roman" w:eastAsia="Times New Roman" w:hAnsi="Times New Roman"/>
          <w:sz w:val="24"/>
          <w:szCs w:val="24"/>
          <w:lang w:val="bg-BG"/>
        </w:rPr>
        <w:t xml:space="preserve">е </w:t>
      </w:r>
      <w:r w:rsidR="007210CB" w:rsidRPr="00F21900">
        <w:rPr>
          <w:rFonts w:ascii="Times New Roman" w:eastAsia="Times New Roman" w:hAnsi="Times New Roman"/>
          <w:sz w:val="24"/>
          <w:szCs w:val="24"/>
          <w:lang w:val="bg-BG"/>
        </w:rPr>
        <w:t xml:space="preserve">окончателната крайна стойност дължима от ВЪЗЛОЖИТЕЛЯ на </w:t>
      </w:r>
      <w:r w:rsidR="007210CB" w:rsidRPr="00E5657E">
        <w:rPr>
          <w:rFonts w:ascii="Times New Roman" w:eastAsia="Times New Roman" w:hAnsi="Times New Roman"/>
          <w:sz w:val="24"/>
          <w:szCs w:val="24"/>
          <w:lang w:val="bg-BG"/>
        </w:rPr>
        <w:t>ИЗПЪЛНИТЕЛЯ за изпълнение по този договор и включва цена за доставка, в която се включва доставка (опаковка, транспорт, застраховки, митни сборове), монтаж и гаранционно обслужване (поправка на повреди, профилактика и контрол на качеството съгласно инструкциите на производителя).</w:t>
      </w:r>
    </w:p>
    <w:p w:rsidR="00F63DD8" w:rsidRPr="00D62EA0" w:rsidRDefault="00F63DD8" w:rsidP="00F21900">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(2.</w:t>
      </w:r>
      <w:r w:rsidR="005A1C0C" w:rsidRPr="00D62EA0">
        <w:rPr>
          <w:rFonts w:ascii="Times New Roman" w:eastAsia="Times New Roman" w:hAnsi="Times New Roman"/>
          <w:sz w:val="24"/>
          <w:szCs w:val="24"/>
          <w:lang w:val="bg-BG"/>
        </w:rPr>
        <w:t>3</w:t>
      </w:r>
      <w:r w:rsidRPr="00D62EA0">
        <w:rPr>
          <w:rFonts w:ascii="Times New Roman" w:eastAsia="Times New Roman" w:hAnsi="Times New Roman"/>
          <w:sz w:val="24"/>
          <w:szCs w:val="24"/>
          <w:lang w:val="bg-BG"/>
        </w:rPr>
        <w:t>) Посочен</w:t>
      </w:r>
      <w:r w:rsidR="00A445F6" w:rsidRPr="00E5657E">
        <w:rPr>
          <w:rFonts w:ascii="Times New Roman" w:eastAsia="Times New Roman" w:hAnsi="Times New Roman"/>
          <w:sz w:val="24"/>
          <w:szCs w:val="24"/>
          <w:lang w:val="bg-BG"/>
        </w:rPr>
        <w:t>a</w:t>
      </w:r>
      <w:r w:rsidR="00A445F6" w:rsidRPr="00D62EA0">
        <w:rPr>
          <w:rFonts w:ascii="Times New Roman" w:eastAsia="Times New Roman" w:hAnsi="Times New Roman"/>
          <w:sz w:val="24"/>
          <w:szCs w:val="24"/>
          <w:lang w:val="bg-BG"/>
        </w:rPr>
        <w:t xml:space="preserve">та </w:t>
      </w:r>
      <w:r w:rsidRPr="00D62EA0">
        <w:rPr>
          <w:rFonts w:ascii="Times New Roman" w:eastAsia="Times New Roman" w:hAnsi="Times New Roman"/>
          <w:sz w:val="24"/>
          <w:szCs w:val="24"/>
          <w:lang w:val="bg-BG"/>
        </w:rPr>
        <w:t>в настоящия Договор цен</w:t>
      </w:r>
      <w:r w:rsidR="00A445F6" w:rsidRPr="00D62EA0">
        <w:rPr>
          <w:rFonts w:ascii="Times New Roman" w:eastAsia="Times New Roman" w:hAnsi="Times New Roman"/>
          <w:sz w:val="24"/>
          <w:szCs w:val="24"/>
          <w:lang w:val="bg-BG"/>
        </w:rPr>
        <w:t>а</w:t>
      </w:r>
      <w:r w:rsidRPr="00D62EA0">
        <w:rPr>
          <w:rFonts w:ascii="Times New Roman" w:eastAsia="Times New Roman" w:hAnsi="Times New Roman"/>
          <w:sz w:val="24"/>
          <w:szCs w:val="24"/>
          <w:lang w:val="bg-BG"/>
        </w:rPr>
        <w:t xml:space="preserve"> </w:t>
      </w:r>
      <w:r w:rsidR="00A445F6" w:rsidRPr="00D62EA0">
        <w:rPr>
          <w:rFonts w:ascii="Times New Roman" w:eastAsia="Times New Roman" w:hAnsi="Times New Roman"/>
          <w:sz w:val="24"/>
          <w:szCs w:val="24"/>
          <w:lang w:val="bg-BG"/>
        </w:rPr>
        <w:t>е крайна и остава</w:t>
      </w:r>
      <w:r w:rsidRPr="00D62EA0">
        <w:rPr>
          <w:rFonts w:ascii="Times New Roman" w:eastAsia="Times New Roman" w:hAnsi="Times New Roman"/>
          <w:sz w:val="24"/>
          <w:szCs w:val="24"/>
          <w:lang w:val="bg-BG"/>
        </w:rPr>
        <w:t xml:space="preserve"> непромен</w:t>
      </w:r>
      <w:r w:rsidR="004E4C71">
        <w:rPr>
          <w:rFonts w:ascii="Times New Roman" w:eastAsia="Times New Roman" w:hAnsi="Times New Roman"/>
          <w:sz w:val="24"/>
          <w:szCs w:val="24"/>
          <w:lang w:val="bg-BG"/>
        </w:rPr>
        <w:t>ен</w:t>
      </w:r>
      <w:r w:rsidR="00A445F6" w:rsidRPr="00D62EA0">
        <w:rPr>
          <w:rFonts w:ascii="Times New Roman" w:eastAsia="Times New Roman" w:hAnsi="Times New Roman"/>
          <w:sz w:val="24"/>
          <w:szCs w:val="24"/>
          <w:lang w:val="bg-BG"/>
        </w:rPr>
        <w:t>а</w:t>
      </w:r>
      <w:r w:rsidRPr="00D62EA0">
        <w:rPr>
          <w:rFonts w:ascii="Times New Roman" w:eastAsia="Times New Roman" w:hAnsi="Times New Roman"/>
          <w:sz w:val="24"/>
          <w:szCs w:val="24"/>
          <w:lang w:val="bg-BG"/>
        </w:rPr>
        <w:t xml:space="preserve"> за срока на действието му</w:t>
      </w:r>
      <w:r w:rsidR="00E316F6" w:rsidRPr="00D62EA0">
        <w:rPr>
          <w:rFonts w:ascii="Times New Roman" w:eastAsia="Times New Roman" w:hAnsi="Times New Roman"/>
          <w:sz w:val="24"/>
          <w:szCs w:val="24"/>
          <w:lang w:val="bg-BG"/>
        </w:rPr>
        <w:t>, освен в случаите по ал. (1</w:t>
      </w:r>
      <w:r w:rsidR="00305F1F">
        <w:rPr>
          <w:rFonts w:ascii="Times New Roman" w:eastAsia="Times New Roman" w:hAnsi="Times New Roman"/>
          <w:sz w:val="24"/>
          <w:szCs w:val="24"/>
          <w:lang w:val="bg-BG"/>
        </w:rPr>
        <w:t>4</w:t>
      </w:r>
      <w:r w:rsidR="00E316F6" w:rsidRPr="00D62EA0">
        <w:rPr>
          <w:rFonts w:ascii="Times New Roman" w:eastAsia="Times New Roman" w:hAnsi="Times New Roman"/>
          <w:sz w:val="24"/>
          <w:szCs w:val="24"/>
          <w:lang w:val="bg-BG"/>
        </w:rPr>
        <w:t>.</w:t>
      </w:r>
      <w:r w:rsidR="00305F1F">
        <w:rPr>
          <w:rFonts w:ascii="Times New Roman" w:eastAsia="Times New Roman" w:hAnsi="Times New Roman"/>
          <w:sz w:val="24"/>
          <w:szCs w:val="24"/>
          <w:lang w:val="bg-BG"/>
        </w:rPr>
        <w:t>7</w:t>
      </w:r>
      <w:r w:rsidR="00E316F6" w:rsidRPr="00D62EA0">
        <w:rPr>
          <w:rFonts w:ascii="Times New Roman" w:eastAsia="Times New Roman" w:hAnsi="Times New Roman"/>
          <w:sz w:val="24"/>
          <w:szCs w:val="24"/>
          <w:lang w:val="bg-BG"/>
        </w:rPr>
        <w:t>)</w:t>
      </w:r>
      <w:r w:rsidRPr="00D62EA0">
        <w:rPr>
          <w:rFonts w:ascii="Times New Roman" w:eastAsia="Times New Roman" w:hAnsi="Times New Roman"/>
          <w:sz w:val="24"/>
          <w:szCs w:val="24"/>
          <w:lang w:val="bg-BG"/>
        </w:rPr>
        <w:t>.</w:t>
      </w:r>
    </w:p>
    <w:p w:rsidR="008D5293" w:rsidRPr="00D62EA0" w:rsidRDefault="008D5293" w:rsidP="00AD64BF">
      <w:pPr>
        <w:autoSpaceDE w:val="0"/>
        <w:autoSpaceDN w:val="0"/>
        <w:adjustRightInd w:val="0"/>
        <w:spacing w:after="0" w:line="240" w:lineRule="auto"/>
        <w:jc w:val="both"/>
        <w:rPr>
          <w:rFonts w:ascii="Times New Roman" w:eastAsia="Times New Roman" w:hAnsi="Times New Roman"/>
          <w:sz w:val="24"/>
          <w:szCs w:val="24"/>
          <w:lang w:val="bg-BG"/>
        </w:rPr>
      </w:pPr>
    </w:p>
    <w:p w:rsidR="00F63DD8" w:rsidRPr="00D62EA0" w:rsidRDefault="00F63DD8" w:rsidP="00AD64BF">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Член 3. Начин на плащане</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574FDB" w:rsidRPr="00F21900" w:rsidRDefault="00F548E3" w:rsidP="00F21900">
      <w:pPr>
        <w:shd w:val="clear" w:color="auto" w:fill="FFFFFF"/>
        <w:spacing w:after="0" w:line="240" w:lineRule="auto"/>
        <w:jc w:val="both"/>
        <w:rPr>
          <w:rFonts w:ascii="Times New Roman" w:hAnsi="Times New Roman"/>
          <w:sz w:val="24"/>
          <w:szCs w:val="24"/>
          <w:lang w:val="bg-BG" w:eastAsia="bg-BG"/>
        </w:rPr>
      </w:pPr>
      <w:r w:rsidRPr="00D62EA0">
        <w:rPr>
          <w:rFonts w:ascii="Times New Roman" w:eastAsia="Times New Roman" w:hAnsi="Times New Roman"/>
          <w:sz w:val="24"/>
          <w:szCs w:val="24"/>
          <w:lang w:val="bg-BG"/>
        </w:rPr>
        <w:t>(3.1</w:t>
      </w:r>
      <w:r w:rsidR="00F63DD8" w:rsidRPr="00D62EA0">
        <w:rPr>
          <w:rFonts w:ascii="Times New Roman" w:eastAsia="Times New Roman" w:hAnsi="Times New Roman"/>
          <w:sz w:val="24"/>
          <w:szCs w:val="24"/>
          <w:lang w:val="bg-BG"/>
        </w:rPr>
        <w:t xml:space="preserve">) </w:t>
      </w:r>
      <w:r w:rsidR="00574FDB" w:rsidRPr="00F21900">
        <w:rPr>
          <w:rFonts w:ascii="Times New Roman" w:hAnsi="Times New Roman"/>
          <w:sz w:val="24"/>
          <w:szCs w:val="24"/>
          <w:lang w:val="bg-BG" w:eastAsia="bg-BG"/>
        </w:rPr>
        <w:t>Възложителят заплаща общата цена за изпълнение чрез банков превод по посочена банкова сметка на Изпълнителя, както следва:</w:t>
      </w:r>
    </w:p>
    <w:p w:rsidR="0018633B" w:rsidRPr="0018633B" w:rsidRDefault="00574FDB" w:rsidP="0018633B">
      <w:pPr>
        <w:shd w:val="clear" w:color="auto" w:fill="FFFFFF"/>
        <w:spacing w:after="0" w:line="240" w:lineRule="auto"/>
        <w:jc w:val="both"/>
        <w:rPr>
          <w:rFonts w:ascii="Times New Roman" w:hAnsi="Times New Roman"/>
          <w:i/>
          <w:sz w:val="24"/>
          <w:szCs w:val="24"/>
          <w:lang w:val="bg-BG" w:eastAsia="bg-BG"/>
        </w:rPr>
      </w:pPr>
      <w:r w:rsidRPr="00F21900">
        <w:rPr>
          <w:rFonts w:ascii="Times New Roman" w:hAnsi="Times New Roman"/>
          <w:i/>
          <w:sz w:val="24"/>
          <w:szCs w:val="24"/>
          <w:lang w:val="bg-BG" w:eastAsia="bg-BG"/>
        </w:rPr>
        <w:t xml:space="preserve">1. </w:t>
      </w:r>
      <w:r w:rsidR="007F3872" w:rsidRPr="00F21900">
        <w:rPr>
          <w:rFonts w:ascii="Times New Roman" w:hAnsi="Times New Roman"/>
          <w:i/>
          <w:sz w:val="24"/>
          <w:szCs w:val="24"/>
          <w:lang w:val="bg-BG" w:eastAsia="bg-BG"/>
        </w:rPr>
        <w:t>Авансово плащане в размер до …. % (….процента) стойността по</w:t>
      </w:r>
      <w:r w:rsidR="00BC434A">
        <w:rPr>
          <w:rFonts w:ascii="Times New Roman" w:hAnsi="Times New Roman"/>
          <w:i/>
          <w:sz w:val="24"/>
          <w:szCs w:val="24"/>
          <w:lang w:val="bg-BG" w:eastAsia="bg-BG"/>
        </w:rPr>
        <w:t xml:space="preserve"> ал.</w:t>
      </w:r>
      <w:r w:rsidR="007F3872" w:rsidRPr="00F21900">
        <w:rPr>
          <w:rFonts w:ascii="Times New Roman" w:hAnsi="Times New Roman"/>
          <w:i/>
          <w:sz w:val="24"/>
          <w:szCs w:val="24"/>
          <w:lang w:val="bg-BG" w:eastAsia="bg-BG"/>
        </w:rPr>
        <w:t xml:space="preserve"> (2.1) от договора (</w:t>
      </w:r>
      <w:r w:rsidR="0018633B" w:rsidRPr="0018633B">
        <w:rPr>
          <w:rFonts w:ascii="Times New Roman" w:hAnsi="Times New Roman"/>
          <w:i/>
          <w:sz w:val="24"/>
          <w:szCs w:val="24"/>
          <w:lang w:val="bg-BG" w:eastAsia="bg-BG"/>
        </w:rPr>
        <w:t>В случай, че изпълнителят е оферирал в ценовото си предложение начин на плащане чрез авансово плащане, възложителят извършва това авансово плащане в срок от 20 (двадесет) дни от сключване на договора срещу представена надлежно оформена фактура за авансово плащане и гаранция във форма, съгласно чл. 111, ал. 5 ЗОП, покриваща 100 % (сто процента) от стойността на аванса.</w:t>
      </w:r>
    </w:p>
    <w:p w:rsidR="00574FDB" w:rsidRDefault="00574FDB" w:rsidP="00574FDB">
      <w:pPr>
        <w:shd w:val="clear" w:color="auto" w:fill="FFFFFF"/>
        <w:spacing w:after="0" w:line="240" w:lineRule="auto"/>
        <w:jc w:val="both"/>
        <w:rPr>
          <w:rFonts w:ascii="Times New Roman" w:hAnsi="Times New Roman"/>
          <w:sz w:val="24"/>
          <w:szCs w:val="24"/>
          <w:lang w:val="bg-BG" w:eastAsia="bg-BG"/>
        </w:rPr>
      </w:pPr>
      <w:r w:rsidRPr="00574FDB">
        <w:rPr>
          <w:rFonts w:ascii="Times New Roman" w:hAnsi="Times New Roman"/>
          <w:b/>
          <w:sz w:val="24"/>
          <w:szCs w:val="24"/>
          <w:lang w:val="bg-BG" w:eastAsia="bg-BG"/>
        </w:rPr>
        <w:t>2.</w:t>
      </w:r>
      <w:r w:rsidRPr="00574FDB">
        <w:rPr>
          <w:rFonts w:ascii="Times New Roman" w:hAnsi="Times New Roman"/>
          <w:sz w:val="24"/>
          <w:szCs w:val="24"/>
          <w:lang w:val="bg-BG" w:eastAsia="bg-BG"/>
        </w:rPr>
        <w:t xml:space="preserve"> Междинни плащания – след приключването на всеки календарен месец, суми формирани като произведение между броя на приетите от възложителя </w:t>
      </w:r>
      <w:r w:rsidR="00111FFF">
        <w:rPr>
          <w:rFonts w:ascii="Times New Roman" w:hAnsi="Times New Roman"/>
          <w:sz w:val="24"/>
          <w:szCs w:val="24"/>
          <w:lang w:val="bg-BG" w:eastAsia="bg-BG"/>
        </w:rPr>
        <w:t>компютърни конфигурации</w:t>
      </w:r>
      <w:r w:rsidR="00DC13E9">
        <w:rPr>
          <w:rFonts w:ascii="Times New Roman" w:hAnsi="Times New Roman"/>
          <w:sz w:val="24"/>
          <w:szCs w:val="24"/>
          <w:lang w:val="bg-BG" w:eastAsia="bg-BG"/>
        </w:rPr>
        <w:t xml:space="preserve"> </w:t>
      </w:r>
      <w:r w:rsidRPr="00574FDB">
        <w:rPr>
          <w:rFonts w:ascii="Times New Roman" w:hAnsi="Times New Roman"/>
          <w:sz w:val="24"/>
          <w:szCs w:val="24"/>
          <w:lang w:val="bg-BG" w:eastAsia="bg-BG"/>
        </w:rPr>
        <w:t xml:space="preserve">за съответния месец и предложената от изпълнителя в ценовото му предложение единична цена за техниката. В случай на извършено авансово плащане от страна на възложителя, от така формираната дължима сума се изважда стойността на процента на заявеното от изпълнителя </w:t>
      </w:r>
      <w:r w:rsidRPr="00574FDB">
        <w:rPr>
          <w:rFonts w:ascii="Times New Roman" w:hAnsi="Times New Roman"/>
          <w:sz w:val="24"/>
          <w:szCs w:val="24"/>
          <w:lang w:val="bg-BG" w:eastAsia="bg-BG"/>
        </w:rPr>
        <w:lastRenderedPageBreak/>
        <w:t>в ценовото му предложение авансово плащане. Всяко междинно плащане е дължимо в срок до 20 календарни дни, след представянето на оригинална фактура и подписани двустранни приемо-предавателни протоколи за доставка без забележки от страна на възложителя за съответния месец.</w:t>
      </w:r>
    </w:p>
    <w:p w:rsidR="00574FDB" w:rsidRPr="00DD1623" w:rsidRDefault="00574FDB" w:rsidP="00574FDB">
      <w:pPr>
        <w:shd w:val="clear" w:color="auto" w:fill="FFFFFF"/>
        <w:spacing w:after="0" w:line="240" w:lineRule="auto"/>
        <w:jc w:val="both"/>
        <w:rPr>
          <w:rFonts w:ascii="Times New Roman" w:hAnsi="Times New Roman"/>
          <w:sz w:val="24"/>
          <w:szCs w:val="24"/>
          <w:lang w:val="bg-BG" w:eastAsia="bg-BG"/>
        </w:rPr>
      </w:pPr>
      <w:r w:rsidRPr="00574FDB">
        <w:rPr>
          <w:rFonts w:ascii="Times New Roman" w:hAnsi="Times New Roman"/>
          <w:b/>
          <w:sz w:val="24"/>
          <w:szCs w:val="24"/>
          <w:lang w:val="bg-BG" w:eastAsia="bg-BG"/>
        </w:rPr>
        <w:t>3.</w:t>
      </w:r>
      <w:r w:rsidRPr="00574FDB">
        <w:rPr>
          <w:rFonts w:ascii="Times New Roman" w:hAnsi="Times New Roman"/>
          <w:sz w:val="24"/>
          <w:szCs w:val="24"/>
          <w:lang w:val="bg-BG" w:eastAsia="bg-BG"/>
        </w:rPr>
        <w:t xml:space="preserve"> Окончателното плащане се извършва след последната доставка на техниката срещу представена оригинална фактура и </w:t>
      </w:r>
      <w:r w:rsidR="00707F85">
        <w:rPr>
          <w:rFonts w:ascii="Times New Roman" w:hAnsi="Times New Roman"/>
          <w:sz w:val="24"/>
          <w:szCs w:val="24"/>
          <w:lang w:val="bg-BG" w:eastAsia="bg-BG"/>
        </w:rPr>
        <w:t xml:space="preserve">двустранно подписан </w:t>
      </w:r>
      <w:r w:rsidRPr="00574FDB">
        <w:rPr>
          <w:rFonts w:ascii="Times New Roman" w:hAnsi="Times New Roman"/>
          <w:sz w:val="24"/>
          <w:szCs w:val="24"/>
          <w:lang w:val="bg-BG" w:eastAsia="bg-BG"/>
        </w:rPr>
        <w:t>приемо-предавателен протокол без забележка от страна на възложителя.</w:t>
      </w:r>
    </w:p>
    <w:p w:rsidR="00C736CD" w:rsidRPr="00C736CD" w:rsidRDefault="00C736CD" w:rsidP="00C736CD">
      <w:pPr>
        <w:autoSpaceDE w:val="0"/>
        <w:autoSpaceDN w:val="0"/>
        <w:adjustRightInd w:val="0"/>
        <w:spacing w:after="120" w:line="240" w:lineRule="auto"/>
        <w:jc w:val="both"/>
        <w:rPr>
          <w:rFonts w:ascii="Times New Roman" w:eastAsia="Times New Roman" w:hAnsi="Times New Roman"/>
          <w:bCs/>
          <w:color w:val="000000"/>
          <w:sz w:val="24"/>
          <w:szCs w:val="24"/>
          <w:lang w:val="bg-BG" w:eastAsia="ar-SA"/>
        </w:rPr>
      </w:pPr>
      <w:r w:rsidRPr="00C736CD">
        <w:rPr>
          <w:rFonts w:ascii="Times New Roman" w:eastAsia="Times New Roman" w:hAnsi="Times New Roman"/>
          <w:bCs/>
          <w:color w:val="000000"/>
          <w:sz w:val="24"/>
          <w:szCs w:val="24"/>
          <w:lang w:val="bg-BG" w:eastAsia="ar-SA"/>
        </w:rPr>
        <w:t>(3)</w:t>
      </w:r>
      <w:r w:rsidR="00025781">
        <w:rPr>
          <w:rFonts w:ascii="Times New Roman" w:eastAsia="Times New Roman" w:hAnsi="Times New Roman"/>
          <w:bCs/>
          <w:color w:val="000000"/>
          <w:sz w:val="24"/>
          <w:szCs w:val="24"/>
          <w:lang w:val="bg-BG" w:eastAsia="ar-SA"/>
        </w:rPr>
        <w:t xml:space="preserve"> </w:t>
      </w:r>
      <w:r w:rsidRPr="00C736CD">
        <w:rPr>
          <w:rFonts w:ascii="Times New Roman" w:eastAsia="Times New Roman" w:hAnsi="Times New Roman"/>
          <w:bCs/>
          <w:color w:val="000000"/>
          <w:sz w:val="24"/>
          <w:szCs w:val="24"/>
          <w:lang w:val="bg-BG" w:eastAsia="ar-SA"/>
        </w:rPr>
        <w:t xml:space="preserve">Плащанията по договора се извършват в български лева по банков път по банковата сметка на </w:t>
      </w:r>
      <w:r w:rsidRPr="00C736CD">
        <w:rPr>
          <w:rFonts w:ascii="Times New Roman" w:eastAsia="Times New Roman" w:hAnsi="Times New Roman"/>
          <w:sz w:val="24"/>
          <w:szCs w:val="24"/>
          <w:lang w:val="bg-BG"/>
        </w:rPr>
        <w:t>Изпълнителя</w:t>
      </w:r>
      <w:r w:rsidRPr="00C736CD">
        <w:rPr>
          <w:rFonts w:ascii="Times New Roman" w:eastAsia="Times New Roman" w:hAnsi="Times New Roman"/>
          <w:bCs/>
          <w:color w:val="000000"/>
          <w:sz w:val="24"/>
          <w:szCs w:val="24"/>
          <w:lang w:val="bg-BG" w:eastAsia="ar-SA"/>
        </w:rPr>
        <w:t>, след представяне на документите, предвидени за съответния вид плащане, при:</w:t>
      </w:r>
    </w:p>
    <w:p w:rsidR="00C736CD" w:rsidRPr="00C736CD" w:rsidRDefault="00C736CD" w:rsidP="00C736CD">
      <w:pPr>
        <w:autoSpaceDE w:val="0"/>
        <w:autoSpaceDN w:val="0"/>
        <w:adjustRightInd w:val="0"/>
        <w:spacing w:after="120" w:line="240" w:lineRule="auto"/>
        <w:jc w:val="both"/>
        <w:rPr>
          <w:rFonts w:ascii="Times New Roman" w:eastAsia="Times New Roman" w:hAnsi="Times New Roman"/>
          <w:bCs/>
          <w:color w:val="000000"/>
          <w:sz w:val="24"/>
          <w:szCs w:val="24"/>
          <w:lang w:val="bg-BG" w:eastAsia="ar-SA"/>
        </w:rPr>
      </w:pPr>
      <w:r w:rsidRPr="00C736CD">
        <w:rPr>
          <w:rFonts w:ascii="Times New Roman" w:eastAsia="Times New Roman" w:hAnsi="Times New Roman"/>
          <w:bCs/>
          <w:color w:val="000000"/>
          <w:sz w:val="24"/>
          <w:szCs w:val="24"/>
          <w:lang w:val="bg-BG" w:eastAsia="ar-SA"/>
        </w:rPr>
        <w:t>БАНКА:</w:t>
      </w:r>
    </w:p>
    <w:p w:rsidR="00C736CD" w:rsidRPr="00C736CD" w:rsidRDefault="00C736CD" w:rsidP="00C736CD">
      <w:pPr>
        <w:autoSpaceDE w:val="0"/>
        <w:autoSpaceDN w:val="0"/>
        <w:adjustRightInd w:val="0"/>
        <w:spacing w:after="120" w:line="240" w:lineRule="auto"/>
        <w:jc w:val="both"/>
        <w:rPr>
          <w:rFonts w:ascii="Times New Roman" w:eastAsia="Times New Roman" w:hAnsi="Times New Roman"/>
          <w:bCs/>
          <w:color w:val="000000"/>
          <w:sz w:val="24"/>
          <w:szCs w:val="24"/>
          <w:lang w:val="bg-BG" w:eastAsia="ar-SA"/>
        </w:rPr>
      </w:pPr>
      <w:r w:rsidRPr="00C736CD">
        <w:rPr>
          <w:rFonts w:ascii="Times New Roman" w:eastAsia="Times New Roman" w:hAnsi="Times New Roman"/>
          <w:bCs/>
          <w:color w:val="000000"/>
          <w:sz w:val="24"/>
          <w:szCs w:val="24"/>
          <w:lang w:val="bg-BG" w:eastAsia="ar-SA"/>
        </w:rPr>
        <w:t>IBAN:</w:t>
      </w:r>
    </w:p>
    <w:p w:rsidR="00C736CD" w:rsidRPr="00F21900" w:rsidRDefault="00C736CD" w:rsidP="00F21900">
      <w:pPr>
        <w:spacing w:after="0" w:line="240" w:lineRule="auto"/>
        <w:jc w:val="both"/>
        <w:rPr>
          <w:rFonts w:ascii="Times New Roman" w:eastAsia="Times New Roman" w:hAnsi="Times New Roman"/>
          <w:sz w:val="24"/>
          <w:szCs w:val="24"/>
          <w:lang w:val="bg-BG"/>
        </w:rPr>
      </w:pPr>
      <w:r w:rsidRPr="00F21900">
        <w:rPr>
          <w:rFonts w:ascii="Times New Roman" w:eastAsia="Times New Roman" w:hAnsi="Times New Roman"/>
          <w:sz w:val="24"/>
          <w:szCs w:val="24"/>
          <w:lang w:val="bg-BG"/>
        </w:rPr>
        <w:t>BIC:</w:t>
      </w:r>
    </w:p>
    <w:p w:rsidR="00C736CD" w:rsidRPr="00F21900" w:rsidRDefault="00C736CD" w:rsidP="00F21900">
      <w:pPr>
        <w:spacing w:after="0" w:line="240" w:lineRule="auto"/>
        <w:jc w:val="both"/>
        <w:rPr>
          <w:rFonts w:ascii="Times New Roman" w:eastAsia="Times New Roman" w:hAnsi="Times New Roman"/>
          <w:sz w:val="24"/>
          <w:szCs w:val="24"/>
          <w:lang w:val="bg-BG"/>
        </w:rPr>
      </w:pPr>
      <w:r w:rsidRPr="00F21900">
        <w:rPr>
          <w:rFonts w:ascii="Times New Roman" w:eastAsia="Times New Roman" w:hAnsi="Times New Roman"/>
          <w:sz w:val="24"/>
          <w:szCs w:val="24"/>
          <w:lang w:val="bg-BG"/>
        </w:rPr>
        <w:t xml:space="preserve">(3.2.) </w:t>
      </w:r>
      <w:r w:rsidRPr="00C736CD">
        <w:rPr>
          <w:rFonts w:ascii="Times New Roman" w:eastAsia="Times New Roman" w:hAnsi="Times New Roman"/>
          <w:sz w:val="24"/>
          <w:szCs w:val="24"/>
          <w:lang w:val="bg-BG"/>
        </w:rPr>
        <w:t>Изпълнителят е длъжен да уведомява писмено Възложителя за всички последващи промени на банковата му сметка в срок до 3 (три) календарни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DA2EEC" w:rsidRPr="00F21900" w:rsidRDefault="00DA2EEC" w:rsidP="00F21900">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(3.</w:t>
      </w:r>
      <w:r w:rsidR="00C736CD">
        <w:rPr>
          <w:rFonts w:ascii="Times New Roman" w:eastAsia="Times New Roman" w:hAnsi="Times New Roman"/>
          <w:sz w:val="24"/>
          <w:szCs w:val="24"/>
          <w:lang w:val="bg-BG"/>
        </w:rPr>
        <w:t>3</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Pr="00F21900">
        <w:rPr>
          <w:rFonts w:ascii="Times New Roman" w:eastAsia="Times New Roman" w:hAnsi="Times New Roman"/>
          <w:sz w:val="24"/>
          <w:szCs w:val="24"/>
          <w:lang w:val="bg-BG"/>
        </w:rPr>
        <w:t xml:space="preserve">Във всяка фактура изпълнителят посочва, че разходът е извършен по договор за предоставяне на БФП BG05M9OP001-3.007-0001-C02 / 28.02.2017 г., </w:t>
      </w:r>
      <w:r w:rsidR="00E576C3">
        <w:rPr>
          <w:rFonts w:ascii="Times New Roman" w:eastAsia="Times New Roman" w:hAnsi="Times New Roman"/>
          <w:sz w:val="24"/>
          <w:szCs w:val="24"/>
          <w:lang w:val="bg-BG"/>
        </w:rPr>
        <w:t>П</w:t>
      </w:r>
      <w:r w:rsidRPr="00F21900">
        <w:rPr>
          <w:rFonts w:ascii="Times New Roman" w:eastAsia="Times New Roman" w:hAnsi="Times New Roman"/>
          <w:sz w:val="24"/>
          <w:szCs w:val="24"/>
          <w:lang w:val="bg-BG"/>
        </w:rPr>
        <w:t xml:space="preserve">роект </w:t>
      </w:r>
      <w:r w:rsidR="00091643" w:rsidRPr="00091643">
        <w:rPr>
          <w:rFonts w:ascii="Times New Roman" w:eastAsia="Times New Roman" w:hAnsi="Times New Roman"/>
          <w:sz w:val="24"/>
          <w:szCs w:val="24"/>
          <w:lang w:val="bg-BG"/>
        </w:rPr>
        <w:t>BG05M9OP001-3.007-0001</w:t>
      </w:r>
      <w:r w:rsidRPr="00F21900">
        <w:rPr>
          <w:rFonts w:ascii="Times New Roman" w:eastAsia="Times New Roman" w:hAnsi="Times New Roman"/>
          <w:sz w:val="24"/>
          <w:szCs w:val="24"/>
          <w:lang w:val="bg-BG"/>
        </w:rPr>
        <w:t xml:space="preserve"> „Подобряване на условията за лечение на спешните състояния“ по Оперативна програма „Развитие на човешките ресурси“ 2014-2020 г. </w:t>
      </w:r>
    </w:p>
    <w:p w:rsidR="00574FDB" w:rsidRPr="00F21900" w:rsidRDefault="00574FDB" w:rsidP="00F21900">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(3.</w:t>
      </w:r>
      <w:r w:rsidR="00C736CD">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 xml:space="preserve">) </w:t>
      </w:r>
      <w:r w:rsidRPr="00F21900">
        <w:rPr>
          <w:rFonts w:ascii="Times New Roman" w:eastAsia="Times New Roman" w:hAnsi="Times New Roman"/>
          <w:sz w:val="24"/>
          <w:szCs w:val="24"/>
          <w:lang w:val="bg-BG"/>
        </w:rPr>
        <w:t xml:space="preserve">В случай, че посочените в </w:t>
      </w:r>
      <w:r w:rsidRPr="00D62EA0">
        <w:rPr>
          <w:rFonts w:ascii="Times New Roman" w:eastAsia="Times New Roman" w:hAnsi="Times New Roman"/>
          <w:sz w:val="24"/>
          <w:szCs w:val="24"/>
          <w:lang w:val="bg-BG"/>
        </w:rPr>
        <w:t xml:space="preserve">(3.1) </w:t>
      </w:r>
      <w:r w:rsidRPr="00F21900">
        <w:rPr>
          <w:rFonts w:ascii="Times New Roman" w:eastAsia="Times New Roman" w:hAnsi="Times New Roman"/>
          <w:sz w:val="24"/>
          <w:szCs w:val="24"/>
          <w:lang w:val="bg-BG"/>
        </w:rPr>
        <w:t xml:space="preserve">документи са нередовни или не са </w:t>
      </w:r>
      <w:r w:rsidR="009A0199" w:rsidRPr="00F21900">
        <w:rPr>
          <w:rFonts w:ascii="Times New Roman" w:eastAsia="Times New Roman" w:hAnsi="Times New Roman"/>
          <w:sz w:val="24"/>
          <w:szCs w:val="24"/>
          <w:lang w:val="bg-BG"/>
        </w:rPr>
        <w:t>комплектувани</w:t>
      </w:r>
      <w:r w:rsidRPr="00F21900">
        <w:rPr>
          <w:rFonts w:ascii="Times New Roman" w:eastAsia="Times New Roman" w:hAnsi="Times New Roman"/>
          <w:sz w:val="24"/>
          <w:szCs w:val="24"/>
          <w:lang w:val="bg-BG"/>
        </w:rPr>
        <w:t xml:space="preserve">, същите се връщат на ИЗПЪЛНИТЕЛЯ с приемателно-предавателен протокол за изправяне на нередностите. Срокът по </w:t>
      </w:r>
      <w:r w:rsidRPr="00D62EA0">
        <w:rPr>
          <w:rFonts w:ascii="Times New Roman" w:eastAsia="Times New Roman" w:hAnsi="Times New Roman"/>
          <w:sz w:val="24"/>
          <w:szCs w:val="24"/>
          <w:lang w:val="bg-BG"/>
        </w:rPr>
        <w:t xml:space="preserve">(3.1) </w:t>
      </w:r>
      <w:r w:rsidRPr="00F21900">
        <w:rPr>
          <w:rFonts w:ascii="Times New Roman" w:eastAsia="Times New Roman" w:hAnsi="Times New Roman"/>
          <w:sz w:val="24"/>
          <w:szCs w:val="24"/>
          <w:lang w:val="bg-BG"/>
        </w:rPr>
        <w:t>за плащане на доставката, започва да тече от датата на представянето на последния изискващ се документ.</w:t>
      </w:r>
    </w:p>
    <w:p w:rsidR="005A5C11" w:rsidRPr="00D62EA0" w:rsidRDefault="005A5C11" w:rsidP="00FD4C0D">
      <w:pPr>
        <w:autoSpaceDE w:val="0"/>
        <w:autoSpaceDN w:val="0"/>
        <w:adjustRightInd w:val="0"/>
        <w:spacing w:after="0" w:line="240" w:lineRule="auto"/>
        <w:jc w:val="both"/>
        <w:rPr>
          <w:rFonts w:ascii="Times New Roman" w:eastAsia="Times New Roman" w:hAnsi="Times New Roman"/>
          <w:sz w:val="24"/>
          <w:szCs w:val="24"/>
          <w:lang w:val="bg-BG"/>
        </w:rPr>
      </w:pPr>
    </w:p>
    <w:p w:rsidR="00F63DD8" w:rsidRPr="00D62EA0" w:rsidRDefault="00F63DD8" w:rsidP="008D5293">
      <w:pPr>
        <w:autoSpaceDE w:val="0"/>
        <w:autoSpaceDN w:val="0"/>
        <w:adjustRightInd w:val="0"/>
        <w:spacing w:after="0" w:line="240" w:lineRule="auto"/>
        <w:jc w:val="center"/>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СРОКОВЕ. МЯСТО И УСЛОВИЯ НА ДОСТАВКА. ПРЕМИНАВАНЕ НА СОБСТВЕНОСТТА И РИСКА</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F63DD8" w:rsidRPr="00D62EA0" w:rsidRDefault="00F63DD8" w:rsidP="00AD64BF">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Член 4.</w:t>
      </w:r>
      <w:r w:rsidR="00E375C9" w:rsidRPr="00D62EA0">
        <w:rPr>
          <w:rFonts w:ascii="Times New Roman" w:eastAsia="Times New Roman" w:hAnsi="Times New Roman"/>
          <w:b/>
          <w:sz w:val="24"/>
          <w:szCs w:val="24"/>
          <w:lang w:val="bg-BG"/>
        </w:rPr>
        <w:t xml:space="preserve"> </w:t>
      </w:r>
      <w:r w:rsidRPr="00D62EA0">
        <w:rPr>
          <w:rFonts w:ascii="Times New Roman" w:eastAsia="Times New Roman" w:hAnsi="Times New Roman"/>
          <w:b/>
          <w:sz w:val="24"/>
          <w:szCs w:val="24"/>
          <w:lang w:val="bg-BG"/>
        </w:rPr>
        <w:t>Срокове и място на доставка</w:t>
      </w:r>
    </w:p>
    <w:p w:rsidR="00BC2F89" w:rsidRPr="001B6C2A" w:rsidRDefault="00F63DD8" w:rsidP="00BC2F89">
      <w:pPr>
        <w:tabs>
          <w:tab w:val="left" w:pos="0"/>
        </w:tabs>
        <w:spacing w:after="0" w:line="240" w:lineRule="auto"/>
        <w:jc w:val="both"/>
        <w:rPr>
          <w:rFonts w:ascii="Times New Roman" w:hAnsi="Times New Roman"/>
          <w:bCs/>
          <w:sz w:val="24"/>
          <w:szCs w:val="24"/>
          <w:lang w:val="bg-BG"/>
        </w:rPr>
      </w:pPr>
      <w:r w:rsidRPr="00D62EA0">
        <w:rPr>
          <w:rFonts w:ascii="Times New Roman" w:eastAsia="Times New Roman" w:hAnsi="Times New Roman"/>
          <w:sz w:val="24"/>
          <w:szCs w:val="24"/>
          <w:lang w:val="bg-BG"/>
        </w:rPr>
        <w:t>(4.1)</w:t>
      </w:r>
      <w:r w:rsidR="00BC2F89">
        <w:rPr>
          <w:rFonts w:ascii="Times New Roman" w:eastAsia="Times New Roman" w:hAnsi="Times New Roman"/>
          <w:sz w:val="24"/>
          <w:szCs w:val="24"/>
          <w:lang w:val="bg-BG"/>
        </w:rPr>
        <w:t>.</w:t>
      </w:r>
      <w:r w:rsidR="006143BE" w:rsidRPr="00D62EA0">
        <w:rPr>
          <w:rFonts w:ascii="Times New Roman" w:eastAsia="Times New Roman" w:hAnsi="Times New Roman"/>
          <w:sz w:val="24"/>
          <w:szCs w:val="24"/>
          <w:lang w:val="bg-BG"/>
        </w:rPr>
        <w:t xml:space="preserve"> </w:t>
      </w:r>
      <w:r w:rsidR="00BC2F89" w:rsidRPr="001B6C2A">
        <w:rPr>
          <w:rFonts w:ascii="Times New Roman" w:hAnsi="Times New Roman"/>
          <w:iCs/>
          <w:sz w:val="24"/>
          <w:szCs w:val="24"/>
          <w:lang w:val="bg-BG"/>
        </w:rPr>
        <w:t xml:space="preserve">Договорът влиза в сила от датата на сключването му и е със срок на действие до изтичане на гаранционния срок на всички компютърни конфигурации и подписването на </w:t>
      </w:r>
      <w:r w:rsidR="00BC2F89" w:rsidRPr="001B6C2A">
        <w:rPr>
          <w:rFonts w:ascii="Times New Roman" w:hAnsi="Times New Roman"/>
          <w:sz w:val="24"/>
          <w:szCs w:val="24"/>
          <w:lang w:val="bg-BG"/>
        </w:rPr>
        <w:t xml:space="preserve">окончателен приемо-предавателен протокол без забележки от страна на </w:t>
      </w:r>
      <w:r w:rsidR="00BC2F89" w:rsidRPr="001B6C2A">
        <w:rPr>
          <w:rFonts w:ascii="Times New Roman" w:hAnsi="Times New Roman"/>
          <w:bCs/>
          <w:sz w:val="24"/>
          <w:szCs w:val="24"/>
          <w:lang w:val="bg-BG"/>
        </w:rPr>
        <w:t xml:space="preserve">възложителя </w:t>
      </w:r>
      <w:r w:rsidR="001B6C2A">
        <w:rPr>
          <w:rFonts w:ascii="Times New Roman" w:hAnsi="Times New Roman"/>
          <w:bCs/>
          <w:sz w:val="24"/>
          <w:szCs w:val="24"/>
          <w:lang w:val="bg-BG"/>
        </w:rPr>
        <w:t>за</w:t>
      </w:r>
      <w:r w:rsidR="00BC2F89" w:rsidRPr="001B6C2A">
        <w:rPr>
          <w:rFonts w:ascii="Times New Roman" w:hAnsi="Times New Roman"/>
          <w:bCs/>
          <w:sz w:val="24"/>
          <w:szCs w:val="24"/>
          <w:lang w:val="bg-BG"/>
        </w:rPr>
        <w:t xml:space="preserve"> изпълн</w:t>
      </w:r>
      <w:r w:rsidR="001B6C2A">
        <w:rPr>
          <w:rFonts w:ascii="Times New Roman" w:hAnsi="Times New Roman"/>
          <w:bCs/>
          <w:sz w:val="24"/>
          <w:szCs w:val="24"/>
          <w:lang w:val="bg-BG"/>
        </w:rPr>
        <w:t xml:space="preserve">ението от страна на Изпълнителя на </w:t>
      </w:r>
      <w:r w:rsidR="00BC2F89" w:rsidRPr="001B6C2A">
        <w:rPr>
          <w:rFonts w:ascii="Times New Roman" w:hAnsi="Times New Roman"/>
          <w:bCs/>
          <w:sz w:val="24"/>
          <w:szCs w:val="24"/>
          <w:lang w:val="bg-BG"/>
        </w:rPr>
        <w:t>всички задължения по договора.</w:t>
      </w:r>
    </w:p>
    <w:p w:rsidR="00EA5907" w:rsidRDefault="00BC2F89" w:rsidP="00BC2F89">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 xml:space="preserve"> </w:t>
      </w:r>
      <w:r w:rsidR="006143BE" w:rsidRPr="00D62EA0">
        <w:rPr>
          <w:rFonts w:ascii="Times New Roman" w:eastAsia="Times New Roman" w:hAnsi="Times New Roman"/>
          <w:sz w:val="24"/>
          <w:szCs w:val="24"/>
          <w:lang w:val="bg-BG"/>
        </w:rPr>
        <w:t>(4.2</w:t>
      </w:r>
      <w:r w:rsidR="00F63DD8" w:rsidRPr="00D62EA0">
        <w:rPr>
          <w:rFonts w:ascii="Times New Roman" w:eastAsia="Times New Roman" w:hAnsi="Times New Roman"/>
          <w:sz w:val="24"/>
          <w:szCs w:val="24"/>
          <w:lang w:val="bg-BG"/>
        </w:rPr>
        <w:t xml:space="preserve">) </w:t>
      </w:r>
      <w:r w:rsidR="00EA5907">
        <w:rPr>
          <w:rFonts w:ascii="Times New Roman" w:eastAsia="Times New Roman" w:hAnsi="Times New Roman"/>
          <w:sz w:val="24"/>
          <w:szCs w:val="24"/>
          <w:lang w:val="bg-BG"/>
        </w:rPr>
        <w:t>Сроковете на д</w:t>
      </w:r>
      <w:r w:rsidR="00EA5907" w:rsidRPr="00EA5907">
        <w:rPr>
          <w:rFonts w:ascii="Times New Roman" w:eastAsia="Times New Roman" w:hAnsi="Times New Roman"/>
          <w:sz w:val="24"/>
          <w:szCs w:val="24"/>
          <w:lang w:val="bg-BG"/>
        </w:rPr>
        <w:t>оставките ще се извършва</w:t>
      </w:r>
      <w:r w:rsidR="00EA5907">
        <w:rPr>
          <w:rFonts w:ascii="Times New Roman" w:eastAsia="Times New Roman" w:hAnsi="Times New Roman"/>
          <w:sz w:val="24"/>
          <w:szCs w:val="24"/>
          <w:lang w:val="bg-BG"/>
        </w:rPr>
        <w:t>т</w:t>
      </w:r>
      <w:r w:rsidR="00EA5907" w:rsidRPr="00EA5907">
        <w:rPr>
          <w:rFonts w:ascii="Times New Roman" w:eastAsia="Times New Roman" w:hAnsi="Times New Roman"/>
          <w:sz w:val="24"/>
          <w:szCs w:val="24"/>
          <w:lang w:val="bg-BG"/>
        </w:rPr>
        <w:t xml:space="preserve"> съгласно График </w:t>
      </w:r>
      <w:r w:rsidR="00CD2174">
        <w:rPr>
          <w:rFonts w:ascii="Times New Roman" w:eastAsia="Times New Roman" w:hAnsi="Times New Roman"/>
          <w:sz w:val="24"/>
          <w:szCs w:val="24"/>
          <w:lang w:val="bg-BG"/>
        </w:rPr>
        <w:t xml:space="preserve">на доставки </w:t>
      </w:r>
      <w:r w:rsidR="00EA5907" w:rsidRPr="00EA5907">
        <w:rPr>
          <w:rFonts w:ascii="Times New Roman" w:eastAsia="Times New Roman" w:hAnsi="Times New Roman"/>
          <w:sz w:val="24"/>
          <w:szCs w:val="24"/>
          <w:lang w:val="bg-BG"/>
        </w:rPr>
        <w:t>на възложителя</w:t>
      </w:r>
      <w:r w:rsidR="00F21900">
        <w:rPr>
          <w:rFonts w:ascii="Times New Roman" w:eastAsia="Times New Roman" w:hAnsi="Times New Roman"/>
          <w:sz w:val="24"/>
          <w:szCs w:val="24"/>
          <w:lang w:val="bg-BG"/>
        </w:rPr>
        <w:t xml:space="preserve"> </w:t>
      </w:r>
      <w:r w:rsidR="00F21900" w:rsidRPr="00F21900">
        <w:rPr>
          <w:rFonts w:ascii="Times New Roman" w:eastAsia="Times New Roman" w:hAnsi="Times New Roman"/>
          <w:sz w:val="24"/>
          <w:szCs w:val="24"/>
          <w:lang w:val="bg-BG"/>
        </w:rPr>
        <w:t>(</w:t>
      </w:r>
      <w:r w:rsidR="00F21900">
        <w:rPr>
          <w:rFonts w:ascii="Times New Roman" w:eastAsia="Times New Roman" w:hAnsi="Times New Roman"/>
          <w:sz w:val="24"/>
          <w:szCs w:val="24"/>
          <w:lang w:val="bg-BG"/>
        </w:rPr>
        <w:t>Таблица №1</w:t>
      </w:r>
      <w:r w:rsidR="00F21900" w:rsidRPr="00F21900">
        <w:rPr>
          <w:rFonts w:ascii="Times New Roman" w:eastAsia="Times New Roman" w:hAnsi="Times New Roman"/>
          <w:sz w:val="24"/>
          <w:szCs w:val="24"/>
          <w:lang w:val="bg-BG"/>
        </w:rPr>
        <w:t>)</w:t>
      </w:r>
      <w:r w:rsidR="00EA5907" w:rsidRPr="00EA5907">
        <w:rPr>
          <w:rFonts w:ascii="Times New Roman" w:eastAsia="Times New Roman" w:hAnsi="Times New Roman"/>
          <w:sz w:val="24"/>
          <w:szCs w:val="24"/>
          <w:lang w:val="bg-BG"/>
        </w:rPr>
        <w:t>, както следва:</w:t>
      </w:r>
    </w:p>
    <w:p w:rsidR="0053381A" w:rsidRDefault="0053381A" w:rsidP="00EA5907">
      <w:pPr>
        <w:jc w:val="both"/>
        <w:rPr>
          <w:rFonts w:ascii="Times New Roman" w:eastAsia="Times New Roman" w:hAnsi="Times New Roman"/>
          <w:sz w:val="24"/>
          <w:szCs w:val="24"/>
          <w:lang w:val="bg-BG" w:eastAsia="bg-BG"/>
        </w:rPr>
      </w:pPr>
    </w:p>
    <w:p w:rsidR="0053381A" w:rsidRDefault="0053381A" w:rsidP="00EA5907">
      <w:pPr>
        <w:jc w:val="both"/>
        <w:rPr>
          <w:rFonts w:ascii="Times New Roman" w:eastAsia="Times New Roman" w:hAnsi="Times New Roman"/>
          <w:sz w:val="24"/>
          <w:szCs w:val="24"/>
          <w:lang w:val="bg-BG" w:eastAsia="bg-BG"/>
        </w:rPr>
      </w:pPr>
    </w:p>
    <w:p w:rsidR="00F21900" w:rsidRDefault="00F21900" w:rsidP="00EA5907">
      <w:pPr>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lastRenderedPageBreak/>
        <w:t xml:space="preserve">Таблица №1 </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0"/>
        <w:gridCol w:w="4285"/>
        <w:gridCol w:w="1843"/>
      </w:tblGrid>
      <w:tr w:rsidR="00EA5907" w:rsidRPr="00EA5907" w:rsidTr="004F6616">
        <w:trPr>
          <w:trHeight w:val="300"/>
        </w:trPr>
        <w:tc>
          <w:tcPr>
            <w:tcW w:w="1380" w:type="dxa"/>
            <w:shd w:val="clear" w:color="auto" w:fill="auto"/>
            <w:noWrap/>
            <w:vAlign w:val="bottom"/>
            <w:hideMark/>
          </w:tcPr>
          <w:p w:rsidR="00EA5907" w:rsidRPr="00EA5907" w:rsidRDefault="00EA5907" w:rsidP="00EA5907">
            <w:pPr>
              <w:spacing w:after="0" w:line="240" w:lineRule="auto"/>
              <w:rPr>
                <w:rFonts w:ascii="Times New Roman" w:eastAsia="Times New Roman" w:hAnsi="Times New Roman"/>
                <w:b/>
                <w:bCs/>
                <w:color w:val="000000"/>
                <w:sz w:val="24"/>
                <w:szCs w:val="20"/>
                <w:lang w:val="bg-BG" w:eastAsia="bg-BG"/>
              </w:rPr>
            </w:pPr>
            <w:r w:rsidRPr="00EA5907">
              <w:rPr>
                <w:rFonts w:ascii="Times New Roman" w:eastAsia="Times New Roman" w:hAnsi="Times New Roman"/>
                <w:b/>
                <w:bCs/>
                <w:color w:val="000000"/>
                <w:sz w:val="24"/>
                <w:szCs w:val="20"/>
                <w:lang w:val="bg-BG" w:eastAsia="bg-BG"/>
              </w:rPr>
              <w:t>Брой месеци</w:t>
            </w:r>
          </w:p>
        </w:tc>
        <w:tc>
          <w:tcPr>
            <w:tcW w:w="4285" w:type="dxa"/>
            <w:shd w:val="clear" w:color="auto" w:fill="auto"/>
            <w:noWrap/>
            <w:vAlign w:val="bottom"/>
            <w:hideMark/>
          </w:tcPr>
          <w:p w:rsidR="00EA5907" w:rsidRPr="00EA5907" w:rsidRDefault="00EA5907" w:rsidP="00EA5907">
            <w:pPr>
              <w:spacing w:after="0" w:line="240" w:lineRule="auto"/>
              <w:jc w:val="center"/>
              <w:rPr>
                <w:rFonts w:ascii="Times New Roman" w:eastAsia="Times New Roman" w:hAnsi="Times New Roman"/>
                <w:b/>
                <w:bCs/>
                <w:color w:val="000000"/>
                <w:sz w:val="24"/>
                <w:szCs w:val="20"/>
                <w:lang w:val="bg-BG" w:eastAsia="bg-BG"/>
              </w:rPr>
            </w:pPr>
            <w:r w:rsidRPr="00EA5907">
              <w:rPr>
                <w:rFonts w:ascii="Times New Roman" w:eastAsia="Times New Roman" w:hAnsi="Times New Roman"/>
                <w:b/>
                <w:bCs/>
                <w:color w:val="000000"/>
                <w:sz w:val="24"/>
                <w:szCs w:val="20"/>
                <w:lang w:val="bg-BG" w:eastAsia="bg-BG"/>
              </w:rPr>
              <w:t>График на доставките</w:t>
            </w:r>
          </w:p>
        </w:tc>
        <w:tc>
          <w:tcPr>
            <w:tcW w:w="1843" w:type="dxa"/>
            <w:shd w:val="clear" w:color="auto" w:fill="auto"/>
            <w:noWrap/>
            <w:vAlign w:val="bottom"/>
            <w:hideMark/>
          </w:tcPr>
          <w:p w:rsidR="00EA5907" w:rsidRPr="00EA5907" w:rsidRDefault="00EA5907" w:rsidP="00EA5907">
            <w:pPr>
              <w:spacing w:after="0" w:line="240" w:lineRule="auto"/>
              <w:jc w:val="center"/>
              <w:rPr>
                <w:rFonts w:ascii="Times New Roman" w:eastAsia="Times New Roman" w:hAnsi="Times New Roman"/>
                <w:b/>
                <w:bCs/>
                <w:color w:val="000000"/>
                <w:sz w:val="24"/>
                <w:szCs w:val="20"/>
                <w:lang w:val="bg-BG" w:eastAsia="bg-BG"/>
              </w:rPr>
            </w:pPr>
            <w:r w:rsidRPr="00EA5907">
              <w:rPr>
                <w:rFonts w:ascii="Times New Roman" w:eastAsia="Times New Roman" w:hAnsi="Times New Roman"/>
                <w:b/>
                <w:bCs/>
                <w:color w:val="000000"/>
                <w:sz w:val="24"/>
                <w:szCs w:val="20"/>
                <w:lang w:val="bg-BG" w:eastAsia="bg-BG"/>
              </w:rPr>
              <w:t>Брой, компютърни конфигурации</w:t>
            </w:r>
          </w:p>
        </w:tc>
      </w:tr>
      <w:tr w:rsidR="00EA5907" w:rsidRPr="00EA5907" w:rsidTr="004F6616">
        <w:trPr>
          <w:trHeight w:val="300"/>
        </w:trPr>
        <w:tc>
          <w:tcPr>
            <w:tcW w:w="1380" w:type="dxa"/>
            <w:shd w:val="clear" w:color="auto" w:fill="auto"/>
            <w:noWrap/>
            <w:vAlign w:val="bottom"/>
            <w:hideMark/>
          </w:tcPr>
          <w:p w:rsidR="00EA5907" w:rsidRPr="00EA5907" w:rsidRDefault="00EA5907" w:rsidP="00EA5907">
            <w:pPr>
              <w:spacing w:after="0" w:line="240" w:lineRule="auto"/>
              <w:jc w:val="center"/>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1</w:t>
            </w:r>
          </w:p>
        </w:tc>
        <w:tc>
          <w:tcPr>
            <w:tcW w:w="4285" w:type="dxa"/>
            <w:shd w:val="clear" w:color="auto" w:fill="auto"/>
            <w:noWrap/>
            <w:vAlign w:val="bottom"/>
            <w:hideMark/>
          </w:tcPr>
          <w:p w:rsidR="00EA5907" w:rsidRPr="00EA5907" w:rsidRDefault="00EA5907" w:rsidP="00EA5907">
            <w:pPr>
              <w:spacing w:after="0" w:line="240" w:lineRule="auto"/>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 xml:space="preserve">  1 месец гратисен период</w:t>
            </w:r>
          </w:p>
        </w:tc>
        <w:tc>
          <w:tcPr>
            <w:tcW w:w="1843" w:type="dxa"/>
            <w:shd w:val="clear" w:color="auto" w:fill="auto"/>
            <w:noWrap/>
            <w:vAlign w:val="bottom"/>
            <w:hideMark/>
          </w:tcPr>
          <w:p w:rsidR="00EA5907" w:rsidRPr="00EA5907" w:rsidRDefault="00EA5907" w:rsidP="00EA5907">
            <w:pPr>
              <w:spacing w:after="0" w:line="240" w:lineRule="auto"/>
              <w:jc w:val="right"/>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0</w:t>
            </w:r>
          </w:p>
        </w:tc>
      </w:tr>
      <w:tr w:rsidR="00EA5907" w:rsidRPr="00EA5907" w:rsidTr="004F6616">
        <w:trPr>
          <w:trHeight w:val="300"/>
        </w:trPr>
        <w:tc>
          <w:tcPr>
            <w:tcW w:w="1380" w:type="dxa"/>
            <w:vMerge w:val="restart"/>
            <w:shd w:val="clear" w:color="auto" w:fill="auto"/>
            <w:noWrap/>
            <w:vAlign w:val="bottom"/>
            <w:hideMark/>
          </w:tcPr>
          <w:p w:rsidR="00EA5907" w:rsidRPr="00EA5907" w:rsidRDefault="00EA5907" w:rsidP="00EA5907">
            <w:pPr>
              <w:spacing w:after="0" w:line="240" w:lineRule="auto"/>
              <w:jc w:val="center"/>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2</w:t>
            </w:r>
          </w:p>
        </w:tc>
        <w:tc>
          <w:tcPr>
            <w:tcW w:w="4285" w:type="dxa"/>
            <w:shd w:val="clear" w:color="auto" w:fill="auto"/>
            <w:noWrap/>
            <w:vAlign w:val="bottom"/>
            <w:hideMark/>
          </w:tcPr>
          <w:p w:rsidR="00EA5907" w:rsidRPr="00EA5907" w:rsidRDefault="00EA5907" w:rsidP="00EA5907">
            <w:pPr>
              <w:spacing w:after="0" w:line="240" w:lineRule="auto"/>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 xml:space="preserve">  1-ва седмица на втори месец</w:t>
            </w:r>
          </w:p>
        </w:tc>
        <w:tc>
          <w:tcPr>
            <w:tcW w:w="1843" w:type="dxa"/>
            <w:shd w:val="clear" w:color="auto" w:fill="auto"/>
            <w:noWrap/>
            <w:vAlign w:val="bottom"/>
            <w:hideMark/>
          </w:tcPr>
          <w:p w:rsidR="00EA5907" w:rsidRPr="00EA5907" w:rsidRDefault="00EA5907" w:rsidP="00EA5907">
            <w:pPr>
              <w:spacing w:after="0" w:line="240" w:lineRule="auto"/>
              <w:jc w:val="right"/>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10</w:t>
            </w:r>
          </w:p>
        </w:tc>
      </w:tr>
      <w:tr w:rsidR="00EA5907" w:rsidRPr="00EA5907" w:rsidTr="004F6616">
        <w:trPr>
          <w:trHeight w:val="300"/>
        </w:trPr>
        <w:tc>
          <w:tcPr>
            <w:tcW w:w="1380" w:type="dxa"/>
            <w:vMerge/>
            <w:vAlign w:val="center"/>
            <w:hideMark/>
          </w:tcPr>
          <w:p w:rsidR="00EA5907" w:rsidRPr="00EA5907" w:rsidRDefault="00EA5907" w:rsidP="00EA5907">
            <w:pPr>
              <w:spacing w:after="0" w:line="240" w:lineRule="auto"/>
              <w:rPr>
                <w:rFonts w:ascii="Times New Roman" w:eastAsia="Times New Roman" w:hAnsi="Times New Roman"/>
                <w:color w:val="000000"/>
                <w:sz w:val="24"/>
                <w:szCs w:val="20"/>
                <w:lang w:val="bg-BG" w:eastAsia="bg-BG"/>
              </w:rPr>
            </w:pPr>
          </w:p>
        </w:tc>
        <w:tc>
          <w:tcPr>
            <w:tcW w:w="4285" w:type="dxa"/>
            <w:shd w:val="clear" w:color="auto" w:fill="auto"/>
            <w:noWrap/>
            <w:vAlign w:val="bottom"/>
            <w:hideMark/>
          </w:tcPr>
          <w:p w:rsidR="00EA5907" w:rsidRPr="00EA5907" w:rsidRDefault="00EA5907" w:rsidP="00EA5907">
            <w:pPr>
              <w:spacing w:after="0" w:line="240" w:lineRule="auto"/>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 xml:space="preserve">  3-та седмица на втори месец</w:t>
            </w:r>
          </w:p>
        </w:tc>
        <w:tc>
          <w:tcPr>
            <w:tcW w:w="1843" w:type="dxa"/>
            <w:shd w:val="clear" w:color="auto" w:fill="auto"/>
            <w:noWrap/>
            <w:vAlign w:val="bottom"/>
            <w:hideMark/>
          </w:tcPr>
          <w:p w:rsidR="00EA5907" w:rsidRPr="00EA5907" w:rsidRDefault="00EA5907" w:rsidP="00EA5907">
            <w:pPr>
              <w:spacing w:after="0" w:line="240" w:lineRule="auto"/>
              <w:jc w:val="right"/>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10</w:t>
            </w:r>
          </w:p>
        </w:tc>
      </w:tr>
      <w:tr w:rsidR="00EA5907" w:rsidRPr="00EA5907" w:rsidTr="004F6616">
        <w:trPr>
          <w:trHeight w:val="300"/>
        </w:trPr>
        <w:tc>
          <w:tcPr>
            <w:tcW w:w="1380" w:type="dxa"/>
            <w:vMerge w:val="restart"/>
            <w:shd w:val="clear" w:color="auto" w:fill="auto"/>
            <w:noWrap/>
            <w:vAlign w:val="bottom"/>
            <w:hideMark/>
          </w:tcPr>
          <w:p w:rsidR="00EA5907" w:rsidRPr="00EA5907" w:rsidRDefault="00EA5907" w:rsidP="00EA5907">
            <w:pPr>
              <w:spacing w:after="0" w:line="240" w:lineRule="auto"/>
              <w:jc w:val="center"/>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3</w:t>
            </w:r>
          </w:p>
        </w:tc>
        <w:tc>
          <w:tcPr>
            <w:tcW w:w="4285" w:type="dxa"/>
            <w:shd w:val="clear" w:color="auto" w:fill="auto"/>
            <w:noWrap/>
            <w:vAlign w:val="bottom"/>
            <w:hideMark/>
          </w:tcPr>
          <w:p w:rsidR="00EA5907" w:rsidRPr="00EA5907" w:rsidRDefault="00EA5907" w:rsidP="00EA5907">
            <w:pPr>
              <w:spacing w:after="0" w:line="240" w:lineRule="auto"/>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 xml:space="preserve">  1-ва седмица на трети месец</w:t>
            </w:r>
          </w:p>
        </w:tc>
        <w:tc>
          <w:tcPr>
            <w:tcW w:w="1843" w:type="dxa"/>
            <w:shd w:val="clear" w:color="auto" w:fill="auto"/>
            <w:noWrap/>
            <w:vAlign w:val="bottom"/>
            <w:hideMark/>
          </w:tcPr>
          <w:p w:rsidR="00EA5907" w:rsidRPr="00EA5907" w:rsidRDefault="00EA5907" w:rsidP="00EA5907">
            <w:pPr>
              <w:spacing w:after="0" w:line="240" w:lineRule="auto"/>
              <w:jc w:val="right"/>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10</w:t>
            </w:r>
          </w:p>
        </w:tc>
      </w:tr>
      <w:tr w:rsidR="00EA5907" w:rsidRPr="00EA5907" w:rsidTr="004F6616">
        <w:trPr>
          <w:trHeight w:val="300"/>
        </w:trPr>
        <w:tc>
          <w:tcPr>
            <w:tcW w:w="1380" w:type="dxa"/>
            <w:vMerge/>
            <w:vAlign w:val="center"/>
            <w:hideMark/>
          </w:tcPr>
          <w:p w:rsidR="00EA5907" w:rsidRPr="00EA5907" w:rsidRDefault="00EA5907" w:rsidP="00EA5907">
            <w:pPr>
              <w:spacing w:after="0" w:line="240" w:lineRule="auto"/>
              <w:rPr>
                <w:rFonts w:ascii="Times New Roman" w:eastAsia="Times New Roman" w:hAnsi="Times New Roman"/>
                <w:color w:val="000000"/>
                <w:sz w:val="24"/>
                <w:szCs w:val="20"/>
                <w:lang w:val="bg-BG" w:eastAsia="bg-BG"/>
              </w:rPr>
            </w:pPr>
          </w:p>
        </w:tc>
        <w:tc>
          <w:tcPr>
            <w:tcW w:w="4285" w:type="dxa"/>
            <w:shd w:val="clear" w:color="auto" w:fill="auto"/>
            <w:noWrap/>
            <w:vAlign w:val="bottom"/>
            <w:hideMark/>
          </w:tcPr>
          <w:p w:rsidR="00EA5907" w:rsidRPr="00EA5907" w:rsidRDefault="00EA5907" w:rsidP="00EA5907">
            <w:pPr>
              <w:spacing w:after="0" w:line="240" w:lineRule="auto"/>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 xml:space="preserve">  3-та седмица на трети месец</w:t>
            </w:r>
          </w:p>
        </w:tc>
        <w:tc>
          <w:tcPr>
            <w:tcW w:w="1843" w:type="dxa"/>
            <w:shd w:val="clear" w:color="auto" w:fill="auto"/>
            <w:noWrap/>
            <w:vAlign w:val="bottom"/>
            <w:hideMark/>
          </w:tcPr>
          <w:p w:rsidR="00EA5907" w:rsidRPr="00EA5907" w:rsidRDefault="00EA5907" w:rsidP="00EA5907">
            <w:pPr>
              <w:spacing w:after="0" w:line="240" w:lineRule="auto"/>
              <w:jc w:val="right"/>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10</w:t>
            </w:r>
          </w:p>
        </w:tc>
      </w:tr>
      <w:tr w:rsidR="00EA5907" w:rsidRPr="00EA5907" w:rsidTr="004F6616">
        <w:trPr>
          <w:trHeight w:val="300"/>
        </w:trPr>
        <w:tc>
          <w:tcPr>
            <w:tcW w:w="1380" w:type="dxa"/>
            <w:vMerge w:val="restart"/>
            <w:shd w:val="clear" w:color="auto" w:fill="auto"/>
            <w:noWrap/>
            <w:vAlign w:val="bottom"/>
            <w:hideMark/>
          </w:tcPr>
          <w:p w:rsidR="00EA5907" w:rsidRPr="00EA5907" w:rsidRDefault="00EA5907" w:rsidP="00EA5907">
            <w:pPr>
              <w:spacing w:after="0" w:line="240" w:lineRule="auto"/>
              <w:jc w:val="center"/>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4</w:t>
            </w:r>
          </w:p>
        </w:tc>
        <w:tc>
          <w:tcPr>
            <w:tcW w:w="4285" w:type="dxa"/>
            <w:shd w:val="clear" w:color="auto" w:fill="auto"/>
            <w:noWrap/>
            <w:vAlign w:val="bottom"/>
            <w:hideMark/>
          </w:tcPr>
          <w:p w:rsidR="00EA5907" w:rsidRPr="00EA5907" w:rsidRDefault="00EA5907" w:rsidP="00EA5907">
            <w:pPr>
              <w:spacing w:after="0" w:line="240" w:lineRule="auto"/>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 xml:space="preserve">  1-ва седмица на четвърти месец</w:t>
            </w:r>
          </w:p>
        </w:tc>
        <w:tc>
          <w:tcPr>
            <w:tcW w:w="1843" w:type="dxa"/>
            <w:shd w:val="clear" w:color="auto" w:fill="auto"/>
            <w:noWrap/>
            <w:vAlign w:val="bottom"/>
            <w:hideMark/>
          </w:tcPr>
          <w:p w:rsidR="00EA5907" w:rsidRPr="00EA5907" w:rsidRDefault="00EA5907" w:rsidP="00EA5907">
            <w:pPr>
              <w:spacing w:after="0" w:line="240" w:lineRule="auto"/>
              <w:jc w:val="right"/>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10</w:t>
            </w:r>
          </w:p>
        </w:tc>
      </w:tr>
      <w:tr w:rsidR="00EA5907" w:rsidRPr="00EA5907" w:rsidTr="004F6616">
        <w:trPr>
          <w:trHeight w:val="300"/>
        </w:trPr>
        <w:tc>
          <w:tcPr>
            <w:tcW w:w="1380" w:type="dxa"/>
            <w:vMerge/>
            <w:vAlign w:val="center"/>
            <w:hideMark/>
          </w:tcPr>
          <w:p w:rsidR="00EA5907" w:rsidRPr="00EA5907" w:rsidRDefault="00EA5907" w:rsidP="00EA5907">
            <w:pPr>
              <w:spacing w:after="0" w:line="240" w:lineRule="auto"/>
              <w:rPr>
                <w:rFonts w:ascii="Times New Roman" w:eastAsia="Times New Roman" w:hAnsi="Times New Roman"/>
                <w:color w:val="000000"/>
                <w:sz w:val="24"/>
                <w:szCs w:val="20"/>
                <w:lang w:val="bg-BG" w:eastAsia="bg-BG"/>
              </w:rPr>
            </w:pPr>
          </w:p>
        </w:tc>
        <w:tc>
          <w:tcPr>
            <w:tcW w:w="4285" w:type="dxa"/>
            <w:shd w:val="clear" w:color="auto" w:fill="auto"/>
            <w:noWrap/>
            <w:vAlign w:val="bottom"/>
            <w:hideMark/>
          </w:tcPr>
          <w:p w:rsidR="00EA5907" w:rsidRPr="00EA5907" w:rsidRDefault="00EA5907" w:rsidP="00EA5907">
            <w:pPr>
              <w:spacing w:after="0" w:line="240" w:lineRule="auto"/>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 xml:space="preserve">  3-та седмица на четвърти месец</w:t>
            </w:r>
          </w:p>
        </w:tc>
        <w:tc>
          <w:tcPr>
            <w:tcW w:w="1843" w:type="dxa"/>
            <w:shd w:val="clear" w:color="auto" w:fill="auto"/>
            <w:noWrap/>
            <w:vAlign w:val="bottom"/>
            <w:hideMark/>
          </w:tcPr>
          <w:p w:rsidR="00EA5907" w:rsidRPr="00EA5907" w:rsidRDefault="00EA5907" w:rsidP="00EA5907">
            <w:pPr>
              <w:spacing w:after="0" w:line="240" w:lineRule="auto"/>
              <w:jc w:val="right"/>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10</w:t>
            </w:r>
          </w:p>
        </w:tc>
      </w:tr>
      <w:tr w:rsidR="00EA5907" w:rsidRPr="00EA5907" w:rsidTr="004F6616">
        <w:trPr>
          <w:trHeight w:val="300"/>
        </w:trPr>
        <w:tc>
          <w:tcPr>
            <w:tcW w:w="1380" w:type="dxa"/>
            <w:vMerge w:val="restart"/>
            <w:shd w:val="clear" w:color="auto" w:fill="auto"/>
            <w:noWrap/>
            <w:vAlign w:val="bottom"/>
            <w:hideMark/>
          </w:tcPr>
          <w:p w:rsidR="00EA5907" w:rsidRPr="00EA5907" w:rsidRDefault="00EA5907" w:rsidP="00EA5907">
            <w:pPr>
              <w:spacing w:after="0" w:line="240" w:lineRule="auto"/>
              <w:jc w:val="center"/>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5</w:t>
            </w:r>
          </w:p>
        </w:tc>
        <w:tc>
          <w:tcPr>
            <w:tcW w:w="4285" w:type="dxa"/>
            <w:shd w:val="clear" w:color="auto" w:fill="auto"/>
            <w:noWrap/>
            <w:vAlign w:val="bottom"/>
            <w:hideMark/>
          </w:tcPr>
          <w:p w:rsidR="00EA5907" w:rsidRPr="00EA5907" w:rsidRDefault="00EA5907" w:rsidP="00EA5907">
            <w:pPr>
              <w:spacing w:after="0" w:line="240" w:lineRule="auto"/>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 xml:space="preserve">  1-ва седмица на пети месец</w:t>
            </w:r>
          </w:p>
        </w:tc>
        <w:tc>
          <w:tcPr>
            <w:tcW w:w="1843" w:type="dxa"/>
            <w:shd w:val="clear" w:color="auto" w:fill="auto"/>
            <w:noWrap/>
            <w:vAlign w:val="bottom"/>
            <w:hideMark/>
          </w:tcPr>
          <w:p w:rsidR="00EA5907" w:rsidRPr="00EA5907" w:rsidRDefault="00EA5907" w:rsidP="00EA5907">
            <w:pPr>
              <w:spacing w:after="0" w:line="240" w:lineRule="auto"/>
              <w:jc w:val="right"/>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10</w:t>
            </w:r>
          </w:p>
        </w:tc>
      </w:tr>
      <w:tr w:rsidR="00EA5907" w:rsidRPr="00EA5907" w:rsidTr="004F6616">
        <w:trPr>
          <w:trHeight w:val="300"/>
        </w:trPr>
        <w:tc>
          <w:tcPr>
            <w:tcW w:w="1380" w:type="dxa"/>
            <w:vMerge/>
            <w:vAlign w:val="center"/>
            <w:hideMark/>
          </w:tcPr>
          <w:p w:rsidR="00EA5907" w:rsidRPr="00EA5907" w:rsidRDefault="00EA5907" w:rsidP="00EA5907">
            <w:pPr>
              <w:spacing w:after="0" w:line="240" w:lineRule="auto"/>
              <w:rPr>
                <w:rFonts w:ascii="Times New Roman" w:eastAsia="Times New Roman" w:hAnsi="Times New Roman"/>
                <w:color w:val="000000"/>
                <w:sz w:val="24"/>
                <w:szCs w:val="20"/>
                <w:lang w:val="bg-BG" w:eastAsia="bg-BG"/>
              </w:rPr>
            </w:pPr>
          </w:p>
        </w:tc>
        <w:tc>
          <w:tcPr>
            <w:tcW w:w="4285" w:type="dxa"/>
            <w:shd w:val="clear" w:color="auto" w:fill="auto"/>
            <w:noWrap/>
            <w:vAlign w:val="bottom"/>
            <w:hideMark/>
          </w:tcPr>
          <w:p w:rsidR="00EA5907" w:rsidRPr="00EA5907" w:rsidRDefault="00EA5907" w:rsidP="00EA5907">
            <w:pPr>
              <w:spacing w:after="0" w:line="240" w:lineRule="auto"/>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 xml:space="preserve">  3-та седмица на пети месец</w:t>
            </w:r>
          </w:p>
        </w:tc>
        <w:tc>
          <w:tcPr>
            <w:tcW w:w="1843" w:type="dxa"/>
            <w:shd w:val="clear" w:color="auto" w:fill="auto"/>
            <w:noWrap/>
            <w:vAlign w:val="bottom"/>
            <w:hideMark/>
          </w:tcPr>
          <w:p w:rsidR="00EA5907" w:rsidRPr="00EA5907" w:rsidRDefault="00EA5907" w:rsidP="00EA5907">
            <w:pPr>
              <w:spacing w:after="0" w:line="240" w:lineRule="auto"/>
              <w:jc w:val="right"/>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10</w:t>
            </w:r>
          </w:p>
        </w:tc>
      </w:tr>
      <w:tr w:rsidR="00EA5907" w:rsidRPr="00EA5907" w:rsidTr="004F6616">
        <w:trPr>
          <w:trHeight w:val="300"/>
        </w:trPr>
        <w:tc>
          <w:tcPr>
            <w:tcW w:w="1380" w:type="dxa"/>
            <w:vMerge w:val="restart"/>
            <w:shd w:val="clear" w:color="auto" w:fill="auto"/>
            <w:noWrap/>
            <w:vAlign w:val="bottom"/>
            <w:hideMark/>
          </w:tcPr>
          <w:p w:rsidR="00EA5907" w:rsidRPr="00EA5907" w:rsidRDefault="00EA5907" w:rsidP="00EA5907">
            <w:pPr>
              <w:spacing w:after="0" w:line="240" w:lineRule="auto"/>
              <w:jc w:val="center"/>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6</w:t>
            </w:r>
          </w:p>
        </w:tc>
        <w:tc>
          <w:tcPr>
            <w:tcW w:w="4285" w:type="dxa"/>
            <w:shd w:val="clear" w:color="auto" w:fill="auto"/>
            <w:noWrap/>
            <w:vAlign w:val="bottom"/>
            <w:hideMark/>
          </w:tcPr>
          <w:p w:rsidR="00EA5907" w:rsidRPr="00EA5907" w:rsidRDefault="00EA5907" w:rsidP="00EA5907">
            <w:pPr>
              <w:spacing w:after="0" w:line="240" w:lineRule="auto"/>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 xml:space="preserve">  1-ва седмица на шести месец</w:t>
            </w:r>
          </w:p>
        </w:tc>
        <w:tc>
          <w:tcPr>
            <w:tcW w:w="1843" w:type="dxa"/>
            <w:shd w:val="clear" w:color="auto" w:fill="auto"/>
            <w:noWrap/>
            <w:vAlign w:val="bottom"/>
            <w:hideMark/>
          </w:tcPr>
          <w:p w:rsidR="00EA5907" w:rsidRPr="00EA5907" w:rsidRDefault="00EA5907" w:rsidP="00EA5907">
            <w:pPr>
              <w:spacing w:after="0" w:line="240" w:lineRule="auto"/>
              <w:jc w:val="right"/>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10</w:t>
            </w:r>
          </w:p>
        </w:tc>
      </w:tr>
      <w:tr w:rsidR="00EA5907" w:rsidRPr="00EA5907" w:rsidTr="004F6616">
        <w:trPr>
          <w:trHeight w:val="300"/>
        </w:trPr>
        <w:tc>
          <w:tcPr>
            <w:tcW w:w="1380" w:type="dxa"/>
            <w:vMerge/>
            <w:vAlign w:val="center"/>
            <w:hideMark/>
          </w:tcPr>
          <w:p w:rsidR="00EA5907" w:rsidRPr="00EA5907" w:rsidRDefault="00EA5907" w:rsidP="00EA5907">
            <w:pPr>
              <w:spacing w:after="0" w:line="240" w:lineRule="auto"/>
              <w:rPr>
                <w:rFonts w:ascii="Times New Roman" w:eastAsia="Times New Roman" w:hAnsi="Times New Roman"/>
                <w:color w:val="000000"/>
                <w:sz w:val="24"/>
                <w:szCs w:val="20"/>
                <w:lang w:val="bg-BG" w:eastAsia="bg-BG"/>
              </w:rPr>
            </w:pPr>
          </w:p>
        </w:tc>
        <w:tc>
          <w:tcPr>
            <w:tcW w:w="4285" w:type="dxa"/>
            <w:shd w:val="clear" w:color="auto" w:fill="auto"/>
            <w:noWrap/>
            <w:vAlign w:val="bottom"/>
            <w:hideMark/>
          </w:tcPr>
          <w:p w:rsidR="00EA5907" w:rsidRPr="00EA5907" w:rsidRDefault="00EA5907" w:rsidP="00EA5907">
            <w:pPr>
              <w:spacing w:after="0" w:line="240" w:lineRule="auto"/>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 xml:space="preserve">  3-та седмица на шести месец</w:t>
            </w:r>
          </w:p>
        </w:tc>
        <w:tc>
          <w:tcPr>
            <w:tcW w:w="1843" w:type="dxa"/>
            <w:shd w:val="clear" w:color="auto" w:fill="auto"/>
            <w:noWrap/>
            <w:vAlign w:val="bottom"/>
            <w:hideMark/>
          </w:tcPr>
          <w:p w:rsidR="00EA5907" w:rsidRPr="00EA5907" w:rsidRDefault="00EA5907" w:rsidP="00EA5907">
            <w:pPr>
              <w:spacing w:after="0" w:line="240" w:lineRule="auto"/>
              <w:jc w:val="right"/>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10</w:t>
            </w:r>
          </w:p>
        </w:tc>
      </w:tr>
      <w:tr w:rsidR="00EA5907" w:rsidRPr="00EA5907" w:rsidTr="004F6616">
        <w:trPr>
          <w:trHeight w:val="300"/>
        </w:trPr>
        <w:tc>
          <w:tcPr>
            <w:tcW w:w="1380" w:type="dxa"/>
            <w:vMerge w:val="restart"/>
            <w:shd w:val="clear" w:color="auto" w:fill="auto"/>
            <w:noWrap/>
            <w:vAlign w:val="bottom"/>
            <w:hideMark/>
          </w:tcPr>
          <w:p w:rsidR="00EA5907" w:rsidRPr="00EA5907" w:rsidRDefault="00EA5907" w:rsidP="00EA5907">
            <w:pPr>
              <w:spacing w:after="0" w:line="240" w:lineRule="auto"/>
              <w:jc w:val="center"/>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7</w:t>
            </w:r>
          </w:p>
        </w:tc>
        <w:tc>
          <w:tcPr>
            <w:tcW w:w="4285" w:type="dxa"/>
            <w:shd w:val="clear" w:color="auto" w:fill="auto"/>
            <w:noWrap/>
            <w:vAlign w:val="bottom"/>
            <w:hideMark/>
          </w:tcPr>
          <w:p w:rsidR="00EA5907" w:rsidRPr="00EA5907" w:rsidRDefault="00EA5907" w:rsidP="00EA5907">
            <w:pPr>
              <w:spacing w:after="0" w:line="240" w:lineRule="auto"/>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 xml:space="preserve">  1-ва седмица на седми месец</w:t>
            </w:r>
          </w:p>
        </w:tc>
        <w:tc>
          <w:tcPr>
            <w:tcW w:w="1843" w:type="dxa"/>
            <w:shd w:val="clear" w:color="auto" w:fill="auto"/>
            <w:noWrap/>
            <w:vAlign w:val="bottom"/>
            <w:hideMark/>
          </w:tcPr>
          <w:p w:rsidR="00EA5907" w:rsidRPr="00EA5907" w:rsidRDefault="00EA5907" w:rsidP="00EA5907">
            <w:pPr>
              <w:spacing w:after="0" w:line="240" w:lineRule="auto"/>
              <w:jc w:val="right"/>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10</w:t>
            </w:r>
          </w:p>
        </w:tc>
      </w:tr>
      <w:tr w:rsidR="00EA5907" w:rsidRPr="00EA5907" w:rsidTr="004F6616">
        <w:trPr>
          <w:trHeight w:val="300"/>
        </w:trPr>
        <w:tc>
          <w:tcPr>
            <w:tcW w:w="1380" w:type="dxa"/>
            <w:vMerge/>
            <w:vAlign w:val="center"/>
            <w:hideMark/>
          </w:tcPr>
          <w:p w:rsidR="00EA5907" w:rsidRPr="00EA5907" w:rsidRDefault="00EA5907" w:rsidP="00EA5907">
            <w:pPr>
              <w:spacing w:after="0" w:line="240" w:lineRule="auto"/>
              <w:rPr>
                <w:rFonts w:ascii="Times New Roman" w:eastAsia="Times New Roman" w:hAnsi="Times New Roman"/>
                <w:color w:val="000000"/>
                <w:sz w:val="24"/>
                <w:szCs w:val="20"/>
                <w:lang w:val="bg-BG" w:eastAsia="bg-BG"/>
              </w:rPr>
            </w:pPr>
          </w:p>
        </w:tc>
        <w:tc>
          <w:tcPr>
            <w:tcW w:w="4285" w:type="dxa"/>
            <w:shd w:val="clear" w:color="auto" w:fill="auto"/>
            <w:noWrap/>
            <w:vAlign w:val="bottom"/>
            <w:hideMark/>
          </w:tcPr>
          <w:p w:rsidR="00EA5907" w:rsidRPr="00EA5907" w:rsidRDefault="00EA5907" w:rsidP="00EA5907">
            <w:pPr>
              <w:spacing w:after="0" w:line="240" w:lineRule="auto"/>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 xml:space="preserve">  3-та седмица на седми месец</w:t>
            </w:r>
          </w:p>
        </w:tc>
        <w:tc>
          <w:tcPr>
            <w:tcW w:w="1843" w:type="dxa"/>
            <w:shd w:val="clear" w:color="auto" w:fill="auto"/>
            <w:noWrap/>
            <w:vAlign w:val="bottom"/>
            <w:hideMark/>
          </w:tcPr>
          <w:p w:rsidR="00EA5907" w:rsidRPr="00EA5907" w:rsidRDefault="00EA5907" w:rsidP="00EA5907">
            <w:pPr>
              <w:spacing w:after="0" w:line="240" w:lineRule="auto"/>
              <w:jc w:val="right"/>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10</w:t>
            </w:r>
          </w:p>
        </w:tc>
      </w:tr>
      <w:tr w:rsidR="00EA5907" w:rsidRPr="00EA5907" w:rsidTr="004F6616">
        <w:trPr>
          <w:trHeight w:val="300"/>
        </w:trPr>
        <w:tc>
          <w:tcPr>
            <w:tcW w:w="1380" w:type="dxa"/>
            <w:vMerge w:val="restart"/>
            <w:shd w:val="clear" w:color="auto" w:fill="auto"/>
            <w:noWrap/>
            <w:vAlign w:val="bottom"/>
            <w:hideMark/>
          </w:tcPr>
          <w:p w:rsidR="00EA5907" w:rsidRPr="00EA5907" w:rsidRDefault="00EA5907" w:rsidP="00EA5907">
            <w:pPr>
              <w:spacing w:after="0" w:line="240" w:lineRule="auto"/>
              <w:jc w:val="center"/>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8</w:t>
            </w:r>
          </w:p>
        </w:tc>
        <w:tc>
          <w:tcPr>
            <w:tcW w:w="4285" w:type="dxa"/>
            <w:shd w:val="clear" w:color="auto" w:fill="auto"/>
            <w:noWrap/>
            <w:vAlign w:val="bottom"/>
            <w:hideMark/>
          </w:tcPr>
          <w:p w:rsidR="00EA5907" w:rsidRPr="00EA5907" w:rsidRDefault="00EA5907" w:rsidP="00EA5907">
            <w:pPr>
              <w:spacing w:after="0" w:line="240" w:lineRule="auto"/>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 xml:space="preserve">  1-ва седмица на осми месец</w:t>
            </w:r>
          </w:p>
        </w:tc>
        <w:tc>
          <w:tcPr>
            <w:tcW w:w="1843" w:type="dxa"/>
            <w:shd w:val="clear" w:color="auto" w:fill="auto"/>
            <w:noWrap/>
            <w:vAlign w:val="bottom"/>
            <w:hideMark/>
          </w:tcPr>
          <w:p w:rsidR="00EA5907" w:rsidRPr="00EA5907" w:rsidRDefault="00EA5907" w:rsidP="00EA5907">
            <w:pPr>
              <w:spacing w:after="0" w:line="240" w:lineRule="auto"/>
              <w:jc w:val="right"/>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10</w:t>
            </w:r>
          </w:p>
        </w:tc>
      </w:tr>
      <w:tr w:rsidR="00EA5907" w:rsidRPr="00EA5907" w:rsidTr="004F6616">
        <w:trPr>
          <w:trHeight w:val="300"/>
        </w:trPr>
        <w:tc>
          <w:tcPr>
            <w:tcW w:w="1380" w:type="dxa"/>
            <w:vMerge/>
            <w:vAlign w:val="center"/>
            <w:hideMark/>
          </w:tcPr>
          <w:p w:rsidR="00EA5907" w:rsidRPr="00EA5907" w:rsidRDefault="00EA5907" w:rsidP="00EA5907">
            <w:pPr>
              <w:spacing w:after="0" w:line="240" w:lineRule="auto"/>
              <w:rPr>
                <w:rFonts w:ascii="Times New Roman" w:eastAsia="Times New Roman" w:hAnsi="Times New Roman"/>
                <w:color w:val="000000"/>
                <w:sz w:val="24"/>
                <w:szCs w:val="20"/>
                <w:lang w:val="bg-BG" w:eastAsia="bg-BG"/>
              </w:rPr>
            </w:pPr>
          </w:p>
        </w:tc>
        <w:tc>
          <w:tcPr>
            <w:tcW w:w="4285" w:type="dxa"/>
            <w:shd w:val="clear" w:color="auto" w:fill="auto"/>
            <w:noWrap/>
            <w:vAlign w:val="bottom"/>
            <w:hideMark/>
          </w:tcPr>
          <w:p w:rsidR="00EA5907" w:rsidRPr="00EA5907" w:rsidRDefault="00EA5907" w:rsidP="00EA5907">
            <w:pPr>
              <w:spacing w:after="0" w:line="240" w:lineRule="auto"/>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 xml:space="preserve">  3-та седмица на осми месец</w:t>
            </w:r>
          </w:p>
        </w:tc>
        <w:tc>
          <w:tcPr>
            <w:tcW w:w="1843" w:type="dxa"/>
            <w:shd w:val="clear" w:color="auto" w:fill="auto"/>
            <w:noWrap/>
            <w:vAlign w:val="bottom"/>
            <w:hideMark/>
          </w:tcPr>
          <w:p w:rsidR="00EA5907" w:rsidRPr="00EA5907" w:rsidRDefault="00EA5907" w:rsidP="00EA5907">
            <w:pPr>
              <w:spacing w:after="0" w:line="240" w:lineRule="auto"/>
              <w:jc w:val="right"/>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10</w:t>
            </w:r>
          </w:p>
        </w:tc>
      </w:tr>
      <w:tr w:rsidR="00EA5907" w:rsidRPr="00EA5907" w:rsidTr="004F6616">
        <w:trPr>
          <w:trHeight w:val="300"/>
        </w:trPr>
        <w:tc>
          <w:tcPr>
            <w:tcW w:w="1380" w:type="dxa"/>
            <w:vMerge w:val="restart"/>
            <w:shd w:val="clear" w:color="auto" w:fill="auto"/>
            <w:noWrap/>
            <w:vAlign w:val="bottom"/>
            <w:hideMark/>
          </w:tcPr>
          <w:p w:rsidR="00EA5907" w:rsidRPr="00EA5907" w:rsidRDefault="00EA5907" w:rsidP="00EA5907">
            <w:pPr>
              <w:spacing w:after="0" w:line="240" w:lineRule="auto"/>
              <w:jc w:val="center"/>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9</w:t>
            </w:r>
          </w:p>
        </w:tc>
        <w:tc>
          <w:tcPr>
            <w:tcW w:w="4285" w:type="dxa"/>
            <w:shd w:val="clear" w:color="auto" w:fill="auto"/>
            <w:noWrap/>
            <w:vAlign w:val="bottom"/>
            <w:hideMark/>
          </w:tcPr>
          <w:p w:rsidR="00EA5907" w:rsidRPr="00EA5907" w:rsidRDefault="00EA5907" w:rsidP="00EA5907">
            <w:pPr>
              <w:spacing w:after="0" w:line="240" w:lineRule="auto"/>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 xml:space="preserve">  1-ва седмица на девети месец</w:t>
            </w:r>
          </w:p>
        </w:tc>
        <w:tc>
          <w:tcPr>
            <w:tcW w:w="1843" w:type="dxa"/>
            <w:shd w:val="clear" w:color="auto" w:fill="auto"/>
            <w:noWrap/>
            <w:vAlign w:val="bottom"/>
            <w:hideMark/>
          </w:tcPr>
          <w:p w:rsidR="00EA5907" w:rsidRPr="00EA5907" w:rsidRDefault="00EA5907" w:rsidP="00EA5907">
            <w:pPr>
              <w:spacing w:after="0" w:line="240" w:lineRule="auto"/>
              <w:jc w:val="right"/>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10</w:t>
            </w:r>
          </w:p>
        </w:tc>
      </w:tr>
      <w:tr w:rsidR="00EA5907" w:rsidRPr="00EA5907" w:rsidTr="004F6616">
        <w:trPr>
          <w:trHeight w:val="300"/>
        </w:trPr>
        <w:tc>
          <w:tcPr>
            <w:tcW w:w="1380" w:type="dxa"/>
            <w:vMerge/>
            <w:vAlign w:val="center"/>
            <w:hideMark/>
          </w:tcPr>
          <w:p w:rsidR="00EA5907" w:rsidRPr="00EA5907" w:rsidRDefault="00EA5907" w:rsidP="00EA5907">
            <w:pPr>
              <w:spacing w:after="0" w:line="240" w:lineRule="auto"/>
              <w:rPr>
                <w:rFonts w:ascii="Times New Roman" w:eastAsia="Times New Roman" w:hAnsi="Times New Roman"/>
                <w:color w:val="000000"/>
                <w:sz w:val="24"/>
                <w:szCs w:val="20"/>
                <w:lang w:val="bg-BG" w:eastAsia="bg-BG"/>
              </w:rPr>
            </w:pPr>
          </w:p>
        </w:tc>
        <w:tc>
          <w:tcPr>
            <w:tcW w:w="4285" w:type="dxa"/>
            <w:shd w:val="clear" w:color="auto" w:fill="auto"/>
            <w:noWrap/>
            <w:vAlign w:val="bottom"/>
            <w:hideMark/>
          </w:tcPr>
          <w:p w:rsidR="00EA5907" w:rsidRPr="00EA5907" w:rsidRDefault="00EA5907" w:rsidP="00EA5907">
            <w:pPr>
              <w:spacing w:after="0" w:line="240" w:lineRule="auto"/>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 xml:space="preserve">  3-та седмица на девети месец</w:t>
            </w:r>
          </w:p>
        </w:tc>
        <w:tc>
          <w:tcPr>
            <w:tcW w:w="1843" w:type="dxa"/>
            <w:shd w:val="clear" w:color="auto" w:fill="auto"/>
            <w:noWrap/>
            <w:vAlign w:val="bottom"/>
            <w:hideMark/>
          </w:tcPr>
          <w:p w:rsidR="00EA5907" w:rsidRPr="00EA5907" w:rsidRDefault="00EA5907" w:rsidP="00EA5907">
            <w:pPr>
              <w:spacing w:after="0" w:line="240" w:lineRule="auto"/>
              <w:jc w:val="right"/>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10</w:t>
            </w:r>
          </w:p>
        </w:tc>
      </w:tr>
      <w:tr w:rsidR="00EA5907" w:rsidRPr="00EA5907" w:rsidTr="004F6616">
        <w:trPr>
          <w:trHeight w:val="300"/>
        </w:trPr>
        <w:tc>
          <w:tcPr>
            <w:tcW w:w="1380" w:type="dxa"/>
            <w:shd w:val="clear" w:color="auto" w:fill="auto"/>
            <w:noWrap/>
            <w:vAlign w:val="bottom"/>
            <w:hideMark/>
          </w:tcPr>
          <w:p w:rsidR="00EA5907" w:rsidRPr="00EA5907" w:rsidRDefault="00EA5907" w:rsidP="00EA5907">
            <w:pPr>
              <w:spacing w:after="0" w:line="240" w:lineRule="auto"/>
              <w:jc w:val="center"/>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10</w:t>
            </w:r>
          </w:p>
        </w:tc>
        <w:tc>
          <w:tcPr>
            <w:tcW w:w="4285" w:type="dxa"/>
            <w:shd w:val="clear" w:color="auto" w:fill="auto"/>
            <w:noWrap/>
            <w:vAlign w:val="bottom"/>
            <w:hideMark/>
          </w:tcPr>
          <w:p w:rsidR="00EA5907" w:rsidRPr="00EA5907" w:rsidRDefault="00EA5907" w:rsidP="00EA5907">
            <w:pPr>
              <w:spacing w:after="0" w:line="240" w:lineRule="auto"/>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 xml:space="preserve">  1-ва седмица на десети месец</w:t>
            </w:r>
          </w:p>
        </w:tc>
        <w:tc>
          <w:tcPr>
            <w:tcW w:w="1843" w:type="dxa"/>
            <w:shd w:val="clear" w:color="auto" w:fill="auto"/>
            <w:noWrap/>
            <w:vAlign w:val="bottom"/>
            <w:hideMark/>
          </w:tcPr>
          <w:p w:rsidR="00EA5907" w:rsidRPr="00EA5907" w:rsidRDefault="00EA5907" w:rsidP="00EA5907">
            <w:pPr>
              <w:spacing w:after="0" w:line="240" w:lineRule="auto"/>
              <w:jc w:val="right"/>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10</w:t>
            </w:r>
          </w:p>
        </w:tc>
      </w:tr>
      <w:tr w:rsidR="00EA5907" w:rsidRPr="00EA5907" w:rsidTr="004F6616">
        <w:trPr>
          <w:trHeight w:val="315"/>
        </w:trPr>
        <w:tc>
          <w:tcPr>
            <w:tcW w:w="1380" w:type="dxa"/>
            <w:shd w:val="clear" w:color="auto" w:fill="auto"/>
            <w:noWrap/>
            <w:vAlign w:val="bottom"/>
            <w:hideMark/>
          </w:tcPr>
          <w:p w:rsidR="00EA5907" w:rsidRPr="00EA5907" w:rsidRDefault="00EA5907" w:rsidP="00EA5907">
            <w:pPr>
              <w:spacing w:after="0" w:line="240" w:lineRule="auto"/>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 </w:t>
            </w:r>
          </w:p>
        </w:tc>
        <w:tc>
          <w:tcPr>
            <w:tcW w:w="4285" w:type="dxa"/>
            <w:shd w:val="clear" w:color="auto" w:fill="auto"/>
            <w:noWrap/>
            <w:vAlign w:val="bottom"/>
            <w:hideMark/>
          </w:tcPr>
          <w:p w:rsidR="00EA5907" w:rsidRPr="00EA5907" w:rsidRDefault="00EA5907" w:rsidP="00EA5907">
            <w:pPr>
              <w:spacing w:after="0" w:line="240" w:lineRule="auto"/>
              <w:rPr>
                <w:rFonts w:ascii="Times New Roman" w:eastAsia="Times New Roman" w:hAnsi="Times New Roman"/>
                <w:b/>
                <w:bCs/>
                <w:color w:val="000000"/>
                <w:sz w:val="24"/>
                <w:szCs w:val="20"/>
                <w:lang w:val="bg-BG" w:eastAsia="bg-BG"/>
              </w:rPr>
            </w:pPr>
            <w:r w:rsidRPr="00EA5907">
              <w:rPr>
                <w:rFonts w:ascii="Times New Roman" w:eastAsia="Times New Roman" w:hAnsi="Times New Roman"/>
                <w:b/>
                <w:bCs/>
                <w:color w:val="000000"/>
                <w:sz w:val="24"/>
                <w:szCs w:val="20"/>
                <w:lang w:val="bg-BG" w:eastAsia="bg-BG"/>
              </w:rPr>
              <w:t>Общо:</w:t>
            </w:r>
          </w:p>
        </w:tc>
        <w:tc>
          <w:tcPr>
            <w:tcW w:w="1843" w:type="dxa"/>
            <w:shd w:val="clear" w:color="auto" w:fill="auto"/>
            <w:noWrap/>
            <w:vAlign w:val="bottom"/>
            <w:hideMark/>
          </w:tcPr>
          <w:p w:rsidR="00EA5907" w:rsidRPr="00EA5907" w:rsidRDefault="00EA5907" w:rsidP="00EA5907">
            <w:pPr>
              <w:spacing w:after="0" w:line="240" w:lineRule="auto"/>
              <w:jc w:val="right"/>
              <w:rPr>
                <w:rFonts w:ascii="Times New Roman" w:eastAsia="Times New Roman" w:hAnsi="Times New Roman"/>
                <w:color w:val="000000"/>
                <w:sz w:val="24"/>
                <w:szCs w:val="20"/>
                <w:lang w:val="bg-BG" w:eastAsia="bg-BG"/>
              </w:rPr>
            </w:pPr>
            <w:r w:rsidRPr="00EA5907">
              <w:rPr>
                <w:rFonts w:ascii="Times New Roman" w:eastAsia="Times New Roman" w:hAnsi="Times New Roman"/>
                <w:color w:val="000000"/>
                <w:sz w:val="24"/>
                <w:szCs w:val="20"/>
                <w:lang w:val="bg-BG" w:eastAsia="bg-BG"/>
              </w:rPr>
              <w:t>170</w:t>
            </w:r>
          </w:p>
        </w:tc>
      </w:tr>
    </w:tbl>
    <w:p w:rsidR="00F21900" w:rsidRDefault="00F21900" w:rsidP="00F21900">
      <w:pPr>
        <w:spacing w:after="0" w:line="240" w:lineRule="auto"/>
        <w:jc w:val="both"/>
        <w:rPr>
          <w:rFonts w:ascii="Times New Roman" w:eastAsia="Times New Roman" w:hAnsi="Times New Roman"/>
          <w:sz w:val="24"/>
          <w:szCs w:val="24"/>
          <w:lang w:val="bg-BG"/>
        </w:rPr>
      </w:pPr>
    </w:p>
    <w:p w:rsidR="00197E1C" w:rsidRPr="00F21900" w:rsidRDefault="00197E1C" w:rsidP="00F21900">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(4.</w:t>
      </w:r>
      <w:r>
        <w:rPr>
          <w:rFonts w:ascii="Times New Roman" w:eastAsia="Times New Roman" w:hAnsi="Times New Roman"/>
          <w:sz w:val="24"/>
          <w:szCs w:val="24"/>
          <w:lang w:val="bg-BG"/>
        </w:rPr>
        <w:t>3</w:t>
      </w:r>
      <w:r w:rsidRPr="00D62EA0">
        <w:rPr>
          <w:rFonts w:ascii="Times New Roman" w:eastAsia="Times New Roman" w:hAnsi="Times New Roman"/>
          <w:sz w:val="24"/>
          <w:szCs w:val="24"/>
          <w:lang w:val="bg-BG"/>
        </w:rPr>
        <w:t xml:space="preserve">) </w:t>
      </w:r>
      <w:r w:rsidRPr="00F21900">
        <w:rPr>
          <w:rFonts w:ascii="Times New Roman" w:eastAsia="Times New Roman" w:hAnsi="Times New Roman"/>
          <w:sz w:val="24"/>
          <w:szCs w:val="24"/>
          <w:lang w:val="bg-BG"/>
        </w:rPr>
        <w:t>Възложителят има право да прави промени в Графика</w:t>
      </w:r>
      <w:r w:rsidR="00F21900" w:rsidRPr="00F21900">
        <w:rPr>
          <w:rFonts w:ascii="Times New Roman" w:eastAsia="Times New Roman" w:hAnsi="Times New Roman"/>
          <w:sz w:val="24"/>
          <w:szCs w:val="24"/>
          <w:lang w:val="bg-BG"/>
        </w:rPr>
        <w:t xml:space="preserve"> на доставките</w:t>
      </w:r>
      <w:r w:rsidRPr="00F21900">
        <w:rPr>
          <w:rFonts w:ascii="Times New Roman" w:eastAsia="Times New Roman" w:hAnsi="Times New Roman"/>
          <w:sz w:val="24"/>
          <w:szCs w:val="24"/>
          <w:lang w:val="bg-BG"/>
        </w:rPr>
        <w:t xml:space="preserve">, като уведоми </w:t>
      </w:r>
      <w:r w:rsidR="00FA053A" w:rsidRPr="00F21900">
        <w:rPr>
          <w:rFonts w:ascii="Times New Roman" w:eastAsia="Times New Roman" w:hAnsi="Times New Roman"/>
          <w:sz w:val="24"/>
          <w:szCs w:val="24"/>
          <w:lang w:val="bg-BG"/>
        </w:rPr>
        <w:t>И</w:t>
      </w:r>
      <w:r w:rsidRPr="00F21900">
        <w:rPr>
          <w:rFonts w:ascii="Times New Roman" w:eastAsia="Times New Roman" w:hAnsi="Times New Roman"/>
          <w:sz w:val="24"/>
          <w:szCs w:val="24"/>
          <w:lang w:val="bg-BG"/>
        </w:rPr>
        <w:t>зпълнителя минимум 30 /тридесет/ дни преди доставката, за която ще е налице промяна.</w:t>
      </w:r>
    </w:p>
    <w:p w:rsidR="00F57402" w:rsidRPr="00DD1623" w:rsidRDefault="00EA5907" w:rsidP="00EA2ED8">
      <w:pPr>
        <w:spacing w:after="0" w:line="240" w:lineRule="auto"/>
        <w:jc w:val="both"/>
        <w:rPr>
          <w:rFonts w:ascii="Times New Roman" w:hAnsi="Times New Roman"/>
          <w:noProof/>
          <w:sz w:val="24"/>
          <w:szCs w:val="24"/>
          <w:lang w:val="bg-BG"/>
        </w:rPr>
      </w:pPr>
      <w:r w:rsidRPr="00D62EA0">
        <w:rPr>
          <w:rFonts w:ascii="Times New Roman" w:eastAsia="Times New Roman" w:hAnsi="Times New Roman"/>
          <w:sz w:val="24"/>
          <w:szCs w:val="24"/>
          <w:lang w:val="bg-BG"/>
        </w:rPr>
        <w:t>(4.</w:t>
      </w:r>
      <w:r w:rsidR="00197E1C">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 xml:space="preserve">) </w:t>
      </w:r>
      <w:r w:rsidR="00F57402" w:rsidRPr="00DD1623">
        <w:rPr>
          <w:rFonts w:ascii="Times New Roman" w:eastAsia="Times New Roman" w:hAnsi="Times New Roman"/>
          <w:sz w:val="24"/>
          <w:szCs w:val="24"/>
          <w:lang w:val="bg-BG"/>
        </w:rPr>
        <w:t xml:space="preserve">Място на доставка на адрес: </w:t>
      </w:r>
      <w:r w:rsidR="00F57402" w:rsidRPr="00DD1623">
        <w:rPr>
          <w:rFonts w:ascii="Times New Roman" w:hAnsi="Times New Roman"/>
          <w:noProof/>
          <w:sz w:val="24"/>
          <w:szCs w:val="24"/>
          <w:lang w:val="bg-BG"/>
        </w:rPr>
        <w:t>Националният център за обучение и квалификация в системата за спешна медицинска помощ, с адрес: гр. София, бул. „Академик Иван Евстратиев Гешов“ № 15.</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F63DD8" w:rsidRDefault="00F63DD8" w:rsidP="00AD64BF">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Член 5. Условия на доставка</w:t>
      </w:r>
    </w:p>
    <w:p w:rsidR="004C1171" w:rsidRPr="00D62EA0" w:rsidRDefault="004C1171" w:rsidP="00AD64BF">
      <w:pPr>
        <w:autoSpaceDE w:val="0"/>
        <w:autoSpaceDN w:val="0"/>
        <w:adjustRightInd w:val="0"/>
        <w:spacing w:after="0" w:line="240" w:lineRule="auto"/>
        <w:jc w:val="both"/>
        <w:rPr>
          <w:rFonts w:ascii="Times New Roman" w:eastAsia="Times New Roman" w:hAnsi="Times New Roman"/>
          <w:b/>
          <w:sz w:val="24"/>
          <w:szCs w:val="24"/>
          <w:lang w:val="bg-BG"/>
        </w:rPr>
      </w:pPr>
    </w:p>
    <w:p w:rsidR="005B0393" w:rsidRDefault="00F63DD8" w:rsidP="0019200E">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 xml:space="preserve">(5.1) </w:t>
      </w:r>
      <w:r w:rsidR="0019200E" w:rsidRPr="0019200E">
        <w:rPr>
          <w:rFonts w:ascii="Times New Roman" w:eastAsia="Times New Roman" w:hAnsi="Times New Roman"/>
          <w:sz w:val="24"/>
          <w:szCs w:val="24"/>
          <w:lang w:val="bg-BG"/>
        </w:rPr>
        <w:t>Доставките на компютърните конфигурации ще бъде извършвана съобразно График на възложителя</w:t>
      </w:r>
      <w:r w:rsidR="00F21900">
        <w:rPr>
          <w:rFonts w:ascii="Times New Roman" w:eastAsia="Times New Roman" w:hAnsi="Times New Roman"/>
          <w:sz w:val="24"/>
          <w:szCs w:val="24"/>
          <w:lang w:val="bg-BG"/>
        </w:rPr>
        <w:t xml:space="preserve"> -</w:t>
      </w:r>
      <w:r w:rsidR="0019200E" w:rsidRPr="0019200E">
        <w:rPr>
          <w:rFonts w:ascii="Times New Roman" w:eastAsia="Times New Roman" w:hAnsi="Times New Roman"/>
          <w:sz w:val="24"/>
          <w:szCs w:val="24"/>
          <w:lang w:val="bg-BG"/>
        </w:rPr>
        <w:t xml:space="preserve"> Таблица № 1. За всяка доставка ще бъде подписван приемо-предавателен протокол между страните. </w:t>
      </w:r>
    </w:p>
    <w:p w:rsidR="00F21900" w:rsidRDefault="005B0393" w:rsidP="0019200E">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(5.</w:t>
      </w:r>
      <w:r>
        <w:rPr>
          <w:rFonts w:ascii="Times New Roman" w:eastAsia="Times New Roman" w:hAnsi="Times New Roman"/>
          <w:sz w:val="24"/>
          <w:szCs w:val="24"/>
          <w:lang w:val="bg-BG"/>
        </w:rPr>
        <w:t>2</w:t>
      </w:r>
      <w:r w:rsidRPr="00D62EA0">
        <w:rPr>
          <w:rFonts w:ascii="Times New Roman" w:eastAsia="Times New Roman" w:hAnsi="Times New Roman"/>
          <w:sz w:val="24"/>
          <w:szCs w:val="24"/>
          <w:lang w:val="bg-BG"/>
        </w:rPr>
        <w:t xml:space="preserve">) </w:t>
      </w:r>
      <w:r w:rsidR="0019200E" w:rsidRPr="0019200E">
        <w:rPr>
          <w:rFonts w:ascii="Times New Roman" w:eastAsia="Times New Roman" w:hAnsi="Times New Roman"/>
          <w:sz w:val="24"/>
          <w:szCs w:val="24"/>
          <w:lang w:val="bg-BG"/>
        </w:rPr>
        <w:t xml:space="preserve">В случай, че възложителят има забележки към доставените от изпълнителя компютърни конфигурации – страните не подписват приемо-предавателния протокол за съответната </w:t>
      </w:r>
      <w:r w:rsidR="0019200E" w:rsidRPr="0019200E">
        <w:rPr>
          <w:rFonts w:ascii="Times New Roman" w:eastAsia="Times New Roman" w:hAnsi="Times New Roman"/>
          <w:sz w:val="24"/>
          <w:szCs w:val="24"/>
          <w:lang w:val="bg-BG"/>
        </w:rPr>
        <w:lastRenderedPageBreak/>
        <w:t xml:space="preserve">доставка, а подписват констативен протокол, в който са отразени забележките на възложителя. </w:t>
      </w:r>
    </w:p>
    <w:p w:rsidR="0019200E" w:rsidRPr="0019200E" w:rsidRDefault="00F21900" w:rsidP="0019200E">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(5.</w:t>
      </w:r>
      <w:r w:rsidR="005B0393">
        <w:rPr>
          <w:rFonts w:ascii="Times New Roman" w:eastAsia="Times New Roman" w:hAnsi="Times New Roman"/>
          <w:sz w:val="24"/>
          <w:szCs w:val="24"/>
          <w:lang w:val="bg-BG"/>
        </w:rPr>
        <w:t>3</w:t>
      </w:r>
      <w:r w:rsidRPr="00D62EA0">
        <w:rPr>
          <w:rFonts w:ascii="Times New Roman" w:eastAsia="Times New Roman" w:hAnsi="Times New Roman"/>
          <w:sz w:val="24"/>
          <w:szCs w:val="24"/>
          <w:lang w:val="bg-BG"/>
        </w:rPr>
        <w:t xml:space="preserve">) </w:t>
      </w:r>
      <w:r w:rsidR="007575A2">
        <w:rPr>
          <w:rFonts w:ascii="Times New Roman" w:eastAsia="Times New Roman" w:hAnsi="Times New Roman"/>
          <w:sz w:val="24"/>
          <w:szCs w:val="24"/>
          <w:lang w:val="bg-BG"/>
        </w:rPr>
        <w:t>И</w:t>
      </w:r>
      <w:r w:rsidR="0019200E" w:rsidRPr="0019200E">
        <w:rPr>
          <w:rFonts w:ascii="Times New Roman" w:eastAsia="Times New Roman" w:hAnsi="Times New Roman"/>
          <w:sz w:val="24"/>
          <w:szCs w:val="24"/>
          <w:lang w:val="bg-BG"/>
        </w:rPr>
        <w:t xml:space="preserve">зпълнителят в срок до 14 /четиринадесет/ дни следва да отстрани забележките на възложителя, след което страните подписват приемо-предавателен протокол. </w:t>
      </w:r>
      <w:r w:rsidRPr="00D62EA0">
        <w:rPr>
          <w:rFonts w:ascii="Times New Roman" w:eastAsia="Times New Roman" w:hAnsi="Times New Roman"/>
          <w:sz w:val="24"/>
          <w:szCs w:val="24"/>
          <w:lang w:val="bg-BG"/>
        </w:rPr>
        <w:t>(5.</w:t>
      </w:r>
      <w:r w:rsidR="00157AF8">
        <w:rPr>
          <w:rFonts w:ascii="Times New Roman" w:eastAsia="Times New Roman" w:hAnsi="Times New Roman"/>
          <w:sz w:val="24"/>
          <w:szCs w:val="24"/>
          <w:lang w:val="bg-BG"/>
        </w:rPr>
        <w:t>1</w:t>
      </w:r>
      <w:r w:rsidRPr="00D62EA0">
        <w:rPr>
          <w:rFonts w:ascii="Times New Roman" w:eastAsia="Times New Roman" w:hAnsi="Times New Roman"/>
          <w:sz w:val="24"/>
          <w:szCs w:val="24"/>
          <w:lang w:val="bg-BG"/>
        </w:rPr>
        <w:t xml:space="preserve">) </w:t>
      </w:r>
      <w:r w:rsidR="0019200E" w:rsidRPr="0019200E">
        <w:rPr>
          <w:rFonts w:ascii="Times New Roman" w:eastAsia="Times New Roman" w:hAnsi="Times New Roman"/>
          <w:sz w:val="24"/>
          <w:szCs w:val="24"/>
          <w:lang w:val="bg-BG"/>
        </w:rPr>
        <w:t>След доставянето на всички компютърни конфигурации, без забележка от страна на възложителя, страните подписват окончателен приемо-предавателен протокол, с който се приема работата на изпълнителя относно доставката на компютърните конфигурации.</w:t>
      </w:r>
    </w:p>
    <w:p w:rsidR="003F3D31" w:rsidRDefault="003F3D31" w:rsidP="005C4936">
      <w:pPr>
        <w:autoSpaceDE w:val="0"/>
        <w:autoSpaceDN w:val="0"/>
        <w:adjustRightInd w:val="0"/>
        <w:spacing w:after="0" w:line="240" w:lineRule="auto"/>
        <w:jc w:val="both"/>
        <w:rPr>
          <w:rFonts w:ascii="Times New Roman" w:eastAsia="Times New Roman" w:hAnsi="Times New Roman"/>
          <w:b/>
          <w:sz w:val="24"/>
          <w:szCs w:val="24"/>
          <w:lang w:val="bg-BG"/>
        </w:rPr>
      </w:pPr>
    </w:p>
    <w:p w:rsidR="00F63DD8" w:rsidRPr="00D62EA0" w:rsidRDefault="00F63DD8" w:rsidP="005C4936">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 xml:space="preserve">Член 6. </w:t>
      </w:r>
      <w:r w:rsidR="005C4936">
        <w:rPr>
          <w:rFonts w:ascii="Times New Roman" w:eastAsia="Times New Roman" w:hAnsi="Times New Roman"/>
          <w:b/>
          <w:sz w:val="24"/>
          <w:szCs w:val="24"/>
          <w:lang w:val="bg-BG"/>
        </w:rPr>
        <w:t>П</w:t>
      </w:r>
      <w:r w:rsidR="005C4936" w:rsidRPr="00D62EA0">
        <w:rPr>
          <w:rFonts w:ascii="Times New Roman" w:eastAsia="Times New Roman" w:hAnsi="Times New Roman"/>
          <w:b/>
          <w:sz w:val="24"/>
          <w:szCs w:val="24"/>
          <w:lang w:val="bg-BG"/>
        </w:rPr>
        <w:t>реминаване на собствеността и риска</w:t>
      </w:r>
    </w:p>
    <w:p w:rsidR="00F63DD8" w:rsidRPr="00D62EA0"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(6.1)</w:t>
      </w:r>
      <w:r w:rsidR="002C7309" w:rsidRPr="00D62EA0">
        <w:rPr>
          <w:rFonts w:ascii="Times New Roman" w:eastAsia="Times New Roman" w:hAnsi="Times New Roman"/>
          <w:sz w:val="24"/>
          <w:szCs w:val="24"/>
          <w:lang w:val="bg-BG"/>
        </w:rPr>
        <w:t xml:space="preserve"> </w:t>
      </w:r>
      <w:r w:rsidRPr="00D62EA0">
        <w:rPr>
          <w:rFonts w:ascii="Times New Roman" w:eastAsia="Times New Roman" w:hAnsi="Times New Roman"/>
          <w:sz w:val="24"/>
          <w:szCs w:val="24"/>
          <w:lang w:val="bg-BG"/>
        </w:rPr>
        <w:t>Собствеността и риск</w:t>
      </w:r>
      <w:r w:rsidR="002C7309" w:rsidRPr="00D62EA0">
        <w:rPr>
          <w:rFonts w:ascii="Times New Roman" w:eastAsia="Times New Roman" w:hAnsi="Times New Roman"/>
          <w:sz w:val="24"/>
          <w:szCs w:val="24"/>
          <w:lang w:val="bg-BG"/>
        </w:rPr>
        <w:t>ът</w:t>
      </w:r>
      <w:r w:rsidRPr="00D62EA0">
        <w:rPr>
          <w:rFonts w:ascii="Times New Roman" w:eastAsia="Times New Roman" w:hAnsi="Times New Roman"/>
          <w:sz w:val="24"/>
          <w:szCs w:val="24"/>
          <w:lang w:val="bg-BG"/>
        </w:rPr>
        <w:t xml:space="preserve"> от случайно повреждане или погиване </w:t>
      </w:r>
      <w:r w:rsidR="002C7309" w:rsidRPr="00D62EA0">
        <w:rPr>
          <w:rFonts w:ascii="Times New Roman" w:eastAsia="Times New Roman" w:hAnsi="Times New Roman"/>
          <w:sz w:val="24"/>
          <w:szCs w:val="24"/>
          <w:lang w:val="bg-BG"/>
        </w:rPr>
        <w:t>на</w:t>
      </w:r>
      <w:r w:rsidR="00800DC4" w:rsidRPr="00D62EA0">
        <w:rPr>
          <w:rFonts w:ascii="Times New Roman" w:eastAsia="Times New Roman" w:hAnsi="Times New Roman"/>
          <w:sz w:val="24"/>
          <w:szCs w:val="24"/>
          <w:lang w:val="bg-BG"/>
        </w:rPr>
        <w:t xml:space="preserve"> техника</w:t>
      </w:r>
      <w:r w:rsidR="00947975" w:rsidRPr="00D62EA0">
        <w:rPr>
          <w:rFonts w:ascii="Times New Roman" w:eastAsia="Times New Roman" w:hAnsi="Times New Roman"/>
          <w:sz w:val="24"/>
          <w:szCs w:val="24"/>
          <w:lang w:val="bg-BG"/>
        </w:rPr>
        <w:t>та</w:t>
      </w:r>
      <w:r w:rsidRPr="00D62EA0">
        <w:rPr>
          <w:rFonts w:ascii="Times New Roman" w:eastAsia="Times New Roman" w:hAnsi="Times New Roman"/>
          <w:sz w:val="24"/>
          <w:szCs w:val="24"/>
          <w:lang w:val="bg-BG"/>
        </w:rPr>
        <w:t>, предмет на доставка</w:t>
      </w:r>
      <w:r w:rsidR="002C7309" w:rsidRPr="00D62EA0">
        <w:rPr>
          <w:rFonts w:ascii="Times New Roman" w:eastAsia="Times New Roman" w:hAnsi="Times New Roman"/>
          <w:sz w:val="24"/>
          <w:szCs w:val="24"/>
          <w:lang w:val="bg-BG"/>
        </w:rPr>
        <w:t>,</w:t>
      </w:r>
      <w:r w:rsidRPr="00D62EA0">
        <w:rPr>
          <w:rFonts w:ascii="Times New Roman" w:eastAsia="Times New Roman" w:hAnsi="Times New Roman"/>
          <w:sz w:val="24"/>
          <w:szCs w:val="24"/>
          <w:lang w:val="bg-BG"/>
        </w:rPr>
        <w:t xml:space="preserve"> преминава от Изпълнителя върху Възложителя от датата на приемането им, вписана в Приемо-предавателния протокол по</w:t>
      </w:r>
      <w:r w:rsidR="00B16694" w:rsidRPr="00D62EA0">
        <w:rPr>
          <w:rFonts w:ascii="Times New Roman" w:eastAsia="Times New Roman" w:hAnsi="Times New Roman"/>
          <w:sz w:val="24"/>
          <w:szCs w:val="24"/>
          <w:lang w:val="bg-BG"/>
        </w:rPr>
        <w:t xml:space="preserve"> ал.</w:t>
      </w:r>
      <w:r w:rsidR="002C7309" w:rsidRPr="00D62EA0">
        <w:rPr>
          <w:rFonts w:ascii="Times New Roman" w:eastAsia="Times New Roman" w:hAnsi="Times New Roman"/>
          <w:sz w:val="24"/>
          <w:szCs w:val="24"/>
          <w:lang w:val="bg-BG"/>
        </w:rPr>
        <w:t xml:space="preserve"> </w:t>
      </w:r>
      <w:r w:rsidRPr="00D62EA0">
        <w:rPr>
          <w:rFonts w:ascii="Times New Roman" w:eastAsia="Times New Roman" w:hAnsi="Times New Roman"/>
          <w:sz w:val="24"/>
          <w:szCs w:val="24"/>
          <w:lang w:val="bg-BG"/>
        </w:rPr>
        <w:t>(5.</w:t>
      </w:r>
      <w:r w:rsidR="00BB767C">
        <w:rPr>
          <w:rFonts w:ascii="Times New Roman" w:eastAsia="Times New Roman" w:hAnsi="Times New Roman"/>
          <w:sz w:val="24"/>
          <w:szCs w:val="24"/>
        </w:rPr>
        <w:t>1</w:t>
      </w:r>
      <w:r w:rsidRPr="00D62EA0">
        <w:rPr>
          <w:rFonts w:ascii="Times New Roman" w:eastAsia="Times New Roman" w:hAnsi="Times New Roman"/>
          <w:sz w:val="24"/>
          <w:szCs w:val="24"/>
          <w:lang w:val="bg-BG"/>
        </w:rPr>
        <w:t xml:space="preserve">), респективно по </w:t>
      </w:r>
      <w:r w:rsidR="00B16694" w:rsidRPr="00D62EA0">
        <w:rPr>
          <w:rFonts w:ascii="Times New Roman" w:eastAsia="Times New Roman" w:hAnsi="Times New Roman"/>
          <w:sz w:val="24"/>
          <w:szCs w:val="24"/>
          <w:lang w:val="bg-BG"/>
        </w:rPr>
        <w:t>ал.</w:t>
      </w:r>
      <w:r w:rsidRPr="00D62EA0">
        <w:rPr>
          <w:rFonts w:ascii="Times New Roman" w:eastAsia="Times New Roman" w:hAnsi="Times New Roman"/>
          <w:sz w:val="24"/>
          <w:szCs w:val="24"/>
          <w:lang w:val="bg-BG"/>
        </w:rPr>
        <w:t xml:space="preserve"> (5.</w:t>
      </w:r>
      <w:r w:rsidR="00BB767C">
        <w:rPr>
          <w:rFonts w:ascii="Times New Roman" w:eastAsia="Times New Roman" w:hAnsi="Times New Roman"/>
          <w:sz w:val="24"/>
          <w:szCs w:val="24"/>
        </w:rPr>
        <w:t>3</w:t>
      </w:r>
      <w:r w:rsidRPr="00D62EA0">
        <w:rPr>
          <w:rFonts w:ascii="Times New Roman" w:eastAsia="Times New Roman" w:hAnsi="Times New Roman"/>
          <w:sz w:val="24"/>
          <w:szCs w:val="24"/>
          <w:lang w:val="bg-BG"/>
        </w:rPr>
        <w:t xml:space="preserve">). </w:t>
      </w:r>
    </w:p>
    <w:p w:rsidR="004F3A37" w:rsidRPr="00D62EA0" w:rsidRDefault="004F3A37" w:rsidP="004F3A37">
      <w:pPr>
        <w:autoSpaceDE w:val="0"/>
        <w:autoSpaceDN w:val="0"/>
        <w:adjustRightInd w:val="0"/>
        <w:spacing w:after="0" w:line="240" w:lineRule="auto"/>
        <w:jc w:val="center"/>
        <w:rPr>
          <w:rFonts w:ascii="Times New Roman" w:eastAsia="Times New Roman" w:hAnsi="Times New Roman"/>
          <w:b/>
          <w:sz w:val="24"/>
          <w:szCs w:val="24"/>
          <w:lang w:val="bg-BG"/>
        </w:rPr>
      </w:pPr>
    </w:p>
    <w:p w:rsidR="005C4936" w:rsidRDefault="005C4936" w:rsidP="005C4936">
      <w:pPr>
        <w:autoSpaceDE w:val="0"/>
        <w:autoSpaceDN w:val="0"/>
        <w:adjustRightInd w:val="0"/>
        <w:spacing w:after="0" w:line="240" w:lineRule="auto"/>
        <w:jc w:val="center"/>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ПРАВА И ЗАДЪЛЖЕНИЯ НА ИЗПЪЛНИТЕЛЯ</w:t>
      </w:r>
    </w:p>
    <w:p w:rsidR="009555D1" w:rsidRPr="00D62EA0" w:rsidRDefault="009555D1" w:rsidP="008D5293">
      <w:pPr>
        <w:autoSpaceDE w:val="0"/>
        <w:autoSpaceDN w:val="0"/>
        <w:adjustRightInd w:val="0"/>
        <w:spacing w:after="0" w:line="240" w:lineRule="auto"/>
        <w:jc w:val="center"/>
        <w:rPr>
          <w:rFonts w:ascii="Times New Roman" w:eastAsia="Times New Roman" w:hAnsi="Times New Roman"/>
          <w:b/>
          <w:sz w:val="24"/>
          <w:szCs w:val="24"/>
          <w:lang w:val="bg-BG"/>
        </w:rPr>
      </w:pPr>
    </w:p>
    <w:p w:rsidR="005C4936" w:rsidRDefault="005C4936" w:rsidP="005C4936">
      <w:pPr>
        <w:autoSpaceDE w:val="0"/>
        <w:autoSpaceDN w:val="0"/>
        <w:adjustRightInd w:val="0"/>
        <w:spacing w:after="0" w:line="240" w:lineRule="auto"/>
        <w:jc w:val="both"/>
        <w:rPr>
          <w:rFonts w:ascii="Times New Roman" w:eastAsia="Times New Roman" w:hAnsi="Times New Roman"/>
          <w:b/>
          <w:sz w:val="24"/>
          <w:szCs w:val="24"/>
        </w:rPr>
      </w:pPr>
      <w:r w:rsidRPr="00D62EA0">
        <w:rPr>
          <w:rFonts w:ascii="Times New Roman" w:eastAsia="Times New Roman" w:hAnsi="Times New Roman"/>
          <w:b/>
          <w:sz w:val="24"/>
          <w:szCs w:val="24"/>
          <w:lang w:val="bg-BG"/>
        </w:rPr>
        <w:t xml:space="preserve">Член 7. </w:t>
      </w:r>
      <w:r w:rsidR="003608B3">
        <w:rPr>
          <w:rFonts w:ascii="Times New Roman" w:eastAsia="Times New Roman" w:hAnsi="Times New Roman"/>
          <w:b/>
          <w:sz w:val="24"/>
          <w:szCs w:val="24"/>
          <w:lang w:val="bg-BG"/>
        </w:rPr>
        <w:t xml:space="preserve"> </w:t>
      </w:r>
    </w:p>
    <w:p w:rsidR="000F3EDB" w:rsidRPr="000F3EDB" w:rsidRDefault="000F3EDB" w:rsidP="005C4936">
      <w:pPr>
        <w:autoSpaceDE w:val="0"/>
        <w:autoSpaceDN w:val="0"/>
        <w:adjustRightInd w:val="0"/>
        <w:spacing w:after="0" w:line="240" w:lineRule="auto"/>
        <w:jc w:val="both"/>
        <w:rPr>
          <w:rFonts w:ascii="Times New Roman" w:eastAsia="Times New Roman" w:hAnsi="Times New Roman"/>
          <w:b/>
          <w:sz w:val="24"/>
          <w:szCs w:val="24"/>
        </w:rPr>
      </w:pPr>
    </w:p>
    <w:p w:rsidR="00F63DD8" w:rsidRPr="00D62EA0" w:rsidRDefault="005C4936" w:rsidP="00F63DD8">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 xml:space="preserve"> </w:t>
      </w:r>
      <w:r w:rsidR="00267686" w:rsidRPr="00D62EA0">
        <w:rPr>
          <w:rFonts w:ascii="Times New Roman" w:eastAsia="Times New Roman" w:hAnsi="Times New Roman"/>
          <w:sz w:val="24"/>
          <w:szCs w:val="24"/>
          <w:lang w:val="bg-BG"/>
        </w:rPr>
        <w:t>(7.1</w:t>
      </w:r>
      <w:r w:rsidR="00F63DD8" w:rsidRPr="00D62EA0">
        <w:rPr>
          <w:rFonts w:ascii="Times New Roman" w:eastAsia="Times New Roman" w:hAnsi="Times New Roman"/>
          <w:sz w:val="24"/>
          <w:szCs w:val="24"/>
          <w:lang w:val="bg-BG"/>
        </w:rPr>
        <w:t xml:space="preserve">) Изпълнителят се задължава да достави </w:t>
      </w:r>
      <w:r w:rsidR="009E5F6C" w:rsidRPr="00D62EA0">
        <w:rPr>
          <w:rFonts w:ascii="Times New Roman" w:eastAsia="Times New Roman" w:hAnsi="Times New Roman"/>
          <w:sz w:val="24"/>
          <w:szCs w:val="24"/>
          <w:lang w:val="bg-BG"/>
        </w:rPr>
        <w:t>т</w:t>
      </w:r>
      <w:r w:rsidR="00800DC4" w:rsidRPr="00D62EA0">
        <w:rPr>
          <w:rFonts w:ascii="Times New Roman" w:eastAsia="Times New Roman" w:hAnsi="Times New Roman"/>
          <w:sz w:val="24"/>
          <w:szCs w:val="24"/>
          <w:lang w:val="bg-BG"/>
        </w:rPr>
        <w:t>ехника</w:t>
      </w:r>
      <w:r w:rsidR="009E5F6C" w:rsidRPr="00D62EA0">
        <w:rPr>
          <w:rFonts w:ascii="Times New Roman" w:eastAsia="Times New Roman" w:hAnsi="Times New Roman"/>
          <w:sz w:val="24"/>
          <w:szCs w:val="24"/>
          <w:lang w:val="bg-BG"/>
        </w:rPr>
        <w:t>та</w:t>
      </w:r>
      <w:r w:rsidR="00F63DD8" w:rsidRPr="00D62EA0">
        <w:rPr>
          <w:rFonts w:ascii="Times New Roman" w:eastAsia="Times New Roman" w:hAnsi="Times New Roman"/>
          <w:sz w:val="24"/>
          <w:szCs w:val="24"/>
          <w:lang w:val="bg-BG"/>
        </w:rPr>
        <w:t xml:space="preserve">, предмет </w:t>
      </w:r>
      <w:r w:rsidR="00800DC4" w:rsidRPr="00D62EA0">
        <w:rPr>
          <w:rFonts w:ascii="Times New Roman" w:eastAsia="Times New Roman" w:hAnsi="Times New Roman"/>
          <w:sz w:val="24"/>
          <w:szCs w:val="24"/>
          <w:lang w:val="bg-BG"/>
        </w:rPr>
        <w:t>на настоящия Договор, отговаряща</w:t>
      </w:r>
      <w:r w:rsidR="00F63DD8" w:rsidRPr="00D62EA0">
        <w:rPr>
          <w:rFonts w:ascii="Times New Roman" w:eastAsia="Times New Roman" w:hAnsi="Times New Roman"/>
          <w:sz w:val="24"/>
          <w:szCs w:val="24"/>
          <w:lang w:val="bg-BG"/>
        </w:rPr>
        <w:t xml:space="preserve"> на техн</w:t>
      </w:r>
      <w:r w:rsidR="004C4220" w:rsidRPr="00D62EA0">
        <w:rPr>
          <w:rFonts w:ascii="Times New Roman" w:eastAsia="Times New Roman" w:hAnsi="Times New Roman"/>
          <w:sz w:val="24"/>
          <w:szCs w:val="24"/>
          <w:lang w:val="bg-BG"/>
        </w:rPr>
        <w:t xml:space="preserve">ическите параметри, представени </w:t>
      </w:r>
      <w:r w:rsidR="00F63DD8" w:rsidRPr="00D62EA0">
        <w:rPr>
          <w:rFonts w:ascii="Times New Roman" w:eastAsia="Times New Roman" w:hAnsi="Times New Roman"/>
          <w:sz w:val="24"/>
          <w:szCs w:val="24"/>
          <w:lang w:val="bg-BG"/>
        </w:rPr>
        <w:t>в Техническото предложение на Изпълнителя</w:t>
      </w:r>
      <w:r w:rsidR="001C6997" w:rsidRPr="00D62EA0">
        <w:rPr>
          <w:rFonts w:ascii="Times New Roman" w:eastAsia="Times New Roman" w:hAnsi="Times New Roman"/>
          <w:sz w:val="24"/>
          <w:szCs w:val="24"/>
          <w:lang w:val="bg-BG"/>
        </w:rPr>
        <w:t xml:space="preserve"> </w:t>
      </w:r>
      <w:r w:rsidR="00F63DD8" w:rsidRPr="00D62EA0">
        <w:rPr>
          <w:rFonts w:ascii="Times New Roman" w:eastAsia="Times New Roman" w:hAnsi="Times New Roman"/>
          <w:sz w:val="24"/>
          <w:szCs w:val="24"/>
          <w:lang w:val="bg-BG"/>
        </w:rPr>
        <w:t>и на Техническата спецификаци</w:t>
      </w:r>
      <w:r w:rsidR="00800DC4" w:rsidRPr="00D62EA0">
        <w:rPr>
          <w:rFonts w:ascii="Times New Roman" w:eastAsia="Times New Roman" w:hAnsi="Times New Roman"/>
          <w:sz w:val="24"/>
          <w:szCs w:val="24"/>
          <w:lang w:val="bg-BG"/>
        </w:rPr>
        <w:t>я на Възложителя, окомплектована</w:t>
      </w:r>
      <w:r w:rsidR="00F63DD8" w:rsidRPr="00D62EA0">
        <w:rPr>
          <w:rFonts w:ascii="Times New Roman" w:eastAsia="Times New Roman" w:hAnsi="Times New Roman"/>
          <w:sz w:val="24"/>
          <w:szCs w:val="24"/>
          <w:lang w:val="bg-BG"/>
        </w:rPr>
        <w:t xml:space="preserve"> съгласно изискванията на настоящия Договор</w:t>
      </w:r>
      <w:r w:rsidR="002C7309" w:rsidRPr="00D62EA0">
        <w:rPr>
          <w:rFonts w:ascii="Times New Roman" w:eastAsia="Times New Roman" w:hAnsi="Times New Roman"/>
          <w:sz w:val="24"/>
          <w:szCs w:val="24"/>
          <w:lang w:val="bg-BG"/>
        </w:rPr>
        <w:t xml:space="preserve"> </w:t>
      </w:r>
      <w:r w:rsidR="00800DC4" w:rsidRPr="00D62EA0">
        <w:rPr>
          <w:rFonts w:ascii="Times New Roman" w:eastAsia="Times New Roman" w:hAnsi="Times New Roman"/>
          <w:sz w:val="24"/>
          <w:szCs w:val="24"/>
          <w:lang w:val="bg-BG"/>
        </w:rPr>
        <w:t>и придружена</w:t>
      </w:r>
      <w:r w:rsidR="00F63DD8" w:rsidRPr="00D62EA0">
        <w:rPr>
          <w:rFonts w:ascii="Times New Roman" w:eastAsia="Times New Roman" w:hAnsi="Times New Roman"/>
          <w:sz w:val="24"/>
          <w:szCs w:val="24"/>
          <w:lang w:val="bg-BG"/>
        </w:rPr>
        <w:t xml:space="preserve"> със съответните документи, както и да прехвърли собствеността върху тях на Възложителя.</w:t>
      </w:r>
    </w:p>
    <w:p w:rsidR="00F63DD8" w:rsidRPr="00D62EA0" w:rsidRDefault="00267686" w:rsidP="00F63DD8">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(7.2</w:t>
      </w:r>
      <w:r w:rsidR="00F63DD8" w:rsidRPr="00D62EA0">
        <w:rPr>
          <w:rFonts w:ascii="Times New Roman" w:eastAsia="Times New Roman" w:hAnsi="Times New Roman"/>
          <w:sz w:val="24"/>
          <w:szCs w:val="24"/>
          <w:lang w:val="bg-BG"/>
        </w:rPr>
        <w:t xml:space="preserve">) Изпълнителят е длъжен да изпълни задълженията си по Договора и да упражнява всичките си права, с оглед защита интересите на Възложителя. </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(7.</w:t>
      </w:r>
      <w:r w:rsidR="00267686" w:rsidRPr="00D62EA0">
        <w:rPr>
          <w:rFonts w:ascii="Times New Roman" w:eastAsia="Times New Roman" w:hAnsi="Times New Roman"/>
          <w:sz w:val="24"/>
          <w:szCs w:val="24"/>
          <w:lang w:val="bg-BG"/>
        </w:rPr>
        <w:t>3</w:t>
      </w:r>
      <w:r w:rsidRPr="00D62EA0">
        <w:rPr>
          <w:rFonts w:ascii="Times New Roman" w:eastAsia="Times New Roman" w:hAnsi="Times New Roman"/>
          <w:sz w:val="24"/>
          <w:szCs w:val="24"/>
          <w:lang w:val="bg-BG"/>
        </w:rPr>
        <w:t>) Изпълнителят се задължава да отстранява за своя сметка и в договорените срокове всички Несъответствия</w:t>
      </w:r>
      <w:r w:rsidR="002C7309" w:rsidRPr="00D62EA0">
        <w:rPr>
          <w:rFonts w:ascii="Times New Roman" w:eastAsia="Times New Roman" w:hAnsi="Times New Roman"/>
          <w:sz w:val="24"/>
          <w:szCs w:val="24"/>
          <w:lang w:val="bg-BG"/>
        </w:rPr>
        <w:t xml:space="preserve"> </w:t>
      </w:r>
      <w:r w:rsidR="009E5F6C" w:rsidRPr="00D62EA0">
        <w:rPr>
          <w:rFonts w:ascii="Times New Roman" w:eastAsia="Times New Roman" w:hAnsi="Times New Roman"/>
          <w:sz w:val="24"/>
          <w:szCs w:val="24"/>
          <w:lang w:val="bg-BG"/>
        </w:rPr>
        <w:t xml:space="preserve">на доставената </w:t>
      </w:r>
      <w:r w:rsidR="00800DC4" w:rsidRPr="00D62EA0">
        <w:rPr>
          <w:rFonts w:ascii="Times New Roman" w:eastAsia="Times New Roman" w:hAnsi="Times New Roman"/>
          <w:sz w:val="24"/>
          <w:szCs w:val="24"/>
          <w:lang w:val="bg-BG"/>
        </w:rPr>
        <w:t>техника</w:t>
      </w:r>
      <w:r w:rsidR="002C7309" w:rsidRPr="00D62EA0">
        <w:rPr>
          <w:rFonts w:ascii="Times New Roman" w:eastAsia="Times New Roman" w:hAnsi="Times New Roman"/>
          <w:sz w:val="24"/>
          <w:szCs w:val="24"/>
          <w:lang w:val="bg-BG"/>
        </w:rPr>
        <w:t xml:space="preserve">, </w:t>
      </w:r>
      <w:r w:rsidRPr="00D62EA0">
        <w:rPr>
          <w:rFonts w:ascii="Times New Roman" w:eastAsia="Times New Roman" w:hAnsi="Times New Roman"/>
          <w:sz w:val="24"/>
          <w:szCs w:val="24"/>
          <w:lang w:val="bg-BG"/>
        </w:rPr>
        <w:t xml:space="preserve">проявени и/или открити в рамките на гаранционния срок, констатирани и предявени по реда на настоящия Договор и съгласно гаранционните условия. </w:t>
      </w:r>
    </w:p>
    <w:p w:rsidR="00F63DD8" w:rsidRDefault="00267686" w:rsidP="00F63DD8">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(7.4</w:t>
      </w:r>
      <w:r w:rsidR="00B7397C" w:rsidRPr="00D62EA0">
        <w:rPr>
          <w:rFonts w:ascii="Times New Roman" w:eastAsia="Times New Roman" w:hAnsi="Times New Roman"/>
          <w:sz w:val="24"/>
          <w:szCs w:val="24"/>
          <w:lang w:val="bg-BG"/>
        </w:rPr>
        <w:t xml:space="preserve">) </w:t>
      </w:r>
      <w:r w:rsidR="00F63DD8" w:rsidRPr="00D62EA0">
        <w:rPr>
          <w:rFonts w:ascii="Times New Roman" w:eastAsia="Times New Roman" w:hAnsi="Times New Roman"/>
          <w:sz w:val="24"/>
          <w:szCs w:val="24"/>
          <w:lang w:val="bg-BG"/>
        </w:rPr>
        <w:t xml:space="preserve">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3F3D31" w:rsidRDefault="00837B8E" w:rsidP="00195F52">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(7.</w:t>
      </w:r>
      <w:r>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w:t>
      </w:r>
      <w:r w:rsidRPr="00DD1623">
        <w:rPr>
          <w:rFonts w:ascii="Times New Roman" w:eastAsia="Times New Roman" w:hAnsi="Times New Roman"/>
          <w:sz w:val="24"/>
          <w:szCs w:val="24"/>
          <w:lang w:val="bg-BG"/>
        </w:rPr>
        <w:t xml:space="preserve"> </w:t>
      </w:r>
      <w:r w:rsidRPr="00837B8E">
        <w:rPr>
          <w:rFonts w:ascii="Times New Roman" w:eastAsia="Times New Roman" w:hAnsi="Times New Roman"/>
          <w:sz w:val="24"/>
          <w:szCs w:val="24"/>
          <w:lang w:val="bg-BG"/>
        </w:rPr>
        <w:t xml:space="preserve">При изпълнението на поръчката и съобразно изисквания на националното и европейско законодателство, </w:t>
      </w:r>
      <w:r w:rsidR="00DD1623" w:rsidRPr="00837B8E">
        <w:rPr>
          <w:rFonts w:ascii="Times New Roman" w:eastAsia="Times New Roman" w:hAnsi="Times New Roman"/>
          <w:sz w:val="24"/>
          <w:szCs w:val="24"/>
          <w:lang w:val="bg-BG"/>
        </w:rPr>
        <w:t xml:space="preserve">Изпълнителят </w:t>
      </w:r>
      <w:r w:rsidRPr="00837B8E">
        <w:rPr>
          <w:rFonts w:ascii="Times New Roman" w:eastAsia="Times New Roman" w:hAnsi="Times New Roman"/>
          <w:sz w:val="24"/>
          <w:szCs w:val="24"/>
          <w:lang w:val="bg-BG"/>
        </w:rPr>
        <w:t>е длъжен да осигури съответните мерки съгласно Единния наръчник на бенефициента за прилагане на правилата за информация и комуникация 2014-2020</w:t>
      </w:r>
      <w:r w:rsidRPr="00837B8E">
        <w:rPr>
          <w:rFonts w:ascii="Times New Roman" w:eastAsia="Times New Roman" w:hAnsi="Times New Roman"/>
          <w:sz w:val="24"/>
          <w:szCs w:val="24"/>
          <w:vertAlign w:val="superscript"/>
          <w:lang w:val="bg-BG"/>
        </w:rPr>
        <w:t>1</w:t>
      </w:r>
      <w:r w:rsidRPr="00837B8E">
        <w:rPr>
          <w:rFonts w:ascii="Times New Roman" w:eastAsia="Times New Roman" w:hAnsi="Times New Roman"/>
          <w:sz w:val="24"/>
          <w:szCs w:val="24"/>
          <w:lang w:val="bg-BG"/>
        </w:rPr>
        <w:t>. Това включва, но не се ограничава до: доставените компютърни конфигурации да отговарят на изискванията за визуализация, залегнали в Единния наръчник на бенефициента за прилагане на правилата за информация и комуникация 2014-2020 (включително поставянето на съответните стикери и обозначителни знаци върху компютърните конфигурации).</w:t>
      </w:r>
    </w:p>
    <w:p w:rsidR="003F3D31" w:rsidRPr="00DD1623" w:rsidRDefault="003F3D31" w:rsidP="003F3D31">
      <w:pPr>
        <w:autoSpaceDE w:val="0"/>
        <w:autoSpaceDN w:val="0"/>
        <w:adjustRightInd w:val="0"/>
        <w:spacing w:after="0" w:line="240" w:lineRule="auto"/>
        <w:jc w:val="both"/>
        <w:rPr>
          <w:rFonts w:ascii="Times New Roman" w:hAnsi="Times New Roman"/>
          <w:sz w:val="18"/>
          <w:szCs w:val="18"/>
          <w:lang w:val="bg-BG"/>
        </w:rPr>
      </w:pPr>
      <w:r w:rsidRPr="00837B8E">
        <w:rPr>
          <w:rStyle w:val="FootnoteReference"/>
          <w:rFonts w:ascii="Times New Roman" w:hAnsi="Times New Roman"/>
        </w:rPr>
        <w:footnoteRef/>
      </w:r>
      <w:r w:rsidRPr="00DD1623">
        <w:rPr>
          <w:rFonts w:ascii="Times New Roman" w:hAnsi="Times New Roman"/>
          <w:lang w:val="bg-BG"/>
        </w:rPr>
        <w:t xml:space="preserve"> </w:t>
      </w:r>
      <w:hyperlink r:id="rId8" w:history="1">
        <w:r w:rsidRPr="00837B8E">
          <w:rPr>
            <w:rStyle w:val="Hyperlink"/>
            <w:rFonts w:ascii="Times New Roman" w:hAnsi="Times New Roman"/>
            <w:sz w:val="18"/>
            <w:szCs w:val="18"/>
          </w:rPr>
          <w:t>https</w:t>
        </w:r>
        <w:r w:rsidRPr="00DD1623">
          <w:rPr>
            <w:rStyle w:val="Hyperlink"/>
            <w:rFonts w:ascii="Times New Roman" w:hAnsi="Times New Roman"/>
            <w:sz w:val="18"/>
            <w:szCs w:val="18"/>
            <w:lang w:val="bg-BG"/>
          </w:rPr>
          <w:t>://</w:t>
        </w:r>
        <w:r w:rsidRPr="00837B8E">
          <w:rPr>
            <w:rStyle w:val="Hyperlink"/>
            <w:rFonts w:ascii="Times New Roman" w:hAnsi="Times New Roman"/>
            <w:sz w:val="18"/>
            <w:szCs w:val="18"/>
          </w:rPr>
          <w:t>www</w:t>
        </w:r>
        <w:r w:rsidRPr="00DD1623">
          <w:rPr>
            <w:rStyle w:val="Hyperlink"/>
            <w:rFonts w:ascii="Times New Roman" w:hAnsi="Times New Roman"/>
            <w:sz w:val="18"/>
            <w:szCs w:val="18"/>
            <w:lang w:val="bg-BG"/>
          </w:rPr>
          <w:t>.</w:t>
        </w:r>
        <w:r w:rsidRPr="00837B8E">
          <w:rPr>
            <w:rStyle w:val="Hyperlink"/>
            <w:rFonts w:ascii="Times New Roman" w:hAnsi="Times New Roman"/>
            <w:sz w:val="18"/>
            <w:szCs w:val="18"/>
          </w:rPr>
          <w:t>eufunds</w:t>
        </w:r>
        <w:r w:rsidRPr="00DD1623">
          <w:rPr>
            <w:rStyle w:val="Hyperlink"/>
            <w:rFonts w:ascii="Times New Roman" w:hAnsi="Times New Roman"/>
            <w:sz w:val="18"/>
            <w:szCs w:val="18"/>
            <w:lang w:val="bg-BG"/>
          </w:rPr>
          <w:t>.</w:t>
        </w:r>
        <w:r w:rsidRPr="00837B8E">
          <w:rPr>
            <w:rStyle w:val="Hyperlink"/>
            <w:rFonts w:ascii="Times New Roman" w:hAnsi="Times New Roman"/>
            <w:sz w:val="18"/>
            <w:szCs w:val="18"/>
          </w:rPr>
          <w:t>bg</w:t>
        </w:r>
        <w:r w:rsidRPr="00DD1623">
          <w:rPr>
            <w:rStyle w:val="Hyperlink"/>
            <w:rFonts w:ascii="Times New Roman" w:hAnsi="Times New Roman"/>
            <w:sz w:val="18"/>
            <w:szCs w:val="18"/>
            <w:lang w:val="bg-BG"/>
          </w:rPr>
          <w:t>/</w:t>
        </w:r>
        <w:r w:rsidRPr="00837B8E">
          <w:rPr>
            <w:rStyle w:val="Hyperlink"/>
            <w:rFonts w:ascii="Times New Roman" w:hAnsi="Times New Roman"/>
            <w:sz w:val="18"/>
            <w:szCs w:val="18"/>
          </w:rPr>
          <w:t>index</w:t>
        </w:r>
        <w:r w:rsidRPr="00DD1623">
          <w:rPr>
            <w:rStyle w:val="Hyperlink"/>
            <w:rFonts w:ascii="Times New Roman" w:hAnsi="Times New Roman"/>
            <w:sz w:val="18"/>
            <w:szCs w:val="18"/>
            <w:lang w:val="bg-BG"/>
          </w:rPr>
          <w:t>.</w:t>
        </w:r>
        <w:r w:rsidRPr="00837B8E">
          <w:rPr>
            <w:rStyle w:val="Hyperlink"/>
            <w:rFonts w:ascii="Times New Roman" w:hAnsi="Times New Roman"/>
            <w:sz w:val="18"/>
            <w:szCs w:val="18"/>
          </w:rPr>
          <w:t>php</w:t>
        </w:r>
        <w:r w:rsidRPr="00DD1623">
          <w:rPr>
            <w:rStyle w:val="Hyperlink"/>
            <w:rFonts w:ascii="Times New Roman" w:hAnsi="Times New Roman"/>
            <w:sz w:val="18"/>
            <w:szCs w:val="18"/>
            <w:lang w:val="bg-BG"/>
          </w:rPr>
          <w:t>/</w:t>
        </w:r>
        <w:r w:rsidRPr="00837B8E">
          <w:rPr>
            <w:rStyle w:val="Hyperlink"/>
            <w:rFonts w:ascii="Times New Roman" w:hAnsi="Times New Roman"/>
            <w:sz w:val="18"/>
            <w:szCs w:val="18"/>
          </w:rPr>
          <w:t>bg</w:t>
        </w:r>
        <w:r w:rsidRPr="00DD1623">
          <w:rPr>
            <w:rStyle w:val="Hyperlink"/>
            <w:rFonts w:ascii="Times New Roman" w:hAnsi="Times New Roman"/>
            <w:sz w:val="18"/>
            <w:szCs w:val="18"/>
            <w:lang w:val="bg-BG"/>
          </w:rPr>
          <w:t>/</w:t>
        </w:r>
        <w:r w:rsidRPr="00837B8E">
          <w:rPr>
            <w:rStyle w:val="Hyperlink"/>
            <w:rFonts w:ascii="Times New Roman" w:hAnsi="Times New Roman"/>
            <w:sz w:val="18"/>
            <w:szCs w:val="18"/>
          </w:rPr>
          <w:t>programen</w:t>
        </w:r>
        <w:r w:rsidRPr="00DD1623">
          <w:rPr>
            <w:rStyle w:val="Hyperlink"/>
            <w:rFonts w:ascii="Times New Roman" w:hAnsi="Times New Roman"/>
            <w:sz w:val="18"/>
            <w:szCs w:val="18"/>
            <w:lang w:val="bg-BG"/>
          </w:rPr>
          <w:t>-</w:t>
        </w:r>
        <w:r w:rsidRPr="00837B8E">
          <w:rPr>
            <w:rStyle w:val="Hyperlink"/>
            <w:rFonts w:ascii="Times New Roman" w:hAnsi="Times New Roman"/>
            <w:sz w:val="18"/>
            <w:szCs w:val="18"/>
          </w:rPr>
          <w:t>period</w:t>
        </w:r>
        <w:r w:rsidRPr="00DD1623">
          <w:rPr>
            <w:rStyle w:val="Hyperlink"/>
            <w:rFonts w:ascii="Times New Roman" w:hAnsi="Times New Roman"/>
            <w:sz w:val="18"/>
            <w:szCs w:val="18"/>
            <w:lang w:val="bg-BG"/>
          </w:rPr>
          <w:t>-2014-2020/</w:t>
        </w:r>
        <w:r w:rsidRPr="00837B8E">
          <w:rPr>
            <w:rStyle w:val="Hyperlink"/>
            <w:rFonts w:ascii="Times New Roman" w:hAnsi="Times New Roman"/>
            <w:sz w:val="18"/>
            <w:szCs w:val="18"/>
          </w:rPr>
          <w:t>operativni</w:t>
        </w:r>
        <w:r w:rsidRPr="00DD1623">
          <w:rPr>
            <w:rStyle w:val="Hyperlink"/>
            <w:rFonts w:ascii="Times New Roman" w:hAnsi="Times New Roman"/>
            <w:sz w:val="18"/>
            <w:szCs w:val="18"/>
            <w:lang w:val="bg-BG"/>
          </w:rPr>
          <w:t>-</w:t>
        </w:r>
        <w:r w:rsidRPr="00837B8E">
          <w:rPr>
            <w:rStyle w:val="Hyperlink"/>
            <w:rFonts w:ascii="Times New Roman" w:hAnsi="Times New Roman"/>
            <w:sz w:val="18"/>
            <w:szCs w:val="18"/>
          </w:rPr>
          <w:t>programi</w:t>
        </w:r>
        <w:r w:rsidRPr="00DD1623">
          <w:rPr>
            <w:rStyle w:val="Hyperlink"/>
            <w:rFonts w:ascii="Times New Roman" w:hAnsi="Times New Roman"/>
            <w:sz w:val="18"/>
            <w:szCs w:val="18"/>
            <w:lang w:val="bg-BG"/>
          </w:rPr>
          <w:t>-2014-2020/</w:t>
        </w:r>
        <w:r w:rsidRPr="00837B8E">
          <w:rPr>
            <w:rStyle w:val="Hyperlink"/>
            <w:rFonts w:ascii="Times New Roman" w:hAnsi="Times New Roman"/>
            <w:sz w:val="18"/>
            <w:szCs w:val="18"/>
          </w:rPr>
          <w:t>operativna</w:t>
        </w:r>
        <w:r w:rsidRPr="00DD1623">
          <w:rPr>
            <w:rStyle w:val="Hyperlink"/>
            <w:rFonts w:ascii="Times New Roman" w:hAnsi="Times New Roman"/>
            <w:sz w:val="18"/>
            <w:szCs w:val="18"/>
            <w:lang w:val="bg-BG"/>
          </w:rPr>
          <w:t>-</w:t>
        </w:r>
        <w:r w:rsidRPr="00837B8E">
          <w:rPr>
            <w:rStyle w:val="Hyperlink"/>
            <w:rFonts w:ascii="Times New Roman" w:hAnsi="Times New Roman"/>
            <w:sz w:val="18"/>
            <w:szCs w:val="18"/>
          </w:rPr>
          <w:t>programa</w:t>
        </w:r>
        <w:r w:rsidRPr="00DD1623">
          <w:rPr>
            <w:rStyle w:val="Hyperlink"/>
            <w:rFonts w:ascii="Times New Roman" w:hAnsi="Times New Roman"/>
            <w:sz w:val="18"/>
            <w:szCs w:val="18"/>
            <w:lang w:val="bg-BG"/>
          </w:rPr>
          <w:t>-</w:t>
        </w:r>
        <w:r w:rsidRPr="00837B8E">
          <w:rPr>
            <w:rStyle w:val="Hyperlink"/>
            <w:rFonts w:ascii="Times New Roman" w:hAnsi="Times New Roman"/>
            <w:sz w:val="18"/>
            <w:szCs w:val="18"/>
          </w:rPr>
          <w:t>dobro</w:t>
        </w:r>
        <w:r w:rsidRPr="00DD1623">
          <w:rPr>
            <w:rStyle w:val="Hyperlink"/>
            <w:rFonts w:ascii="Times New Roman" w:hAnsi="Times New Roman"/>
            <w:sz w:val="18"/>
            <w:szCs w:val="18"/>
            <w:lang w:val="bg-BG"/>
          </w:rPr>
          <w:t>-</w:t>
        </w:r>
        <w:r w:rsidRPr="00837B8E">
          <w:rPr>
            <w:rStyle w:val="Hyperlink"/>
            <w:rFonts w:ascii="Times New Roman" w:hAnsi="Times New Roman"/>
            <w:sz w:val="18"/>
            <w:szCs w:val="18"/>
          </w:rPr>
          <w:t>upravlenie</w:t>
        </w:r>
        <w:r w:rsidRPr="00DD1623">
          <w:rPr>
            <w:rStyle w:val="Hyperlink"/>
            <w:rFonts w:ascii="Times New Roman" w:hAnsi="Times New Roman"/>
            <w:sz w:val="18"/>
            <w:szCs w:val="18"/>
            <w:lang w:val="bg-BG"/>
          </w:rPr>
          <w:t>-2014-2020/</w:t>
        </w:r>
        <w:r w:rsidRPr="00837B8E">
          <w:rPr>
            <w:rStyle w:val="Hyperlink"/>
            <w:rFonts w:ascii="Times New Roman" w:hAnsi="Times New Roman"/>
            <w:sz w:val="18"/>
            <w:szCs w:val="18"/>
          </w:rPr>
          <w:t>narachnici</w:t>
        </w:r>
        <w:r w:rsidRPr="00DD1623">
          <w:rPr>
            <w:rStyle w:val="Hyperlink"/>
            <w:rFonts w:ascii="Times New Roman" w:hAnsi="Times New Roman"/>
            <w:sz w:val="18"/>
            <w:szCs w:val="18"/>
            <w:lang w:val="bg-BG"/>
          </w:rPr>
          <w:t>-</w:t>
        </w:r>
        <w:r w:rsidRPr="00837B8E">
          <w:rPr>
            <w:rStyle w:val="Hyperlink"/>
            <w:rFonts w:ascii="Times New Roman" w:hAnsi="Times New Roman"/>
            <w:sz w:val="18"/>
            <w:szCs w:val="18"/>
          </w:rPr>
          <w:t>rakovodstva</w:t>
        </w:r>
        <w:r w:rsidRPr="00DD1623">
          <w:rPr>
            <w:rStyle w:val="Hyperlink"/>
            <w:rFonts w:ascii="Times New Roman" w:hAnsi="Times New Roman"/>
            <w:sz w:val="18"/>
            <w:szCs w:val="18"/>
            <w:lang w:val="bg-BG"/>
          </w:rPr>
          <w:t>-</w:t>
        </w:r>
        <w:r w:rsidRPr="00837B8E">
          <w:rPr>
            <w:rStyle w:val="Hyperlink"/>
            <w:rFonts w:ascii="Times New Roman" w:hAnsi="Times New Roman"/>
            <w:sz w:val="18"/>
            <w:szCs w:val="18"/>
          </w:rPr>
          <w:t>pravila</w:t>
        </w:r>
        <w:r w:rsidRPr="00DD1623">
          <w:rPr>
            <w:rStyle w:val="Hyperlink"/>
            <w:rFonts w:ascii="Times New Roman" w:hAnsi="Times New Roman"/>
            <w:sz w:val="18"/>
            <w:szCs w:val="18"/>
            <w:lang w:val="bg-BG"/>
          </w:rPr>
          <w:t>/</w:t>
        </w:r>
        <w:r w:rsidRPr="00837B8E">
          <w:rPr>
            <w:rStyle w:val="Hyperlink"/>
            <w:rFonts w:ascii="Times New Roman" w:hAnsi="Times New Roman"/>
            <w:sz w:val="18"/>
            <w:szCs w:val="18"/>
          </w:rPr>
          <w:t>item</w:t>
        </w:r>
        <w:r w:rsidRPr="00DD1623">
          <w:rPr>
            <w:rStyle w:val="Hyperlink"/>
            <w:rFonts w:ascii="Times New Roman" w:hAnsi="Times New Roman"/>
            <w:sz w:val="18"/>
            <w:szCs w:val="18"/>
            <w:lang w:val="bg-BG"/>
          </w:rPr>
          <w:t>/14878-</w:t>
        </w:r>
        <w:r w:rsidRPr="00837B8E">
          <w:rPr>
            <w:rStyle w:val="Hyperlink"/>
            <w:rFonts w:ascii="Times New Roman" w:hAnsi="Times New Roman"/>
            <w:sz w:val="18"/>
            <w:szCs w:val="18"/>
          </w:rPr>
          <w:t>iziskvaniya</w:t>
        </w:r>
        <w:r w:rsidRPr="00DD1623">
          <w:rPr>
            <w:rStyle w:val="Hyperlink"/>
            <w:rFonts w:ascii="Times New Roman" w:hAnsi="Times New Roman"/>
            <w:sz w:val="18"/>
            <w:szCs w:val="18"/>
            <w:lang w:val="bg-BG"/>
          </w:rPr>
          <w:t>-</w:t>
        </w:r>
        <w:r w:rsidRPr="00837B8E">
          <w:rPr>
            <w:rStyle w:val="Hyperlink"/>
            <w:rFonts w:ascii="Times New Roman" w:hAnsi="Times New Roman"/>
            <w:sz w:val="18"/>
            <w:szCs w:val="18"/>
          </w:rPr>
          <w:t>za</w:t>
        </w:r>
        <w:r w:rsidRPr="00DD1623">
          <w:rPr>
            <w:rStyle w:val="Hyperlink"/>
            <w:rFonts w:ascii="Times New Roman" w:hAnsi="Times New Roman"/>
            <w:sz w:val="18"/>
            <w:szCs w:val="18"/>
            <w:lang w:val="bg-BG"/>
          </w:rPr>
          <w:t>-</w:t>
        </w:r>
        <w:r w:rsidRPr="00837B8E">
          <w:rPr>
            <w:rStyle w:val="Hyperlink"/>
            <w:rFonts w:ascii="Times New Roman" w:hAnsi="Times New Roman"/>
            <w:sz w:val="18"/>
            <w:szCs w:val="18"/>
          </w:rPr>
          <w:t>informatziya</w:t>
        </w:r>
        <w:r w:rsidRPr="00DD1623">
          <w:rPr>
            <w:rStyle w:val="Hyperlink"/>
            <w:rFonts w:ascii="Times New Roman" w:hAnsi="Times New Roman"/>
            <w:sz w:val="18"/>
            <w:szCs w:val="18"/>
            <w:lang w:val="bg-BG"/>
          </w:rPr>
          <w:t>-</w:t>
        </w:r>
        <w:r w:rsidRPr="00837B8E">
          <w:rPr>
            <w:rStyle w:val="Hyperlink"/>
            <w:rFonts w:ascii="Times New Roman" w:hAnsi="Times New Roman"/>
            <w:sz w:val="18"/>
            <w:szCs w:val="18"/>
          </w:rPr>
          <w:t>i</w:t>
        </w:r>
        <w:r w:rsidRPr="00DD1623">
          <w:rPr>
            <w:rStyle w:val="Hyperlink"/>
            <w:rFonts w:ascii="Times New Roman" w:hAnsi="Times New Roman"/>
            <w:sz w:val="18"/>
            <w:szCs w:val="18"/>
            <w:lang w:val="bg-BG"/>
          </w:rPr>
          <w:t>-</w:t>
        </w:r>
        <w:r w:rsidRPr="00837B8E">
          <w:rPr>
            <w:rStyle w:val="Hyperlink"/>
            <w:rFonts w:ascii="Times New Roman" w:hAnsi="Times New Roman"/>
            <w:sz w:val="18"/>
            <w:szCs w:val="18"/>
          </w:rPr>
          <w:t>publichnost</w:t>
        </w:r>
      </w:hyperlink>
    </w:p>
    <w:p w:rsidR="003F3D31" w:rsidRDefault="003F3D31" w:rsidP="003F3D31">
      <w:pPr>
        <w:autoSpaceDE w:val="0"/>
        <w:autoSpaceDN w:val="0"/>
        <w:adjustRightInd w:val="0"/>
        <w:spacing w:after="0" w:line="240" w:lineRule="auto"/>
        <w:jc w:val="center"/>
        <w:rPr>
          <w:rFonts w:ascii="Times New Roman" w:eastAsia="Times New Roman" w:hAnsi="Times New Roman"/>
          <w:b/>
          <w:sz w:val="24"/>
          <w:szCs w:val="24"/>
          <w:lang w:val="bg-BG"/>
        </w:rPr>
      </w:pPr>
    </w:p>
    <w:p w:rsidR="003F3D31" w:rsidRDefault="003F3D31" w:rsidP="00083542">
      <w:pPr>
        <w:autoSpaceDE w:val="0"/>
        <w:autoSpaceDN w:val="0"/>
        <w:adjustRightInd w:val="0"/>
        <w:spacing w:after="0" w:line="240" w:lineRule="auto"/>
        <w:jc w:val="both"/>
        <w:rPr>
          <w:rFonts w:ascii="Times New Roman" w:eastAsia="Times New Roman" w:hAnsi="Times New Roman"/>
          <w:sz w:val="24"/>
          <w:szCs w:val="24"/>
          <w:lang w:val="bg-BG"/>
        </w:rPr>
      </w:pPr>
    </w:p>
    <w:p w:rsidR="00083542" w:rsidRDefault="00E85318" w:rsidP="00083542">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(7.</w:t>
      </w:r>
      <w:r>
        <w:rPr>
          <w:rFonts w:ascii="Times New Roman" w:eastAsia="Times New Roman" w:hAnsi="Times New Roman"/>
          <w:sz w:val="24"/>
          <w:szCs w:val="24"/>
          <w:lang w:val="bg-BG"/>
        </w:rPr>
        <w:t>6</w:t>
      </w:r>
      <w:r w:rsidRPr="00D62EA0">
        <w:rPr>
          <w:rFonts w:ascii="Times New Roman" w:eastAsia="Times New Roman" w:hAnsi="Times New Roman"/>
          <w:sz w:val="24"/>
          <w:szCs w:val="24"/>
          <w:lang w:val="bg-BG"/>
        </w:rPr>
        <w:t>)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F82D6E" w:rsidRDefault="00F82D6E" w:rsidP="008D5293">
      <w:pPr>
        <w:autoSpaceDE w:val="0"/>
        <w:autoSpaceDN w:val="0"/>
        <w:adjustRightInd w:val="0"/>
        <w:spacing w:after="0" w:line="240" w:lineRule="auto"/>
        <w:jc w:val="center"/>
        <w:rPr>
          <w:rFonts w:ascii="Times New Roman" w:eastAsia="Times New Roman" w:hAnsi="Times New Roman"/>
          <w:b/>
          <w:sz w:val="24"/>
          <w:szCs w:val="24"/>
          <w:lang w:val="bg-BG"/>
        </w:rPr>
      </w:pPr>
    </w:p>
    <w:p w:rsidR="00F63DD8" w:rsidRPr="00D62EA0" w:rsidRDefault="00F63DD8" w:rsidP="008D5293">
      <w:pPr>
        <w:autoSpaceDE w:val="0"/>
        <w:autoSpaceDN w:val="0"/>
        <w:adjustRightInd w:val="0"/>
        <w:spacing w:after="0" w:line="240" w:lineRule="auto"/>
        <w:jc w:val="center"/>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ПРАВА И ЗАДЪЛЖЕНИЯ НА ВЪЗЛОЖИТЕЛЯ</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5C4936" w:rsidRPr="00D62EA0" w:rsidRDefault="005C4936" w:rsidP="005C4936">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 xml:space="preserve">Член 8. </w:t>
      </w:r>
    </w:p>
    <w:p w:rsidR="00F63DD8" w:rsidRPr="00D62EA0"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p>
    <w:p w:rsidR="00F63DD8" w:rsidRPr="00D62EA0"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 xml:space="preserve">(8.1) Възложителят се задължава да заплати общата цена по </w:t>
      </w:r>
      <w:r w:rsidR="00B16694" w:rsidRPr="00D62EA0">
        <w:rPr>
          <w:rFonts w:ascii="Times New Roman" w:eastAsia="Times New Roman" w:hAnsi="Times New Roman"/>
          <w:sz w:val="24"/>
          <w:szCs w:val="24"/>
          <w:lang w:val="bg-BG"/>
        </w:rPr>
        <w:t>ал.</w:t>
      </w:r>
      <w:r w:rsidR="00FD7513" w:rsidRPr="00D62EA0">
        <w:rPr>
          <w:rFonts w:ascii="Times New Roman" w:eastAsia="Times New Roman" w:hAnsi="Times New Roman"/>
          <w:sz w:val="24"/>
          <w:szCs w:val="24"/>
          <w:lang w:val="bg-BG"/>
        </w:rPr>
        <w:t xml:space="preserve"> </w:t>
      </w:r>
      <w:r w:rsidRPr="00D62EA0">
        <w:rPr>
          <w:rFonts w:ascii="Times New Roman" w:eastAsia="Times New Roman" w:hAnsi="Times New Roman"/>
          <w:sz w:val="24"/>
          <w:szCs w:val="24"/>
          <w:lang w:val="bg-BG"/>
        </w:rPr>
        <w:t xml:space="preserve">(2.1) от този Договор, съгласно условията и по начина, посочен в него. </w:t>
      </w:r>
    </w:p>
    <w:p w:rsidR="00F63DD8" w:rsidRPr="00D62EA0"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 xml:space="preserve">(8.2) Възложителят се задължава да приеме доставката на </w:t>
      </w:r>
      <w:r w:rsidR="00366E2C" w:rsidRPr="00D62EA0">
        <w:rPr>
          <w:rFonts w:ascii="Times New Roman" w:eastAsia="Times New Roman" w:hAnsi="Times New Roman"/>
          <w:sz w:val="24"/>
          <w:szCs w:val="24"/>
          <w:lang w:val="bg-BG"/>
        </w:rPr>
        <w:t>техника</w:t>
      </w:r>
      <w:r w:rsidR="009E5F6C" w:rsidRPr="00D62EA0">
        <w:rPr>
          <w:rFonts w:ascii="Times New Roman" w:eastAsia="Times New Roman" w:hAnsi="Times New Roman"/>
          <w:sz w:val="24"/>
          <w:szCs w:val="24"/>
          <w:lang w:val="bg-BG"/>
        </w:rPr>
        <w:t>та</w:t>
      </w:r>
      <w:r w:rsidRPr="00D62EA0">
        <w:rPr>
          <w:rFonts w:ascii="Times New Roman" w:eastAsia="Times New Roman" w:hAnsi="Times New Roman"/>
          <w:sz w:val="24"/>
          <w:szCs w:val="24"/>
          <w:lang w:val="bg-BG"/>
        </w:rPr>
        <w:t xml:space="preserve">, предмет на договора по реда на </w:t>
      </w:r>
      <w:r w:rsidR="00B16694" w:rsidRPr="00D62EA0">
        <w:rPr>
          <w:rFonts w:ascii="Times New Roman" w:eastAsia="Times New Roman" w:hAnsi="Times New Roman"/>
          <w:sz w:val="24"/>
          <w:szCs w:val="24"/>
          <w:lang w:val="bg-BG"/>
        </w:rPr>
        <w:t>ал.</w:t>
      </w:r>
      <w:r w:rsidR="00413812" w:rsidRPr="00D62EA0">
        <w:rPr>
          <w:rFonts w:ascii="Times New Roman" w:eastAsia="Times New Roman" w:hAnsi="Times New Roman"/>
          <w:sz w:val="24"/>
          <w:szCs w:val="24"/>
          <w:lang w:val="bg-BG"/>
        </w:rPr>
        <w:t xml:space="preserve"> (5.</w:t>
      </w:r>
      <w:r w:rsidR="00BE3CE7">
        <w:rPr>
          <w:rFonts w:ascii="Times New Roman" w:eastAsia="Times New Roman" w:hAnsi="Times New Roman"/>
          <w:sz w:val="24"/>
          <w:szCs w:val="24"/>
          <w:lang w:val="bg-BG"/>
        </w:rPr>
        <w:t>1</w:t>
      </w:r>
      <w:r w:rsidR="00413812" w:rsidRPr="00D62EA0">
        <w:rPr>
          <w:rFonts w:ascii="Times New Roman" w:eastAsia="Times New Roman" w:hAnsi="Times New Roman"/>
          <w:sz w:val="24"/>
          <w:szCs w:val="24"/>
          <w:lang w:val="bg-BG"/>
        </w:rPr>
        <w:t>)</w:t>
      </w:r>
      <w:r w:rsidR="00366E2C" w:rsidRPr="00D62EA0">
        <w:rPr>
          <w:rFonts w:ascii="Times New Roman" w:eastAsia="Times New Roman" w:hAnsi="Times New Roman"/>
          <w:sz w:val="24"/>
          <w:szCs w:val="24"/>
          <w:lang w:val="bg-BG"/>
        </w:rPr>
        <w:t xml:space="preserve"> ако отговаря</w:t>
      </w:r>
      <w:r w:rsidRPr="00D62EA0">
        <w:rPr>
          <w:rFonts w:ascii="Times New Roman" w:eastAsia="Times New Roman" w:hAnsi="Times New Roman"/>
          <w:sz w:val="24"/>
          <w:szCs w:val="24"/>
          <w:lang w:val="bg-BG"/>
        </w:rPr>
        <w:t xml:space="preserve"> на договорените изисквания</w:t>
      </w:r>
      <w:r w:rsidR="00CB1F14">
        <w:rPr>
          <w:rFonts w:ascii="Times New Roman" w:eastAsia="Times New Roman" w:hAnsi="Times New Roman"/>
          <w:sz w:val="24"/>
          <w:szCs w:val="24"/>
          <w:lang w:val="bg-BG"/>
        </w:rPr>
        <w:t>.</w:t>
      </w:r>
    </w:p>
    <w:p w:rsidR="00F63DD8" w:rsidRPr="00D62EA0" w:rsidRDefault="003F00E6" w:rsidP="003F00E6">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 xml:space="preserve">(8.3) </w:t>
      </w:r>
      <w:r w:rsidR="00F63DD8" w:rsidRPr="00D62EA0">
        <w:rPr>
          <w:rFonts w:ascii="Times New Roman" w:eastAsia="Times New Roman" w:hAnsi="Times New Roman"/>
          <w:sz w:val="24"/>
          <w:szCs w:val="24"/>
          <w:lang w:val="bg-BG"/>
        </w:rPr>
        <w:t xml:space="preserve"> Възложителят има право да иска от Изпълнителя да изпълни доставката на </w:t>
      </w:r>
      <w:r w:rsidR="00366E2C" w:rsidRPr="00D62EA0">
        <w:rPr>
          <w:rFonts w:ascii="Times New Roman" w:eastAsia="Times New Roman" w:hAnsi="Times New Roman"/>
          <w:sz w:val="24"/>
          <w:szCs w:val="24"/>
          <w:lang w:val="bg-BG"/>
        </w:rPr>
        <w:t>техника</w:t>
      </w:r>
      <w:r w:rsidR="009E5F6C" w:rsidRPr="00D62EA0">
        <w:rPr>
          <w:rFonts w:ascii="Times New Roman" w:eastAsia="Times New Roman" w:hAnsi="Times New Roman"/>
          <w:sz w:val="24"/>
          <w:szCs w:val="24"/>
          <w:lang w:val="bg-BG"/>
        </w:rPr>
        <w:t>та</w:t>
      </w:r>
      <w:r w:rsidR="00FD7513" w:rsidRPr="00D62EA0">
        <w:rPr>
          <w:rFonts w:ascii="Times New Roman" w:eastAsia="Times New Roman" w:hAnsi="Times New Roman"/>
          <w:sz w:val="24"/>
          <w:szCs w:val="24"/>
          <w:lang w:val="bg-BG"/>
        </w:rPr>
        <w:t xml:space="preserve"> на посочения в ал. </w:t>
      </w:r>
      <w:r w:rsidR="00F63DD8" w:rsidRPr="00D62EA0">
        <w:rPr>
          <w:rFonts w:ascii="Times New Roman" w:eastAsia="Times New Roman" w:hAnsi="Times New Roman"/>
          <w:sz w:val="24"/>
          <w:szCs w:val="24"/>
          <w:lang w:val="bg-BG"/>
        </w:rPr>
        <w:t>(4.</w:t>
      </w:r>
      <w:r w:rsidR="00BE3CE7">
        <w:rPr>
          <w:rFonts w:ascii="Times New Roman" w:eastAsia="Times New Roman" w:hAnsi="Times New Roman"/>
          <w:sz w:val="24"/>
          <w:szCs w:val="24"/>
          <w:lang w:val="bg-BG"/>
        </w:rPr>
        <w:t>4</w:t>
      </w:r>
      <w:r w:rsidR="00F63DD8" w:rsidRPr="00D62EA0">
        <w:rPr>
          <w:rFonts w:ascii="Times New Roman" w:eastAsia="Times New Roman" w:hAnsi="Times New Roman"/>
          <w:sz w:val="24"/>
          <w:szCs w:val="24"/>
          <w:lang w:val="bg-BG"/>
        </w:rPr>
        <w:t>)</w:t>
      </w:r>
      <w:r w:rsidR="00FD7513" w:rsidRPr="00D62EA0">
        <w:rPr>
          <w:rFonts w:ascii="Times New Roman" w:eastAsia="Times New Roman" w:hAnsi="Times New Roman"/>
          <w:sz w:val="24"/>
          <w:szCs w:val="24"/>
          <w:lang w:val="bg-BG"/>
        </w:rPr>
        <w:t xml:space="preserve"> </w:t>
      </w:r>
      <w:r w:rsidR="00F63DD8" w:rsidRPr="00D62EA0">
        <w:rPr>
          <w:rFonts w:ascii="Times New Roman" w:eastAsia="Times New Roman" w:hAnsi="Times New Roman"/>
          <w:sz w:val="24"/>
          <w:szCs w:val="24"/>
          <w:lang w:val="bg-BG"/>
        </w:rPr>
        <w:t xml:space="preserve">от </w:t>
      </w:r>
      <w:r w:rsidR="00FD7513" w:rsidRPr="00D62EA0">
        <w:rPr>
          <w:rFonts w:ascii="Times New Roman" w:eastAsia="Times New Roman" w:hAnsi="Times New Roman"/>
          <w:sz w:val="24"/>
          <w:szCs w:val="24"/>
          <w:lang w:val="bg-BG"/>
        </w:rPr>
        <w:t>Д</w:t>
      </w:r>
      <w:r w:rsidR="00F63DD8" w:rsidRPr="00D62EA0">
        <w:rPr>
          <w:rFonts w:ascii="Times New Roman" w:eastAsia="Times New Roman" w:hAnsi="Times New Roman"/>
          <w:sz w:val="24"/>
          <w:szCs w:val="24"/>
          <w:lang w:val="bg-BG"/>
        </w:rPr>
        <w:t>оговора адрес</w:t>
      </w:r>
      <w:r w:rsidR="00DF4099" w:rsidRPr="00D62EA0">
        <w:rPr>
          <w:rFonts w:ascii="Times New Roman" w:eastAsia="Times New Roman" w:hAnsi="Times New Roman"/>
          <w:sz w:val="24"/>
          <w:szCs w:val="24"/>
          <w:lang w:val="bg-BG"/>
        </w:rPr>
        <w:t xml:space="preserve">, </w:t>
      </w:r>
      <w:r w:rsidR="00F63DD8" w:rsidRPr="00D62EA0">
        <w:rPr>
          <w:rFonts w:ascii="Times New Roman" w:eastAsia="Times New Roman" w:hAnsi="Times New Roman"/>
          <w:sz w:val="24"/>
          <w:szCs w:val="24"/>
          <w:lang w:val="bg-BG"/>
        </w:rPr>
        <w:t xml:space="preserve">в срок и без отклонения от договорените изисквания. </w:t>
      </w:r>
    </w:p>
    <w:p w:rsidR="00F63DD8" w:rsidRPr="00D62EA0"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(8.</w:t>
      </w:r>
      <w:r w:rsidR="003D3064">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F63DD8" w:rsidRPr="00D62EA0"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(8.</w:t>
      </w:r>
      <w:r w:rsidR="003D3064">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 Възложителят има право на рекламация за доставен</w:t>
      </w:r>
      <w:r w:rsidR="00971ECE" w:rsidRPr="00D62EA0">
        <w:rPr>
          <w:rFonts w:ascii="Times New Roman" w:eastAsia="Times New Roman" w:hAnsi="Times New Roman"/>
          <w:sz w:val="24"/>
          <w:szCs w:val="24"/>
          <w:lang w:val="bg-BG"/>
        </w:rPr>
        <w:t>а</w:t>
      </w:r>
      <w:r w:rsidRPr="00D62EA0">
        <w:rPr>
          <w:rFonts w:ascii="Times New Roman" w:eastAsia="Times New Roman" w:hAnsi="Times New Roman"/>
          <w:sz w:val="24"/>
          <w:szCs w:val="24"/>
          <w:lang w:val="bg-BG"/>
        </w:rPr>
        <w:t>т</w:t>
      </w:r>
      <w:r w:rsidR="00971ECE" w:rsidRPr="00D62EA0">
        <w:rPr>
          <w:rFonts w:ascii="Times New Roman" w:eastAsia="Times New Roman" w:hAnsi="Times New Roman"/>
          <w:sz w:val="24"/>
          <w:szCs w:val="24"/>
          <w:lang w:val="bg-BG"/>
        </w:rPr>
        <w:t>а</w:t>
      </w:r>
      <w:r w:rsidRPr="00D62EA0">
        <w:rPr>
          <w:rFonts w:ascii="Times New Roman" w:eastAsia="Times New Roman" w:hAnsi="Times New Roman"/>
          <w:sz w:val="24"/>
          <w:szCs w:val="24"/>
          <w:lang w:val="bg-BG"/>
        </w:rPr>
        <w:t xml:space="preserve"> по Договора </w:t>
      </w:r>
      <w:r w:rsidR="00971ECE" w:rsidRPr="00D62EA0">
        <w:rPr>
          <w:rFonts w:ascii="Times New Roman" w:eastAsia="Times New Roman" w:hAnsi="Times New Roman"/>
          <w:sz w:val="24"/>
          <w:szCs w:val="24"/>
          <w:lang w:val="bg-BG"/>
        </w:rPr>
        <w:t>техника</w:t>
      </w:r>
      <w:r w:rsidRPr="00D62EA0">
        <w:rPr>
          <w:rFonts w:ascii="Times New Roman" w:eastAsia="Times New Roman" w:hAnsi="Times New Roman"/>
          <w:sz w:val="24"/>
          <w:szCs w:val="24"/>
          <w:lang w:val="bg-BG"/>
        </w:rPr>
        <w:t>, при условията посочени в настоящия Договор.</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(8.</w:t>
      </w:r>
      <w:r w:rsidR="003D3064">
        <w:rPr>
          <w:rFonts w:ascii="Times New Roman" w:eastAsia="Times New Roman" w:hAnsi="Times New Roman"/>
          <w:sz w:val="24"/>
          <w:szCs w:val="24"/>
          <w:lang w:val="bg-BG"/>
        </w:rPr>
        <w:t>6</w:t>
      </w:r>
      <w:r w:rsidRPr="00D62EA0">
        <w:rPr>
          <w:rFonts w:ascii="Times New Roman" w:eastAsia="Times New Roman" w:hAnsi="Times New Roman"/>
          <w:sz w:val="24"/>
          <w:szCs w:val="24"/>
          <w:lang w:val="bg-BG"/>
        </w:rPr>
        <w:t>) Възложителят има право да изисква от Изпълнителя замяната на несъответстващ</w:t>
      </w:r>
      <w:r w:rsidR="00366E2C" w:rsidRPr="00D62EA0">
        <w:rPr>
          <w:rFonts w:ascii="Times New Roman" w:eastAsia="Times New Roman" w:hAnsi="Times New Roman"/>
          <w:sz w:val="24"/>
          <w:szCs w:val="24"/>
          <w:lang w:val="bg-BG"/>
        </w:rPr>
        <w:t>а</w:t>
      </w:r>
      <w:r w:rsidRPr="00D62EA0">
        <w:rPr>
          <w:rFonts w:ascii="Times New Roman" w:eastAsia="Times New Roman" w:hAnsi="Times New Roman"/>
          <w:sz w:val="24"/>
          <w:szCs w:val="24"/>
          <w:lang w:val="bg-BG"/>
        </w:rPr>
        <w:t xml:space="preserve"> с Техническите спецификации</w:t>
      </w:r>
      <w:r w:rsidR="009E5F6C" w:rsidRPr="00D62EA0">
        <w:rPr>
          <w:rFonts w:ascii="Times New Roman" w:eastAsia="Times New Roman" w:hAnsi="Times New Roman"/>
          <w:sz w:val="24"/>
          <w:szCs w:val="24"/>
          <w:lang w:val="bg-BG"/>
        </w:rPr>
        <w:t xml:space="preserve"> и/или Техническото предложение,</w:t>
      </w:r>
      <w:r w:rsidRPr="00D62EA0">
        <w:rPr>
          <w:rFonts w:ascii="Times New Roman" w:eastAsia="Times New Roman" w:hAnsi="Times New Roman"/>
          <w:sz w:val="24"/>
          <w:szCs w:val="24"/>
          <w:lang w:val="bg-BG"/>
        </w:rPr>
        <w:t xml:space="preserve"> и/или дефектн</w:t>
      </w:r>
      <w:r w:rsidR="00366E2C" w:rsidRPr="00D62EA0">
        <w:rPr>
          <w:rFonts w:ascii="Times New Roman" w:eastAsia="Times New Roman" w:hAnsi="Times New Roman"/>
          <w:sz w:val="24"/>
          <w:szCs w:val="24"/>
          <w:lang w:val="bg-BG"/>
        </w:rPr>
        <w:t xml:space="preserve">а </w:t>
      </w:r>
      <w:r w:rsidR="009E5F6C" w:rsidRPr="00D62EA0">
        <w:rPr>
          <w:rFonts w:ascii="Times New Roman" w:eastAsia="Times New Roman" w:hAnsi="Times New Roman"/>
          <w:sz w:val="24"/>
          <w:szCs w:val="24"/>
          <w:lang w:val="bg-BG"/>
        </w:rPr>
        <w:t>техника или отделен неин</w:t>
      </w:r>
      <w:r w:rsidR="00366E2C" w:rsidRPr="00D62EA0">
        <w:rPr>
          <w:rFonts w:ascii="Times New Roman" w:eastAsia="Times New Roman" w:hAnsi="Times New Roman"/>
          <w:sz w:val="24"/>
          <w:szCs w:val="24"/>
          <w:lang w:val="bg-BG"/>
        </w:rPr>
        <w:t xml:space="preserve"> компонент или елемент</w:t>
      </w:r>
      <w:r w:rsidRPr="00D62EA0">
        <w:rPr>
          <w:rFonts w:ascii="Times New Roman" w:eastAsia="Times New Roman" w:hAnsi="Times New Roman"/>
          <w:sz w:val="24"/>
          <w:szCs w:val="24"/>
          <w:lang w:val="bg-BG"/>
        </w:rPr>
        <w:t xml:space="preserve"> </w:t>
      </w:r>
      <w:r w:rsidR="00366E2C" w:rsidRPr="00D62EA0">
        <w:rPr>
          <w:rFonts w:ascii="Times New Roman" w:eastAsia="Times New Roman" w:hAnsi="Times New Roman"/>
          <w:sz w:val="24"/>
          <w:szCs w:val="24"/>
          <w:lang w:val="bg-BG"/>
        </w:rPr>
        <w:t>с</w:t>
      </w:r>
      <w:r w:rsidRPr="00D62EA0">
        <w:rPr>
          <w:rFonts w:ascii="Times New Roman" w:eastAsia="Times New Roman" w:hAnsi="Times New Roman"/>
          <w:sz w:val="24"/>
          <w:szCs w:val="24"/>
          <w:lang w:val="bg-BG"/>
        </w:rPr>
        <w:t>амо при условията на настоящия Договор, както и отстраняване на Несъответствия по реда и в сроковете, определени в настоящия Договор и в условията по</w:t>
      </w:r>
      <w:r w:rsidR="00FD7513" w:rsidRPr="00D62EA0">
        <w:rPr>
          <w:rFonts w:ascii="Times New Roman" w:eastAsia="Times New Roman" w:hAnsi="Times New Roman"/>
          <w:sz w:val="24"/>
          <w:szCs w:val="24"/>
          <w:lang w:val="bg-BG"/>
        </w:rPr>
        <w:t xml:space="preserve"> </w:t>
      </w:r>
      <w:r w:rsidRPr="00D62EA0">
        <w:rPr>
          <w:rFonts w:ascii="Times New Roman" w:eastAsia="Times New Roman" w:hAnsi="Times New Roman"/>
          <w:sz w:val="24"/>
          <w:szCs w:val="24"/>
          <w:lang w:val="bg-BG"/>
        </w:rPr>
        <w:t>гаранцията.</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(8.</w:t>
      </w:r>
      <w:r w:rsidR="003D3064">
        <w:rPr>
          <w:rFonts w:ascii="Times New Roman" w:eastAsia="Times New Roman" w:hAnsi="Times New Roman"/>
          <w:sz w:val="24"/>
          <w:szCs w:val="24"/>
          <w:lang w:val="bg-BG"/>
        </w:rPr>
        <w:t>7</w:t>
      </w:r>
      <w:r w:rsidRPr="00D62EA0">
        <w:rPr>
          <w:rFonts w:ascii="Times New Roman" w:eastAsia="Times New Roman" w:hAnsi="Times New Roman"/>
          <w:sz w:val="24"/>
          <w:szCs w:val="24"/>
          <w:lang w:val="bg-BG"/>
        </w:rPr>
        <w:t>) Възложителят има право да откаже приемането на доставката, когато Изпълнителят не спазва изискванията на Договора</w:t>
      </w:r>
      <w:r w:rsidR="009E5F6C" w:rsidRPr="00D62EA0">
        <w:rPr>
          <w:rFonts w:ascii="Times New Roman" w:eastAsia="Times New Roman" w:hAnsi="Times New Roman"/>
          <w:sz w:val="24"/>
          <w:szCs w:val="24"/>
          <w:lang w:val="bg-BG"/>
        </w:rPr>
        <w:t>, Техническото предложение</w:t>
      </w:r>
      <w:r w:rsidRPr="00D62EA0">
        <w:rPr>
          <w:rFonts w:ascii="Times New Roman" w:eastAsia="Times New Roman" w:hAnsi="Times New Roman"/>
          <w:sz w:val="24"/>
          <w:szCs w:val="24"/>
          <w:lang w:val="bg-BG"/>
        </w:rPr>
        <w:t xml:space="preserve"> и Техническата спецификация, докато Изпълнителят не изпълни изцяло своите задължения съгласно условията на Договора, или да откаже да изплати частично или изцяло договорената цена.</w:t>
      </w:r>
    </w:p>
    <w:p w:rsidR="00FA38D6" w:rsidRDefault="00FA38D6" w:rsidP="00C4766C">
      <w:pPr>
        <w:autoSpaceDE w:val="0"/>
        <w:autoSpaceDN w:val="0"/>
        <w:adjustRightInd w:val="0"/>
        <w:spacing w:after="0" w:line="240" w:lineRule="auto"/>
        <w:jc w:val="both"/>
        <w:rPr>
          <w:rFonts w:ascii="Times New Roman" w:eastAsia="Times New Roman" w:hAnsi="Times New Roman"/>
          <w:b/>
          <w:sz w:val="24"/>
          <w:szCs w:val="24"/>
          <w:lang w:val="bg-BG"/>
        </w:rPr>
      </w:pPr>
    </w:p>
    <w:p w:rsidR="00F63DD8" w:rsidRPr="00C4766C" w:rsidRDefault="00C4766C" w:rsidP="004F3A37">
      <w:pPr>
        <w:autoSpaceDE w:val="0"/>
        <w:autoSpaceDN w:val="0"/>
        <w:adjustRightInd w:val="0"/>
        <w:spacing w:after="0" w:line="240" w:lineRule="auto"/>
        <w:ind w:left="720" w:firstLine="720"/>
        <w:jc w:val="both"/>
        <w:rPr>
          <w:rFonts w:ascii="Times New Roman" w:eastAsia="Times New Roman" w:hAnsi="Times New Roman"/>
          <w:b/>
          <w:sz w:val="24"/>
          <w:szCs w:val="24"/>
          <w:lang w:val="bg-BG"/>
        </w:rPr>
      </w:pPr>
      <w:r w:rsidRPr="00DD1623">
        <w:rPr>
          <w:rFonts w:ascii="Times New Roman" w:eastAsia="Times New Roman" w:hAnsi="Times New Roman"/>
          <w:b/>
          <w:sz w:val="24"/>
          <w:szCs w:val="24"/>
          <w:lang w:val="bg-BG"/>
        </w:rPr>
        <w:t>ГАРАНЦИОНЕН СРОК И ГАРАНЦИОННО ОБСЛУЖВАНЕ</w:t>
      </w:r>
    </w:p>
    <w:p w:rsidR="005C4936" w:rsidRPr="00D62EA0" w:rsidRDefault="005C4936" w:rsidP="005C4936">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 xml:space="preserve">Член 9. </w:t>
      </w:r>
    </w:p>
    <w:p w:rsidR="00D700D3" w:rsidRPr="00D62EA0" w:rsidRDefault="00D700D3" w:rsidP="00F63DD8">
      <w:pPr>
        <w:autoSpaceDE w:val="0"/>
        <w:autoSpaceDN w:val="0"/>
        <w:adjustRightInd w:val="0"/>
        <w:spacing w:after="0" w:line="240" w:lineRule="auto"/>
        <w:jc w:val="both"/>
        <w:rPr>
          <w:rFonts w:ascii="Times New Roman" w:eastAsia="Times New Roman" w:hAnsi="Times New Roman"/>
          <w:sz w:val="24"/>
          <w:szCs w:val="24"/>
          <w:lang w:val="bg-BG"/>
        </w:rPr>
      </w:pPr>
    </w:p>
    <w:p w:rsidR="00F63DD8" w:rsidRPr="00FA38D6" w:rsidRDefault="00C758A3" w:rsidP="00F63DD8">
      <w:pPr>
        <w:autoSpaceDE w:val="0"/>
        <w:autoSpaceDN w:val="0"/>
        <w:adjustRightInd w:val="0"/>
        <w:spacing w:after="0" w:line="240" w:lineRule="auto"/>
        <w:jc w:val="both"/>
        <w:rPr>
          <w:rFonts w:ascii="Times New Roman" w:eastAsia="Times New Roman" w:hAnsi="Times New Roman"/>
          <w:sz w:val="24"/>
          <w:szCs w:val="24"/>
          <w:lang w:val="bg-BG" w:bidi="ar-DZ"/>
        </w:rPr>
      </w:pPr>
      <w:r w:rsidRPr="00D62EA0">
        <w:rPr>
          <w:rFonts w:ascii="Times New Roman" w:eastAsia="Times New Roman" w:hAnsi="Times New Roman"/>
          <w:sz w:val="24"/>
          <w:szCs w:val="24"/>
          <w:lang w:val="bg-BG"/>
        </w:rPr>
        <w:t>(9</w:t>
      </w:r>
      <w:r w:rsidR="00F63DD8" w:rsidRPr="00D62EA0">
        <w:rPr>
          <w:rFonts w:ascii="Times New Roman" w:eastAsia="Times New Roman" w:hAnsi="Times New Roman"/>
          <w:sz w:val="24"/>
          <w:szCs w:val="24"/>
          <w:lang w:val="bg-BG"/>
        </w:rPr>
        <w:t xml:space="preserve">.1) </w:t>
      </w:r>
      <w:r w:rsidR="00C96A41">
        <w:rPr>
          <w:rFonts w:ascii="Times New Roman" w:eastAsia="Times New Roman" w:hAnsi="Times New Roman"/>
          <w:sz w:val="24"/>
          <w:szCs w:val="24"/>
          <w:lang w:val="bg-BG"/>
        </w:rPr>
        <w:t xml:space="preserve">Гаранционният срок на всяка от </w:t>
      </w:r>
      <w:r w:rsidR="00FA38D6">
        <w:rPr>
          <w:rFonts w:ascii="Times New Roman" w:eastAsia="Times New Roman" w:hAnsi="Times New Roman"/>
          <w:sz w:val="24"/>
          <w:szCs w:val="24"/>
          <w:lang w:val="bg-BG"/>
        </w:rPr>
        <w:t>компютърните конфигурации</w:t>
      </w:r>
      <w:r w:rsidR="00C96A41">
        <w:rPr>
          <w:rFonts w:ascii="Times New Roman" w:eastAsia="Times New Roman" w:hAnsi="Times New Roman"/>
          <w:sz w:val="24"/>
          <w:szCs w:val="24"/>
          <w:lang w:val="bg-BG"/>
        </w:rPr>
        <w:t xml:space="preserve"> е ………………………………… (</w:t>
      </w:r>
      <w:r w:rsidR="00C96A41">
        <w:rPr>
          <w:rFonts w:ascii="Times New Roman" w:hAnsi="Times New Roman"/>
          <w:iCs/>
          <w:sz w:val="24"/>
          <w:szCs w:val="24"/>
          <w:lang w:val="bg-BG"/>
        </w:rPr>
        <w:t>не по-кратък от 36 месеца</w:t>
      </w:r>
      <w:r w:rsidR="00C96A41">
        <w:rPr>
          <w:rFonts w:ascii="Times New Roman" w:eastAsia="Times New Roman" w:hAnsi="Times New Roman"/>
          <w:sz w:val="24"/>
          <w:szCs w:val="24"/>
          <w:lang w:val="bg-BG"/>
        </w:rPr>
        <w:t xml:space="preserve">) месеца, </w:t>
      </w:r>
      <w:r w:rsidR="00FA38D6" w:rsidRPr="00FA38D6">
        <w:rPr>
          <w:rFonts w:ascii="Times New Roman" w:hAnsi="Times New Roman"/>
          <w:iCs/>
          <w:sz w:val="24"/>
          <w:szCs w:val="24"/>
          <w:lang w:val="bg-BG" w:bidi="ar-DZ"/>
        </w:rPr>
        <w:t xml:space="preserve">считано от датата на двустранно подписан приемо-предавателен протокол за приемане на доставка на съответната компютърна конфигурация, подписан без забележка от </w:t>
      </w:r>
      <w:r w:rsidR="00F82D6E">
        <w:rPr>
          <w:rFonts w:ascii="Times New Roman" w:hAnsi="Times New Roman"/>
          <w:iCs/>
          <w:sz w:val="24"/>
          <w:szCs w:val="24"/>
          <w:lang w:val="bg-BG" w:bidi="ar-DZ"/>
        </w:rPr>
        <w:t>В</w:t>
      </w:r>
      <w:r w:rsidR="00FA38D6" w:rsidRPr="00FA38D6">
        <w:rPr>
          <w:rFonts w:ascii="Times New Roman" w:hAnsi="Times New Roman"/>
          <w:iCs/>
          <w:sz w:val="24"/>
          <w:szCs w:val="24"/>
          <w:lang w:val="bg-BG" w:bidi="ar-DZ"/>
        </w:rPr>
        <w:t xml:space="preserve">ъзложителя.  </w:t>
      </w:r>
    </w:p>
    <w:p w:rsidR="00F63DD8" w:rsidRPr="00D62EA0"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(9.2) В рамките на гаранционния срок Изпълнителят отстранява със свои сили и средства всички повреди</w:t>
      </w:r>
      <w:r w:rsidR="009937D7" w:rsidRPr="00D62EA0">
        <w:rPr>
          <w:rFonts w:ascii="Times New Roman" w:eastAsia="Times New Roman" w:hAnsi="Times New Roman"/>
          <w:sz w:val="24"/>
          <w:szCs w:val="24"/>
          <w:lang w:val="bg-BG"/>
        </w:rPr>
        <w:t xml:space="preserve"> </w:t>
      </w:r>
      <w:r w:rsidRPr="00D62EA0">
        <w:rPr>
          <w:rFonts w:ascii="Times New Roman" w:eastAsia="Times New Roman" w:hAnsi="Times New Roman"/>
          <w:sz w:val="24"/>
          <w:szCs w:val="24"/>
          <w:lang w:val="bg-BG"/>
        </w:rPr>
        <w:t xml:space="preserve">и/или Несъответствия на </w:t>
      </w:r>
      <w:r w:rsidR="00366E2C" w:rsidRPr="00D62EA0">
        <w:rPr>
          <w:rFonts w:ascii="Times New Roman" w:eastAsia="Times New Roman" w:hAnsi="Times New Roman"/>
          <w:sz w:val="24"/>
          <w:szCs w:val="24"/>
          <w:lang w:val="bg-BG"/>
        </w:rPr>
        <w:t>компютърната техника</w:t>
      </w:r>
      <w:r w:rsidRPr="00D62EA0">
        <w:rPr>
          <w:rFonts w:ascii="Times New Roman" w:eastAsia="Times New Roman" w:hAnsi="Times New Roman"/>
          <w:sz w:val="24"/>
          <w:szCs w:val="24"/>
          <w:lang w:val="bg-BG"/>
        </w:rPr>
        <w:t xml:space="preserve">, съответно подменя </w:t>
      </w:r>
      <w:r w:rsidRPr="00D62EA0">
        <w:rPr>
          <w:rFonts w:ascii="Times New Roman" w:eastAsia="Times New Roman" w:hAnsi="Times New Roman"/>
          <w:sz w:val="24"/>
          <w:szCs w:val="24"/>
          <w:lang w:val="bg-BG"/>
        </w:rPr>
        <w:lastRenderedPageBreak/>
        <w:t>дефектирали части</w:t>
      </w:r>
      <w:r w:rsidR="00025FC7" w:rsidRPr="00D62EA0">
        <w:rPr>
          <w:rFonts w:ascii="Times New Roman" w:eastAsia="Times New Roman" w:hAnsi="Times New Roman"/>
          <w:sz w:val="24"/>
          <w:szCs w:val="24"/>
          <w:lang w:val="bg-BG"/>
        </w:rPr>
        <w:t>, модули, устройства</w:t>
      </w:r>
      <w:r w:rsidRPr="00D62EA0">
        <w:rPr>
          <w:rFonts w:ascii="Times New Roman" w:eastAsia="Times New Roman" w:hAnsi="Times New Roman"/>
          <w:sz w:val="24"/>
          <w:szCs w:val="24"/>
          <w:lang w:val="bg-BG"/>
        </w:rPr>
        <w:t xml:space="preserve"> и/или компоненти с нови, съгласно гаранционните условия и Техническото предложение на Изпълнителя. </w:t>
      </w:r>
    </w:p>
    <w:p w:rsidR="0031434A" w:rsidRPr="0031434A" w:rsidRDefault="00F63DD8" w:rsidP="006F141C">
      <w:pPr>
        <w:autoSpaceDE w:val="0"/>
        <w:autoSpaceDN w:val="0"/>
        <w:adjustRightInd w:val="0"/>
        <w:spacing w:after="0" w:line="240" w:lineRule="auto"/>
        <w:jc w:val="both"/>
        <w:rPr>
          <w:rFonts w:ascii="Times New Roman" w:hAnsi="Times New Roman"/>
          <w:sz w:val="24"/>
          <w:szCs w:val="24"/>
          <w:lang w:val="bg-BG" w:bidi="bn-IN"/>
        </w:rPr>
      </w:pPr>
      <w:r w:rsidRPr="00D62EA0">
        <w:rPr>
          <w:rFonts w:ascii="Times New Roman" w:eastAsia="Times New Roman" w:hAnsi="Times New Roman"/>
          <w:sz w:val="24"/>
          <w:szCs w:val="24"/>
          <w:lang w:val="bg-BG"/>
        </w:rPr>
        <w:t>(9.3)</w:t>
      </w:r>
      <w:r w:rsidR="00275F7C" w:rsidRPr="00D62EA0">
        <w:rPr>
          <w:rFonts w:ascii="Times New Roman" w:eastAsia="Times New Roman" w:hAnsi="Times New Roman"/>
          <w:sz w:val="24"/>
          <w:szCs w:val="24"/>
          <w:lang w:val="bg-BG"/>
        </w:rPr>
        <w:t xml:space="preserve"> </w:t>
      </w:r>
      <w:r w:rsidR="0031434A" w:rsidRPr="0031434A">
        <w:rPr>
          <w:rFonts w:ascii="Times New Roman" w:hAnsi="Times New Roman"/>
          <w:sz w:val="24"/>
          <w:szCs w:val="24"/>
          <w:lang w:val="bg-BG" w:bidi="bn-IN"/>
        </w:rPr>
        <w:t>Изпълнителят</w:t>
      </w:r>
      <w:r w:rsidR="0031434A">
        <w:rPr>
          <w:rFonts w:ascii="Times New Roman" w:hAnsi="Times New Roman"/>
          <w:sz w:val="24"/>
          <w:szCs w:val="24"/>
          <w:lang w:val="bg-BG" w:bidi="bn-IN"/>
        </w:rPr>
        <w:t xml:space="preserve"> осигурява г</w:t>
      </w:r>
      <w:r w:rsidR="0031434A" w:rsidRPr="0031434A">
        <w:rPr>
          <w:rFonts w:ascii="Times New Roman" w:hAnsi="Times New Roman"/>
          <w:sz w:val="24"/>
          <w:szCs w:val="24"/>
          <w:lang w:val="bg-BG" w:bidi="bn-IN"/>
        </w:rPr>
        <w:t>аранционно</w:t>
      </w:r>
      <w:r w:rsidR="0031434A">
        <w:rPr>
          <w:rFonts w:ascii="Times New Roman" w:hAnsi="Times New Roman"/>
          <w:sz w:val="24"/>
          <w:szCs w:val="24"/>
          <w:lang w:val="bg-BG" w:bidi="bn-IN"/>
        </w:rPr>
        <w:t>то</w:t>
      </w:r>
      <w:r w:rsidR="0031434A" w:rsidRPr="0031434A">
        <w:rPr>
          <w:rFonts w:ascii="Times New Roman" w:hAnsi="Times New Roman"/>
          <w:sz w:val="24"/>
          <w:szCs w:val="24"/>
          <w:lang w:val="bg-BG" w:bidi="bn-IN"/>
        </w:rPr>
        <w:t xml:space="preserve"> </w:t>
      </w:r>
      <w:r w:rsidR="0031434A">
        <w:rPr>
          <w:rFonts w:ascii="Times New Roman" w:hAnsi="Times New Roman"/>
          <w:sz w:val="24"/>
          <w:szCs w:val="24"/>
          <w:lang w:val="bg-BG" w:bidi="bn-IN"/>
        </w:rPr>
        <w:t xml:space="preserve">сервизно </w:t>
      </w:r>
      <w:r w:rsidR="0031434A" w:rsidRPr="0031434A">
        <w:rPr>
          <w:rFonts w:ascii="Times New Roman" w:hAnsi="Times New Roman"/>
          <w:sz w:val="24"/>
          <w:szCs w:val="24"/>
          <w:lang w:val="bg-BG" w:bidi="bn-IN"/>
        </w:rPr>
        <w:t>обслужване на мястото на всяка компютърна конфигурация в страната при крайния получател на възложителя в периода на гаранционния срок</w:t>
      </w:r>
      <w:r w:rsidR="004A0159">
        <w:rPr>
          <w:rFonts w:ascii="Times New Roman" w:hAnsi="Times New Roman"/>
          <w:sz w:val="24"/>
          <w:szCs w:val="24"/>
          <w:lang w:val="bg-BG" w:bidi="bn-IN"/>
        </w:rPr>
        <w:t>, посочено в</w:t>
      </w:r>
      <w:r w:rsidR="0031434A">
        <w:rPr>
          <w:rFonts w:ascii="Times New Roman" w:hAnsi="Times New Roman"/>
          <w:sz w:val="24"/>
          <w:szCs w:val="24"/>
          <w:lang w:val="bg-BG" w:bidi="bn-IN"/>
        </w:rPr>
        <w:t xml:space="preserve"> </w:t>
      </w:r>
      <w:r w:rsidR="0021598A">
        <w:rPr>
          <w:rFonts w:ascii="Times New Roman" w:hAnsi="Times New Roman"/>
          <w:sz w:val="24"/>
          <w:szCs w:val="24"/>
          <w:lang w:val="bg-BG" w:bidi="bn-IN"/>
        </w:rPr>
        <w:t>Приложение</w:t>
      </w:r>
      <w:r w:rsidR="00A23481">
        <w:rPr>
          <w:rFonts w:ascii="Times New Roman" w:hAnsi="Times New Roman"/>
          <w:sz w:val="24"/>
          <w:szCs w:val="24"/>
          <w:lang w:bidi="bn-IN"/>
        </w:rPr>
        <w:t xml:space="preserve"> </w:t>
      </w:r>
      <w:r w:rsidR="0021598A">
        <w:rPr>
          <w:rFonts w:ascii="Times New Roman" w:hAnsi="Times New Roman"/>
          <w:sz w:val="24"/>
          <w:szCs w:val="24"/>
          <w:lang w:val="bg-BG" w:bidi="bn-IN"/>
        </w:rPr>
        <w:t>№ 1</w:t>
      </w:r>
      <w:r w:rsidR="004A0159">
        <w:rPr>
          <w:rFonts w:ascii="Times New Roman" w:hAnsi="Times New Roman"/>
          <w:sz w:val="24"/>
          <w:szCs w:val="24"/>
          <w:lang w:val="bg-BG" w:bidi="bn-IN"/>
        </w:rPr>
        <w:t xml:space="preserve"> към настоящия договор.</w:t>
      </w:r>
    </w:p>
    <w:p w:rsidR="00023002" w:rsidRPr="00023002" w:rsidRDefault="004A0159" w:rsidP="00023002">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(9.</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00023002" w:rsidRPr="00DD1623">
        <w:rPr>
          <w:rFonts w:ascii="Times New Roman" w:hAnsi="Times New Roman"/>
          <w:sz w:val="24"/>
          <w:szCs w:val="24"/>
          <w:lang w:val="bg-BG"/>
        </w:rPr>
        <w:t xml:space="preserve"> </w:t>
      </w:r>
      <w:r w:rsidR="00023002" w:rsidRPr="00023002">
        <w:rPr>
          <w:rFonts w:ascii="Times New Roman" w:hAnsi="Times New Roman"/>
          <w:sz w:val="24"/>
          <w:szCs w:val="24"/>
          <w:lang w:val="bg-BG"/>
        </w:rPr>
        <w:t xml:space="preserve">Сервизното обслужване осигурява отстраняването на възникнал проблем в рамките на работното време на крайния получател при максимално време на реакция – 72 часа, считано </w:t>
      </w:r>
      <w:r w:rsidR="00023002" w:rsidRPr="00023002">
        <w:rPr>
          <w:rFonts w:ascii="Times New Roman" w:eastAsia="Times New Roman" w:hAnsi="Times New Roman"/>
          <w:sz w:val="24"/>
          <w:szCs w:val="24"/>
          <w:lang w:val="bg-BG"/>
        </w:rPr>
        <w:t xml:space="preserve">от момента на уведомяването. </w:t>
      </w:r>
    </w:p>
    <w:p w:rsidR="00023002" w:rsidRPr="00023002" w:rsidRDefault="00023002" w:rsidP="00023002">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(9.</w:t>
      </w:r>
      <w:r>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Pr="00023002">
        <w:rPr>
          <w:rFonts w:ascii="Times New Roman" w:eastAsia="Times New Roman" w:hAnsi="Times New Roman"/>
          <w:sz w:val="24"/>
          <w:szCs w:val="24"/>
          <w:lang w:val="bg-BG"/>
        </w:rPr>
        <w:t xml:space="preserve"> Срокът за отстраняване на възникналия проблем е 96 часа, считано от момента, в който изпълнителят е бил уведомен за възникналия проблем/заявка за сервизно обслужване. Срокът за оказване на техническа помощ започва да тече от часа, в който сервизната организация е била уведомена за проблема. Посоченият срок /96 часа/ може да бъде удължен по искане на изпълнителя и при съгласие от страна на възложителя.</w:t>
      </w:r>
    </w:p>
    <w:p w:rsidR="00023002" w:rsidRPr="00023002" w:rsidRDefault="00023002" w:rsidP="00023002">
      <w:pPr>
        <w:spacing w:after="0"/>
        <w:jc w:val="both"/>
        <w:rPr>
          <w:rFonts w:ascii="Times New Roman" w:hAnsi="Times New Roman"/>
          <w:sz w:val="24"/>
          <w:szCs w:val="24"/>
          <w:lang w:val="bg-BG"/>
        </w:rPr>
      </w:pPr>
      <w:r w:rsidRPr="00D62EA0">
        <w:rPr>
          <w:rFonts w:ascii="Times New Roman" w:eastAsia="Times New Roman" w:hAnsi="Times New Roman"/>
          <w:sz w:val="24"/>
          <w:szCs w:val="24"/>
          <w:lang w:val="bg-BG"/>
        </w:rPr>
        <w:t>(9.</w:t>
      </w:r>
      <w:r>
        <w:rPr>
          <w:rFonts w:ascii="Times New Roman" w:eastAsia="Times New Roman" w:hAnsi="Times New Roman"/>
          <w:sz w:val="24"/>
          <w:szCs w:val="24"/>
          <w:lang w:val="bg-BG"/>
        </w:rPr>
        <w:t>6</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Pr="00023002">
        <w:rPr>
          <w:rFonts w:ascii="Times New Roman" w:eastAsia="Times New Roman" w:hAnsi="Times New Roman"/>
          <w:sz w:val="24"/>
          <w:szCs w:val="24"/>
          <w:lang w:val="bg-BG"/>
        </w:rPr>
        <w:t xml:space="preserve"> </w:t>
      </w:r>
      <w:r w:rsidRPr="00023002">
        <w:rPr>
          <w:rFonts w:ascii="Times New Roman" w:hAnsi="Times New Roman"/>
          <w:sz w:val="24"/>
          <w:szCs w:val="24"/>
          <w:lang w:val="bg-BG"/>
        </w:rPr>
        <w:t>При невъзможност за отстраняване на проблема на място при възложителя и в случай, че се налага ремонтът да бъде направен извън помещенията на Възложителя, дефектиралата техника следва да бъде заменена за времето на ремонта с техника със същите или по-добри параметри за временно ползване.</w:t>
      </w:r>
    </w:p>
    <w:p w:rsidR="00023002" w:rsidRPr="00023002" w:rsidRDefault="00023002" w:rsidP="00023002">
      <w:pPr>
        <w:spacing w:after="0"/>
        <w:jc w:val="both"/>
        <w:rPr>
          <w:rFonts w:ascii="Times New Roman" w:hAnsi="Times New Roman"/>
          <w:sz w:val="24"/>
          <w:szCs w:val="24"/>
          <w:lang w:val="bg-BG"/>
        </w:rPr>
      </w:pPr>
      <w:r w:rsidRPr="00D62EA0">
        <w:rPr>
          <w:rFonts w:ascii="Times New Roman" w:eastAsia="Times New Roman" w:hAnsi="Times New Roman"/>
          <w:sz w:val="24"/>
          <w:szCs w:val="24"/>
          <w:lang w:val="bg-BG"/>
        </w:rPr>
        <w:t>(9.</w:t>
      </w:r>
      <w:r>
        <w:rPr>
          <w:rFonts w:ascii="Times New Roman" w:eastAsia="Times New Roman" w:hAnsi="Times New Roman"/>
          <w:sz w:val="24"/>
          <w:szCs w:val="24"/>
          <w:lang w:val="bg-BG"/>
        </w:rPr>
        <w:t>7</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Pr="00023002">
        <w:rPr>
          <w:rFonts w:ascii="Times New Roman" w:eastAsia="Times New Roman" w:hAnsi="Times New Roman"/>
          <w:sz w:val="24"/>
          <w:szCs w:val="24"/>
          <w:lang w:val="bg-BG"/>
        </w:rPr>
        <w:t xml:space="preserve"> </w:t>
      </w:r>
      <w:r w:rsidRPr="00023002">
        <w:rPr>
          <w:rFonts w:ascii="Times New Roman" w:hAnsi="Times New Roman"/>
          <w:sz w:val="24"/>
          <w:szCs w:val="24"/>
          <w:lang w:val="bg-BG"/>
        </w:rPr>
        <w:t>Срокът за гаранционна поддръжка на всяка компютърна конфигурация не тече през времето, през което същата не е работила /датата на която сервизът е уведомен, че е налице проблем, до датата, на която същият е отстранен и техниката е на разположение на крайния потребител съгласно разпределението/.</w:t>
      </w:r>
    </w:p>
    <w:p w:rsidR="00023002" w:rsidRPr="00023002" w:rsidRDefault="00023002" w:rsidP="00023002">
      <w:pPr>
        <w:spacing w:after="0"/>
        <w:jc w:val="both"/>
        <w:rPr>
          <w:rFonts w:ascii="Times New Roman" w:hAnsi="Times New Roman"/>
          <w:sz w:val="24"/>
          <w:szCs w:val="24"/>
          <w:lang w:val="bg-BG"/>
        </w:rPr>
      </w:pPr>
      <w:r w:rsidRPr="00D62EA0">
        <w:rPr>
          <w:rFonts w:ascii="Times New Roman" w:eastAsia="Times New Roman" w:hAnsi="Times New Roman"/>
          <w:sz w:val="24"/>
          <w:szCs w:val="24"/>
          <w:lang w:val="bg-BG"/>
        </w:rPr>
        <w:t>(9.</w:t>
      </w:r>
      <w:r>
        <w:rPr>
          <w:rFonts w:ascii="Times New Roman" w:eastAsia="Times New Roman" w:hAnsi="Times New Roman"/>
          <w:sz w:val="24"/>
          <w:szCs w:val="24"/>
          <w:lang w:val="bg-BG"/>
        </w:rPr>
        <w:t>8</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Pr="00023002">
        <w:rPr>
          <w:rFonts w:ascii="Times New Roman" w:hAnsi="Times New Roman"/>
          <w:sz w:val="24"/>
          <w:szCs w:val="24"/>
          <w:lang w:val="bg-BG"/>
        </w:rPr>
        <w:t xml:space="preserve">Гаранционното сервизно обслужване включва всички разходи, включително, но не само: разходи за труд, резервни части и </w:t>
      </w:r>
      <w:r w:rsidRPr="00023002">
        <w:rPr>
          <w:rFonts w:ascii="Times New Roman" w:hAnsi="Times New Roman"/>
          <w:bCs/>
          <w:sz w:val="24"/>
          <w:szCs w:val="24"/>
          <w:lang w:val="bg-BG"/>
        </w:rPr>
        <w:t>транспорта от местонахождението на техниката до сервиза и обратно</w:t>
      </w:r>
      <w:r w:rsidRPr="00023002">
        <w:rPr>
          <w:rFonts w:ascii="Times New Roman" w:hAnsi="Times New Roman"/>
          <w:sz w:val="24"/>
          <w:szCs w:val="24"/>
          <w:lang w:val="bg-BG"/>
        </w:rPr>
        <w:t>.</w:t>
      </w:r>
    </w:p>
    <w:p w:rsidR="004F3A37" w:rsidRDefault="00023002" w:rsidP="000F3EDB">
      <w:pPr>
        <w:spacing w:after="0"/>
        <w:jc w:val="both"/>
        <w:rPr>
          <w:rFonts w:ascii="Times New Roman" w:eastAsia="Times New Roman" w:hAnsi="Times New Roman"/>
          <w:b/>
          <w:sz w:val="24"/>
          <w:szCs w:val="24"/>
          <w:lang w:val="bg-BG"/>
        </w:rPr>
      </w:pPr>
      <w:r w:rsidRPr="00D62EA0">
        <w:rPr>
          <w:rFonts w:ascii="Times New Roman" w:eastAsia="Times New Roman" w:hAnsi="Times New Roman"/>
          <w:sz w:val="24"/>
          <w:szCs w:val="24"/>
          <w:lang w:val="bg-BG"/>
        </w:rPr>
        <w:t>(9.</w:t>
      </w:r>
      <w:r>
        <w:rPr>
          <w:rFonts w:ascii="Times New Roman" w:eastAsia="Times New Roman" w:hAnsi="Times New Roman"/>
          <w:sz w:val="24"/>
          <w:szCs w:val="24"/>
          <w:lang w:val="bg-BG"/>
        </w:rPr>
        <w:t>9</w:t>
      </w:r>
      <w:r w:rsidRPr="00D62EA0">
        <w:rPr>
          <w:rFonts w:ascii="Times New Roman" w:eastAsia="Times New Roman" w:hAnsi="Times New Roman"/>
          <w:sz w:val="24"/>
          <w:szCs w:val="24"/>
          <w:lang w:val="bg-BG"/>
        </w:rPr>
        <w:t>)</w:t>
      </w:r>
      <w:r w:rsidRPr="00023002">
        <w:rPr>
          <w:rFonts w:ascii="Times New Roman" w:eastAsia="Times New Roman" w:hAnsi="Times New Roman"/>
          <w:sz w:val="24"/>
          <w:szCs w:val="24"/>
          <w:lang w:val="bg-BG"/>
        </w:rPr>
        <w:t xml:space="preserve"> </w:t>
      </w:r>
      <w:r w:rsidRPr="00023002">
        <w:rPr>
          <w:rFonts w:ascii="Times New Roman" w:hAnsi="Times New Roman"/>
          <w:sz w:val="24"/>
          <w:szCs w:val="24"/>
          <w:lang w:val="bg-BG"/>
        </w:rPr>
        <w:t xml:space="preserve">Възложителят уведомява изпълнителят за възникнала техническа неизправност </w:t>
      </w:r>
      <w:r w:rsidR="00CE6B5E">
        <w:rPr>
          <w:rFonts w:ascii="Times New Roman" w:hAnsi="Times New Roman"/>
          <w:sz w:val="24"/>
          <w:szCs w:val="24"/>
          <w:lang w:val="bg-BG"/>
        </w:rPr>
        <w:t xml:space="preserve">на </w:t>
      </w:r>
      <w:r w:rsidRPr="00023002">
        <w:rPr>
          <w:rFonts w:ascii="Times New Roman" w:hAnsi="Times New Roman"/>
          <w:sz w:val="24"/>
          <w:szCs w:val="24"/>
          <w:lang w:val="bg-BG"/>
        </w:rPr>
        <w:t xml:space="preserve"> телефон</w:t>
      </w:r>
      <w:r w:rsidR="00CE6B5E">
        <w:rPr>
          <w:rFonts w:ascii="Times New Roman" w:hAnsi="Times New Roman"/>
          <w:sz w:val="24"/>
          <w:szCs w:val="24"/>
          <w:lang w:val="bg-BG"/>
        </w:rPr>
        <w:t xml:space="preserve"> ............ </w:t>
      </w:r>
      <w:r w:rsidRPr="00023002">
        <w:rPr>
          <w:rFonts w:ascii="Times New Roman" w:hAnsi="Times New Roman"/>
          <w:sz w:val="24"/>
          <w:szCs w:val="24"/>
          <w:lang w:val="bg-BG"/>
        </w:rPr>
        <w:t xml:space="preserve"> или на e-mail </w:t>
      </w:r>
      <w:r w:rsidR="00CE6B5E">
        <w:rPr>
          <w:rFonts w:ascii="Times New Roman" w:hAnsi="Times New Roman"/>
          <w:sz w:val="24"/>
          <w:szCs w:val="24"/>
          <w:lang w:val="bg-BG"/>
        </w:rPr>
        <w:t>................</w:t>
      </w:r>
      <w:r w:rsidRPr="00023002">
        <w:rPr>
          <w:rFonts w:ascii="Times New Roman" w:hAnsi="Times New Roman"/>
          <w:sz w:val="24"/>
          <w:szCs w:val="24"/>
          <w:lang w:val="bg-BG"/>
        </w:rPr>
        <w:t xml:space="preserve">. </w:t>
      </w:r>
    </w:p>
    <w:p w:rsidR="00C4614C" w:rsidRDefault="00C4614C" w:rsidP="00C4614C">
      <w:pPr>
        <w:autoSpaceDE w:val="0"/>
        <w:autoSpaceDN w:val="0"/>
        <w:adjustRightInd w:val="0"/>
        <w:spacing w:after="0" w:line="240" w:lineRule="auto"/>
        <w:jc w:val="both"/>
        <w:rPr>
          <w:rFonts w:ascii="Times New Roman" w:eastAsia="Times New Roman" w:hAnsi="Times New Roman"/>
          <w:b/>
          <w:sz w:val="24"/>
          <w:szCs w:val="24"/>
          <w:lang w:val="bg-BG"/>
        </w:rPr>
      </w:pPr>
    </w:p>
    <w:p w:rsidR="00F63DD8" w:rsidRPr="00023002" w:rsidRDefault="00F63DD8" w:rsidP="004F3A37">
      <w:pPr>
        <w:autoSpaceDE w:val="0"/>
        <w:autoSpaceDN w:val="0"/>
        <w:adjustRightInd w:val="0"/>
        <w:spacing w:after="0" w:line="240" w:lineRule="auto"/>
        <w:ind w:firstLine="720"/>
        <w:jc w:val="both"/>
        <w:rPr>
          <w:rFonts w:ascii="Times New Roman" w:eastAsia="Times New Roman" w:hAnsi="Times New Roman"/>
          <w:b/>
          <w:sz w:val="24"/>
          <w:szCs w:val="24"/>
          <w:lang w:val="bg-BG"/>
        </w:rPr>
      </w:pPr>
      <w:r w:rsidRPr="00023002">
        <w:rPr>
          <w:rFonts w:ascii="Times New Roman" w:eastAsia="Times New Roman" w:hAnsi="Times New Roman"/>
          <w:b/>
          <w:sz w:val="24"/>
          <w:szCs w:val="24"/>
          <w:lang w:val="bg-BG"/>
        </w:rPr>
        <w:t>ГАРАНЦИЯ ЗА ИЗПЪЛНЕНИЕ</w:t>
      </w:r>
      <w:r w:rsidR="004F2DA8" w:rsidRPr="00023002">
        <w:rPr>
          <w:rFonts w:ascii="Times New Roman" w:eastAsia="Times New Roman" w:hAnsi="Times New Roman"/>
          <w:b/>
          <w:sz w:val="24"/>
          <w:szCs w:val="24"/>
          <w:lang w:val="bg-BG"/>
        </w:rPr>
        <w:t xml:space="preserve">. </w:t>
      </w:r>
      <w:r w:rsidR="00F15E0B">
        <w:rPr>
          <w:rFonts w:ascii="Times New Roman" w:eastAsia="Times New Roman" w:hAnsi="Times New Roman"/>
          <w:b/>
          <w:sz w:val="24"/>
          <w:szCs w:val="24"/>
          <w:lang w:val="bg-BG"/>
        </w:rPr>
        <w:t>ГАРАНЦИЯ ЗА АВАНСОВО ПЛАЩАНЕ</w:t>
      </w:r>
    </w:p>
    <w:p w:rsidR="00F63DD8" w:rsidRPr="00D62EA0"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p>
    <w:p w:rsidR="00C4614C" w:rsidRDefault="00C4614C" w:rsidP="00F63DD8">
      <w:pPr>
        <w:autoSpaceDE w:val="0"/>
        <w:autoSpaceDN w:val="0"/>
        <w:adjustRightInd w:val="0"/>
        <w:spacing w:after="0" w:line="240" w:lineRule="auto"/>
        <w:jc w:val="both"/>
        <w:rPr>
          <w:rFonts w:ascii="Times New Roman" w:eastAsia="Times New Roman" w:hAnsi="Times New Roman"/>
          <w:b/>
          <w:sz w:val="24"/>
          <w:szCs w:val="24"/>
          <w:lang w:val="bg-BG"/>
        </w:rPr>
      </w:pPr>
    </w:p>
    <w:p w:rsidR="00F63DD8" w:rsidRDefault="0010461C" w:rsidP="00F63DD8">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 xml:space="preserve">Член 10. </w:t>
      </w:r>
      <w:r w:rsidR="00F63DD8" w:rsidRPr="00D62EA0">
        <w:rPr>
          <w:rFonts w:ascii="Times New Roman" w:eastAsia="Times New Roman" w:hAnsi="Times New Roman"/>
          <w:b/>
          <w:sz w:val="24"/>
          <w:szCs w:val="24"/>
          <w:lang w:val="bg-BG"/>
        </w:rPr>
        <w:t xml:space="preserve">Видове гаранции, размер и форма </w:t>
      </w:r>
      <w:r w:rsidR="006971A8" w:rsidRPr="00D62EA0">
        <w:rPr>
          <w:rFonts w:ascii="Times New Roman" w:eastAsia="Times New Roman" w:hAnsi="Times New Roman"/>
          <w:b/>
          <w:sz w:val="24"/>
          <w:szCs w:val="24"/>
          <w:lang w:val="bg-BG"/>
        </w:rPr>
        <w:t>на гаранцията</w:t>
      </w:r>
    </w:p>
    <w:p w:rsidR="00EB0EFC" w:rsidRDefault="00EB0EFC" w:rsidP="00F63DD8">
      <w:pPr>
        <w:autoSpaceDE w:val="0"/>
        <w:autoSpaceDN w:val="0"/>
        <w:adjustRightInd w:val="0"/>
        <w:spacing w:after="0" w:line="240" w:lineRule="auto"/>
        <w:jc w:val="both"/>
        <w:rPr>
          <w:rFonts w:ascii="Times New Roman" w:eastAsia="Times New Roman" w:hAnsi="Times New Roman"/>
          <w:b/>
          <w:sz w:val="24"/>
          <w:szCs w:val="24"/>
          <w:lang w:val="bg-BG"/>
        </w:rPr>
      </w:pPr>
    </w:p>
    <w:p w:rsidR="00F15E0B" w:rsidRDefault="00FB3EB2" w:rsidP="003608B3">
      <w:pPr>
        <w:widowControl w:val="0"/>
        <w:tabs>
          <w:tab w:val="left" w:pos="-720"/>
          <w:tab w:val="left" w:pos="708"/>
        </w:tabs>
        <w:suppressAutoHyphens/>
        <w:spacing w:after="0" w:line="20" w:lineRule="atLeast"/>
        <w:jc w:val="both"/>
        <w:rPr>
          <w:rFonts w:ascii="Times New Roman" w:hAnsi="Times New Roman"/>
          <w:sz w:val="24"/>
          <w:szCs w:val="24"/>
          <w:lang w:val="bg-BG"/>
        </w:rPr>
      </w:pPr>
      <w:r w:rsidRPr="00FB3EB2">
        <w:rPr>
          <w:rFonts w:ascii="Times New Roman" w:eastAsia="Times New Roman" w:hAnsi="Times New Roman"/>
          <w:sz w:val="24"/>
          <w:szCs w:val="24"/>
          <w:lang w:val="bg-BG"/>
        </w:rPr>
        <w:t xml:space="preserve">(10.1) </w:t>
      </w:r>
      <w:r w:rsidR="00EB0EFC" w:rsidRPr="00D173A4">
        <w:rPr>
          <w:rFonts w:ascii="Times New Roman" w:hAnsi="Times New Roman"/>
          <w:sz w:val="24"/>
          <w:szCs w:val="24"/>
          <w:lang w:val="bg-BG"/>
        </w:rPr>
        <w:t>Гаранцията за изпълнение на договора е в размер на 5% от стойността на договора, без вкл. ДДС</w:t>
      </w:r>
      <w:r w:rsidR="002011D3">
        <w:rPr>
          <w:rFonts w:ascii="Times New Roman" w:hAnsi="Times New Roman"/>
          <w:sz w:val="24"/>
          <w:szCs w:val="24"/>
          <w:lang w:val="bg-BG"/>
        </w:rPr>
        <w:t xml:space="preserve"> или  ……………………………….лева .</w:t>
      </w:r>
      <w:r w:rsidR="00EB0EFC" w:rsidRPr="00D173A4">
        <w:rPr>
          <w:rFonts w:ascii="Times New Roman" w:hAnsi="Times New Roman"/>
          <w:sz w:val="24"/>
          <w:szCs w:val="24"/>
          <w:lang w:val="bg-BG"/>
        </w:rPr>
        <w:t xml:space="preserve"> 60 % (шестдесет на сто)</w:t>
      </w:r>
      <w:r w:rsidR="00ED4AF2">
        <w:rPr>
          <w:rFonts w:ascii="Times New Roman" w:hAnsi="Times New Roman"/>
          <w:sz w:val="24"/>
          <w:szCs w:val="24"/>
          <w:lang w:val="bg-BG"/>
        </w:rPr>
        <w:t xml:space="preserve"> </w:t>
      </w:r>
      <w:r w:rsidR="00EB0EFC" w:rsidRPr="00D173A4">
        <w:rPr>
          <w:rFonts w:ascii="Times New Roman" w:hAnsi="Times New Roman"/>
          <w:sz w:val="24"/>
          <w:szCs w:val="24"/>
          <w:lang w:val="bg-BG"/>
        </w:rPr>
        <w:t>от гаранцията за изпълнение обезпечава извършването на доставка на компютърните конфигурации</w:t>
      </w:r>
      <w:r w:rsidR="00ED4AF2">
        <w:rPr>
          <w:rFonts w:ascii="Times New Roman" w:hAnsi="Times New Roman"/>
          <w:sz w:val="24"/>
          <w:szCs w:val="24"/>
          <w:lang w:val="bg-BG"/>
        </w:rPr>
        <w:t xml:space="preserve"> и</w:t>
      </w:r>
      <w:r w:rsidR="00EB0EFC" w:rsidRPr="00D173A4">
        <w:rPr>
          <w:rFonts w:ascii="Times New Roman" w:hAnsi="Times New Roman"/>
          <w:sz w:val="24"/>
          <w:szCs w:val="24"/>
          <w:lang w:val="bg-BG"/>
        </w:rPr>
        <w:t xml:space="preserve"> 40 % (четиридесет на сто) обезпечават гаранционното поддържане за срока на договора. </w:t>
      </w:r>
    </w:p>
    <w:p w:rsidR="00EB0EFC" w:rsidRPr="00D173A4" w:rsidRDefault="00887FA9" w:rsidP="00F15E0B">
      <w:pPr>
        <w:widowControl w:val="0"/>
        <w:tabs>
          <w:tab w:val="left" w:pos="-720"/>
          <w:tab w:val="left" w:pos="708"/>
        </w:tabs>
        <w:suppressAutoHyphens/>
        <w:spacing w:after="0" w:line="20" w:lineRule="atLeast"/>
        <w:jc w:val="both"/>
        <w:rPr>
          <w:rFonts w:ascii="Times New Roman" w:hAnsi="Times New Roman"/>
          <w:sz w:val="24"/>
          <w:szCs w:val="24"/>
          <w:lang w:val="bg-BG"/>
        </w:rPr>
      </w:pPr>
      <w:r w:rsidRPr="000E72B0">
        <w:rPr>
          <w:rFonts w:ascii="Times New Roman" w:hAnsi="Times New Roman"/>
          <w:sz w:val="24"/>
          <w:szCs w:val="24"/>
          <w:lang w:val="bg-BG"/>
        </w:rPr>
        <w:t xml:space="preserve">(10.2) </w:t>
      </w:r>
      <w:r w:rsidR="00EB0EFC" w:rsidRPr="00D173A4">
        <w:rPr>
          <w:rFonts w:ascii="Times New Roman" w:hAnsi="Times New Roman"/>
          <w:sz w:val="24"/>
          <w:szCs w:val="24"/>
          <w:lang w:val="bg-BG"/>
        </w:rPr>
        <w:t xml:space="preserve">Гаранцията се предоставя в една от формите, посочени в чл. 111, ал. 5 от ЗОП и следва да отговаря на изискванията на чл. 111 от ЗОП. При представяне на гаранцията във вид на платежно нареждане - паричната сума се внася по сметка на Възложителя (Министерство на </w:t>
      </w:r>
      <w:r w:rsidR="00EB0EFC" w:rsidRPr="00D173A4">
        <w:rPr>
          <w:rFonts w:ascii="Times New Roman" w:hAnsi="Times New Roman"/>
          <w:sz w:val="24"/>
          <w:szCs w:val="24"/>
          <w:lang w:val="bg-BG"/>
        </w:rPr>
        <w:lastRenderedPageBreak/>
        <w:t xml:space="preserve">здравеопазването): </w:t>
      </w:r>
    </w:p>
    <w:p w:rsidR="00EB0EFC" w:rsidRPr="00D173A4" w:rsidRDefault="00EB0EFC" w:rsidP="00EB0EFC">
      <w:pPr>
        <w:widowControl w:val="0"/>
        <w:tabs>
          <w:tab w:val="left" w:pos="-720"/>
          <w:tab w:val="left" w:pos="708"/>
        </w:tabs>
        <w:suppressAutoHyphens/>
        <w:spacing w:after="0" w:line="20" w:lineRule="atLeast"/>
        <w:ind w:firstLine="284"/>
        <w:jc w:val="both"/>
        <w:rPr>
          <w:rFonts w:ascii="Times New Roman" w:hAnsi="Times New Roman"/>
          <w:sz w:val="24"/>
          <w:szCs w:val="24"/>
          <w:lang w:val="bg-BG"/>
        </w:rPr>
      </w:pPr>
      <w:r w:rsidRPr="00D173A4">
        <w:rPr>
          <w:rFonts w:ascii="Times New Roman" w:hAnsi="Times New Roman"/>
          <w:sz w:val="24"/>
          <w:szCs w:val="24"/>
          <w:lang w:val="bg-BG"/>
        </w:rPr>
        <w:t>БНБ ЦЕНТРАЛНО УПРАВЛЕНИЕ</w:t>
      </w:r>
    </w:p>
    <w:p w:rsidR="00EB0EFC" w:rsidRPr="00D173A4" w:rsidRDefault="00EB0EFC" w:rsidP="00EB0EFC">
      <w:pPr>
        <w:widowControl w:val="0"/>
        <w:tabs>
          <w:tab w:val="left" w:pos="-720"/>
          <w:tab w:val="left" w:pos="708"/>
        </w:tabs>
        <w:suppressAutoHyphens/>
        <w:spacing w:after="0" w:line="20" w:lineRule="atLeast"/>
        <w:ind w:firstLine="284"/>
        <w:jc w:val="both"/>
        <w:rPr>
          <w:rFonts w:ascii="Times New Roman" w:hAnsi="Times New Roman"/>
          <w:sz w:val="24"/>
          <w:szCs w:val="24"/>
          <w:lang w:val="bg-BG"/>
        </w:rPr>
      </w:pPr>
      <w:r w:rsidRPr="00D173A4">
        <w:rPr>
          <w:rFonts w:ascii="Times New Roman" w:hAnsi="Times New Roman"/>
          <w:sz w:val="24"/>
          <w:szCs w:val="24"/>
          <w:lang w:val="bg-BG"/>
        </w:rPr>
        <w:t>Банков код: BNBG BGSD</w:t>
      </w:r>
    </w:p>
    <w:p w:rsidR="00EB0EFC" w:rsidRPr="00D173A4" w:rsidRDefault="00EB0EFC" w:rsidP="00EB0EFC">
      <w:pPr>
        <w:widowControl w:val="0"/>
        <w:tabs>
          <w:tab w:val="left" w:pos="-720"/>
          <w:tab w:val="left" w:pos="708"/>
        </w:tabs>
        <w:suppressAutoHyphens/>
        <w:spacing w:after="0" w:line="20" w:lineRule="atLeast"/>
        <w:ind w:firstLine="284"/>
        <w:jc w:val="both"/>
        <w:rPr>
          <w:rFonts w:ascii="Times New Roman" w:hAnsi="Times New Roman"/>
          <w:sz w:val="24"/>
          <w:szCs w:val="24"/>
          <w:lang w:val="bg-BG"/>
        </w:rPr>
      </w:pPr>
      <w:r w:rsidRPr="00D173A4">
        <w:rPr>
          <w:rFonts w:ascii="Times New Roman" w:hAnsi="Times New Roman"/>
          <w:sz w:val="24"/>
          <w:szCs w:val="24"/>
          <w:lang w:val="bg-BG"/>
        </w:rPr>
        <w:t>Банкова сметка: BG21 BNBG 9661 3300 1293 01.</w:t>
      </w:r>
    </w:p>
    <w:p w:rsidR="00887FA9" w:rsidRDefault="00887FA9" w:rsidP="00EB0EFC">
      <w:pPr>
        <w:widowControl w:val="0"/>
        <w:tabs>
          <w:tab w:val="left" w:pos="-720"/>
          <w:tab w:val="left" w:pos="708"/>
        </w:tabs>
        <w:suppressAutoHyphens/>
        <w:spacing w:after="0" w:line="20" w:lineRule="atLeast"/>
        <w:jc w:val="both"/>
        <w:rPr>
          <w:rFonts w:ascii="Times New Roman" w:hAnsi="Times New Roman"/>
          <w:sz w:val="24"/>
          <w:szCs w:val="24"/>
          <w:lang w:val="bg-BG"/>
        </w:rPr>
      </w:pPr>
      <w:r w:rsidRPr="00FB3EB2">
        <w:rPr>
          <w:rFonts w:ascii="Times New Roman" w:eastAsia="Times New Roman" w:hAnsi="Times New Roman"/>
          <w:sz w:val="24"/>
          <w:szCs w:val="24"/>
          <w:lang w:val="bg-BG"/>
        </w:rPr>
        <w:t>(10.</w:t>
      </w:r>
      <w:r>
        <w:rPr>
          <w:rFonts w:ascii="Times New Roman" w:eastAsia="Times New Roman" w:hAnsi="Times New Roman"/>
          <w:sz w:val="24"/>
          <w:szCs w:val="24"/>
          <w:lang w:val="bg-BG"/>
        </w:rPr>
        <w:t>3</w:t>
      </w:r>
      <w:r w:rsidRPr="00FB3EB2">
        <w:rPr>
          <w:rFonts w:ascii="Times New Roman" w:eastAsia="Times New Roman" w:hAnsi="Times New Roman"/>
          <w:sz w:val="24"/>
          <w:szCs w:val="24"/>
          <w:lang w:val="bg-BG"/>
        </w:rPr>
        <w:t xml:space="preserve">) </w:t>
      </w:r>
      <w:r w:rsidR="00EB0EFC" w:rsidRPr="00D173A4">
        <w:rPr>
          <w:rFonts w:ascii="Times New Roman" w:hAnsi="Times New Roman"/>
          <w:sz w:val="24"/>
          <w:szCs w:val="24"/>
          <w:lang w:val="bg-BG"/>
        </w:rPr>
        <w:t xml:space="preserve">Когато участникът избере гаранцията за изпълнение да бъде банкова гаранция или застраховка, тогава тя трябва да бъде безусловна, неотменима, изискуема при първо писмено поискване, в което възложителят заяви, че изпълнителят не е изпълнил задължение по договора за възлагане на обществена поръчка. </w:t>
      </w:r>
    </w:p>
    <w:p w:rsidR="00887FA9" w:rsidRDefault="00EB0EFC" w:rsidP="00EB0EFC">
      <w:pPr>
        <w:widowControl w:val="0"/>
        <w:tabs>
          <w:tab w:val="left" w:pos="-720"/>
          <w:tab w:val="left" w:pos="708"/>
        </w:tabs>
        <w:suppressAutoHyphens/>
        <w:spacing w:after="0" w:line="20" w:lineRule="atLeast"/>
        <w:jc w:val="both"/>
        <w:rPr>
          <w:rFonts w:ascii="Times New Roman" w:hAnsi="Times New Roman"/>
          <w:sz w:val="24"/>
          <w:szCs w:val="24"/>
          <w:lang w:val="bg-BG" w:eastAsia="bg-BG"/>
        </w:rPr>
      </w:pPr>
      <w:r w:rsidRPr="00D173A4">
        <w:rPr>
          <w:rFonts w:ascii="Times New Roman" w:hAnsi="Times New Roman"/>
          <w:sz w:val="24"/>
          <w:szCs w:val="24"/>
          <w:lang w:val="bg-BG"/>
        </w:rPr>
        <w:t>Когато гаранцията е представена под формата на застраховка, в</w:t>
      </w:r>
      <w:r w:rsidRPr="00D173A4">
        <w:rPr>
          <w:rFonts w:ascii="Times New Roman" w:hAnsi="Times New Roman"/>
          <w:sz w:val="24"/>
          <w:szCs w:val="24"/>
          <w:lang w:val="bg-BG" w:eastAsia="bg-BG"/>
        </w:rPr>
        <w:t xml:space="preserve">ъзложителят следва да бъде посочен като трето ползващо се лице по тази застраховка. Застраховката следва да покрива отговорността на изпълнителя по сключения с възложителя договор и не може да бъде използвана за обезпечение на отговорността на изпълнителя по друг договор.  </w:t>
      </w:r>
    </w:p>
    <w:p w:rsidR="00EB0EFC" w:rsidRPr="00D173A4" w:rsidRDefault="00016FB6" w:rsidP="00EB0EFC">
      <w:pPr>
        <w:widowControl w:val="0"/>
        <w:tabs>
          <w:tab w:val="left" w:pos="-720"/>
          <w:tab w:val="left" w:pos="708"/>
        </w:tabs>
        <w:suppressAutoHyphens/>
        <w:spacing w:after="0" w:line="20" w:lineRule="atLeast"/>
        <w:jc w:val="both"/>
        <w:rPr>
          <w:rFonts w:ascii="Times New Roman" w:hAnsi="Times New Roman"/>
          <w:sz w:val="24"/>
          <w:szCs w:val="24"/>
          <w:lang w:val="bg-BG"/>
        </w:rPr>
      </w:pPr>
      <w:r w:rsidRPr="00FB3EB2">
        <w:rPr>
          <w:rFonts w:ascii="Times New Roman" w:eastAsia="Times New Roman" w:hAnsi="Times New Roman"/>
          <w:sz w:val="24"/>
          <w:szCs w:val="24"/>
          <w:lang w:val="bg-BG"/>
        </w:rPr>
        <w:t>(10.</w:t>
      </w:r>
      <w:r>
        <w:rPr>
          <w:rFonts w:ascii="Times New Roman" w:eastAsia="Times New Roman" w:hAnsi="Times New Roman"/>
          <w:sz w:val="24"/>
          <w:szCs w:val="24"/>
          <w:lang w:val="bg-BG"/>
        </w:rPr>
        <w:t>4</w:t>
      </w:r>
      <w:r w:rsidRPr="00FB3EB2">
        <w:rPr>
          <w:rFonts w:ascii="Times New Roman" w:eastAsia="Times New Roman" w:hAnsi="Times New Roman"/>
          <w:sz w:val="24"/>
          <w:szCs w:val="24"/>
          <w:lang w:val="bg-BG"/>
        </w:rPr>
        <w:t xml:space="preserve">) </w:t>
      </w:r>
      <w:r w:rsidR="00EB0EFC" w:rsidRPr="00D173A4">
        <w:rPr>
          <w:rFonts w:ascii="Times New Roman" w:hAnsi="Times New Roman"/>
          <w:sz w:val="24"/>
          <w:szCs w:val="24"/>
          <w:lang w:val="bg-BG" w:eastAsia="bg-BG"/>
        </w:rPr>
        <w:t xml:space="preserve">В случаите, когато гаранцията за изпълнение е представена под формата на </w:t>
      </w:r>
      <w:r w:rsidR="00EB0EFC" w:rsidRPr="00D173A4">
        <w:rPr>
          <w:rFonts w:ascii="Times New Roman" w:hAnsi="Times New Roman"/>
          <w:sz w:val="24"/>
          <w:szCs w:val="24"/>
          <w:lang w:val="bg-BG"/>
        </w:rPr>
        <w:t>банковата гаранция или на застраховката, същата се представя в оригинал и следва да бъдат със срок на валидност:</w:t>
      </w:r>
    </w:p>
    <w:p w:rsidR="00EB0EFC" w:rsidRPr="00D173A4" w:rsidRDefault="00EB0EFC" w:rsidP="00EB0EFC">
      <w:pPr>
        <w:widowControl w:val="0"/>
        <w:tabs>
          <w:tab w:val="left" w:pos="-720"/>
          <w:tab w:val="left" w:pos="708"/>
        </w:tabs>
        <w:suppressAutoHyphens/>
        <w:spacing w:after="0" w:line="20" w:lineRule="atLeast"/>
        <w:ind w:firstLine="851"/>
        <w:jc w:val="both"/>
        <w:rPr>
          <w:rFonts w:ascii="Times New Roman" w:hAnsi="Times New Roman"/>
          <w:sz w:val="24"/>
          <w:szCs w:val="24"/>
          <w:lang w:val="bg-BG"/>
        </w:rPr>
      </w:pPr>
      <w:r w:rsidRPr="00D173A4">
        <w:rPr>
          <w:rFonts w:ascii="Times New Roman" w:hAnsi="Times New Roman"/>
          <w:sz w:val="24"/>
          <w:szCs w:val="24"/>
          <w:lang w:val="bg-BG"/>
        </w:rPr>
        <w:t>•</w:t>
      </w:r>
      <w:r w:rsidRPr="00D173A4">
        <w:rPr>
          <w:rFonts w:ascii="Times New Roman" w:hAnsi="Times New Roman"/>
          <w:sz w:val="24"/>
          <w:szCs w:val="24"/>
          <w:lang w:val="bg-BG"/>
        </w:rPr>
        <w:tab/>
        <w:t>3 % от цената на договора без ДДС (гаранцията обезпечаваща извършването на доставката на техниката) с валидост най-малко 30 (тридесет) дни след изтичане срока за доставка на всички компютърни конфигурации;</w:t>
      </w:r>
    </w:p>
    <w:p w:rsidR="00EB0EFC" w:rsidRPr="00D173A4" w:rsidRDefault="00EB0EFC" w:rsidP="00EB0EFC">
      <w:pPr>
        <w:widowControl w:val="0"/>
        <w:tabs>
          <w:tab w:val="left" w:pos="-720"/>
          <w:tab w:val="left" w:pos="708"/>
        </w:tabs>
        <w:suppressAutoHyphens/>
        <w:spacing w:after="0" w:line="20" w:lineRule="atLeast"/>
        <w:ind w:firstLine="851"/>
        <w:jc w:val="both"/>
        <w:rPr>
          <w:rFonts w:ascii="Times New Roman" w:hAnsi="Times New Roman"/>
          <w:sz w:val="24"/>
          <w:szCs w:val="24"/>
          <w:lang w:val="bg-BG"/>
        </w:rPr>
      </w:pPr>
      <w:r w:rsidRPr="00D173A4">
        <w:rPr>
          <w:rFonts w:ascii="Times New Roman" w:hAnsi="Times New Roman"/>
          <w:sz w:val="24"/>
          <w:szCs w:val="24"/>
          <w:lang w:val="bg-BG"/>
        </w:rPr>
        <w:t>•</w:t>
      </w:r>
      <w:r w:rsidRPr="00D173A4">
        <w:rPr>
          <w:rFonts w:ascii="Times New Roman" w:hAnsi="Times New Roman"/>
          <w:sz w:val="24"/>
          <w:szCs w:val="24"/>
          <w:lang w:val="bg-BG"/>
        </w:rPr>
        <w:tab/>
        <w:t>2 % от цената на договора без ДДС (гаранцията обезпечаваща гаранционното поддържане) със срок на валидност най-малко 30 (тридесет) дни след изтичане срока на договора.</w:t>
      </w:r>
    </w:p>
    <w:p w:rsidR="00EB0EFC" w:rsidRPr="00D173A4" w:rsidRDefault="00016FB6" w:rsidP="00EB0EFC">
      <w:pPr>
        <w:widowControl w:val="0"/>
        <w:tabs>
          <w:tab w:val="left" w:pos="-720"/>
          <w:tab w:val="left" w:pos="708"/>
        </w:tabs>
        <w:suppressAutoHyphens/>
        <w:spacing w:after="0" w:line="20" w:lineRule="atLeast"/>
        <w:jc w:val="both"/>
        <w:rPr>
          <w:rFonts w:ascii="Times New Roman" w:hAnsi="Times New Roman"/>
          <w:sz w:val="24"/>
          <w:szCs w:val="24"/>
          <w:lang w:val="bg-BG" w:eastAsia="bg-BG"/>
        </w:rPr>
      </w:pPr>
      <w:r w:rsidRPr="00FB3EB2">
        <w:rPr>
          <w:rFonts w:ascii="Times New Roman" w:eastAsia="Times New Roman" w:hAnsi="Times New Roman"/>
          <w:sz w:val="24"/>
          <w:szCs w:val="24"/>
          <w:lang w:val="bg-BG"/>
        </w:rPr>
        <w:t>(10.</w:t>
      </w:r>
      <w:r>
        <w:rPr>
          <w:rFonts w:ascii="Times New Roman" w:eastAsia="Times New Roman" w:hAnsi="Times New Roman"/>
          <w:sz w:val="24"/>
          <w:szCs w:val="24"/>
          <w:lang w:val="bg-BG"/>
        </w:rPr>
        <w:t>5</w:t>
      </w:r>
      <w:r w:rsidRPr="00FB3EB2">
        <w:rPr>
          <w:rFonts w:ascii="Times New Roman" w:eastAsia="Times New Roman" w:hAnsi="Times New Roman"/>
          <w:sz w:val="24"/>
          <w:szCs w:val="24"/>
          <w:lang w:val="bg-BG"/>
        </w:rPr>
        <w:t xml:space="preserve">) </w:t>
      </w:r>
      <w:r w:rsidR="00F15E0B">
        <w:rPr>
          <w:rFonts w:ascii="Times New Roman" w:eastAsia="Times New Roman" w:hAnsi="Times New Roman"/>
          <w:sz w:val="24"/>
          <w:szCs w:val="24"/>
          <w:lang w:val="bg-BG"/>
        </w:rPr>
        <w:t xml:space="preserve">В случай, че Възложителят не е усвоил част от гаранцията и не са настъпили обстоятелства за нейното задържане, </w:t>
      </w:r>
      <w:r w:rsidR="008177F4">
        <w:rPr>
          <w:rFonts w:ascii="Times New Roman" w:eastAsia="Times New Roman" w:hAnsi="Times New Roman"/>
          <w:sz w:val="24"/>
          <w:szCs w:val="24"/>
          <w:lang w:val="bg-BG"/>
        </w:rPr>
        <w:t>г</w:t>
      </w:r>
      <w:r w:rsidR="00EB0EFC" w:rsidRPr="00D173A4">
        <w:rPr>
          <w:rFonts w:ascii="Times New Roman" w:hAnsi="Times New Roman"/>
          <w:sz w:val="24"/>
          <w:szCs w:val="24"/>
          <w:lang w:val="bg-BG" w:eastAsia="bg-BG"/>
        </w:rPr>
        <w:t xml:space="preserve">аранция за изпълнение </w:t>
      </w:r>
      <w:r w:rsidR="00D351EF">
        <w:rPr>
          <w:rFonts w:ascii="Times New Roman" w:hAnsi="Times New Roman"/>
          <w:sz w:val="24"/>
          <w:szCs w:val="24"/>
          <w:lang w:val="bg-BG" w:eastAsia="bg-BG"/>
        </w:rPr>
        <w:t>се</w:t>
      </w:r>
      <w:r w:rsidR="00EB0EFC" w:rsidRPr="00D173A4">
        <w:rPr>
          <w:rFonts w:ascii="Times New Roman" w:hAnsi="Times New Roman"/>
          <w:sz w:val="24"/>
          <w:szCs w:val="24"/>
          <w:lang w:val="bg-BG" w:eastAsia="bg-BG"/>
        </w:rPr>
        <w:t xml:space="preserve"> освобождавана поетапно съгласно чл. 111, ал. 10 от ЗОП, </w:t>
      </w:r>
      <w:r w:rsidR="00FD2BCC">
        <w:rPr>
          <w:rFonts w:ascii="Times New Roman" w:hAnsi="Times New Roman"/>
          <w:sz w:val="24"/>
          <w:szCs w:val="24"/>
          <w:lang w:val="bg-BG" w:eastAsia="bg-BG"/>
        </w:rPr>
        <w:t xml:space="preserve">по следния начин </w:t>
      </w:r>
      <w:r w:rsidR="00EB0EFC" w:rsidRPr="00D173A4">
        <w:rPr>
          <w:rFonts w:ascii="Times New Roman" w:hAnsi="Times New Roman"/>
          <w:sz w:val="24"/>
          <w:szCs w:val="24"/>
          <w:lang w:val="bg-BG" w:eastAsia="bg-BG"/>
        </w:rPr>
        <w:t>:</w:t>
      </w:r>
    </w:p>
    <w:p w:rsidR="00EB0EFC" w:rsidRPr="00D173A4" w:rsidRDefault="00EB0EFC" w:rsidP="00EB0EFC">
      <w:pPr>
        <w:widowControl w:val="0"/>
        <w:tabs>
          <w:tab w:val="left" w:pos="-720"/>
          <w:tab w:val="left" w:pos="708"/>
        </w:tabs>
        <w:suppressAutoHyphens/>
        <w:spacing w:after="0" w:line="20" w:lineRule="atLeast"/>
        <w:ind w:firstLine="851"/>
        <w:jc w:val="both"/>
        <w:rPr>
          <w:rFonts w:ascii="Times New Roman" w:hAnsi="Times New Roman"/>
          <w:sz w:val="24"/>
          <w:szCs w:val="24"/>
          <w:lang w:val="bg-BG"/>
        </w:rPr>
      </w:pPr>
      <w:r w:rsidRPr="00D173A4">
        <w:rPr>
          <w:rFonts w:ascii="Times New Roman" w:hAnsi="Times New Roman"/>
          <w:sz w:val="24"/>
          <w:szCs w:val="24"/>
          <w:lang w:val="bg-BG"/>
        </w:rPr>
        <w:t>•</w:t>
      </w:r>
      <w:r w:rsidRPr="00D173A4">
        <w:rPr>
          <w:rFonts w:ascii="Times New Roman" w:hAnsi="Times New Roman"/>
          <w:sz w:val="24"/>
          <w:szCs w:val="24"/>
          <w:lang w:val="bg-BG"/>
        </w:rPr>
        <w:tab/>
        <w:t>3 % от цената на договора без ДДС (гаранцията обезпечаваща извършването на доставката на техниката) се освобождава в срок до 30 /тридесет/ дни след подписване на окончателен приемо-предавателен протокол за доставка на всички компютърни конфигурации;</w:t>
      </w:r>
    </w:p>
    <w:p w:rsidR="00EB0EFC" w:rsidRPr="00D173A4" w:rsidRDefault="00EB0EFC" w:rsidP="00EB0EFC">
      <w:pPr>
        <w:widowControl w:val="0"/>
        <w:tabs>
          <w:tab w:val="left" w:pos="-720"/>
          <w:tab w:val="left" w:pos="708"/>
        </w:tabs>
        <w:suppressAutoHyphens/>
        <w:spacing w:after="0" w:line="20" w:lineRule="atLeast"/>
        <w:ind w:firstLine="851"/>
        <w:jc w:val="both"/>
        <w:rPr>
          <w:rFonts w:ascii="Times New Roman" w:hAnsi="Times New Roman"/>
          <w:sz w:val="24"/>
          <w:szCs w:val="24"/>
          <w:lang w:val="bg-BG"/>
        </w:rPr>
      </w:pPr>
      <w:r w:rsidRPr="00D173A4">
        <w:rPr>
          <w:rFonts w:ascii="Times New Roman" w:hAnsi="Times New Roman"/>
          <w:sz w:val="24"/>
          <w:szCs w:val="24"/>
          <w:lang w:val="bg-BG"/>
        </w:rPr>
        <w:t>•</w:t>
      </w:r>
      <w:r w:rsidRPr="00D173A4">
        <w:rPr>
          <w:rFonts w:ascii="Times New Roman" w:hAnsi="Times New Roman"/>
          <w:sz w:val="24"/>
          <w:szCs w:val="24"/>
          <w:lang w:val="bg-BG"/>
        </w:rPr>
        <w:tab/>
        <w:t>2 % от цената на договора без ДДС (гаранцията обезпечаваща гаранционното поддържане) се освобождава в срок до 30 /тридесет дни/ от приключване на гаранционното поддържане на всички компютърни конфигурации.</w:t>
      </w:r>
    </w:p>
    <w:p w:rsidR="00EB0EFC" w:rsidRPr="00D173A4" w:rsidRDefault="00EB0EFC" w:rsidP="00EB0EFC">
      <w:pPr>
        <w:shd w:val="clear" w:color="auto" w:fill="FFFFFF"/>
        <w:spacing w:after="0" w:line="240" w:lineRule="auto"/>
        <w:ind w:firstLine="851"/>
        <w:jc w:val="both"/>
        <w:rPr>
          <w:rFonts w:ascii="Times New Roman" w:hAnsi="Times New Roman"/>
          <w:b/>
          <w:sz w:val="24"/>
          <w:szCs w:val="24"/>
          <w:lang w:val="bg-BG" w:eastAsia="bg-BG"/>
        </w:rPr>
      </w:pPr>
    </w:p>
    <w:p w:rsidR="00FD2BCC" w:rsidRPr="00FD2BCC" w:rsidRDefault="00FD2BCC" w:rsidP="00FD2BCC">
      <w:pPr>
        <w:shd w:val="clear" w:color="auto" w:fill="FFFFFF"/>
        <w:spacing w:after="120"/>
        <w:jc w:val="both"/>
        <w:rPr>
          <w:rFonts w:ascii="Times New Roman" w:hAnsi="Times New Roman"/>
          <w:sz w:val="24"/>
          <w:szCs w:val="24"/>
          <w:lang w:val="bg-BG" w:eastAsia="bg-BG"/>
        </w:rPr>
      </w:pPr>
      <w:r w:rsidRPr="00FD2BCC">
        <w:rPr>
          <w:rFonts w:ascii="Times New Roman" w:hAnsi="Times New Roman"/>
          <w:b/>
          <w:sz w:val="24"/>
          <w:szCs w:val="24"/>
          <w:lang w:val="bg-BG" w:eastAsia="bg-BG"/>
        </w:rPr>
        <w:t xml:space="preserve">Гаранция обезпечаваща авансовото плащане: </w:t>
      </w:r>
      <w:r w:rsidRPr="00FD2BCC">
        <w:rPr>
          <w:rFonts w:ascii="Times New Roman" w:hAnsi="Times New Roman"/>
          <w:i/>
          <w:sz w:val="24"/>
          <w:szCs w:val="24"/>
          <w:lang w:val="bg-BG" w:eastAsia="bg-BG"/>
        </w:rPr>
        <w:t>(ако е приложимо)</w:t>
      </w:r>
    </w:p>
    <w:p w:rsidR="00FD2BCC" w:rsidRPr="009F515A" w:rsidRDefault="00FD2BCC" w:rsidP="00D325F9">
      <w:pPr>
        <w:shd w:val="clear" w:color="auto" w:fill="FFFFFF"/>
        <w:spacing w:after="0" w:line="240" w:lineRule="auto"/>
        <w:jc w:val="both"/>
        <w:rPr>
          <w:rFonts w:ascii="Times New Roman" w:hAnsi="Times New Roman"/>
          <w:sz w:val="24"/>
          <w:szCs w:val="24"/>
          <w:lang w:val="bg-BG" w:eastAsia="bg-BG"/>
        </w:rPr>
      </w:pPr>
      <w:r w:rsidRPr="009F515A">
        <w:rPr>
          <w:rFonts w:ascii="Times New Roman" w:eastAsia="Times New Roman" w:hAnsi="Times New Roman"/>
          <w:sz w:val="24"/>
          <w:szCs w:val="24"/>
          <w:lang w:val="bg-BG"/>
        </w:rPr>
        <w:t>(10.6) Съгласно чл.3,</w:t>
      </w:r>
      <w:r w:rsidR="001C37A2">
        <w:rPr>
          <w:rFonts w:ascii="Times New Roman" w:eastAsia="Times New Roman" w:hAnsi="Times New Roman"/>
          <w:sz w:val="24"/>
          <w:szCs w:val="24"/>
          <w:lang w:val="bg-BG"/>
        </w:rPr>
        <w:t xml:space="preserve"> </w:t>
      </w:r>
      <w:r w:rsidRPr="009F515A">
        <w:rPr>
          <w:rFonts w:ascii="Times New Roman" w:eastAsia="Times New Roman" w:hAnsi="Times New Roman"/>
          <w:sz w:val="24"/>
          <w:szCs w:val="24"/>
          <w:lang w:val="bg-BG"/>
        </w:rPr>
        <w:t xml:space="preserve">ал.(3.1), т.1 от Договора </w:t>
      </w:r>
      <w:r w:rsidRPr="009F515A">
        <w:rPr>
          <w:rFonts w:ascii="Times New Roman" w:hAnsi="Times New Roman"/>
          <w:sz w:val="24"/>
          <w:szCs w:val="24"/>
          <w:lang w:val="bg-BG" w:eastAsia="bg-BG"/>
        </w:rPr>
        <w:t>Изпълнителят предоставя гаранция за обезпечаване на авансовото плащане в размера, посочен в Ценовото му предложение.</w:t>
      </w:r>
    </w:p>
    <w:p w:rsidR="00EB0EFC" w:rsidRPr="009F515A" w:rsidRDefault="00EB0EFC" w:rsidP="00D325F9">
      <w:pPr>
        <w:shd w:val="clear" w:color="auto" w:fill="FFFFFF"/>
        <w:spacing w:after="0" w:line="240" w:lineRule="auto"/>
        <w:jc w:val="both"/>
        <w:rPr>
          <w:rFonts w:ascii="Times New Roman" w:hAnsi="Times New Roman"/>
          <w:sz w:val="24"/>
          <w:szCs w:val="24"/>
          <w:lang w:val="bg-BG"/>
        </w:rPr>
      </w:pPr>
      <w:r w:rsidRPr="009F515A">
        <w:rPr>
          <w:rFonts w:ascii="Times New Roman" w:hAnsi="Times New Roman"/>
          <w:sz w:val="24"/>
          <w:szCs w:val="24"/>
          <w:lang w:val="bg-BG"/>
        </w:rPr>
        <w:t xml:space="preserve">Гаранцията се предоставя в една от формите, посочени в чл. 111, ал. 5 от ЗОП и следва да отговаря на изискванията на чл. 111 от ЗОП. При представяне на гаранцията във вид на платежно нареждане - паричната сума се внася по сметка на Възложителя (Министерство на здравеопазването): </w:t>
      </w:r>
    </w:p>
    <w:p w:rsidR="00EB0EFC" w:rsidRPr="009F515A" w:rsidRDefault="00EB0EFC" w:rsidP="00EB0EFC">
      <w:pPr>
        <w:widowControl w:val="0"/>
        <w:tabs>
          <w:tab w:val="left" w:pos="-720"/>
          <w:tab w:val="left" w:pos="708"/>
        </w:tabs>
        <w:suppressAutoHyphens/>
        <w:spacing w:after="0" w:line="20" w:lineRule="atLeast"/>
        <w:jc w:val="both"/>
        <w:rPr>
          <w:rFonts w:ascii="Times New Roman" w:hAnsi="Times New Roman"/>
          <w:sz w:val="24"/>
          <w:szCs w:val="24"/>
          <w:lang w:val="bg-BG"/>
        </w:rPr>
      </w:pPr>
      <w:r w:rsidRPr="009F515A">
        <w:rPr>
          <w:rFonts w:ascii="Times New Roman" w:hAnsi="Times New Roman"/>
          <w:sz w:val="24"/>
          <w:szCs w:val="24"/>
          <w:lang w:val="bg-BG"/>
        </w:rPr>
        <w:t>БНБ ЦЕНТРАЛНО УПРАВЛЕНИЕ</w:t>
      </w:r>
    </w:p>
    <w:p w:rsidR="00EB0EFC" w:rsidRPr="009F515A" w:rsidRDefault="00EB0EFC" w:rsidP="00EB0EFC">
      <w:pPr>
        <w:widowControl w:val="0"/>
        <w:tabs>
          <w:tab w:val="left" w:pos="-720"/>
          <w:tab w:val="left" w:pos="708"/>
        </w:tabs>
        <w:suppressAutoHyphens/>
        <w:spacing w:after="0" w:line="20" w:lineRule="atLeast"/>
        <w:jc w:val="both"/>
        <w:rPr>
          <w:rFonts w:ascii="Times New Roman" w:hAnsi="Times New Roman"/>
          <w:sz w:val="24"/>
          <w:szCs w:val="24"/>
          <w:lang w:val="bg-BG"/>
        </w:rPr>
      </w:pPr>
      <w:r w:rsidRPr="009F515A">
        <w:rPr>
          <w:rFonts w:ascii="Times New Roman" w:hAnsi="Times New Roman"/>
          <w:sz w:val="24"/>
          <w:szCs w:val="24"/>
          <w:lang w:val="bg-BG"/>
        </w:rPr>
        <w:lastRenderedPageBreak/>
        <w:t>Банков код: BNBG BGSD</w:t>
      </w:r>
    </w:p>
    <w:p w:rsidR="00EB0EFC" w:rsidRPr="009F515A" w:rsidRDefault="00EB0EFC" w:rsidP="00EB0EFC">
      <w:pPr>
        <w:widowControl w:val="0"/>
        <w:tabs>
          <w:tab w:val="left" w:pos="-720"/>
          <w:tab w:val="left" w:pos="708"/>
        </w:tabs>
        <w:suppressAutoHyphens/>
        <w:spacing w:after="0" w:line="20" w:lineRule="atLeast"/>
        <w:jc w:val="both"/>
        <w:rPr>
          <w:rFonts w:ascii="Times New Roman" w:hAnsi="Times New Roman"/>
          <w:sz w:val="24"/>
          <w:szCs w:val="24"/>
          <w:lang w:val="bg-BG"/>
        </w:rPr>
      </w:pPr>
      <w:r w:rsidRPr="009F515A">
        <w:rPr>
          <w:rFonts w:ascii="Times New Roman" w:hAnsi="Times New Roman"/>
          <w:sz w:val="24"/>
          <w:szCs w:val="24"/>
          <w:lang w:val="bg-BG"/>
        </w:rPr>
        <w:t>Банкова сметка: BG21 BNBG 9661 3300 1293 01.</w:t>
      </w:r>
    </w:p>
    <w:p w:rsidR="00EB0EFC" w:rsidRPr="009F515A" w:rsidRDefault="00EB0EFC" w:rsidP="00EB0EFC">
      <w:pPr>
        <w:widowControl w:val="0"/>
        <w:tabs>
          <w:tab w:val="left" w:pos="-720"/>
          <w:tab w:val="left" w:pos="708"/>
        </w:tabs>
        <w:suppressAutoHyphens/>
        <w:spacing w:after="0" w:line="20" w:lineRule="atLeast"/>
        <w:jc w:val="both"/>
        <w:rPr>
          <w:rFonts w:ascii="Times New Roman" w:hAnsi="Times New Roman"/>
          <w:sz w:val="24"/>
          <w:szCs w:val="24"/>
          <w:lang w:val="bg-BG"/>
        </w:rPr>
      </w:pPr>
      <w:r w:rsidRPr="009F515A">
        <w:rPr>
          <w:rFonts w:ascii="Times New Roman" w:hAnsi="Times New Roman"/>
          <w:sz w:val="24"/>
          <w:szCs w:val="24"/>
          <w:lang w:val="bg-BG"/>
        </w:rPr>
        <w:t>Когато участникът избере гаранцията за изпълнение да бъде банкова гаранция или застраховка, тогава тя трябва да бъде безусловна, неотменима, изискуема при първо писмено поискване, в което възложителят заяви, че изпълнителят не е изпълнил задължение по договора за възлагане на обществена поръчка. Когато гаранцията е представена под формата на застраховка, в</w:t>
      </w:r>
      <w:r w:rsidRPr="009F515A">
        <w:rPr>
          <w:rFonts w:ascii="Times New Roman" w:hAnsi="Times New Roman"/>
          <w:sz w:val="24"/>
          <w:szCs w:val="24"/>
          <w:lang w:val="bg-BG" w:eastAsia="bg-BG"/>
        </w:rPr>
        <w:t xml:space="preserve">ъзложителят следва да бъде посочен като трето ползващо се лице по тази застраховка. Застраховката следва да покрива отговорността на изпълнителя по сключения с възложителя договор и не може да бъде използвана за обезпечение на отговорността на изпълнителя по друг договор.  В случаите, когато гаранцията за обезпечаване на авансовото плащане е представена под формата на </w:t>
      </w:r>
      <w:r w:rsidRPr="009F515A">
        <w:rPr>
          <w:rFonts w:ascii="Times New Roman" w:hAnsi="Times New Roman"/>
          <w:sz w:val="24"/>
          <w:szCs w:val="24"/>
          <w:lang w:val="bg-BG"/>
        </w:rPr>
        <w:t>банковата гаранция или на застраховката, същата се представя в оригинал и следва да бъдат със срок на валидност минимум 30 /тридесет/ дни след изтичане срока за доставка на всички компютърни конфигурации.</w:t>
      </w:r>
    </w:p>
    <w:p w:rsidR="00D325F9" w:rsidRPr="00705149" w:rsidRDefault="00705149" w:rsidP="00EB0EFC">
      <w:pPr>
        <w:widowControl w:val="0"/>
        <w:tabs>
          <w:tab w:val="left" w:pos="-720"/>
          <w:tab w:val="left" w:pos="708"/>
        </w:tabs>
        <w:suppressAutoHyphens/>
        <w:spacing w:after="0" w:line="20" w:lineRule="atLeast"/>
        <w:jc w:val="both"/>
        <w:rPr>
          <w:rFonts w:ascii="Times New Roman" w:hAnsi="Times New Roman"/>
          <w:sz w:val="24"/>
          <w:szCs w:val="24"/>
          <w:lang w:val="bg-BG"/>
        </w:rPr>
      </w:pPr>
      <w:r>
        <w:rPr>
          <w:rFonts w:ascii="Times New Roman" w:hAnsi="Times New Roman"/>
          <w:sz w:val="24"/>
          <w:szCs w:val="24"/>
          <w:lang w:val="bg-BG"/>
        </w:rPr>
        <w:t xml:space="preserve">Възложителят освобождава гаранцията обезпечаваща авансовото плащане в срок до 3 </w:t>
      </w:r>
      <w:r>
        <w:rPr>
          <w:rFonts w:ascii="Times New Roman" w:hAnsi="Times New Roman"/>
          <w:sz w:val="24"/>
          <w:szCs w:val="24"/>
        </w:rPr>
        <w:t>(</w:t>
      </w:r>
      <w:r>
        <w:rPr>
          <w:rFonts w:ascii="Times New Roman" w:hAnsi="Times New Roman"/>
          <w:sz w:val="24"/>
          <w:szCs w:val="24"/>
          <w:lang w:val="bg-BG"/>
        </w:rPr>
        <w:t>три</w:t>
      </w:r>
      <w:r>
        <w:rPr>
          <w:rFonts w:ascii="Times New Roman" w:hAnsi="Times New Roman"/>
          <w:sz w:val="24"/>
          <w:szCs w:val="24"/>
        </w:rPr>
        <w:t>)</w:t>
      </w:r>
      <w:r>
        <w:rPr>
          <w:rFonts w:ascii="Times New Roman" w:hAnsi="Times New Roman"/>
          <w:sz w:val="24"/>
          <w:szCs w:val="24"/>
          <w:lang w:val="bg-BG"/>
        </w:rPr>
        <w:t xml:space="preserve"> дни след усвояване или връщане на аванса. Гаранцията за авансово плащане се освобождава поетапно, като същата се редуцира след всяко плащане, чрез приспадане усвоения аванс съобразно извършеното междинно плащане.</w:t>
      </w:r>
    </w:p>
    <w:p w:rsidR="00EB0EFC" w:rsidRPr="00D173A4" w:rsidRDefault="00EB0EFC" w:rsidP="00EB0EFC">
      <w:pPr>
        <w:shd w:val="clear" w:color="auto" w:fill="FFFFFF"/>
        <w:spacing w:after="0" w:line="240" w:lineRule="auto"/>
        <w:jc w:val="both"/>
        <w:rPr>
          <w:rFonts w:ascii="Times New Roman" w:hAnsi="Times New Roman"/>
          <w:b/>
          <w:sz w:val="24"/>
          <w:szCs w:val="24"/>
          <w:lang w:val="bg-BG" w:eastAsia="bg-BG"/>
        </w:rPr>
      </w:pPr>
      <w:r w:rsidRPr="00D173A4">
        <w:rPr>
          <w:rFonts w:ascii="Times New Roman" w:hAnsi="Times New Roman"/>
          <w:b/>
          <w:sz w:val="24"/>
          <w:szCs w:val="24"/>
          <w:lang w:val="bg-BG" w:eastAsia="bg-BG"/>
        </w:rPr>
        <w:t xml:space="preserve">Общи условия за гаранцията за изпълнение и гаранцията, обезпечаваща авансовото плащане: </w:t>
      </w:r>
    </w:p>
    <w:p w:rsidR="004945C0" w:rsidRDefault="00111FFF" w:rsidP="00EB0EFC">
      <w:pPr>
        <w:shd w:val="clear" w:color="auto" w:fill="FFFFFF"/>
        <w:spacing w:after="0" w:line="240" w:lineRule="auto"/>
        <w:jc w:val="both"/>
        <w:rPr>
          <w:rFonts w:ascii="Times New Roman" w:hAnsi="Times New Roman"/>
          <w:sz w:val="24"/>
          <w:szCs w:val="24"/>
          <w:lang w:val="bg-BG" w:eastAsia="bg-BG"/>
        </w:rPr>
      </w:pPr>
      <w:r w:rsidRPr="00FB3EB2">
        <w:rPr>
          <w:rFonts w:ascii="Times New Roman" w:eastAsia="Times New Roman" w:hAnsi="Times New Roman"/>
          <w:sz w:val="24"/>
          <w:szCs w:val="24"/>
          <w:lang w:val="bg-BG"/>
        </w:rPr>
        <w:t>(10.</w:t>
      </w:r>
      <w:r>
        <w:rPr>
          <w:rFonts w:ascii="Times New Roman" w:eastAsia="Times New Roman" w:hAnsi="Times New Roman"/>
          <w:sz w:val="24"/>
          <w:szCs w:val="24"/>
          <w:lang w:val="bg-BG"/>
        </w:rPr>
        <w:t>7</w:t>
      </w:r>
      <w:r w:rsidRPr="00FB3EB2">
        <w:rPr>
          <w:rFonts w:ascii="Times New Roman" w:eastAsia="Times New Roman" w:hAnsi="Times New Roman"/>
          <w:sz w:val="24"/>
          <w:szCs w:val="24"/>
          <w:lang w:val="bg-BG"/>
        </w:rPr>
        <w:t xml:space="preserve">) </w:t>
      </w:r>
      <w:r w:rsidR="00EB0EFC" w:rsidRPr="00D173A4">
        <w:rPr>
          <w:rFonts w:ascii="Times New Roman" w:hAnsi="Times New Roman"/>
          <w:sz w:val="24"/>
          <w:szCs w:val="24"/>
          <w:lang w:val="bg-BG" w:eastAsia="bg-BG"/>
        </w:rPr>
        <w:t xml:space="preserve">Изпълнителят е длъжен да поддържа валидни всички представени във връзка с изпълнението на договора гаранции. </w:t>
      </w:r>
    </w:p>
    <w:p w:rsidR="00EB0EFC" w:rsidRPr="00D173A4" w:rsidRDefault="00111FFF" w:rsidP="00EB0EFC">
      <w:pPr>
        <w:shd w:val="clear" w:color="auto" w:fill="FFFFFF"/>
        <w:spacing w:after="0" w:line="240" w:lineRule="auto"/>
        <w:jc w:val="both"/>
        <w:rPr>
          <w:rFonts w:ascii="Times New Roman" w:hAnsi="Times New Roman"/>
          <w:sz w:val="24"/>
          <w:szCs w:val="24"/>
          <w:lang w:val="bg-BG" w:eastAsia="bg-BG"/>
        </w:rPr>
      </w:pPr>
      <w:r w:rsidRPr="00FB3EB2">
        <w:rPr>
          <w:rFonts w:ascii="Times New Roman" w:eastAsia="Times New Roman" w:hAnsi="Times New Roman"/>
          <w:sz w:val="24"/>
          <w:szCs w:val="24"/>
          <w:lang w:val="bg-BG"/>
        </w:rPr>
        <w:t>(10.</w:t>
      </w:r>
      <w:r>
        <w:rPr>
          <w:rFonts w:ascii="Times New Roman" w:eastAsia="Times New Roman" w:hAnsi="Times New Roman"/>
          <w:sz w:val="24"/>
          <w:szCs w:val="24"/>
          <w:lang w:val="bg-BG"/>
        </w:rPr>
        <w:t>8</w:t>
      </w:r>
      <w:r w:rsidRPr="00FB3EB2">
        <w:rPr>
          <w:rFonts w:ascii="Times New Roman" w:eastAsia="Times New Roman" w:hAnsi="Times New Roman"/>
          <w:sz w:val="24"/>
          <w:szCs w:val="24"/>
          <w:lang w:val="bg-BG"/>
        </w:rPr>
        <w:t xml:space="preserve">) </w:t>
      </w:r>
      <w:r w:rsidR="00EB0EFC" w:rsidRPr="00D173A4">
        <w:rPr>
          <w:rFonts w:ascii="Times New Roman" w:hAnsi="Times New Roman"/>
          <w:sz w:val="24"/>
          <w:szCs w:val="24"/>
          <w:lang w:val="bg-BG" w:eastAsia="bg-BG"/>
        </w:rPr>
        <w:t>В случай, че срокът на договора бъде удължен, както и в случай, че срокът на</w:t>
      </w:r>
      <w:r w:rsidR="00330AD6">
        <w:rPr>
          <w:rFonts w:ascii="Times New Roman" w:hAnsi="Times New Roman"/>
          <w:sz w:val="24"/>
          <w:szCs w:val="24"/>
          <w:lang w:val="bg-BG" w:eastAsia="bg-BG"/>
        </w:rPr>
        <w:t xml:space="preserve"> някоя/и от </w:t>
      </w:r>
      <w:r w:rsidR="00EB0EFC" w:rsidRPr="00D173A4">
        <w:rPr>
          <w:rFonts w:ascii="Times New Roman" w:hAnsi="Times New Roman"/>
          <w:sz w:val="24"/>
          <w:szCs w:val="24"/>
          <w:lang w:val="bg-BG" w:eastAsia="bg-BG"/>
        </w:rPr>
        <w:t>гаранци</w:t>
      </w:r>
      <w:r w:rsidR="00330AD6">
        <w:rPr>
          <w:rFonts w:ascii="Times New Roman" w:hAnsi="Times New Roman"/>
          <w:sz w:val="24"/>
          <w:szCs w:val="24"/>
          <w:lang w:val="bg-BG" w:eastAsia="bg-BG"/>
        </w:rPr>
        <w:t>ите</w:t>
      </w:r>
      <w:r w:rsidR="00EB0EFC" w:rsidRPr="00D173A4">
        <w:rPr>
          <w:rFonts w:ascii="Times New Roman" w:hAnsi="Times New Roman"/>
          <w:sz w:val="24"/>
          <w:szCs w:val="24"/>
          <w:lang w:val="bg-BG" w:eastAsia="bg-BG"/>
        </w:rPr>
        <w:t xml:space="preserve"> изтича, преди да са настъпили условията за нейното</w:t>
      </w:r>
      <w:r w:rsidR="00330AD6">
        <w:rPr>
          <w:rFonts w:ascii="Times New Roman" w:hAnsi="Times New Roman"/>
          <w:sz w:val="24"/>
          <w:szCs w:val="24"/>
          <w:lang w:val="bg-BG" w:eastAsia="bg-BG"/>
        </w:rPr>
        <w:t>/тяхното</w:t>
      </w:r>
      <w:r w:rsidR="00EB0EFC" w:rsidRPr="00D173A4">
        <w:rPr>
          <w:rFonts w:ascii="Times New Roman" w:hAnsi="Times New Roman"/>
          <w:sz w:val="24"/>
          <w:szCs w:val="24"/>
          <w:lang w:val="bg-BG" w:eastAsia="bg-BG"/>
        </w:rPr>
        <w:t xml:space="preserve"> освобождаване, изпълнителят има задължение да удължи гаранцията</w:t>
      </w:r>
      <w:r w:rsidR="00330AD6">
        <w:rPr>
          <w:rFonts w:ascii="Times New Roman" w:hAnsi="Times New Roman"/>
          <w:sz w:val="24"/>
          <w:szCs w:val="24"/>
          <w:lang w:val="bg-BG" w:eastAsia="bg-BG"/>
        </w:rPr>
        <w:t>/ите</w:t>
      </w:r>
      <w:r w:rsidR="00EB0EFC" w:rsidRPr="00D173A4">
        <w:rPr>
          <w:rFonts w:ascii="Times New Roman" w:hAnsi="Times New Roman"/>
          <w:sz w:val="24"/>
          <w:szCs w:val="24"/>
          <w:lang w:val="bg-BG" w:eastAsia="bg-BG"/>
        </w:rPr>
        <w:t>, представена</w:t>
      </w:r>
      <w:r w:rsidR="00330AD6">
        <w:rPr>
          <w:rFonts w:ascii="Times New Roman" w:hAnsi="Times New Roman"/>
          <w:sz w:val="24"/>
          <w:szCs w:val="24"/>
          <w:lang w:val="bg-BG" w:eastAsia="bg-BG"/>
        </w:rPr>
        <w:t>/и</w:t>
      </w:r>
      <w:r w:rsidR="00EB0EFC" w:rsidRPr="00D173A4">
        <w:rPr>
          <w:rFonts w:ascii="Times New Roman" w:hAnsi="Times New Roman"/>
          <w:sz w:val="24"/>
          <w:szCs w:val="24"/>
          <w:lang w:val="bg-BG" w:eastAsia="bg-BG"/>
        </w:rPr>
        <w:t xml:space="preserve"> под формата на банкова гаранция или под формата на застраховка. Удължената</w:t>
      </w:r>
      <w:r w:rsidR="00BF5E79">
        <w:rPr>
          <w:rFonts w:ascii="Times New Roman" w:hAnsi="Times New Roman"/>
          <w:sz w:val="24"/>
          <w:szCs w:val="24"/>
          <w:lang w:val="bg-BG" w:eastAsia="bg-BG"/>
        </w:rPr>
        <w:t>/ите</w:t>
      </w:r>
      <w:r w:rsidR="00EB0EFC" w:rsidRPr="00D173A4">
        <w:rPr>
          <w:rFonts w:ascii="Times New Roman" w:hAnsi="Times New Roman"/>
          <w:sz w:val="24"/>
          <w:szCs w:val="24"/>
          <w:lang w:val="bg-BG" w:eastAsia="bg-BG"/>
        </w:rPr>
        <w:t xml:space="preserve"> гаранция</w:t>
      </w:r>
      <w:r w:rsidR="00BF5E79">
        <w:rPr>
          <w:rFonts w:ascii="Times New Roman" w:hAnsi="Times New Roman"/>
          <w:sz w:val="24"/>
          <w:szCs w:val="24"/>
          <w:lang w:val="bg-BG" w:eastAsia="bg-BG"/>
        </w:rPr>
        <w:t>/и</w:t>
      </w:r>
      <w:r w:rsidR="00EB0EFC" w:rsidRPr="00D173A4">
        <w:rPr>
          <w:rFonts w:ascii="Times New Roman" w:hAnsi="Times New Roman"/>
          <w:sz w:val="24"/>
          <w:szCs w:val="24"/>
          <w:lang w:val="bg-BG" w:eastAsia="bg-BG"/>
        </w:rPr>
        <w:t xml:space="preserve"> следва да покрива</w:t>
      </w:r>
      <w:r w:rsidR="00BF5E79">
        <w:rPr>
          <w:rFonts w:ascii="Times New Roman" w:hAnsi="Times New Roman"/>
          <w:sz w:val="24"/>
          <w:szCs w:val="24"/>
          <w:lang w:val="bg-BG" w:eastAsia="bg-BG"/>
        </w:rPr>
        <w:t>/т</w:t>
      </w:r>
      <w:r w:rsidR="00EB0EFC" w:rsidRPr="00D173A4">
        <w:rPr>
          <w:rFonts w:ascii="Times New Roman" w:hAnsi="Times New Roman"/>
          <w:sz w:val="24"/>
          <w:szCs w:val="24"/>
          <w:lang w:val="bg-BG" w:eastAsia="bg-BG"/>
        </w:rPr>
        <w:t xml:space="preserve"> </w:t>
      </w:r>
      <w:r w:rsidR="00BF5E79">
        <w:rPr>
          <w:rFonts w:ascii="Times New Roman" w:hAnsi="Times New Roman"/>
          <w:sz w:val="24"/>
          <w:szCs w:val="24"/>
          <w:lang w:val="bg-BG" w:eastAsia="bg-BG"/>
        </w:rPr>
        <w:t>новоопределения срок</w:t>
      </w:r>
      <w:r w:rsidR="00EB0EFC" w:rsidRPr="00D173A4">
        <w:rPr>
          <w:rFonts w:ascii="Times New Roman" w:hAnsi="Times New Roman"/>
          <w:sz w:val="24"/>
          <w:szCs w:val="24"/>
          <w:lang w:val="bg-BG" w:eastAsia="bg-BG"/>
        </w:rPr>
        <w:t xml:space="preserve"> плюс </w:t>
      </w:r>
      <w:r w:rsidR="00FF1BD1">
        <w:rPr>
          <w:rFonts w:ascii="Times New Roman" w:hAnsi="Times New Roman"/>
          <w:sz w:val="24"/>
          <w:szCs w:val="24"/>
          <w:lang w:eastAsia="bg-BG"/>
        </w:rPr>
        <w:t>3</w:t>
      </w:r>
      <w:r w:rsidR="00EB0EFC" w:rsidRPr="00D173A4">
        <w:rPr>
          <w:rFonts w:ascii="Times New Roman" w:hAnsi="Times New Roman"/>
          <w:sz w:val="24"/>
          <w:szCs w:val="24"/>
          <w:lang w:val="bg-BG" w:eastAsia="bg-BG"/>
        </w:rPr>
        <w:t>0 (</w:t>
      </w:r>
      <w:r w:rsidR="00FF1BD1">
        <w:rPr>
          <w:rFonts w:ascii="Times New Roman" w:hAnsi="Times New Roman"/>
          <w:sz w:val="24"/>
          <w:szCs w:val="24"/>
          <w:lang w:eastAsia="bg-BG"/>
        </w:rPr>
        <w:t>тридесет</w:t>
      </w:r>
      <w:r w:rsidR="00EB0EFC" w:rsidRPr="00D173A4">
        <w:rPr>
          <w:rFonts w:ascii="Times New Roman" w:hAnsi="Times New Roman"/>
          <w:sz w:val="24"/>
          <w:szCs w:val="24"/>
          <w:lang w:val="bg-BG" w:eastAsia="bg-BG"/>
        </w:rPr>
        <w:t>) дни.</w:t>
      </w:r>
    </w:p>
    <w:p w:rsidR="00EB0EFC" w:rsidRPr="00D173A4" w:rsidRDefault="00111FFF" w:rsidP="00EB0EFC">
      <w:pPr>
        <w:shd w:val="clear" w:color="auto" w:fill="FFFFFF"/>
        <w:spacing w:after="0" w:line="240" w:lineRule="auto"/>
        <w:jc w:val="both"/>
        <w:rPr>
          <w:rFonts w:ascii="Times New Roman" w:hAnsi="Times New Roman"/>
          <w:sz w:val="24"/>
          <w:szCs w:val="24"/>
          <w:lang w:val="bg-BG" w:eastAsia="bg-BG"/>
        </w:rPr>
      </w:pPr>
      <w:r w:rsidRPr="00FB3EB2">
        <w:rPr>
          <w:rFonts w:ascii="Times New Roman" w:eastAsia="Times New Roman" w:hAnsi="Times New Roman"/>
          <w:sz w:val="24"/>
          <w:szCs w:val="24"/>
          <w:lang w:val="bg-BG"/>
        </w:rPr>
        <w:t>(10.</w:t>
      </w:r>
      <w:r>
        <w:rPr>
          <w:rFonts w:ascii="Times New Roman" w:eastAsia="Times New Roman" w:hAnsi="Times New Roman"/>
          <w:sz w:val="24"/>
          <w:szCs w:val="24"/>
          <w:lang w:val="bg-BG"/>
        </w:rPr>
        <w:t>9</w:t>
      </w:r>
      <w:r w:rsidRPr="00FB3EB2">
        <w:rPr>
          <w:rFonts w:ascii="Times New Roman" w:eastAsia="Times New Roman" w:hAnsi="Times New Roman"/>
          <w:sz w:val="24"/>
          <w:szCs w:val="24"/>
          <w:lang w:val="bg-BG"/>
        </w:rPr>
        <w:t xml:space="preserve">) </w:t>
      </w:r>
      <w:r w:rsidR="00EB0EFC" w:rsidRPr="00D173A4">
        <w:rPr>
          <w:rFonts w:ascii="Times New Roman" w:hAnsi="Times New Roman"/>
          <w:sz w:val="24"/>
          <w:szCs w:val="24"/>
          <w:lang w:val="bg-BG" w:eastAsia="bg-BG"/>
        </w:rPr>
        <w:t>В случай, че изпълнителят не изпълни задължението си да представи нова</w:t>
      </w:r>
      <w:r w:rsidR="00BF5E79">
        <w:rPr>
          <w:rFonts w:ascii="Times New Roman" w:hAnsi="Times New Roman"/>
          <w:sz w:val="24"/>
          <w:szCs w:val="24"/>
          <w:lang w:val="bg-BG" w:eastAsia="bg-BG"/>
        </w:rPr>
        <w:t>/и</w:t>
      </w:r>
      <w:r w:rsidR="00EB0EFC" w:rsidRPr="00D173A4">
        <w:rPr>
          <w:rFonts w:ascii="Times New Roman" w:hAnsi="Times New Roman"/>
          <w:sz w:val="24"/>
          <w:szCs w:val="24"/>
          <w:lang w:val="bg-BG" w:eastAsia="bg-BG"/>
        </w:rPr>
        <w:t xml:space="preserve"> и удължена</w:t>
      </w:r>
      <w:r w:rsidR="00BF5E79">
        <w:rPr>
          <w:rFonts w:ascii="Times New Roman" w:hAnsi="Times New Roman"/>
          <w:sz w:val="24"/>
          <w:szCs w:val="24"/>
          <w:lang w:val="bg-BG" w:eastAsia="bg-BG"/>
        </w:rPr>
        <w:t>/и</w:t>
      </w:r>
      <w:r w:rsidR="00EB0EFC" w:rsidRPr="00D173A4">
        <w:rPr>
          <w:rFonts w:ascii="Times New Roman" w:hAnsi="Times New Roman"/>
          <w:sz w:val="24"/>
          <w:szCs w:val="24"/>
          <w:lang w:val="bg-BG" w:eastAsia="bg-BG"/>
        </w:rPr>
        <w:t xml:space="preserve"> гаранция</w:t>
      </w:r>
      <w:r w:rsidR="00BF5E79">
        <w:rPr>
          <w:rFonts w:ascii="Times New Roman" w:hAnsi="Times New Roman"/>
          <w:sz w:val="24"/>
          <w:szCs w:val="24"/>
          <w:lang w:val="bg-BG" w:eastAsia="bg-BG"/>
        </w:rPr>
        <w:t>/и</w:t>
      </w:r>
      <w:r w:rsidR="00EB0EFC" w:rsidRPr="00D173A4">
        <w:rPr>
          <w:rFonts w:ascii="Times New Roman" w:hAnsi="Times New Roman"/>
          <w:sz w:val="24"/>
          <w:szCs w:val="24"/>
          <w:lang w:val="bg-BG" w:eastAsia="bg-BG"/>
        </w:rPr>
        <w:t xml:space="preserve"> 7 дни преди изтичане срока на валидност на</w:t>
      </w:r>
      <w:r w:rsidR="00BF5E79">
        <w:rPr>
          <w:rFonts w:ascii="Times New Roman" w:hAnsi="Times New Roman"/>
          <w:sz w:val="24"/>
          <w:szCs w:val="24"/>
          <w:lang w:val="bg-BG" w:eastAsia="bg-BG"/>
        </w:rPr>
        <w:t xml:space="preserve"> съответната</w:t>
      </w:r>
      <w:r w:rsidR="00EB0EFC" w:rsidRPr="00D173A4">
        <w:rPr>
          <w:rFonts w:ascii="Times New Roman" w:hAnsi="Times New Roman"/>
          <w:sz w:val="24"/>
          <w:szCs w:val="24"/>
          <w:lang w:val="bg-BG" w:eastAsia="bg-BG"/>
        </w:rPr>
        <w:t xml:space="preserve"> гаранция, то в този случай възложителят има право да усвои същата</w:t>
      </w:r>
      <w:r w:rsidR="00BF5E79">
        <w:rPr>
          <w:rFonts w:ascii="Times New Roman" w:hAnsi="Times New Roman"/>
          <w:sz w:val="24"/>
          <w:szCs w:val="24"/>
          <w:lang w:val="bg-BG" w:eastAsia="bg-BG"/>
        </w:rPr>
        <w:t>/същите</w:t>
      </w:r>
      <w:r w:rsidR="00EB0EFC" w:rsidRPr="00D173A4">
        <w:rPr>
          <w:rFonts w:ascii="Times New Roman" w:hAnsi="Times New Roman"/>
          <w:sz w:val="24"/>
          <w:szCs w:val="24"/>
          <w:lang w:val="bg-BG" w:eastAsia="bg-BG"/>
        </w:rPr>
        <w:t>.</w:t>
      </w:r>
    </w:p>
    <w:p w:rsidR="00EB0EFC" w:rsidRDefault="00EB0EFC" w:rsidP="00EB0EFC">
      <w:pPr>
        <w:shd w:val="clear" w:color="auto" w:fill="FFFFFF"/>
        <w:spacing w:after="0" w:line="240" w:lineRule="auto"/>
        <w:jc w:val="both"/>
        <w:rPr>
          <w:rFonts w:ascii="Times New Roman" w:hAnsi="Times New Roman"/>
          <w:sz w:val="24"/>
          <w:szCs w:val="24"/>
          <w:lang w:val="bg-BG" w:eastAsia="bg-BG"/>
        </w:rPr>
      </w:pPr>
      <w:r w:rsidRPr="00D173A4">
        <w:rPr>
          <w:rFonts w:ascii="Times New Roman" w:hAnsi="Times New Roman"/>
          <w:sz w:val="24"/>
          <w:szCs w:val="24"/>
          <w:lang w:val="bg-BG" w:eastAsia="bg-BG"/>
        </w:rPr>
        <w:t>Възложителят не дължи лихви за периода, през който средствата законно са престояли при него. Всички разноски свързани с изваждането и поддържането на гаранциите са за сметка на изпълнителя.</w:t>
      </w:r>
    </w:p>
    <w:p w:rsidR="00B912FF" w:rsidRDefault="00111FFF" w:rsidP="00B912FF">
      <w:pPr>
        <w:spacing w:after="0"/>
        <w:jc w:val="both"/>
        <w:rPr>
          <w:rFonts w:ascii="Times New Roman" w:hAnsi="Times New Roman"/>
          <w:sz w:val="24"/>
          <w:szCs w:val="24"/>
          <w:lang w:val="bg-BG"/>
        </w:rPr>
      </w:pPr>
      <w:r w:rsidRPr="00FB3EB2">
        <w:rPr>
          <w:rFonts w:ascii="Times New Roman" w:eastAsia="Times New Roman" w:hAnsi="Times New Roman"/>
          <w:sz w:val="24"/>
          <w:szCs w:val="24"/>
          <w:lang w:val="bg-BG"/>
        </w:rPr>
        <w:t>(10.</w:t>
      </w:r>
      <w:r>
        <w:rPr>
          <w:rFonts w:ascii="Times New Roman" w:eastAsia="Times New Roman" w:hAnsi="Times New Roman"/>
          <w:sz w:val="24"/>
          <w:szCs w:val="24"/>
          <w:lang w:val="bg-BG"/>
        </w:rPr>
        <w:t>10</w:t>
      </w:r>
      <w:r w:rsidRPr="00FB3EB2">
        <w:rPr>
          <w:rFonts w:ascii="Times New Roman" w:eastAsia="Times New Roman" w:hAnsi="Times New Roman"/>
          <w:sz w:val="24"/>
          <w:szCs w:val="24"/>
          <w:lang w:val="bg-BG"/>
        </w:rPr>
        <w:t xml:space="preserve">) </w:t>
      </w:r>
      <w:r w:rsidR="00B912FF" w:rsidRPr="00FB3EB2">
        <w:rPr>
          <w:rFonts w:ascii="Times New Roman" w:eastAsia="Times New Roman" w:hAnsi="Times New Roman"/>
          <w:sz w:val="24"/>
          <w:szCs w:val="24"/>
          <w:lang w:val="bg-BG"/>
        </w:rPr>
        <w:t xml:space="preserve"> </w:t>
      </w:r>
      <w:r w:rsidR="00B912FF" w:rsidRPr="00B912FF">
        <w:rPr>
          <w:rFonts w:ascii="Times New Roman" w:hAnsi="Times New Roman"/>
          <w:sz w:val="24"/>
          <w:szCs w:val="24"/>
          <w:lang w:val="bg-BG"/>
        </w:rPr>
        <w:t xml:space="preserve">Гаранцията по </w:t>
      </w:r>
      <w:r w:rsidR="00B912FF" w:rsidRPr="00FB3EB2">
        <w:rPr>
          <w:rFonts w:ascii="Times New Roman" w:eastAsia="Times New Roman" w:hAnsi="Times New Roman"/>
          <w:sz w:val="24"/>
          <w:szCs w:val="24"/>
          <w:lang w:val="bg-BG"/>
        </w:rPr>
        <w:t>(10.</w:t>
      </w:r>
      <w:r w:rsidR="00B912FF">
        <w:rPr>
          <w:rFonts w:ascii="Times New Roman" w:eastAsia="Times New Roman" w:hAnsi="Times New Roman"/>
          <w:sz w:val="24"/>
          <w:szCs w:val="24"/>
          <w:lang w:val="bg-BG"/>
        </w:rPr>
        <w:t>1</w:t>
      </w:r>
      <w:r w:rsidR="00B912FF" w:rsidRPr="00FB3EB2">
        <w:rPr>
          <w:rFonts w:ascii="Times New Roman" w:eastAsia="Times New Roman" w:hAnsi="Times New Roman"/>
          <w:sz w:val="24"/>
          <w:szCs w:val="24"/>
          <w:lang w:val="bg-BG"/>
        </w:rPr>
        <w:t xml:space="preserve">) </w:t>
      </w:r>
      <w:r w:rsidR="00B912FF" w:rsidRPr="00B912FF">
        <w:rPr>
          <w:rFonts w:ascii="Times New Roman" w:hAnsi="Times New Roman"/>
          <w:sz w:val="24"/>
          <w:szCs w:val="24"/>
          <w:lang w:val="bg-BG"/>
        </w:rPr>
        <w:t>за изпълнение на договора е платима на ВЪЗЛОЖИТЕЛЯ като компенсация за всякакви щети или дължими неустойки, произтичащи от виновно неизпълнение на задълженията на ИЗПЪЛНИТЕЛЯ по договора.</w:t>
      </w:r>
    </w:p>
    <w:p w:rsidR="00B912FF" w:rsidRDefault="00B912FF" w:rsidP="00B912FF">
      <w:pPr>
        <w:spacing w:after="0"/>
        <w:jc w:val="both"/>
        <w:rPr>
          <w:rFonts w:ascii="Times New Roman" w:hAnsi="Times New Roman"/>
          <w:sz w:val="24"/>
          <w:szCs w:val="24"/>
          <w:lang w:val="bg-BG"/>
        </w:rPr>
      </w:pPr>
      <w:r w:rsidRPr="00FB3EB2">
        <w:rPr>
          <w:rFonts w:ascii="Times New Roman" w:eastAsia="Times New Roman" w:hAnsi="Times New Roman"/>
          <w:sz w:val="24"/>
          <w:szCs w:val="24"/>
          <w:lang w:val="bg-BG"/>
        </w:rPr>
        <w:t>(10.</w:t>
      </w:r>
      <w:r w:rsidR="000A3CB2">
        <w:rPr>
          <w:rFonts w:ascii="Times New Roman" w:eastAsia="Times New Roman" w:hAnsi="Times New Roman"/>
          <w:sz w:val="24"/>
          <w:szCs w:val="24"/>
          <w:lang w:val="bg-BG"/>
        </w:rPr>
        <w:t>11</w:t>
      </w:r>
      <w:r w:rsidRPr="00FB3EB2">
        <w:rPr>
          <w:rFonts w:ascii="Times New Roman" w:eastAsia="Times New Roman" w:hAnsi="Times New Roman"/>
          <w:sz w:val="24"/>
          <w:szCs w:val="24"/>
          <w:lang w:val="bg-BG"/>
        </w:rPr>
        <w:t xml:space="preserve">) </w:t>
      </w:r>
      <w:r w:rsidRPr="00B912FF">
        <w:rPr>
          <w:rFonts w:ascii="Times New Roman" w:hAnsi="Times New Roman"/>
          <w:sz w:val="24"/>
          <w:szCs w:val="24"/>
          <w:lang w:val="bg-BG"/>
        </w:rPr>
        <w:t xml:space="preserve">В случай на некачествено, непълно или лошо изпълнение, ВЪЗЛОЖИТЕЛЯТ може да усвои гаранцията </w:t>
      </w:r>
      <w:r w:rsidR="00BF5E79">
        <w:rPr>
          <w:rFonts w:ascii="Times New Roman" w:hAnsi="Times New Roman"/>
          <w:sz w:val="24"/>
          <w:szCs w:val="24"/>
          <w:lang w:val="bg-BG"/>
        </w:rPr>
        <w:t xml:space="preserve">за изпълнение </w:t>
      </w:r>
      <w:r w:rsidRPr="00B912FF">
        <w:rPr>
          <w:rFonts w:ascii="Times New Roman" w:hAnsi="Times New Roman"/>
          <w:sz w:val="24"/>
          <w:szCs w:val="24"/>
          <w:lang w:val="bg-BG"/>
        </w:rPr>
        <w:t>до максималния й размер. При всяко усвояване на суми от гаранцията за изпълнение ВЪЗЛОЖИТЕЛЯТ е длъжен да уведоми ИЗПЪЛНИТЕЛЯ.</w:t>
      </w:r>
    </w:p>
    <w:p w:rsidR="00B912FF" w:rsidRDefault="00B912FF" w:rsidP="00B912FF">
      <w:pPr>
        <w:spacing w:after="0"/>
        <w:jc w:val="both"/>
        <w:rPr>
          <w:rFonts w:ascii="Times New Roman" w:hAnsi="Times New Roman"/>
          <w:sz w:val="24"/>
          <w:szCs w:val="24"/>
          <w:lang w:val="bg-BG"/>
        </w:rPr>
      </w:pPr>
      <w:r w:rsidRPr="00FB3EB2">
        <w:rPr>
          <w:rFonts w:ascii="Times New Roman" w:eastAsia="Times New Roman" w:hAnsi="Times New Roman"/>
          <w:sz w:val="24"/>
          <w:szCs w:val="24"/>
          <w:lang w:val="bg-BG"/>
        </w:rPr>
        <w:t>(10.</w:t>
      </w:r>
      <w:r w:rsidR="007A401A">
        <w:rPr>
          <w:rFonts w:ascii="Times New Roman" w:eastAsia="Times New Roman" w:hAnsi="Times New Roman"/>
          <w:sz w:val="24"/>
          <w:szCs w:val="24"/>
          <w:lang w:val="bg-BG"/>
        </w:rPr>
        <w:t>1</w:t>
      </w:r>
      <w:r w:rsidR="000A3CB2">
        <w:rPr>
          <w:rFonts w:ascii="Times New Roman" w:eastAsia="Times New Roman" w:hAnsi="Times New Roman"/>
          <w:sz w:val="24"/>
          <w:szCs w:val="24"/>
          <w:lang w:val="bg-BG"/>
        </w:rPr>
        <w:t>2</w:t>
      </w:r>
      <w:r w:rsidRPr="00FB3EB2">
        <w:rPr>
          <w:rFonts w:ascii="Times New Roman" w:eastAsia="Times New Roman" w:hAnsi="Times New Roman"/>
          <w:sz w:val="24"/>
          <w:szCs w:val="24"/>
          <w:lang w:val="bg-BG"/>
        </w:rPr>
        <w:t xml:space="preserve">) </w:t>
      </w:r>
      <w:r w:rsidRPr="00B912FF">
        <w:rPr>
          <w:rFonts w:ascii="Times New Roman" w:hAnsi="Times New Roman"/>
          <w:sz w:val="24"/>
          <w:szCs w:val="24"/>
          <w:lang w:val="bg-BG"/>
        </w:rPr>
        <w:t>При прекратяване на договора по вина на ИЗПЪЛНИТЕЛЯ, ВЪЗЛОЖИТЕЛЯТ задържа в пълен размер гаранцията за изпълнение.</w:t>
      </w:r>
    </w:p>
    <w:p w:rsidR="00B912FF" w:rsidRPr="00B912FF" w:rsidRDefault="00B912FF" w:rsidP="00B912FF">
      <w:pPr>
        <w:spacing w:after="0"/>
        <w:jc w:val="both"/>
        <w:rPr>
          <w:rFonts w:ascii="Times New Roman" w:hAnsi="Times New Roman"/>
          <w:sz w:val="24"/>
          <w:szCs w:val="24"/>
          <w:lang w:val="bg-BG"/>
        </w:rPr>
      </w:pPr>
      <w:r w:rsidRPr="00FB3EB2">
        <w:rPr>
          <w:rFonts w:ascii="Times New Roman" w:eastAsia="Times New Roman" w:hAnsi="Times New Roman"/>
          <w:sz w:val="24"/>
          <w:szCs w:val="24"/>
          <w:lang w:val="bg-BG"/>
        </w:rPr>
        <w:lastRenderedPageBreak/>
        <w:t>(10.</w:t>
      </w:r>
      <w:r w:rsidR="007A401A">
        <w:rPr>
          <w:rFonts w:ascii="Times New Roman" w:eastAsia="Times New Roman" w:hAnsi="Times New Roman"/>
          <w:sz w:val="24"/>
          <w:szCs w:val="24"/>
          <w:lang w:val="bg-BG"/>
        </w:rPr>
        <w:t>1</w:t>
      </w:r>
      <w:r w:rsidR="000A3CB2">
        <w:rPr>
          <w:rFonts w:ascii="Times New Roman" w:eastAsia="Times New Roman" w:hAnsi="Times New Roman"/>
          <w:sz w:val="24"/>
          <w:szCs w:val="24"/>
          <w:lang w:val="bg-BG"/>
        </w:rPr>
        <w:t>3</w:t>
      </w:r>
      <w:r w:rsidRPr="00FB3EB2">
        <w:rPr>
          <w:rFonts w:ascii="Times New Roman" w:eastAsia="Times New Roman" w:hAnsi="Times New Roman"/>
          <w:sz w:val="24"/>
          <w:szCs w:val="24"/>
          <w:lang w:val="bg-BG"/>
        </w:rPr>
        <w:t xml:space="preserve">)  </w:t>
      </w:r>
      <w:r w:rsidRPr="00B912FF">
        <w:rPr>
          <w:rFonts w:ascii="Times New Roman" w:hAnsi="Times New Roman"/>
          <w:sz w:val="24"/>
          <w:szCs w:val="24"/>
          <w:lang w:val="bg-BG"/>
        </w:rP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rsidR="00EB0EFC" w:rsidRPr="00D173A4" w:rsidRDefault="00EB0EFC" w:rsidP="00EB0EFC">
      <w:pPr>
        <w:shd w:val="clear" w:color="auto" w:fill="FFFFFF"/>
        <w:spacing w:after="0" w:line="240" w:lineRule="auto"/>
        <w:jc w:val="both"/>
        <w:rPr>
          <w:rFonts w:ascii="Times New Roman" w:hAnsi="Times New Roman"/>
          <w:sz w:val="24"/>
          <w:szCs w:val="24"/>
          <w:lang w:val="bg-BG" w:eastAsia="bg-BG"/>
        </w:rPr>
      </w:pPr>
    </w:p>
    <w:p w:rsidR="009E184B" w:rsidRDefault="009E184B" w:rsidP="009E184B">
      <w:pPr>
        <w:spacing w:after="0"/>
        <w:jc w:val="center"/>
        <w:rPr>
          <w:rFonts w:ascii="Times New Roman" w:hAnsi="Times New Roman"/>
          <w:b/>
          <w:sz w:val="24"/>
          <w:szCs w:val="24"/>
          <w:lang w:val="bg-BG"/>
        </w:rPr>
      </w:pPr>
      <w:r w:rsidRPr="00C2042D">
        <w:rPr>
          <w:rFonts w:ascii="Times New Roman" w:hAnsi="Times New Roman"/>
          <w:b/>
          <w:sz w:val="24"/>
          <w:szCs w:val="24"/>
          <w:lang w:val="bg-BG"/>
        </w:rPr>
        <w:t>ОТГОВОРНОСТ ЗА НЕТОЧНО ИЗПЪЛНЕНИЕ. РЕКЛАМАЦИИ</w:t>
      </w:r>
    </w:p>
    <w:p w:rsidR="0010461C" w:rsidRDefault="0010461C" w:rsidP="0010461C">
      <w:pPr>
        <w:spacing w:after="0"/>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Член 1</w:t>
      </w:r>
      <w:r>
        <w:rPr>
          <w:rFonts w:ascii="Times New Roman" w:eastAsia="Times New Roman" w:hAnsi="Times New Roman"/>
          <w:b/>
          <w:sz w:val="24"/>
          <w:szCs w:val="24"/>
          <w:lang w:val="bg-BG"/>
        </w:rPr>
        <w:t>1</w:t>
      </w:r>
      <w:r w:rsidRPr="00D62EA0">
        <w:rPr>
          <w:rFonts w:ascii="Times New Roman" w:eastAsia="Times New Roman" w:hAnsi="Times New Roman"/>
          <w:b/>
          <w:sz w:val="24"/>
          <w:szCs w:val="24"/>
          <w:lang w:val="bg-BG"/>
        </w:rPr>
        <w:t xml:space="preserve">. </w:t>
      </w:r>
    </w:p>
    <w:p w:rsidR="00111FFF" w:rsidRPr="00C2042D" w:rsidRDefault="00111FFF" w:rsidP="009E184B">
      <w:pPr>
        <w:spacing w:after="0"/>
        <w:jc w:val="center"/>
        <w:rPr>
          <w:rFonts w:ascii="Times New Roman" w:hAnsi="Times New Roman"/>
          <w:b/>
          <w:sz w:val="24"/>
          <w:szCs w:val="24"/>
          <w:lang w:val="bg-BG"/>
        </w:rPr>
      </w:pPr>
    </w:p>
    <w:p w:rsidR="009E184B" w:rsidRPr="00C2042D" w:rsidRDefault="00E54C7E" w:rsidP="009E184B">
      <w:pPr>
        <w:spacing w:after="0"/>
        <w:jc w:val="both"/>
        <w:rPr>
          <w:rFonts w:ascii="Times New Roman" w:hAnsi="Times New Roman"/>
          <w:sz w:val="24"/>
          <w:szCs w:val="24"/>
          <w:lang w:val="bg-BG"/>
        </w:rPr>
      </w:pPr>
      <w:r w:rsidRPr="00FB3EB2">
        <w:rPr>
          <w:rFonts w:ascii="Times New Roman" w:eastAsia="Times New Roman" w:hAnsi="Times New Roman"/>
          <w:sz w:val="24"/>
          <w:szCs w:val="24"/>
          <w:lang w:val="bg-BG"/>
        </w:rPr>
        <w:t>(1</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 xml:space="preserve">)  </w:t>
      </w:r>
      <w:r w:rsidR="009E184B" w:rsidRPr="00C2042D">
        <w:rPr>
          <w:rFonts w:ascii="Times New Roman" w:hAnsi="Times New Roman"/>
          <w:sz w:val="24"/>
          <w:szCs w:val="24"/>
          <w:lang w:val="bg-BG"/>
        </w:rPr>
        <w:t>ВЪЗЛОЖИТЕЛЯТ може да предявява рекламации пред ИЗПЪЛНИТЕЛЯ за:</w:t>
      </w:r>
    </w:p>
    <w:p w:rsidR="009E184B" w:rsidRPr="00C2042D" w:rsidRDefault="009E184B" w:rsidP="009E184B">
      <w:pPr>
        <w:spacing w:after="0"/>
        <w:jc w:val="both"/>
        <w:rPr>
          <w:rFonts w:ascii="Times New Roman" w:hAnsi="Times New Roman"/>
          <w:sz w:val="24"/>
          <w:szCs w:val="24"/>
          <w:lang w:val="bg-BG"/>
        </w:rPr>
      </w:pPr>
      <w:r w:rsidRPr="00C2042D">
        <w:rPr>
          <w:rFonts w:ascii="Times New Roman" w:hAnsi="Times New Roman"/>
          <w:sz w:val="24"/>
          <w:szCs w:val="24"/>
          <w:lang w:val="bg-BG"/>
        </w:rPr>
        <w:t xml:space="preserve">а) количество и некомплектност на </w:t>
      </w:r>
      <w:r w:rsidR="00A047AF">
        <w:rPr>
          <w:rFonts w:ascii="Times New Roman" w:hAnsi="Times New Roman"/>
          <w:sz w:val="24"/>
          <w:szCs w:val="24"/>
          <w:lang w:val="bg-BG"/>
        </w:rPr>
        <w:t>компютърните конфигурации</w:t>
      </w:r>
      <w:r w:rsidRPr="00C2042D">
        <w:rPr>
          <w:rFonts w:ascii="Times New Roman" w:hAnsi="Times New Roman"/>
          <w:sz w:val="24"/>
          <w:szCs w:val="24"/>
          <w:lang w:val="bg-BG"/>
        </w:rPr>
        <w:t xml:space="preserve"> (явни недостатъци);</w:t>
      </w:r>
    </w:p>
    <w:p w:rsidR="009E184B" w:rsidRPr="00C2042D" w:rsidRDefault="009E184B" w:rsidP="009E184B">
      <w:pPr>
        <w:spacing w:after="0"/>
        <w:jc w:val="both"/>
        <w:rPr>
          <w:rFonts w:ascii="Times New Roman" w:hAnsi="Times New Roman"/>
          <w:sz w:val="24"/>
          <w:szCs w:val="24"/>
          <w:lang w:val="bg-BG"/>
        </w:rPr>
      </w:pPr>
      <w:r w:rsidRPr="00C2042D">
        <w:rPr>
          <w:rFonts w:ascii="Times New Roman" w:hAnsi="Times New Roman"/>
          <w:sz w:val="24"/>
          <w:szCs w:val="24"/>
          <w:lang w:val="bg-BG"/>
        </w:rPr>
        <w:t>б) качество (скрити недостатъци/дефекти):</w:t>
      </w:r>
    </w:p>
    <w:p w:rsidR="009E184B" w:rsidRPr="00C2042D" w:rsidRDefault="009E184B" w:rsidP="009E184B">
      <w:pPr>
        <w:spacing w:after="0"/>
        <w:jc w:val="both"/>
        <w:rPr>
          <w:rFonts w:ascii="Times New Roman" w:hAnsi="Times New Roman"/>
          <w:sz w:val="24"/>
          <w:szCs w:val="24"/>
          <w:lang w:val="bg-BG"/>
        </w:rPr>
      </w:pPr>
      <w:r w:rsidRPr="00C2042D">
        <w:rPr>
          <w:rFonts w:ascii="Times New Roman" w:hAnsi="Times New Roman"/>
          <w:sz w:val="24"/>
          <w:szCs w:val="24"/>
          <w:lang w:val="bg-BG"/>
        </w:rPr>
        <w:t xml:space="preserve">- при доставяне на </w:t>
      </w:r>
      <w:r w:rsidR="00A047AF">
        <w:rPr>
          <w:rFonts w:ascii="Times New Roman" w:hAnsi="Times New Roman"/>
          <w:sz w:val="24"/>
          <w:szCs w:val="24"/>
          <w:lang w:val="bg-BG"/>
        </w:rPr>
        <w:t>компютърните конфигурации</w:t>
      </w:r>
      <w:r w:rsidRPr="00C2042D">
        <w:rPr>
          <w:rFonts w:ascii="Times New Roman" w:hAnsi="Times New Roman"/>
          <w:sz w:val="24"/>
          <w:szCs w:val="24"/>
          <w:lang w:val="bg-BG"/>
        </w:rPr>
        <w:t xml:space="preserve"> не от договорения вид, посочен в </w:t>
      </w:r>
      <w:r w:rsidRPr="00D62EA0">
        <w:rPr>
          <w:rFonts w:ascii="Times New Roman" w:eastAsia="Times New Roman" w:hAnsi="Times New Roman"/>
          <w:sz w:val="24"/>
          <w:szCs w:val="24"/>
          <w:lang w:val="bg-BG"/>
        </w:rPr>
        <w:t>(1.2)</w:t>
      </w:r>
      <w:r w:rsidRPr="00C2042D">
        <w:rPr>
          <w:rFonts w:ascii="Times New Roman" w:hAnsi="Times New Roman"/>
          <w:sz w:val="24"/>
          <w:szCs w:val="24"/>
          <w:lang w:val="bg-BG"/>
        </w:rPr>
        <w:t>;</w:t>
      </w:r>
    </w:p>
    <w:p w:rsidR="009E184B" w:rsidRDefault="009E184B" w:rsidP="009E184B">
      <w:pPr>
        <w:spacing w:after="0"/>
        <w:jc w:val="both"/>
        <w:rPr>
          <w:rFonts w:ascii="Times New Roman" w:hAnsi="Times New Roman"/>
          <w:sz w:val="24"/>
          <w:szCs w:val="24"/>
          <w:lang w:val="bg-BG"/>
        </w:rPr>
      </w:pPr>
      <w:r w:rsidRPr="00C2042D">
        <w:rPr>
          <w:rFonts w:ascii="Times New Roman" w:hAnsi="Times New Roman"/>
          <w:sz w:val="24"/>
          <w:szCs w:val="24"/>
          <w:lang w:val="bg-BG"/>
        </w:rPr>
        <w:t>- при констатиране на дефекти при употреба на стоките.</w:t>
      </w:r>
    </w:p>
    <w:p w:rsidR="009E184B" w:rsidRPr="00C2042D" w:rsidRDefault="00E54C7E" w:rsidP="00025DE2">
      <w:pPr>
        <w:spacing w:after="0"/>
        <w:jc w:val="both"/>
        <w:rPr>
          <w:rFonts w:ascii="Times New Roman" w:hAnsi="Times New Roman"/>
          <w:sz w:val="24"/>
          <w:szCs w:val="24"/>
          <w:lang w:val="bg-BG"/>
        </w:rPr>
      </w:pPr>
      <w:r w:rsidRPr="00FB3EB2">
        <w:rPr>
          <w:rFonts w:ascii="Times New Roman" w:eastAsia="Times New Roman" w:hAnsi="Times New Roman"/>
          <w:sz w:val="24"/>
          <w:szCs w:val="24"/>
          <w:lang w:val="bg-BG"/>
        </w:rPr>
        <w:t>(1</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w:t>
      </w:r>
      <w:r>
        <w:rPr>
          <w:rFonts w:ascii="Times New Roman" w:eastAsia="Times New Roman" w:hAnsi="Times New Roman"/>
          <w:sz w:val="24"/>
          <w:szCs w:val="24"/>
          <w:lang w:val="bg-BG"/>
        </w:rPr>
        <w:t>2</w:t>
      </w:r>
      <w:r w:rsidRPr="00FB3EB2">
        <w:rPr>
          <w:rFonts w:ascii="Times New Roman" w:eastAsia="Times New Roman" w:hAnsi="Times New Roman"/>
          <w:sz w:val="24"/>
          <w:szCs w:val="24"/>
          <w:lang w:val="bg-BG"/>
        </w:rPr>
        <w:t xml:space="preserve">)  </w:t>
      </w:r>
      <w:r w:rsidR="009E184B" w:rsidRPr="00C2042D">
        <w:rPr>
          <w:rFonts w:ascii="Times New Roman" w:hAnsi="Times New Roman"/>
          <w:sz w:val="24"/>
          <w:szCs w:val="24"/>
          <w:lang w:val="bg-BG"/>
        </w:rPr>
        <w:t xml:space="preserve">Рекламации за явни недостатъци на </w:t>
      </w:r>
      <w:r w:rsidR="00025DE2">
        <w:rPr>
          <w:rFonts w:ascii="Times New Roman" w:hAnsi="Times New Roman"/>
          <w:sz w:val="24"/>
          <w:szCs w:val="24"/>
          <w:lang w:val="bg-BG"/>
        </w:rPr>
        <w:t>компютърните конфигурации</w:t>
      </w:r>
      <w:r w:rsidR="009E184B" w:rsidRPr="00C2042D">
        <w:rPr>
          <w:rFonts w:ascii="Times New Roman" w:hAnsi="Times New Roman"/>
          <w:sz w:val="24"/>
          <w:szCs w:val="24"/>
          <w:lang w:val="bg-BG"/>
        </w:rPr>
        <w:t xml:space="preserve"> се правят от ВЪЗЛОЖИТЕЛЯ, от упълномощени от възложителя представители в момента на предаването им, за което се съставя протокол, подписан и от двете страни.</w:t>
      </w:r>
    </w:p>
    <w:p w:rsidR="009E184B" w:rsidRPr="00C2042D" w:rsidRDefault="00E54C7E" w:rsidP="009E184B">
      <w:pPr>
        <w:spacing w:after="0"/>
        <w:jc w:val="both"/>
        <w:rPr>
          <w:rFonts w:ascii="Times New Roman" w:hAnsi="Times New Roman"/>
          <w:sz w:val="24"/>
          <w:szCs w:val="24"/>
          <w:lang w:val="bg-BG"/>
        </w:rPr>
      </w:pPr>
      <w:r w:rsidRPr="00FB3EB2">
        <w:rPr>
          <w:rFonts w:ascii="Times New Roman" w:eastAsia="Times New Roman" w:hAnsi="Times New Roman"/>
          <w:sz w:val="24"/>
          <w:szCs w:val="24"/>
          <w:lang w:val="bg-BG"/>
        </w:rPr>
        <w:t>(1</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w:t>
      </w:r>
      <w:r>
        <w:rPr>
          <w:rFonts w:ascii="Times New Roman" w:eastAsia="Times New Roman" w:hAnsi="Times New Roman"/>
          <w:sz w:val="24"/>
          <w:szCs w:val="24"/>
          <w:lang w:val="bg-BG"/>
        </w:rPr>
        <w:t>3</w:t>
      </w:r>
      <w:r w:rsidRPr="00FB3EB2">
        <w:rPr>
          <w:rFonts w:ascii="Times New Roman" w:eastAsia="Times New Roman" w:hAnsi="Times New Roman"/>
          <w:sz w:val="24"/>
          <w:szCs w:val="24"/>
          <w:lang w:val="bg-BG"/>
        </w:rPr>
        <w:t xml:space="preserve">)  </w:t>
      </w:r>
      <w:r w:rsidR="009E184B" w:rsidRPr="00C2042D">
        <w:rPr>
          <w:rFonts w:ascii="Times New Roman" w:hAnsi="Times New Roman"/>
          <w:sz w:val="24"/>
          <w:szCs w:val="24"/>
          <w:lang w:val="bg-BG"/>
        </w:rPr>
        <w:t xml:space="preserve">Рекламации за скрити недостатъци се правят през целия срок на гаранция на доставените </w:t>
      </w:r>
      <w:r w:rsidR="004F271D">
        <w:rPr>
          <w:rFonts w:ascii="Times New Roman" w:hAnsi="Times New Roman"/>
          <w:sz w:val="24"/>
          <w:szCs w:val="24"/>
          <w:lang w:val="bg-BG"/>
        </w:rPr>
        <w:t>компютърните конфигурации</w:t>
      </w:r>
      <w:r w:rsidR="009E184B" w:rsidRPr="00C2042D">
        <w:rPr>
          <w:rFonts w:ascii="Times New Roman" w:hAnsi="Times New Roman"/>
          <w:sz w:val="24"/>
          <w:szCs w:val="24"/>
          <w:lang w:val="bg-BG"/>
        </w:rPr>
        <w:t>, като рекламацията се придружава задължително от констативен протокол.</w:t>
      </w:r>
    </w:p>
    <w:p w:rsidR="009E184B" w:rsidRDefault="00E54C7E" w:rsidP="009E184B">
      <w:pPr>
        <w:spacing w:after="0"/>
        <w:jc w:val="both"/>
        <w:rPr>
          <w:rFonts w:ascii="Times New Roman" w:hAnsi="Times New Roman"/>
          <w:color w:val="000000"/>
          <w:sz w:val="24"/>
          <w:szCs w:val="24"/>
          <w:lang w:val="bg-BG"/>
        </w:rPr>
      </w:pPr>
      <w:r w:rsidRPr="00FB3EB2">
        <w:rPr>
          <w:rFonts w:ascii="Times New Roman" w:eastAsia="Times New Roman" w:hAnsi="Times New Roman"/>
          <w:sz w:val="24"/>
          <w:szCs w:val="24"/>
          <w:lang w:val="bg-BG"/>
        </w:rPr>
        <w:t>(1</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w:t>
      </w:r>
      <w:r>
        <w:rPr>
          <w:rFonts w:ascii="Times New Roman" w:eastAsia="Times New Roman" w:hAnsi="Times New Roman"/>
          <w:sz w:val="24"/>
          <w:szCs w:val="24"/>
          <w:lang w:val="bg-BG"/>
        </w:rPr>
        <w:t>4</w:t>
      </w:r>
      <w:r w:rsidRPr="00FB3EB2">
        <w:rPr>
          <w:rFonts w:ascii="Times New Roman" w:eastAsia="Times New Roman" w:hAnsi="Times New Roman"/>
          <w:sz w:val="24"/>
          <w:szCs w:val="24"/>
          <w:lang w:val="bg-BG"/>
        </w:rPr>
        <w:t xml:space="preserve">)  </w:t>
      </w:r>
      <w:r w:rsidR="009E184B" w:rsidRPr="00C2042D">
        <w:rPr>
          <w:rFonts w:ascii="Times New Roman" w:hAnsi="Times New Roman"/>
          <w:color w:val="000000"/>
          <w:sz w:val="24"/>
          <w:szCs w:val="24"/>
          <w:lang w:val="bg-BG"/>
        </w:rPr>
        <w:t>ВЪЗЛОЖИТЕЛЯТ е длъжен да уведоми писмено ИЗПЪЛНИТЕЛЯ за установените дефекти в 15 (петнадесет) дневен срок от констатирането им.</w:t>
      </w:r>
    </w:p>
    <w:p w:rsidR="009E184B" w:rsidRDefault="00E54C7E" w:rsidP="009E184B">
      <w:pPr>
        <w:spacing w:after="0"/>
        <w:jc w:val="both"/>
        <w:rPr>
          <w:rFonts w:ascii="Times New Roman" w:hAnsi="Times New Roman"/>
          <w:color w:val="000000"/>
          <w:sz w:val="24"/>
          <w:szCs w:val="24"/>
          <w:lang w:val="bg-BG"/>
        </w:rPr>
      </w:pPr>
      <w:r w:rsidRPr="00FB3EB2">
        <w:rPr>
          <w:rFonts w:ascii="Times New Roman" w:eastAsia="Times New Roman" w:hAnsi="Times New Roman"/>
          <w:sz w:val="24"/>
          <w:szCs w:val="24"/>
          <w:lang w:val="bg-BG"/>
        </w:rPr>
        <w:t>(1</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w:t>
      </w:r>
      <w:r>
        <w:rPr>
          <w:rFonts w:ascii="Times New Roman" w:eastAsia="Times New Roman" w:hAnsi="Times New Roman"/>
          <w:sz w:val="24"/>
          <w:szCs w:val="24"/>
          <w:lang w:val="bg-BG"/>
        </w:rPr>
        <w:t>5</w:t>
      </w:r>
      <w:r w:rsidRPr="00FB3EB2">
        <w:rPr>
          <w:rFonts w:ascii="Times New Roman" w:eastAsia="Times New Roman" w:hAnsi="Times New Roman"/>
          <w:sz w:val="24"/>
          <w:szCs w:val="24"/>
          <w:lang w:val="bg-BG"/>
        </w:rPr>
        <w:t xml:space="preserve">)  </w:t>
      </w:r>
      <w:r w:rsidR="009E184B" w:rsidRPr="00E54C7E">
        <w:rPr>
          <w:rFonts w:ascii="Times New Roman" w:hAnsi="Times New Roman"/>
          <w:color w:val="000000"/>
          <w:sz w:val="24"/>
          <w:szCs w:val="24"/>
          <w:lang w:val="bg-BG"/>
        </w:rPr>
        <w:t>В</w:t>
      </w:r>
      <w:r w:rsidR="009E184B" w:rsidRPr="00C2042D">
        <w:rPr>
          <w:rFonts w:ascii="Times New Roman" w:hAnsi="Times New Roman"/>
          <w:color w:val="000000"/>
          <w:sz w:val="24"/>
          <w:szCs w:val="24"/>
          <w:lang w:val="bg-BG"/>
        </w:rPr>
        <w:t xml:space="preserve"> рекламациите се посочва номерът на договора, точното количество на получените </w:t>
      </w:r>
      <w:r w:rsidR="00AC566C">
        <w:rPr>
          <w:rFonts w:ascii="Times New Roman" w:hAnsi="Times New Roman"/>
          <w:sz w:val="24"/>
          <w:szCs w:val="24"/>
          <w:lang w:val="bg-BG"/>
        </w:rPr>
        <w:t>компютърните конфигурации</w:t>
      </w:r>
      <w:r w:rsidR="009E184B" w:rsidRPr="00C2042D">
        <w:rPr>
          <w:rFonts w:ascii="Times New Roman" w:hAnsi="Times New Roman"/>
          <w:color w:val="000000"/>
          <w:sz w:val="24"/>
          <w:szCs w:val="24"/>
          <w:lang w:val="bg-BG"/>
        </w:rPr>
        <w:t xml:space="preserve"> с техния партиден номер, основанието за рекламация и конкретното искане на ВЪЗЛОЖИТЕЛЯ.</w:t>
      </w:r>
    </w:p>
    <w:p w:rsidR="009E184B" w:rsidRDefault="00E54C7E" w:rsidP="009E184B">
      <w:pPr>
        <w:spacing w:after="0"/>
        <w:jc w:val="both"/>
        <w:rPr>
          <w:rFonts w:ascii="Times New Roman" w:hAnsi="Times New Roman"/>
          <w:color w:val="000000"/>
          <w:sz w:val="24"/>
          <w:szCs w:val="24"/>
          <w:lang w:val="bg-BG"/>
        </w:rPr>
      </w:pPr>
      <w:r w:rsidRPr="00FB3EB2">
        <w:rPr>
          <w:rFonts w:ascii="Times New Roman" w:eastAsia="Times New Roman" w:hAnsi="Times New Roman"/>
          <w:sz w:val="24"/>
          <w:szCs w:val="24"/>
          <w:lang w:val="bg-BG"/>
        </w:rPr>
        <w:t>(1</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w:t>
      </w:r>
      <w:r>
        <w:rPr>
          <w:rFonts w:ascii="Times New Roman" w:eastAsia="Times New Roman" w:hAnsi="Times New Roman"/>
          <w:sz w:val="24"/>
          <w:szCs w:val="24"/>
          <w:lang w:val="bg-BG"/>
        </w:rPr>
        <w:t>6</w:t>
      </w:r>
      <w:r w:rsidRPr="00FB3EB2">
        <w:rPr>
          <w:rFonts w:ascii="Times New Roman" w:eastAsia="Times New Roman" w:hAnsi="Times New Roman"/>
          <w:sz w:val="24"/>
          <w:szCs w:val="24"/>
          <w:lang w:val="bg-BG"/>
        </w:rPr>
        <w:t xml:space="preserve">)  </w:t>
      </w:r>
      <w:r w:rsidR="009E184B" w:rsidRPr="00C2042D">
        <w:rPr>
          <w:rFonts w:ascii="Times New Roman" w:hAnsi="Times New Roman"/>
          <w:color w:val="000000"/>
          <w:sz w:val="24"/>
          <w:szCs w:val="24"/>
          <w:lang w:val="bg-BG"/>
        </w:rPr>
        <w:t>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9E184B" w:rsidRDefault="00E54C7E" w:rsidP="009E184B">
      <w:pPr>
        <w:spacing w:after="0"/>
        <w:jc w:val="both"/>
        <w:rPr>
          <w:rFonts w:ascii="Times New Roman" w:hAnsi="Times New Roman"/>
          <w:color w:val="000000"/>
          <w:sz w:val="24"/>
          <w:szCs w:val="24"/>
          <w:lang w:val="bg-BG"/>
        </w:rPr>
      </w:pPr>
      <w:r w:rsidRPr="00FB3EB2">
        <w:rPr>
          <w:rFonts w:ascii="Times New Roman" w:eastAsia="Times New Roman" w:hAnsi="Times New Roman"/>
          <w:sz w:val="24"/>
          <w:szCs w:val="24"/>
          <w:lang w:val="bg-BG"/>
        </w:rPr>
        <w:t>(1</w:t>
      </w:r>
      <w:r>
        <w:rPr>
          <w:rFonts w:ascii="Times New Roman" w:eastAsia="Times New Roman" w:hAnsi="Times New Roman"/>
          <w:sz w:val="24"/>
          <w:szCs w:val="24"/>
          <w:lang w:val="bg-BG"/>
        </w:rPr>
        <w:t>1.7</w:t>
      </w:r>
      <w:r w:rsidRPr="00FB3EB2">
        <w:rPr>
          <w:rFonts w:ascii="Times New Roman" w:eastAsia="Times New Roman" w:hAnsi="Times New Roman"/>
          <w:sz w:val="24"/>
          <w:szCs w:val="24"/>
          <w:lang w:val="bg-BG"/>
        </w:rPr>
        <w:t xml:space="preserve">)  </w:t>
      </w:r>
      <w:r w:rsidR="009E184B" w:rsidRPr="00E54C7E">
        <w:rPr>
          <w:rFonts w:ascii="Times New Roman" w:hAnsi="Times New Roman"/>
          <w:color w:val="000000"/>
          <w:sz w:val="24"/>
          <w:szCs w:val="24"/>
          <w:lang w:val="bg-BG"/>
        </w:rPr>
        <w:t xml:space="preserve">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/некомплектни договорени </w:t>
      </w:r>
      <w:r w:rsidR="00AC566C">
        <w:rPr>
          <w:rFonts w:ascii="Times New Roman" w:hAnsi="Times New Roman"/>
          <w:sz w:val="24"/>
          <w:szCs w:val="24"/>
          <w:lang w:val="bg-BG"/>
        </w:rPr>
        <w:t>компютърните конфигурации</w:t>
      </w:r>
      <w:r w:rsidR="009E184B" w:rsidRPr="00E54C7E">
        <w:rPr>
          <w:rFonts w:ascii="Times New Roman" w:hAnsi="Times New Roman"/>
          <w:color w:val="000000"/>
          <w:sz w:val="24"/>
          <w:szCs w:val="24"/>
          <w:lang w:val="bg-BG"/>
        </w:rPr>
        <w:t>.</w:t>
      </w:r>
    </w:p>
    <w:p w:rsidR="009E184B" w:rsidRDefault="00E54C7E" w:rsidP="009E184B">
      <w:pPr>
        <w:spacing w:after="0"/>
        <w:jc w:val="both"/>
        <w:rPr>
          <w:rFonts w:ascii="Times New Roman" w:hAnsi="Times New Roman"/>
          <w:color w:val="000000"/>
          <w:sz w:val="24"/>
          <w:szCs w:val="24"/>
          <w:lang w:val="bg-BG"/>
        </w:rPr>
      </w:pPr>
      <w:r w:rsidRPr="00FB3EB2">
        <w:rPr>
          <w:rFonts w:ascii="Times New Roman" w:eastAsia="Times New Roman" w:hAnsi="Times New Roman"/>
          <w:sz w:val="24"/>
          <w:szCs w:val="24"/>
          <w:lang w:val="bg-BG"/>
        </w:rPr>
        <w:t>(1</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w:t>
      </w:r>
      <w:r>
        <w:rPr>
          <w:rFonts w:ascii="Times New Roman" w:eastAsia="Times New Roman" w:hAnsi="Times New Roman"/>
          <w:sz w:val="24"/>
          <w:szCs w:val="24"/>
          <w:lang w:val="bg-BG"/>
        </w:rPr>
        <w:t>8</w:t>
      </w:r>
      <w:r w:rsidRPr="00FB3EB2">
        <w:rPr>
          <w:rFonts w:ascii="Times New Roman" w:eastAsia="Times New Roman" w:hAnsi="Times New Roman"/>
          <w:sz w:val="24"/>
          <w:szCs w:val="24"/>
          <w:lang w:val="bg-BG"/>
        </w:rPr>
        <w:t xml:space="preserve">)  </w:t>
      </w:r>
      <w:r w:rsidR="009E184B" w:rsidRPr="00E54C7E">
        <w:rPr>
          <w:rFonts w:ascii="Times New Roman" w:hAnsi="Times New Roman"/>
          <w:color w:val="000000"/>
          <w:sz w:val="24"/>
          <w:szCs w:val="24"/>
          <w:lang w:val="bg-BG"/>
        </w:rPr>
        <w:t xml:space="preserve">При рекламация за скрити недостатъци ИЗПЪЛНИТЕЛЯТ е длъжен в едномесечен срок от получаването й да замени доставените недоговорени по вид/дефектни </w:t>
      </w:r>
      <w:r w:rsidR="00AC566C">
        <w:rPr>
          <w:rFonts w:ascii="Times New Roman" w:hAnsi="Times New Roman"/>
          <w:sz w:val="24"/>
          <w:szCs w:val="24"/>
          <w:lang w:val="bg-BG"/>
        </w:rPr>
        <w:t>компютърни конфигурации</w:t>
      </w:r>
      <w:r w:rsidR="009E184B" w:rsidRPr="00E54C7E">
        <w:rPr>
          <w:rFonts w:ascii="Times New Roman" w:hAnsi="Times New Roman"/>
          <w:color w:val="000000"/>
          <w:sz w:val="24"/>
          <w:szCs w:val="24"/>
          <w:lang w:val="bg-BG"/>
        </w:rPr>
        <w:t xml:space="preserve"> за своя сметка и риск или по преценка на ВЪЗЛОЖИТЕЛЯ да върне съответната част от заплатената цена, ведно с дължимите лихви.</w:t>
      </w:r>
    </w:p>
    <w:p w:rsidR="009E184B" w:rsidRDefault="00E54C7E" w:rsidP="009E184B">
      <w:pPr>
        <w:spacing w:after="0"/>
        <w:jc w:val="both"/>
        <w:rPr>
          <w:rFonts w:ascii="Times New Roman" w:hAnsi="Times New Roman"/>
          <w:color w:val="000000"/>
          <w:sz w:val="24"/>
          <w:szCs w:val="24"/>
          <w:lang w:val="bg-BG"/>
        </w:rPr>
      </w:pPr>
      <w:r w:rsidRPr="00FB3EB2">
        <w:rPr>
          <w:rFonts w:ascii="Times New Roman" w:eastAsia="Times New Roman" w:hAnsi="Times New Roman"/>
          <w:sz w:val="24"/>
          <w:szCs w:val="24"/>
          <w:lang w:val="bg-BG"/>
        </w:rPr>
        <w:t>(1</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w:t>
      </w:r>
      <w:r>
        <w:rPr>
          <w:rFonts w:ascii="Times New Roman" w:eastAsia="Times New Roman" w:hAnsi="Times New Roman"/>
          <w:sz w:val="24"/>
          <w:szCs w:val="24"/>
          <w:lang w:val="bg-BG"/>
        </w:rPr>
        <w:t>9</w:t>
      </w:r>
      <w:r w:rsidRPr="00FB3EB2">
        <w:rPr>
          <w:rFonts w:ascii="Times New Roman" w:eastAsia="Times New Roman" w:hAnsi="Times New Roman"/>
          <w:sz w:val="24"/>
          <w:szCs w:val="24"/>
          <w:lang w:val="bg-BG"/>
        </w:rPr>
        <w:t xml:space="preserve">)  </w:t>
      </w:r>
      <w:r w:rsidR="009E184B" w:rsidRPr="00E54C7E">
        <w:rPr>
          <w:rFonts w:ascii="Times New Roman" w:hAnsi="Times New Roman"/>
          <w:color w:val="000000"/>
          <w:sz w:val="24"/>
          <w:szCs w:val="24"/>
          <w:lang w:val="bg-BG"/>
        </w:rPr>
        <w:t xml:space="preserve">Изборът на посочените по-горе възможности да се върне съответната част от платеното или да се доставят нови </w:t>
      </w:r>
      <w:r w:rsidR="00AC566C">
        <w:rPr>
          <w:rFonts w:ascii="Times New Roman" w:hAnsi="Times New Roman"/>
          <w:sz w:val="24"/>
          <w:szCs w:val="24"/>
          <w:lang w:val="bg-BG"/>
        </w:rPr>
        <w:t>компютърните конфигурации</w:t>
      </w:r>
      <w:r w:rsidR="00AC566C" w:rsidRPr="00C2042D">
        <w:rPr>
          <w:rFonts w:ascii="Times New Roman" w:hAnsi="Times New Roman"/>
          <w:sz w:val="24"/>
          <w:szCs w:val="24"/>
          <w:lang w:val="bg-BG"/>
        </w:rPr>
        <w:t xml:space="preserve"> </w:t>
      </w:r>
      <w:r w:rsidR="009E184B" w:rsidRPr="00E54C7E">
        <w:rPr>
          <w:rFonts w:ascii="Times New Roman" w:hAnsi="Times New Roman"/>
          <w:color w:val="000000"/>
          <w:sz w:val="24"/>
          <w:szCs w:val="24"/>
          <w:lang w:val="bg-BG"/>
        </w:rPr>
        <w:t xml:space="preserve">принадлежи на </w:t>
      </w:r>
      <w:r w:rsidR="009E184B" w:rsidRPr="00E54C7E">
        <w:rPr>
          <w:rFonts w:ascii="Times New Roman" w:hAnsi="Times New Roman"/>
          <w:color w:val="000000"/>
          <w:sz w:val="24"/>
          <w:szCs w:val="24"/>
          <w:lang w:val="bg-BG"/>
        </w:rPr>
        <w:lastRenderedPageBreak/>
        <w:t>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9E184B" w:rsidRPr="00E54C7E" w:rsidRDefault="00E54C7E" w:rsidP="009E184B">
      <w:pPr>
        <w:spacing w:after="0"/>
        <w:jc w:val="both"/>
        <w:rPr>
          <w:rFonts w:ascii="Times New Roman" w:hAnsi="Times New Roman"/>
          <w:sz w:val="24"/>
          <w:szCs w:val="24"/>
          <w:lang w:val="bg-BG"/>
        </w:rPr>
      </w:pPr>
      <w:r w:rsidRPr="00FB3EB2">
        <w:rPr>
          <w:rFonts w:ascii="Times New Roman" w:eastAsia="Times New Roman" w:hAnsi="Times New Roman"/>
          <w:sz w:val="24"/>
          <w:szCs w:val="24"/>
          <w:lang w:val="bg-BG"/>
        </w:rPr>
        <w:t>(1</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w:t>
      </w:r>
      <w:r>
        <w:rPr>
          <w:rFonts w:ascii="Times New Roman" w:eastAsia="Times New Roman" w:hAnsi="Times New Roman"/>
          <w:sz w:val="24"/>
          <w:szCs w:val="24"/>
          <w:lang w:val="bg-BG"/>
        </w:rPr>
        <w:t>10</w:t>
      </w:r>
      <w:r w:rsidRPr="00FB3EB2">
        <w:rPr>
          <w:rFonts w:ascii="Times New Roman" w:eastAsia="Times New Roman" w:hAnsi="Times New Roman"/>
          <w:sz w:val="24"/>
          <w:szCs w:val="24"/>
          <w:lang w:val="bg-BG"/>
        </w:rPr>
        <w:t xml:space="preserve">)  </w:t>
      </w:r>
      <w:r w:rsidR="009E184B" w:rsidRPr="00E54C7E">
        <w:rPr>
          <w:rFonts w:ascii="Times New Roman" w:hAnsi="Times New Roman"/>
          <w:sz w:val="24"/>
          <w:szCs w:val="24"/>
          <w:lang w:val="bg-BG"/>
        </w:rPr>
        <w:t xml:space="preserve">Рекламираните </w:t>
      </w:r>
      <w:r w:rsidR="00AC566C">
        <w:rPr>
          <w:rFonts w:ascii="Times New Roman" w:hAnsi="Times New Roman"/>
          <w:sz w:val="24"/>
          <w:szCs w:val="24"/>
          <w:lang w:val="bg-BG"/>
        </w:rPr>
        <w:t>компютърните конфигурации</w:t>
      </w:r>
      <w:r w:rsidR="009E184B" w:rsidRPr="00E54C7E">
        <w:rPr>
          <w:rFonts w:ascii="Times New Roman" w:hAnsi="Times New Roman"/>
          <w:sz w:val="24"/>
          <w:szCs w:val="24"/>
          <w:lang w:val="bg-BG"/>
        </w:rPr>
        <w:t xml:space="preserve"> се </w:t>
      </w:r>
      <w:r w:rsidR="009E184B" w:rsidRPr="00E54C7E">
        <w:rPr>
          <w:rFonts w:ascii="Times New Roman" w:hAnsi="Times New Roman"/>
          <w:color w:val="000000"/>
          <w:sz w:val="24"/>
          <w:szCs w:val="24"/>
          <w:lang w:val="bg-BG"/>
        </w:rPr>
        <w:t xml:space="preserve">съхраняват от съответния краен получател </w:t>
      </w:r>
      <w:r w:rsidR="009E184B" w:rsidRPr="00E54C7E">
        <w:rPr>
          <w:rFonts w:ascii="Times New Roman" w:hAnsi="Times New Roman"/>
          <w:sz w:val="24"/>
          <w:szCs w:val="24"/>
          <w:lang w:val="bg-BG"/>
        </w:rPr>
        <w:t>до уреждане на рекламациите.</w:t>
      </w:r>
    </w:p>
    <w:p w:rsidR="00C4614C" w:rsidRPr="00D62EA0" w:rsidRDefault="00C4614C" w:rsidP="00C4614C">
      <w:pPr>
        <w:autoSpaceDE w:val="0"/>
        <w:autoSpaceDN w:val="0"/>
        <w:adjustRightInd w:val="0"/>
        <w:spacing w:after="0" w:line="240" w:lineRule="auto"/>
        <w:jc w:val="both"/>
        <w:rPr>
          <w:rFonts w:ascii="Times New Roman" w:eastAsia="Times New Roman" w:hAnsi="Times New Roman"/>
          <w:b/>
          <w:sz w:val="24"/>
          <w:szCs w:val="24"/>
          <w:lang w:val="bg-BG"/>
        </w:rPr>
      </w:pPr>
    </w:p>
    <w:p w:rsidR="00F63DD8" w:rsidRPr="00D62EA0" w:rsidRDefault="00C97BDE" w:rsidP="00C97BDE">
      <w:pPr>
        <w:autoSpaceDE w:val="0"/>
        <w:autoSpaceDN w:val="0"/>
        <w:adjustRightInd w:val="0"/>
        <w:spacing w:after="0" w:line="240" w:lineRule="auto"/>
        <w:ind w:left="1440" w:firstLine="720"/>
        <w:jc w:val="both"/>
        <w:rPr>
          <w:rFonts w:ascii="Times New Roman" w:eastAsia="Times New Roman" w:hAnsi="Times New Roman"/>
          <w:sz w:val="24"/>
          <w:szCs w:val="24"/>
          <w:lang w:val="bg-BG"/>
        </w:rPr>
      </w:pPr>
      <w:r w:rsidRPr="00C97BDE">
        <w:rPr>
          <w:rFonts w:ascii="Times New Roman" w:hAnsi="Times New Roman"/>
          <w:b/>
          <w:sz w:val="24"/>
          <w:szCs w:val="24"/>
          <w:lang w:val="bg-BG"/>
        </w:rPr>
        <w:t>ОТГОВОРНОСТ ПРИ НЕИЗПЪЛНЕНИЕ</w:t>
      </w:r>
    </w:p>
    <w:p w:rsidR="00F63DD8" w:rsidRPr="00D62EA0" w:rsidRDefault="0010461C" w:rsidP="00F63DD8">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b/>
          <w:sz w:val="24"/>
          <w:szCs w:val="24"/>
          <w:lang w:val="bg-BG"/>
        </w:rPr>
        <w:t>Член 1</w:t>
      </w:r>
      <w:r>
        <w:rPr>
          <w:rFonts w:ascii="Times New Roman" w:eastAsia="Times New Roman" w:hAnsi="Times New Roman"/>
          <w:b/>
          <w:sz w:val="24"/>
          <w:szCs w:val="24"/>
          <w:lang w:val="bg-BG"/>
        </w:rPr>
        <w:t>2</w:t>
      </w:r>
      <w:r w:rsidRPr="00D62EA0">
        <w:rPr>
          <w:rFonts w:ascii="Times New Roman" w:eastAsia="Times New Roman" w:hAnsi="Times New Roman"/>
          <w:b/>
          <w:sz w:val="24"/>
          <w:szCs w:val="24"/>
          <w:lang w:val="bg-BG"/>
        </w:rPr>
        <w:t>.</w:t>
      </w:r>
    </w:p>
    <w:p w:rsidR="00C97BDE" w:rsidRPr="004D03DE" w:rsidRDefault="00F63DD8" w:rsidP="004D03DE">
      <w:pPr>
        <w:spacing w:after="0"/>
        <w:jc w:val="both"/>
        <w:rPr>
          <w:rFonts w:ascii="Times New Roman" w:eastAsia="Times New Roman" w:hAnsi="Times New Roman"/>
          <w:sz w:val="24"/>
          <w:szCs w:val="24"/>
          <w:lang w:val="bg-BG"/>
        </w:rPr>
      </w:pPr>
      <w:r w:rsidRPr="00E54C7E">
        <w:rPr>
          <w:rFonts w:ascii="Times New Roman" w:eastAsia="Times New Roman" w:hAnsi="Times New Roman"/>
          <w:sz w:val="24"/>
          <w:szCs w:val="24"/>
          <w:lang w:val="bg-BG"/>
        </w:rPr>
        <w:t>(1</w:t>
      </w:r>
      <w:r w:rsidR="002F3636" w:rsidRPr="00E54C7E">
        <w:rPr>
          <w:rFonts w:ascii="Times New Roman" w:eastAsia="Times New Roman" w:hAnsi="Times New Roman"/>
          <w:sz w:val="24"/>
          <w:szCs w:val="24"/>
          <w:lang w:val="bg-BG"/>
        </w:rPr>
        <w:t>2</w:t>
      </w:r>
      <w:r w:rsidRPr="00E54C7E">
        <w:rPr>
          <w:rFonts w:ascii="Times New Roman" w:eastAsia="Times New Roman" w:hAnsi="Times New Roman"/>
          <w:sz w:val="24"/>
          <w:szCs w:val="24"/>
          <w:lang w:val="bg-BG"/>
        </w:rPr>
        <w:t xml:space="preserve">.1) </w:t>
      </w:r>
      <w:r w:rsidR="00C97BDE" w:rsidRPr="004D03DE">
        <w:rPr>
          <w:rFonts w:ascii="Times New Roman" w:eastAsia="Times New Roman" w:hAnsi="Times New Roman"/>
          <w:sz w:val="24"/>
          <w:szCs w:val="24"/>
          <w:lang w:val="bg-BG"/>
        </w:rPr>
        <w:t>За неизпълнение на задълженията си по настоящия договор, неизправната страна дължи неустойка в размер на 0,1%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C97BDE" w:rsidRPr="004D03DE" w:rsidRDefault="00C97BDE" w:rsidP="00C97BDE">
      <w:pPr>
        <w:spacing w:after="0"/>
        <w:jc w:val="both"/>
        <w:rPr>
          <w:rFonts w:ascii="Times New Roman" w:eastAsia="Times New Roman" w:hAnsi="Times New Roman"/>
          <w:sz w:val="24"/>
          <w:szCs w:val="24"/>
          <w:lang w:val="bg-BG"/>
        </w:rPr>
      </w:pPr>
      <w:r w:rsidRPr="00E54C7E">
        <w:rPr>
          <w:rFonts w:ascii="Times New Roman" w:eastAsia="Times New Roman" w:hAnsi="Times New Roman"/>
          <w:sz w:val="24"/>
          <w:szCs w:val="24"/>
          <w:lang w:val="bg-BG"/>
        </w:rPr>
        <w:t>(1</w:t>
      </w:r>
      <w:r w:rsidR="002F3636" w:rsidRPr="00E54C7E">
        <w:rPr>
          <w:rFonts w:ascii="Times New Roman" w:eastAsia="Times New Roman" w:hAnsi="Times New Roman"/>
          <w:sz w:val="24"/>
          <w:szCs w:val="24"/>
          <w:lang w:val="bg-BG"/>
        </w:rPr>
        <w:t>2</w:t>
      </w:r>
      <w:r w:rsidRPr="00E54C7E">
        <w:rPr>
          <w:rFonts w:ascii="Times New Roman" w:eastAsia="Times New Roman" w:hAnsi="Times New Roman"/>
          <w:sz w:val="24"/>
          <w:szCs w:val="24"/>
          <w:lang w:val="bg-BG"/>
        </w:rPr>
        <w:t xml:space="preserve">.2) </w:t>
      </w:r>
      <w:r w:rsidRPr="004D03DE">
        <w:rPr>
          <w:rFonts w:ascii="Times New Roman" w:eastAsia="Times New Roman" w:hAnsi="Times New Roman"/>
          <w:sz w:val="24"/>
          <w:szCs w:val="24"/>
          <w:lang w:val="bg-BG"/>
        </w:rPr>
        <w:t xml:space="preserve">Когато при наличие на рекламации, ИЗПЪЛНИТЕЛЯТ не изпълни задълженията си по </w:t>
      </w:r>
      <w:r w:rsidR="00B912FF" w:rsidRPr="004D03DE">
        <w:rPr>
          <w:rFonts w:ascii="Times New Roman" w:eastAsia="Times New Roman" w:hAnsi="Times New Roman"/>
          <w:sz w:val="24"/>
          <w:szCs w:val="24"/>
          <w:lang w:val="bg-BG"/>
        </w:rPr>
        <w:t>Член 11</w:t>
      </w:r>
      <w:r w:rsidRPr="004D03DE">
        <w:rPr>
          <w:rFonts w:ascii="Times New Roman" w:eastAsia="Times New Roman" w:hAnsi="Times New Roman"/>
          <w:sz w:val="24"/>
          <w:szCs w:val="24"/>
          <w:lang w:val="bg-BG"/>
        </w:rPr>
        <w:t xml:space="preserve"> от настоящия договор в срок, същият дължи на ВЪЗЛОЖИТЕЛЯ неустойка в размер на 2% от цената на </w:t>
      </w:r>
      <w:r w:rsidR="004D03DE">
        <w:rPr>
          <w:rFonts w:ascii="Times New Roman" w:hAnsi="Times New Roman"/>
          <w:sz w:val="24"/>
          <w:szCs w:val="24"/>
          <w:lang w:val="bg-BG"/>
        </w:rPr>
        <w:t>компютърните конфигурации</w:t>
      </w:r>
      <w:r w:rsidRPr="004D03DE">
        <w:rPr>
          <w:rFonts w:ascii="Times New Roman" w:eastAsia="Times New Roman" w:hAnsi="Times New Roman"/>
          <w:sz w:val="24"/>
          <w:szCs w:val="24"/>
          <w:lang w:val="bg-BG"/>
        </w:rPr>
        <w:t>, за които са направени рекламациите.</w:t>
      </w:r>
    </w:p>
    <w:p w:rsidR="00C97BDE" w:rsidRPr="004D03DE" w:rsidRDefault="00C97BDE" w:rsidP="00C97BDE">
      <w:pPr>
        <w:spacing w:after="0"/>
        <w:jc w:val="both"/>
        <w:rPr>
          <w:rFonts w:ascii="Times New Roman" w:eastAsia="Times New Roman" w:hAnsi="Times New Roman"/>
          <w:sz w:val="24"/>
          <w:szCs w:val="24"/>
          <w:lang w:val="bg-BG"/>
        </w:rPr>
      </w:pPr>
      <w:r w:rsidRPr="00E54C7E">
        <w:rPr>
          <w:rFonts w:ascii="Times New Roman" w:eastAsia="Times New Roman" w:hAnsi="Times New Roman"/>
          <w:sz w:val="24"/>
          <w:szCs w:val="24"/>
          <w:lang w:val="bg-BG"/>
        </w:rPr>
        <w:t>(1</w:t>
      </w:r>
      <w:r w:rsidR="002F3636" w:rsidRPr="00E54C7E">
        <w:rPr>
          <w:rFonts w:ascii="Times New Roman" w:eastAsia="Times New Roman" w:hAnsi="Times New Roman"/>
          <w:sz w:val="24"/>
          <w:szCs w:val="24"/>
          <w:lang w:val="bg-BG"/>
        </w:rPr>
        <w:t>2</w:t>
      </w:r>
      <w:r w:rsidRPr="00E54C7E">
        <w:rPr>
          <w:rFonts w:ascii="Times New Roman" w:eastAsia="Times New Roman" w:hAnsi="Times New Roman"/>
          <w:sz w:val="24"/>
          <w:szCs w:val="24"/>
          <w:lang w:val="bg-BG"/>
        </w:rPr>
        <w:t xml:space="preserve">.3) </w:t>
      </w:r>
      <w:r w:rsidRPr="004D03DE">
        <w:rPr>
          <w:rFonts w:ascii="Times New Roman" w:eastAsia="Times New Roman" w:hAnsi="Times New Roman"/>
          <w:sz w:val="24"/>
          <w:szCs w:val="24"/>
          <w:lang w:val="bg-BG"/>
        </w:rPr>
        <w:t xml:space="preserve">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w:t>
      </w:r>
      <w:r w:rsidR="00400FC3" w:rsidRPr="00E54C7E">
        <w:rPr>
          <w:rFonts w:ascii="Times New Roman" w:eastAsia="Times New Roman" w:hAnsi="Times New Roman"/>
          <w:sz w:val="24"/>
          <w:szCs w:val="24"/>
          <w:lang w:val="bg-BG"/>
        </w:rPr>
        <w:t xml:space="preserve">(10.1) </w:t>
      </w:r>
      <w:r w:rsidRPr="004D03DE">
        <w:rPr>
          <w:rFonts w:ascii="Times New Roman" w:eastAsia="Times New Roman" w:hAnsi="Times New Roman"/>
          <w:sz w:val="24"/>
          <w:szCs w:val="24"/>
          <w:lang w:val="bg-BG"/>
        </w:rPr>
        <w:t>от договора.</w:t>
      </w:r>
    </w:p>
    <w:p w:rsidR="00C97BDE" w:rsidRPr="004D03DE" w:rsidRDefault="00C97BDE" w:rsidP="00C97BDE">
      <w:pPr>
        <w:spacing w:after="0"/>
        <w:jc w:val="both"/>
        <w:rPr>
          <w:rFonts w:ascii="Times New Roman" w:eastAsia="Times New Roman" w:hAnsi="Times New Roman"/>
          <w:sz w:val="24"/>
          <w:szCs w:val="24"/>
          <w:lang w:val="bg-BG"/>
        </w:rPr>
      </w:pPr>
      <w:r w:rsidRPr="00E54C7E">
        <w:rPr>
          <w:rFonts w:ascii="Times New Roman" w:eastAsia="Times New Roman" w:hAnsi="Times New Roman"/>
          <w:sz w:val="24"/>
          <w:szCs w:val="24"/>
          <w:lang w:val="bg-BG"/>
        </w:rPr>
        <w:t>(1</w:t>
      </w:r>
      <w:r w:rsidR="002F3636" w:rsidRPr="00E54C7E">
        <w:rPr>
          <w:rFonts w:ascii="Times New Roman" w:eastAsia="Times New Roman" w:hAnsi="Times New Roman"/>
          <w:sz w:val="24"/>
          <w:szCs w:val="24"/>
          <w:lang w:val="bg-BG"/>
        </w:rPr>
        <w:t>2</w:t>
      </w:r>
      <w:r w:rsidRPr="00E54C7E">
        <w:rPr>
          <w:rFonts w:ascii="Times New Roman" w:eastAsia="Times New Roman" w:hAnsi="Times New Roman"/>
          <w:sz w:val="24"/>
          <w:szCs w:val="24"/>
          <w:lang w:val="bg-BG"/>
        </w:rPr>
        <w:t xml:space="preserve">.4) </w:t>
      </w:r>
      <w:r w:rsidRPr="004D03DE">
        <w:rPr>
          <w:rFonts w:ascii="Times New Roman" w:eastAsia="Times New Roman" w:hAnsi="Times New Roman"/>
          <w:sz w:val="24"/>
          <w:szCs w:val="24"/>
          <w:lang w:val="bg-BG"/>
        </w:rPr>
        <w:t xml:space="preserve">При виновна забава на ИЗПЪЛНИТЕЛЯ, продължила с повече от половината от срока за изпълнение на съответното задължение, другата страна има право да развали договора едностранно </w:t>
      </w:r>
      <w:r w:rsidR="00F12059">
        <w:rPr>
          <w:rFonts w:ascii="Times New Roman" w:eastAsia="Times New Roman" w:hAnsi="Times New Roman"/>
          <w:sz w:val="24"/>
          <w:szCs w:val="24"/>
          <w:lang w:val="bg-BG"/>
        </w:rPr>
        <w:t>без</w:t>
      </w:r>
      <w:r w:rsidRPr="004D03DE">
        <w:rPr>
          <w:rFonts w:ascii="Times New Roman" w:eastAsia="Times New Roman" w:hAnsi="Times New Roman"/>
          <w:sz w:val="24"/>
          <w:szCs w:val="24"/>
          <w:lang w:val="bg-BG"/>
        </w:rPr>
        <w:t xml:space="preserve"> предизвестие.</w:t>
      </w:r>
    </w:p>
    <w:p w:rsidR="00C97BDE" w:rsidRDefault="00C97BDE" w:rsidP="00C97BDE">
      <w:pPr>
        <w:spacing w:after="0"/>
        <w:jc w:val="both"/>
        <w:rPr>
          <w:rFonts w:ascii="Times New Roman" w:hAnsi="Times New Roman"/>
          <w:sz w:val="24"/>
          <w:szCs w:val="24"/>
          <w:lang w:val="bg-BG"/>
        </w:rPr>
      </w:pPr>
      <w:r w:rsidRPr="00E54C7E">
        <w:rPr>
          <w:rFonts w:ascii="Times New Roman" w:eastAsia="Times New Roman" w:hAnsi="Times New Roman"/>
          <w:sz w:val="24"/>
          <w:szCs w:val="24"/>
          <w:lang w:val="bg-BG"/>
        </w:rPr>
        <w:t>(1</w:t>
      </w:r>
      <w:r w:rsidR="002F3636" w:rsidRPr="00E54C7E">
        <w:rPr>
          <w:rFonts w:ascii="Times New Roman" w:eastAsia="Times New Roman" w:hAnsi="Times New Roman"/>
          <w:sz w:val="24"/>
          <w:szCs w:val="24"/>
          <w:lang w:val="bg-BG"/>
        </w:rPr>
        <w:t>2</w:t>
      </w:r>
      <w:r w:rsidRPr="00E54C7E">
        <w:rPr>
          <w:rFonts w:ascii="Times New Roman" w:eastAsia="Times New Roman" w:hAnsi="Times New Roman"/>
          <w:sz w:val="24"/>
          <w:szCs w:val="24"/>
          <w:lang w:val="bg-BG"/>
        </w:rPr>
        <w:t xml:space="preserve">.5) </w:t>
      </w:r>
      <w:r w:rsidRPr="004D03DE">
        <w:rPr>
          <w:rFonts w:ascii="Times New Roman" w:eastAsia="Times New Roman" w:hAnsi="Times New Roman"/>
          <w:sz w:val="24"/>
          <w:szCs w:val="24"/>
          <w:lang w:val="bg-BG"/>
        </w:rPr>
        <w:t>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w:t>
      </w:r>
      <w:r w:rsidRPr="00E54C7E">
        <w:rPr>
          <w:rFonts w:ascii="Times New Roman" w:hAnsi="Times New Roman"/>
          <w:sz w:val="24"/>
          <w:szCs w:val="24"/>
          <w:lang w:val="bg-BG"/>
        </w:rPr>
        <w:t xml:space="preserve"> предявени повече от три рекламации от ВЪЗЛОЖИТЕЛЯ по </w:t>
      </w:r>
      <w:r w:rsidR="00400FC3" w:rsidRPr="00E54C7E">
        <w:rPr>
          <w:rFonts w:ascii="Times New Roman" w:hAnsi="Times New Roman"/>
          <w:sz w:val="24"/>
          <w:szCs w:val="24"/>
          <w:lang w:val="bg-BG"/>
        </w:rPr>
        <w:t>чл.11</w:t>
      </w:r>
      <w:r w:rsidR="003B4574">
        <w:rPr>
          <w:rFonts w:ascii="Times New Roman" w:hAnsi="Times New Roman"/>
          <w:sz w:val="24"/>
          <w:szCs w:val="24"/>
          <w:lang w:val="bg-BG"/>
        </w:rPr>
        <w:t>.</w:t>
      </w:r>
    </w:p>
    <w:p w:rsidR="00C97BDE" w:rsidRPr="00C97BDE" w:rsidRDefault="00C97BDE" w:rsidP="00C97BDE">
      <w:pPr>
        <w:jc w:val="both"/>
        <w:rPr>
          <w:rFonts w:ascii="Times New Roman" w:hAnsi="Times New Roman"/>
          <w:color w:val="000000"/>
          <w:sz w:val="24"/>
          <w:szCs w:val="24"/>
          <w:lang w:val="bg-BG"/>
        </w:rPr>
      </w:pPr>
      <w:r w:rsidRPr="00E54C7E">
        <w:rPr>
          <w:rFonts w:ascii="Times New Roman" w:eastAsia="Times New Roman" w:hAnsi="Times New Roman"/>
          <w:sz w:val="24"/>
          <w:szCs w:val="24"/>
          <w:lang w:val="bg-BG"/>
        </w:rPr>
        <w:t>(1</w:t>
      </w:r>
      <w:r w:rsidR="002F3636" w:rsidRPr="00E54C7E">
        <w:rPr>
          <w:rFonts w:ascii="Times New Roman" w:eastAsia="Times New Roman" w:hAnsi="Times New Roman"/>
          <w:sz w:val="24"/>
          <w:szCs w:val="24"/>
          <w:lang w:val="bg-BG"/>
        </w:rPr>
        <w:t>2</w:t>
      </w:r>
      <w:r w:rsidRPr="00E54C7E">
        <w:rPr>
          <w:rFonts w:ascii="Times New Roman" w:eastAsia="Times New Roman" w:hAnsi="Times New Roman"/>
          <w:sz w:val="24"/>
          <w:szCs w:val="24"/>
          <w:lang w:val="bg-BG"/>
        </w:rPr>
        <w:t xml:space="preserve">.6) </w:t>
      </w:r>
      <w:r w:rsidRPr="00E54C7E">
        <w:rPr>
          <w:rFonts w:ascii="Times New Roman" w:hAnsi="Times New Roman"/>
          <w:color w:val="000000"/>
          <w:sz w:val="24"/>
          <w:szCs w:val="24"/>
          <w:lang w:val="bg-BG"/>
        </w:rPr>
        <w:t>В случай, че по отношение на ИЗПЪЛНИТЕЛЯ настъпят обстоятелствата по чл. 54 от Закона за обществените поръчки, ВЪЗЛОЖИТЕЛЯТ има право да прекрати едностранно настоящия договор, без писмено</w:t>
      </w:r>
      <w:r w:rsidRPr="00C97BDE">
        <w:rPr>
          <w:rFonts w:ascii="Times New Roman" w:hAnsi="Times New Roman"/>
          <w:color w:val="000000"/>
          <w:sz w:val="24"/>
          <w:szCs w:val="24"/>
          <w:lang w:val="bg-BG"/>
        </w:rPr>
        <w:t xml:space="preserve"> предизвестие и без да дължи неустойки.</w:t>
      </w:r>
    </w:p>
    <w:p w:rsidR="00F63DD8" w:rsidRPr="00D62EA0" w:rsidRDefault="00F63DD8" w:rsidP="008D5293">
      <w:pPr>
        <w:autoSpaceDE w:val="0"/>
        <w:autoSpaceDN w:val="0"/>
        <w:adjustRightInd w:val="0"/>
        <w:spacing w:after="0" w:line="240" w:lineRule="auto"/>
        <w:jc w:val="center"/>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ПОДИЗПЪЛНИТЕЛИ</w:t>
      </w:r>
      <w:r w:rsidRPr="00D62EA0">
        <w:rPr>
          <w:rFonts w:ascii="Times New Roman" w:eastAsia="Times New Roman" w:hAnsi="Times New Roman"/>
          <w:b/>
          <w:sz w:val="24"/>
          <w:szCs w:val="24"/>
          <w:vertAlign w:val="superscript"/>
          <w:lang w:val="bg-BG"/>
        </w:rPr>
        <w:footnoteReference w:id="1"/>
      </w:r>
    </w:p>
    <w:p w:rsidR="0010461C" w:rsidRPr="00D62EA0" w:rsidRDefault="0010461C" w:rsidP="0010461C">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Член 1</w:t>
      </w:r>
      <w:r>
        <w:rPr>
          <w:rFonts w:ascii="Times New Roman" w:eastAsia="Times New Roman" w:hAnsi="Times New Roman"/>
          <w:b/>
          <w:sz w:val="24"/>
          <w:szCs w:val="24"/>
          <w:lang w:val="bg-BG"/>
        </w:rPr>
        <w:t>3</w:t>
      </w:r>
      <w:r w:rsidRPr="00D62EA0">
        <w:rPr>
          <w:rFonts w:ascii="Times New Roman" w:eastAsia="Times New Roman" w:hAnsi="Times New Roman"/>
          <w:b/>
          <w:sz w:val="24"/>
          <w:szCs w:val="24"/>
          <w:lang w:val="bg-BG"/>
        </w:rPr>
        <w:t xml:space="preserve">. </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2F1360" w:rsidRPr="002F1360" w:rsidRDefault="00F63DD8" w:rsidP="00955E80">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w:t>
      </w:r>
      <w:r w:rsidR="002F3636" w:rsidRPr="00E54C7E">
        <w:rPr>
          <w:rFonts w:ascii="Times New Roman" w:eastAsia="Times New Roman" w:hAnsi="Times New Roman"/>
          <w:sz w:val="24"/>
          <w:szCs w:val="24"/>
          <w:lang w:val="bg-BG"/>
        </w:rPr>
        <w:t>3</w:t>
      </w:r>
      <w:r w:rsidRPr="00E54C7E">
        <w:rPr>
          <w:rFonts w:ascii="Times New Roman" w:eastAsia="Times New Roman" w:hAnsi="Times New Roman"/>
          <w:sz w:val="24"/>
          <w:szCs w:val="24"/>
          <w:lang w:val="bg-BG"/>
        </w:rPr>
        <w:t>.1)</w:t>
      </w:r>
      <w:r w:rsidR="002F1360" w:rsidRPr="002F1360">
        <w:rPr>
          <w:rFonts w:ascii="Times New Roman" w:hAnsi="Times New Roman"/>
          <w:sz w:val="24"/>
          <w:szCs w:val="24"/>
          <w:lang w:val="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F1360" w:rsidRPr="002F1360" w:rsidRDefault="002F1360" w:rsidP="00955E80">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lastRenderedPageBreak/>
        <w:t>(13.</w:t>
      </w:r>
      <w:r>
        <w:rPr>
          <w:rFonts w:ascii="Times New Roman" w:eastAsia="Times New Roman" w:hAnsi="Times New Roman"/>
          <w:sz w:val="24"/>
          <w:szCs w:val="24"/>
          <w:lang w:val="bg-BG"/>
        </w:rPr>
        <w:t>2</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В 3-дневен срок от сключването на настоящия договор Изпълнителят сключва договор за подизпълнение с подизпълнителя/ите, посочен/и в офертата. Договорът за подизпълнение се представя в 3-дневен срок от датата на сключването му на Възложителя.</w:t>
      </w:r>
    </w:p>
    <w:p w:rsidR="002F1360" w:rsidRPr="002F1360" w:rsidRDefault="002F1360" w:rsidP="00955E80">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w:t>
      </w:r>
      <w:r>
        <w:rPr>
          <w:rFonts w:ascii="Times New Roman" w:eastAsia="Times New Roman" w:hAnsi="Times New Roman"/>
          <w:sz w:val="24"/>
          <w:szCs w:val="24"/>
          <w:lang w:val="bg-BG"/>
        </w:rPr>
        <w:t>3</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ВЪЗЛОЖИТЕЛЯТ изисква замяна на ПОДИЗПЪЛНИТЕЛ, който не отговаря на условията по </w:t>
      </w:r>
      <w:r w:rsidR="005923A3">
        <w:rPr>
          <w:rFonts w:ascii="Times New Roman" w:hAnsi="Times New Roman"/>
          <w:sz w:val="24"/>
          <w:szCs w:val="24"/>
          <w:lang w:val="bg-BG"/>
        </w:rPr>
        <w:t xml:space="preserve">ал. </w:t>
      </w:r>
      <w:r w:rsidR="005923A3" w:rsidRPr="00E54C7E">
        <w:rPr>
          <w:rFonts w:ascii="Times New Roman" w:eastAsia="Times New Roman" w:hAnsi="Times New Roman"/>
          <w:sz w:val="24"/>
          <w:szCs w:val="24"/>
          <w:lang w:val="bg-BG"/>
        </w:rPr>
        <w:t>(13.1)</w:t>
      </w:r>
      <w:r w:rsidR="005923A3" w:rsidRPr="002F1360">
        <w:rPr>
          <w:rFonts w:ascii="Times New Roman" w:hAnsi="Times New Roman"/>
          <w:sz w:val="24"/>
          <w:szCs w:val="24"/>
          <w:lang w:val="bg-BG"/>
        </w:rPr>
        <w:t xml:space="preserve"> </w:t>
      </w:r>
      <w:r w:rsidRPr="002F1360">
        <w:rPr>
          <w:rFonts w:ascii="Times New Roman" w:hAnsi="Times New Roman"/>
          <w:sz w:val="24"/>
          <w:szCs w:val="24"/>
          <w:lang w:val="bg-BG"/>
        </w:rPr>
        <w:t>поради промяна в обстоятелствата преди сключване на договора за обществена поръчка.</w:t>
      </w:r>
    </w:p>
    <w:p w:rsidR="002F1360" w:rsidRPr="002F1360" w:rsidRDefault="002F1360" w:rsidP="00955E80">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w:t>
      </w:r>
      <w:r>
        <w:rPr>
          <w:rFonts w:ascii="Times New Roman" w:eastAsia="Times New Roman" w:hAnsi="Times New Roman"/>
          <w:sz w:val="24"/>
          <w:szCs w:val="24"/>
          <w:lang w:val="bg-BG"/>
        </w:rPr>
        <w:t>4</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2F1360" w:rsidRPr="002F1360" w:rsidRDefault="002F1360" w:rsidP="00955E80">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w:t>
      </w:r>
      <w:r>
        <w:rPr>
          <w:rFonts w:ascii="Times New Roman" w:eastAsia="Times New Roman" w:hAnsi="Times New Roman"/>
          <w:sz w:val="24"/>
          <w:szCs w:val="24"/>
          <w:lang w:val="bg-BG"/>
        </w:rPr>
        <w:t>5</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Не е нарушение на забраната по </w:t>
      </w:r>
      <w:r w:rsidR="005923A3">
        <w:rPr>
          <w:rFonts w:ascii="Times New Roman" w:hAnsi="Times New Roman"/>
          <w:sz w:val="24"/>
          <w:szCs w:val="24"/>
          <w:lang w:val="bg-BG"/>
        </w:rPr>
        <w:t xml:space="preserve">ал. </w:t>
      </w:r>
      <w:r w:rsidR="005923A3" w:rsidRPr="00E54C7E">
        <w:rPr>
          <w:rFonts w:ascii="Times New Roman" w:eastAsia="Times New Roman" w:hAnsi="Times New Roman"/>
          <w:sz w:val="24"/>
          <w:szCs w:val="24"/>
          <w:lang w:val="bg-BG"/>
        </w:rPr>
        <w:t>(13.</w:t>
      </w:r>
      <w:r w:rsidR="005923A3">
        <w:rPr>
          <w:rFonts w:ascii="Times New Roman" w:eastAsia="Times New Roman" w:hAnsi="Times New Roman"/>
          <w:sz w:val="24"/>
          <w:szCs w:val="24"/>
          <w:lang w:val="bg-BG"/>
        </w:rPr>
        <w:t>4</w:t>
      </w:r>
      <w:r w:rsidR="005923A3" w:rsidRPr="00E54C7E">
        <w:rPr>
          <w:rFonts w:ascii="Times New Roman" w:eastAsia="Times New Roman" w:hAnsi="Times New Roman"/>
          <w:sz w:val="24"/>
          <w:szCs w:val="24"/>
          <w:lang w:val="bg-BG"/>
        </w:rPr>
        <w:t>)</w:t>
      </w:r>
      <w:r w:rsidR="005923A3" w:rsidRPr="002F1360">
        <w:rPr>
          <w:rFonts w:ascii="Times New Roman" w:hAnsi="Times New Roman"/>
          <w:sz w:val="24"/>
          <w:szCs w:val="24"/>
          <w:lang w:val="bg-BG"/>
        </w:rPr>
        <w:t xml:space="preserve"> </w:t>
      </w:r>
      <w:r w:rsidRPr="002F1360">
        <w:rPr>
          <w:rFonts w:ascii="Times New Roman" w:hAnsi="Times New Roman"/>
          <w:sz w:val="24"/>
          <w:szCs w:val="24"/>
          <w:lang w:val="bg-BG"/>
        </w:rPr>
        <w:t>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2F1360" w:rsidRPr="002F1360" w:rsidRDefault="002F1360" w:rsidP="00955E80">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w:t>
      </w:r>
      <w:r>
        <w:rPr>
          <w:rFonts w:ascii="Times New Roman" w:eastAsia="Times New Roman" w:hAnsi="Times New Roman"/>
          <w:sz w:val="24"/>
          <w:szCs w:val="24"/>
          <w:lang w:val="bg-BG"/>
        </w:rPr>
        <w:t>6</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2F1360" w:rsidRPr="002F1360" w:rsidRDefault="002F1360" w:rsidP="00955E80">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w:t>
      </w:r>
      <w:r>
        <w:rPr>
          <w:rFonts w:ascii="Times New Roman" w:eastAsia="Times New Roman" w:hAnsi="Times New Roman"/>
          <w:sz w:val="24"/>
          <w:szCs w:val="24"/>
          <w:lang w:val="bg-BG"/>
        </w:rPr>
        <w:t>7</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Разплащанията по </w:t>
      </w:r>
      <w:r w:rsidR="005923A3">
        <w:rPr>
          <w:rFonts w:ascii="Times New Roman" w:hAnsi="Times New Roman"/>
          <w:sz w:val="24"/>
          <w:szCs w:val="24"/>
          <w:lang w:val="bg-BG"/>
        </w:rPr>
        <w:t xml:space="preserve">ал. </w:t>
      </w:r>
      <w:r w:rsidR="005923A3" w:rsidRPr="00E54C7E">
        <w:rPr>
          <w:rFonts w:ascii="Times New Roman" w:eastAsia="Times New Roman" w:hAnsi="Times New Roman"/>
          <w:sz w:val="24"/>
          <w:szCs w:val="24"/>
          <w:lang w:val="bg-BG"/>
        </w:rPr>
        <w:t>(13.</w:t>
      </w:r>
      <w:r w:rsidR="005923A3">
        <w:rPr>
          <w:rFonts w:ascii="Times New Roman" w:eastAsia="Times New Roman" w:hAnsi="Times New Roman"/>
          <w:sz w:val="24"/>
          <w:szCs w:val="24"/>
          <w:lang w:val="bg-BG"/>
        </w:rPr>
        <w:t>6</w:t>
      </w:r>
      <w:r w:rsidR="005923A3" w:rsidRPr="00E54C7E">
        <w:rPr>
          <w:rFonts w:ascii="Times New Roman" w:eastAsia="Times New Roman" w:hAnsi="Times New Roman"/>
          <w:sz w:val="24"/>
          <w:szCs w:val="24"/>
          <w:lang w:val="bg-BG"/>
        </w:rPr>
        <w:t>)</w:t>
      </w:r>
      <w:r w:rsidR="005923A3" w:rsidRPr="002F1360">
        <w:rPr>
          <w:rFonts w:ascii="Times New Roman" w:hAnsi="Times New Roman"/>
          <w:sz w:val="24"/>
          <w:szCs w:val="24"/>
          <w:lang w:val="bg-BG"/>
        </w:rPr>
        <w:t xml:space="preserve"> </w:t>
      </w:r>
      <w:r w:rsidRPr="002F1360">
        <w:rPr>
          <w:rFonts w:ascii="Times New Roman" w:hAnsi="Times New Roman"/>
          <w:sz w:val="24"/>
          <w:szCs w:val="24"/>
          <w:lang w:val="bg-BG"/>
        </w:rPr>
        <w:t>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2F1360" w:rsidRPr="002F1360" w:rsidRDefault="002F1360" w:rsidP="00955E80">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w:t>
      </w:r>
      <w:r>
        <w:rPr>
          <w:rFonts w:ascii="Times New Roman" w:eastAsia="Times New Roman" w:hAnsi="Times New Roman"/>
          <w:sz w:val="24"/>
          <w:szCs w:val="24"/>
          <w:lang w:val="bg-BG"/>
        </w:rPr>
        <w:t>8</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Към искането по </w:t>
      </w:r>
      <w:r w:rsidR="001F6C63">
        <w:rPr>
          <w:rFonts w:ascii="Times New Roman" w:hAnsi="Times New Roman"/>
          <w:sz w:val="24"/>
          <w:szCs w:val="24"/>
          <w:lang w:val="bg-BG"/>
        </w:rPr>
        <w:t>ал.</w:t>
      </w:r>
      <w:r w:rsidR="001F6C63" w:rsidRPr="001F6C63">
        <w:rPr>
          <w:rFonts w:ascii="Times New Roman" w:eastAsia="Times New Roman" w:hAnsi="Times New Roman"/>
          <w:sz w:val="24"/>
          <w:szCs w:val="24"/>
          <w:lang w:val="bg-BG"/>
        </w:rPr>
        <w:t xml:space="preserve"> </w:t>
      </w:r>
      <w:r w:rsidR="001F6C63" w:rsidRPr="00E54C7E">
        <w:rPr>
          <w:rFonts w:ascii="Times New Roman" w:eastAsia="Times New Roman" w:hAnsi="Times New Roman"/>
          <w:sz w:val="24"/>
          <w:szCs w:val="24"/>
          <w:lang w:val="bg-BG"/>
        </w:rPr>
        <w:t>(13.</w:t>
      </w:r>
      <w:r w:rsidR="001F6C63">
        <w:rPr>
          <w:rFonts w:ascii="Times New Roman" w:eastAsia="Times New Roman" w:hAnsi="Times New Roman"/>
          <w:sz w:val="24"/>
          <w:szCs w:val="24"/>
          <w:lang w:val="bg-BG"/>
        </w:rPr>
        <w:t>7</w:t>
      </w:r>
      <w:r w:rsidR="001F6C63" w:rsidRPr="00E54C7E">
        <w:rPr>
          <w:rFonts w:ascii="Times New Roman" w:eastAsia="Times New Roman" w:hAnsi="Times New Roman"/>
          <w:sz w:val="24"/>
          <w:szCs w:val="24"/>
          <w:lang w:val="bg-BG"/>
        </w:rPr>
        <w:t>)</w:t>
      </w:r>
      <w:r w:rsidR="001F6C63" w:rsidRPr="002F1360">
        <w:rPr>
          <w:rFonts w:ascii="Times New Roman" w:hAnsi="Times New Roman"/>
          <w:sz w:val="24"/>
          <w:szCs w:val="24"/>
          <w:lang w:val="bg-BG"/>
        </w:rPr>
        <w:t xml:space="preserve"> </w:t>
      </w:r>
      <w:r w:rsidRPr="002F1360">
        <w:rPr>
          <w:rFonts w:ascii="Times New Roman" w:hAnsi="Times New Roman"/>
          <w:sz w:val="24"/>
          <w:szCs w:val="24"/>
          <w:lang w:val="bg-BG"/>
        </w:rPr>
        <w:t xml:space="preserve"> ИЗПЪЛНИТЕЛЯТ предоставя становище, от което да е видно дали оспорва плащанията или част от тях като недължими.</w:t>
      </w:r>
    </w:p>
    <w:p w:rsidR="002F1360" w:rsidRPr="002F1360" w:rsidRDefault="002F1360" w:rsidP="00955E80">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w:t>
      </w:r>
      <w:r>
        <w:rPr>
          <w:rFonts w:ascii="Times New Roman" w:eastAsia="Times New Roman" w:hAnsi="Times New Roman"/>
          <w:sz w:val="24"/>
          <w:szCs w:val="24"/>
          <w:lang w:val="bg-BG"/>
        </w:rPr>
        <w:t>9</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ВЪЗЛОЖИТЕЛЯТ има право да откаже плащане по </w:t>
      </w:r>
      <w:r w:rsidR="00EF6D29">
        <w:rPr>
          <w:rFonts w:ascii="Times New Roman" w:hAnsi="Times New Roman"/>
          <w:sz w:val="24"/>
          <w:szCs w:val="24"/>
          <w:lang w:val="bg-BG"/>
        </w:rPr>
        <w:t>ал.</w:t>
      </w:r>
      <w:r w:rsidR="00EF6D29" w:rsidRPr="00EF6D29">
        <w:rPr>
          <w:rFonts w:ascii="Times New Roman" w:eastAsia="Times New Roman" w:hAnsi="Times New Roman"/>
          <w:sz w:val="24"/>
          <w:szCs w:val="24"/>
          <w:lang w:val="bg-BG"/>
        </w:rPr>
        <w:t xml:space="preserve"> </w:t>
      </w:r>
      <w:r w:rsidR="00EF6D29" w:rsidRPr="00E54C7E">
        <w:rPr>
          <w:rFonts w:ascii="Times New Roman" w:eastAsia="Times New Roman" w:hAnsi="Times New Roman"/>
          <w:sz w:val="24"/>
          <w:szCs w:val="24"/>
          <w:lang w:val="bg-BG"/>
        </w:rPr>
        <w:t>(13.</w:t>
      </w:r>
      <w:r w:rsidR="00EF6D29">
        <w:rPr>
          <w:rFonts w:ascii="Times New Roman" w:eastAsia="Times New Roman" w:hAnsi="Times New Roman"/>
          <w:sz w:val="24"/>
          <w:szCs w:val="24"/>
          <w:lang w:val="bg-BG"/>
        </w:rPr>
        <w:t>6</w:t>
      </w:r>
      <w:r w:rsidR="00EF6D29" w:rsidRPr="00E54C7E">
        <w:rPr>
          <w:rFonts w:ascii="Times New Roman" w:eastAsia="Times New Roman" w:hAnsi="Times New Roman"/>
          <w:sz w:val="24"/>
          <w:szCs w:val="24"/>
          <w:lang w:val="bg-BG"/>
        </w:rPr>
        <w:t>)</w:t>
      </w:r>
      <w:r w:rsidR="00EF6D29">
        <w:rPr>
          <w:rFonts w:ascii="Times New Roman" w:eastAsia="Times New Roman" w:hAnsi="Times New Roman"/>
          <w:sz w:val="24"/>
          <w:szCs w:val="24"/>
          <w:lang w:val="bg-BG"/>
        </w:rPr>
        <w:t xml:space="preserve"> </w:t>
      </w:r>
      <w:r w:rsidRPr="002F1360">
        <w:rPr>
          <w:rFonts w:ascii="Times New Roman" w:hAnsi="Times New Roman"/>
          <w:sz w:val="24"/>
          <w:szCs w:val="24"/>
          <w:lang w:val="bg-BG"/>
        </w:rPr>
        <w:t>когато искането за плащане е оспорено, до момента на отстраняване на причината за отказа.</w:t>
      </w:r>
    </w:p>
    <w:p w:rsidR="002F1360" w:rsidRPr="002F1360" w:rsidRDefault="002F1360" w:rsidP="00955E80">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(13.1</w:t>
      </w:r>
      <w:r>
        <w:rPr>
          <w:rFonts w:ascii="Times New Roman" w:eastAsia="Times New Roman" w:hAnsi="Times New Roman"/>
          <w:sz w:val="24"/>
          <w:szCs w:val="24"/>
          <w:lang w:val="bg-BG"/>
        </w:rPr>
        <w:t>0</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Независимо от възможността за използване на ПОДИЗПЪЛНИТЕЛИ отговорността за изпълнение на договора е на ИЗПЪЛНИТЕЛЯ.</w:t>
      </w:r>
    </w:p>
    <w:p w:rsidR="002F1360" w:rsidRPr="002F1360" w:rsidRDefault="002F1360" w:rsidP="00955E80">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(13.1</w:t>
      </w:r>
      <w:r>
        <w:rPr>
          <w:rFonts w:ascii="Times New Roman" w:eastAsia="Times New Roman" w:hAnsi="Times New Roman"/>
          <w:sz w:val="24"/>
          <w:szCs w:val="24"/>
          <w:lang w:val="bg-BG"/>
        </w:rPr>
        <w:t>1</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по отношение на дела и вида на дейностите, които ще изпълнява.</w:t>
      </w:r>
    </w:p>
    <w:p w:rsidR="002F1360" w:rsidRPr="002F1360" w:rsidRDefault="002F1360" w:rsidP="00955E80">
      <w:pPr>
        <w:spacing w:after="0" w:line="240" w:lineRule="auto"/>
        <w:jc w:val="both"/>
        <w:rPr>
          <w:rFonts w:ascii="Times New Roman" w:eastAsia="Times New Roman" w:hAnsi="Times New Roman"/>
          <w:bCs/>
          <w:sz w:val="24"/>
          <w:szCs w:val="24"/>
          <w:lang w:val="bg-BG" w:eastAsia="bg-BG"/>
        </w:rPr>
      </w:pPr>
      <w:r w:rsidRPr="00E54C7E">
        <w:rPr>
          <w:rFonts w:ascii="Times New Roman" w:eastAsia="Times New Roman" w:hAnsi="Times New Roman"/>
          <w:sz w:val="24"/>
          <w:szCs w:val="24"/>
          <w:lang w:val="bg-BG"/>
        </w:rPr>
        <w:t>(13.1</w:t>
      </w:r>
      <w:r>
        <w:rPr>
          <w:rFonts w:ascii="Times New Roman" w:eastAsia="Times New Roman" w:hAnsi="Times New Roman"/>
          <w:sz w:val="24"/>
          <w:szCs w:val="24"/>
          <w:lang w:val="bg-BG"/>
        </w:rPr>
        <w:t>2</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При замяна или включване на подизпълнител, </w:t>
      </w:r>
      <w:r w:rsidR="00653769" w:rsidRPr="002F1360">
        <w:rPr>
          <w:rFonts w:ascii="Times New Roman" w:hAnsi="Times New Roman"/>
          <w:sz w:val="24"/>
          <w:szCs w:val="24"/>
          <w:lang w:val="bg-BG"/>
        </w:rPr>
        <w:t>ИЗПЪЛНИТЕЛЯТ</w:t>
      </w:r>
      <w:r w:rsidRPr="002F1360">
        <w:rPr>
          <w:rFonts w:ascii="Times New Roman" w:hAnsi="Times New Roman"/>
          <w:sz w:val="24"/>
          <w:szCs w:val="24"/>
          <w:lang w:val="bg-BG"/>
        </w:rPr>
        <w:t xml:space="preserve"> представя на възложителя копие на договора с новия подизпълнител заедно с всички документи, които доказват изпълнението на условията по </w:t>
      </w:r>
      <w:r w:rsidR="00EF6D29">
        <w:rPr>
          <w:rFonts w:ascii="Times New Roman" w:hAnsi="Times New Roman"/>
          <w:sz w:val="24"/>
          <w:szCs w:val="24"/>
          <w:lang w:val="bg-BG"/>
        </w:rPr>
        <w:t xml:space="preserve">ал. </w:t>
      </w:r>
      <w:r w:rsidR="00F22EB6">
        <w:rPr>
          <w:rFonts w:ascii="Times New Roman" w:hAnsi="Times New Roman"/>
          <w:sz w:val="24"/>
          <w:szCs w:val="24"/>
        </w:rPr>
        <w:t>(</w:t>
      </w:r>
      <w:r w:rsidR="00F22EB6">
        <w:rPr>
          <w:rFonts w:ascii="Times New Roman" w:hAnsi="Times New Roman"/>
          <w:sz w:val="24"/>
          <w:szCs w:val="24"/>
          <w:lang w:val="bg-BG"/>
        </w:rPr>
        <w:t>13.11</w:t>
      </w:r>
      <w:r w:rsidR="00F22EB6">
        <w:rPr>
          <w:rFonts w:ascii="Times New Roman" w:hAnsi="Times New Roman"/>
          <w:sz w:val="24"/>
          <w:szCs w:val="24"/>
        </w:rPr>
        <w:t>)</w:t>
      </w:r>
      <w:r w:rsidRPr="002F1360">
        <w:rPr>
          <w:rFonts w:ascii="Times New Roman" w:hAnsi="Times New Roman"/>
          <w:sz w:val="24"/>
          <w:szCs w:val="24"/>
          <w:lang w:val="bg-BG"/>
        </w:rPr>
        <w:t xml:space="preserve"> в срок до три дни от неговото сключване.</w:t>
      </w:r>
    </w:p>
    <w:p w:rsidR="00283D21" w:rsidRDefault="00283D21" w:rsidP="00955E80">
      <w:pPr>
        <w:autoSpaceDE w:val="0"/>
        <w:autoSpaceDN w:val="0"/>
        <w:adjustRightInd w:val="0"/>
        <w:spacing w:after="0" w:line="240" w:lineRule="auto"/>
        <w:jc w:val="center"/>
        <w:rPr>
          <w:rFonts w:ascii="Times New Roman" w:eastAsia="Times New Roman" w:hAnsi="Times New Roman"/>
          <w:b/>
          <w:sz w:val="24"/>
          <w:szCs w:val="24"/>
          <w:lang w:val="bg-BG"/>
        </w:rPr>
      </w:pPr>
    </w:p>
    <w:p w:rsidR="00283D21" w:rsidRDefault="00283D21" w:rsidP="00955E80">
      <w:pPr>
        <w:autoSpaceDE w:val="0"/>
        <w:autoSpaceDN w:val="0"/>
        <w:adjustRightInd w:val="0"/>
        <w:spacing w:after="0" w:line="240" w:lineRule="auto"/>
        <w:jc w:val="center"/>
        <w:rPr>
          <w:rFonts w:ascii="Times New Roman" w:eastAsia="Times New Roman" w:hAnsi="Times New Roman"/>
          <w:b/>
          <w:sz w:val="24"/>
          <w:szCs w:val="24"/>
          <w:lang w:val="bg-BG"/>
        </w:rPr>
      </w:pPr>
    </w:p>
    <w:p w:rsidR="00F63DD8" w:rsidRPr="00D62EA0" w:rsidRDefault="00F63DD8" w:rsidP="00955E80">
      <w:pPr>
        <w:autoSpaceDE w:val="0"/>
        <w:autoSpaceDN w:val="0"/>
        <w:adjustRightInd w:val="0"/>
        <w:spacing w:after="0" w:line="240" w:lineRule="auto"/>
        <w:jc w:val="center"/>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ПРЕКРАТЯВАНЕ НА ДОГОВОРА</w:t>
      </w:r>
    </w:p>
    <w:p w:rsidR="0010461C" w:rsidRPr="00D62EA0" w:rsidRDefault="0010461C" w:rsidP="0010461C">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Член 1</w:t>
      </w:r>
      <w:r>
        <w:rPr>
          <w:rFonts w:ascii="Times New Roman" w:eastAsia="Times New Roman" w:hAnsi="Times New Roman"/>
          <w:b/>
          <w:sz w:val="24"/>
          <w:szCs w:val="24"/>
          <w:lang w:val="bg-BG"/>
        </w:rPr>
        <w:t>4</w:t>
      </w:r>
      <w:r w:rsidRPr="00D62EA0">
        <w:rPr>
          <w:rFonts w:ascii="Times New Roman" w:eastAsia="Times New Roman" w:hAnsi="Times New Roman"/>
          <w:b/>
          <w:sz w:val="24"/>
          <w:szCs w:val="24"/>
          <w:lang w:val="bg-BG"/>
        </w:rPr>
        <w:t>.</w:t>
      </w:r>
    </w:p>
    <w:p w:rsidR="00F63DD8" w:rsidRPr="00D62EA0" w:rsidRDefault="00F63DD8" w:rsidP="00955E80">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ab/>
      </w:r>
      <w:r w:rsidRPr="00D62EA0">
        <w:rPr>
          <w:rFonts w:ascii="Times New Roman" w:eastAsia="Times New Roman" w:hAnsi="Times New Roman"/>
          <w:sz w:val="24"/>
          <w:szCs w:val="24"/>
          <w:lang w:val="bg-BG"/>
        </w:rPr>
        <w:tab/>
      </w:r>
    </w:p>
    <w:p w:rsidR="00F63DD8" w:rsidRPr="00D62EA0" w:rsidRDefault="00F63DD8" w:rsidP="00955E80">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(1</w:t>
      </w:r>
      <w:r w:rsidR="00D5618C">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.1) Настоящият Договор се прекратява в следните случаи:</w:t>
      </w:r>
    </w:p>
    <w:p w:rsidR="00305F1F" w:rsidRPr="00DD1623" w:rsidRDefault="00305F1F" w:rsidP="00852D8C">
      <w:pPr>
        <w:autoSpaceDE w:val="0"/>
        <w:autoSpaceDN w:val="0"/>
        <w:adjustRightInd w:val="0"/>
        <w:spacing w:after="0" w:line="240" w:lineRule="auto"/>
        <w:ind w:firstLine="720"/>
        <w:jc w:val="both"/>
        <w:rPr>
          <w:rFonts w:ascii="Times New Roman" w:eastAsia="Times New Roman" w:hAnsi="Times New Roman"/>
          <w:sz w:val="24"/>
          <w:szCs w:val="24"/>
          <w:lang w:val="bg-BG" w:eastAsia="bg-BG"/>
        </w:rPr>
      </w:pPr>
      <w:r w:rsidRPr="00DD1623">
        <w:rPr>
          <w:rFonts w:ascii="Times New Roman" w:eastAsia="Times New Roman" w:hAnsi="Times New Roman"/>
          <w:sz w:val="24"/>
          <w:szCs w:val="24"/>
          <w:lang w:val="bg-BG" w:eastAsia="bg-BG"/>
        </w:rPr>
        <w:t>1. по взаимно съгласие на страните, изразено в писмена форма;</w:t>
      </w:r>
    </w:p>
    <w:p w:rsidR="00305F1F" w:rsidRPr="00DD1623" w:rsidRDefault="00305F1F" w:rsidP="00955E80">
      <w:pPr>
        <w:autoSpaceDE w:val="0"/>
        <w:autoSpaceDN w:val="0"/>
        <w:adjustRightInd w:val="0"/>
        <w:spacing w:after="0" w:line="240" w:lineRule="auto"/>
        <w:jc w:val="both"/>
        <w:rPr>
          <w:rFonts w:ascii="Times New Roman" w:eastAsia="Times New Roman" w:hAnsi="Times New Roman"/>
          <w:sz w:val="24"/>
          <w:szCs w:val="24"/>
          <w:lang w:val="bg-BG" w:eastAsia="bg-BG"/>
        </w:rPr>
      </w:pPr>
      <w:r w:rsidRPr="00DD1623">
        <w:rPr>
          <w:rFonts w:ascii="Times New Roman" w:eastAsia="Times New Roman" w:hAnsi="Times New Roman"/>
          <w:sz w:val="24"/>
          <w:szCs w:val="24"/>
          <w:lang w:val="bg-BG" w:eastAsia="bg-BG"/>
        </w:rPr>
        <w:tab/>
        <w:t>2. с изтичане на уговорения срок;</w:t>
      </w:r>
    </w:p>
    <w:p w:rsidR="00305F1F" w:rsidRPr="00DD1623" w:rsidRDefault="00305F1F" w:rsidP="00955E80">
      <w:pPr>
        <w:autoSpaceDE w:val="0"/>
        <w:autoSpaceDN w:val="0"/>
        <w:adjustRightInd w:val="0"/>
        <w:spacing w:after="0" w:line="240" w:lineRule="auto"/>
        <w:jc w:val="both"/>
        <w:rPr>
          <w:rFonts w:ascii="Times New Roman" w:eastAsia="Times New Roman" w:hAnsi="Times New Roman"/>
          <w:sz w:val="24"/>
          <w:szCs w:val="24"/>
          <w:lang w:val="bg-BG" w:eastAsia="bg-BG"/>
        </w:rPr>
      </w:pPr>
      <w:r w:rsidRPr="00DD1623">
        <w:rPr>
          <w:rFonts w:ascii="Times New Roman" w:eastAsia="Times New Roman" w:hAnsi="Times New Roman"/>
          <w:sz w:val="24"/>
          <w:szCs w:val="24"/>
          <w:lang w:val="bg-BG" w:eastAsia="bg-BG"/>
        </w:rPr>
        <w:lastRenderedPageBreak/>
        <w:tab/>
        <w:t xml:space="preserve">3. когато са настъпили съществени промени във финансирането на обществената поръчка – предмет на Договора, извън правомощията на </w:t>
      </w:r>
      <w:r w:rsidR="00653769" w:rsidRPr="00DD1623">
        <w:rPr>
          <w:rFonts w:ascii="Times New Roman" w:eastAsia="Times New Roman" w:hAnsi="Times New Roman"/>
          <w:sz w:val="24"/>
          <w:szCs w:val="24"/>
          <w:lang w:val="bg-BG" w:eastAsia="bg-BG"/>
        </w:rPr>
        <w:t>ВЪЗЛОЖИТЕЛЯ</w:t>
      </w:r>
      <w:r w:rsidRPr="00DD1623">
        <w:rPr>
          <w:rFonts w:ascii="Times New Roman" w:eastAsia="Times New Roman" w:hAnsi="Times New Roman"/>
          <w:sz w:val="24"/>
          <w:szCs w:val="24"/>
          <w:lang w:val="bg-BG" w:eastAsia="bg-BG"/>
        </w:rPr>
        <w:t>,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305F1F" w:rsidRPr="00DD1623" w:rsidRDefault="00305F1F" w:rsidP="00955E80">
      <w:pPr>
        <w:autoSpaceDE w:val="0"/>
        <w:autoSpaceDN w:val="0"/>
        <w:adjustRightInd w:val="0"/>
        <w:spacing w:after="0" w:line="240" w:lineRule="auto"/>
        <w:jc w:val="both"/>
        <w:rPr>
          <w:rFonts w:ascii="Times New Roman" w:eastAsia="Times New Roman" w:hAnsi="Times New Roman"/>
          <w:sz w:val="24"/>
          <w:szCs w:val="24"/>
          <w:lang w:val="bg-BG" w:eastAsia="bg-BG"/>
        </w:rPr>
      </w:pPr>
      <w:r w:rsidRPr="00DD1623">
        <w:rPr>
          <w:rFonts w:ascii="Times New Roman" w:eastAsia="Times New Roman" w:hAnsi="Times New Roman"/>
          <w:sz w:val="24"/>
          <w:szCs w:val="24"/>
          <w:lang w:val="bg-BG" w:eastAsia="bg-BG"/>
        </w:rPr>
        <w:tab/>
        <w:t>4. при настъпване на невиновна невъзможност за изпълнение поради непредвидено или непредотвратимо събитие от извънреден характер, възникнало след сключването на Договора („непреодолима сила“) за срок по-дълъг от 30 дни;</w:t>
      </w:r>
    </w:p>
    <w:p w:rsidR="00336A05" w:rsidRDefault="00305F1F" w:rsidP="00955E80">
      <w:pPr>
        <w:autoSpaceDE w:val="0"/>
        <w:autoSpaceDN w:val="0"/>
        <w:adjustRightInd w:val="0"/>
        <w:spacing w:after="0" w:line="240" w:lineRule="auto"/>
        <w:jc w:val="both"/>
        <w:rPr>
          <w:rFonts w:ascii="Times New Roman" w:eastAsia="Times New Roman" w:hAnsi="Times New Roman"/>
          <w:sz w:val="24"/>
          <w:szCs w:val="24"/>
          <w:lang w:val="bg-BG" w:eastAsia="bg-BG"/>
        </w:rPr>
      </w:pPr>
      <w:r w:rsidRPr="00DD1623">
        <w:rPr>
          <w:rFonts w:ascii="Times New Roman" w:eastAsia="Times New Roman" w:hAnsi="Times New Roman"/>
          <w:sz w:val="24"/>
          <w:szCs w:val="24"/>
          <w:lang w:val="bg-BG" w:eastAsia="bg-BG"/>
        </w:rPr>
        <w:tab/>
        <w:t>5. когато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w:t>
      </w:r>
      <w:r w:rsidR="00336A05" w:rsidRPr="00DD1623">
        <w:rPr>
          <w:rFonts w:ascii="Times New Roman" w:eastAsia="Times New Roman" w:hAnsi="Times New Roman"/>
          <w:sz w:val="24"/>
          <w:szCs w:val="24"/>
          <w:lang w:val="bg-BG" w:eastAsia="bg-BG"/>
        </w:rPr>
        <w:t>ие със ЗОП и настоящия Договор.</w:t>
      </w:r>
    </w:p>
    <w:p w:rsidR="00305F1F" w:rsidRPr="00DD1623" w:rsidRDefault="00305F1F" w:rsidP="00955E80">
      <w:pPr>
        <w:autoSpaceDE w:val="0"/>
        <w:autoSpaceDN w:val="0"/>
        <w:adjustRightInd w:val="0"/>
        <w:spacing w:after="0" w:line="240" w:lineRule="auto"/>
        <w:jc w:val="both"/>
        <w:rPr>
          <w:rFonts w:ascii="Times New Roman" w:eastAsia="Times New Roman" w:hAnsi="Times New Roman"/>
          <w:sz w:val="24"/>
          <w:szCs w:val="24"/>
          <w:lang w:val="bg-BG" w:eastAsia="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2</w:t>
      </w:r>
      <w:r w:rsidRPr="00D62EA0">
        <w:rPr>
          <w:rFonts w:ascii="Times New Roman" w:eastAsia="Times New Roman" w:hAnsi="Times New Roman"/>
          <w:sz w:val="24"/>
          <w:szCs w:val="24"/>
          <w:lang w:val="bg-BG"/>
        </w:rPr>
        <w:t xml:space="preserve">) </w:t>
      </w:r>
      <w:r w:rsidRPr="00DD1623">
        <w:rPr>
          <w:rFonts w:ascii="Times New Roman" w:eastAsia="Times New Roman" w:hAnsi="Times New Roman"/>
          <w:sz w:val="24"/>
          <w:szCs w:val="24"/>
          <w:lang w:val="bg-BG" w:eastAsia="bg-BG"/>
        </w:rPr>
        <w:t>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без предизвестие.</w:t>
      </w:r>
    </w:p>
    <w:p w:rsidR="00305F1F" w:rsidRPr="00DD1623" w:rsidRDefault="00305F1F" w:rsidP="00955E80">
      <w:pPr>
        <w:autoSpaceDE w:val="0"/>
        <w:autoSpaceDN w:val="0"/>
        <w:adjustRightInd w:val="0"/>
        <w:spacing w:after="0" w:line="240" w:lineRule="auto"/>
        <w:jc w:val="both"/>
        <w:rPr>
          <w:rFonts w:ascii="Times New Roman" w:eastAsia="Times New Roman" w:hAnsi="Times New Roman"/>
          <w:sz w:val="24"/>
          <w:szCs w:val="24"/>
          <w:lang w:val="bg-BG" w:eastAsia="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3</w:t>
      </w:r>
      <w:r w:rsidRPr="00D62EA0">
        <w:rPr>
          <w:rFonts w:ascii="Times New Roman" w:eastAsia="Times New Roman" w:hAnsi="Times New Roman"/>
          <w:sz w:val="24"/>
          <w:szCs w:val="24"/>
          <w:lang w:val="bg-BG"/>
        </w:rPr>
        <w:t xml:space="preserve">) </w:t>
      </w:r>
      <w:r w:rsidRPr="00DD1623">
        <w:rPr>
          <w:rFonts w:ascii="Times New Roman" w:eastAsia="Times New Roman" w:hAnsi="Times New Roman"/>
          <w:sz w:val="24"/>
          <w:szCs w:val="24"/>
          <w:lang w:val="bg-BG" w:eastAsia="bg-BG"/>
        </w:rPr>
        <w:t xml:space="preserve">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w:t>
      </w:r>
      <w:r w:rsidR="002A0D85">
        <w:rPr>
          <w:rFonts w:ascii="Times New Roman" w:eastAsia="Times New Roman" w:hAnsi="Times New Roman"/>
          <w:sz w:val="24"/>
          <w:szCs w:val="24"/>
          <w:lang w:val="bg-BG" w:eastAsia="bg-BG"/>
        </w:rPr>
        <w:t>член 11</w:t>
      </w:r>
      <w:r w:rsidRPr="00DD1623">
        <w:rPr>
          <w:rFonts w:ascii="Times New Roman" w:eastAsia="Times New Roman" w:hAnsi="Times New Roman"/>
          <w:sz w:val="24"/>
          <w:szCs w:val="24"/>
          <w:lang w:val="bg-BG" w:eastAsia="bg-BG"/>
        </w:rPr>
        <w:t xml:space="preserve">. </w:t>
      </w:r>
    </w:p>
    <w:p w:rsidR="00305F1F" w:rsidRPr="00DD1623" w:rsidRDefault="00305F1F" w:rsidP="00955E80">
      <w:pPr>
        <w:autoSpaceDE w:val="0"/>
        <w:autoSpaceDN w:val="0"/>
        <w:adjustRightInd w:val="0"/>
        <w:spacing w:after="0" w:line="240" w:lineRule="auto"/>
        <w:jc w:val="both"/>
        <w:rPr>
          <w:rFonts w:ascii="Times New Roman" w:eastAsia="Times New Roman" w:hAnsi="Times New Roman"/>
          <w:sz w:val="24"/>
          <w:szCs w:val="24"/>
          <w:lang w:val="bg-BG" w:eastAsia="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 xml:space="preserve">) </w:t>
      </w:r>
      <w:r w:rsidRPr="00DD1623">
        <w:rPr>
          <w:rFonts w:ascii="Times New Roman" w:eastAsia="Times New Roman" w:hAnsi="Times New Roman"/>
          <w:sz w:val="24"/>
          <w:szCs w:val="24"/>
          <w:lang w:val="bg-BG" w:eastAsia="bg-BG"/>
        </w:rPr>
        <w:t>В случай, че по отношение на ИЗПЪЛНИТЕЛЯ настъпят обстоятелствата по чл. 54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305F1F" w:rsidRPr="00DD1623" w:rsidRDefault="00305F1F" w:rsidP="00955E80">
      <w:pPr>
        <w:autoSpaceDE w:val="0"/>
        <w:autoSpaceDN w:val="0"/>
        <w:adjustRightInd w:val="0"/>
        <w:spacing w:after="0" w:line="240" w:lineRule="auto"/>
        <w:jc w:val="both"/>
        <w:rPr>
          <w:rFonts w:ascii="Times New Roman" w:eastAsia="Times New Roman" w:hAnsi="Times New Roman"/>
          <w:sz w:val="24"/>
          <w:szCs w:val="24"/>
          <w:lang w:val="bg-BG" w:eastAsia="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 xml:space="preserve">) </w:t>
      </w:r>
      <w:r w:rsidRPr="00DD1623">
        <w:rPr>
          <w:rFonts w:ascii="Times New Roman" w:eastAsia="Times New Roman" w:hAnsi="Times New Roman"/>
          <w:sz w:val="24"/>
          <w:szCs w:val="24"/>
          <w:lang w:val="bg-BG" w:eastAsia="bg-BG"/>
        </w:rPr>
        <w:t>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305F1F" w:rsidRPr="00DD1623" w:rsidRDefault="00305F1F" w:rsidP="00955E80">
      <w:pPr>
        <w:autoSpaceDE w:val="0"/>
        <w:autoSpaceDN w:val="0"/>
        <w:adjustRightInd w:val="0"/>
        <w:spacing w:after="0" w:line="240" w:lineRule="auto"/>
        <w:jc w:val="both"/>
        <w:rPr>
          <w:rFonts w:ascii="Times New Roman" w:eastAsia="Times New Roman" w:hAnsi="Times New Roman"/>
          <w:sz w:val="24"/>
          <w:szCs w:val="24"/>
          <w:lang w:val="bg-BG" w:eastAsia="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6</w:t>
      </w:r>
      <w:r w:rsidRPr="00D62EA0">
        <w:rPr>
          <w:rFonts w:ascii="Times New Roman" w:eastAsia="Times New Roman" w:hAnsi="Times New Roman"/>
          <w:sz w:val="24"/>
          <w:szCs w:val="24"/>
          <w:lang w:val="bg-BG"/>
        </w:rPr>
        <w:t xml:space="preserve">) </w:t>
      </w:r>
      <w:r w:rsidRPr="00DD1623">
        <w:rPr>
          <w:rFonts w:ascii="Times New Roman" w:eastAsia="Times New Roman" w:hAnsi="Times New Roman"/>
          <w:sz w:val="24"/>
          <w:szCs w:val="24"/>
          <w:lang w:val="bg-BG" w:eastAsia="bg-BG"/>
        </w:rPr>
        <w:t>Възложителят може да прекрати договора едностранно с 30 дневно предизвестие, като в този случай дължи плащане само на доставената и приета стока, но не и неустойки.</w:t>
      </w:r>
    </w:p>
    <w:p w:rsidR="00305F1F" w:rsidRPr="00DD1623" w:rsidRDefault="00305F1F" w:rsidP="00955E80">
      <w:pPr>
        <w:autoSpaceDE w:val="0"/>
        <w:autoSpaceDN w:val="0"/>
        <w:adjustRightInd w:val="0"/>
        <w:spacing w:after="0" w:line="240" w:lineRule="auto"/>
        <w:jc w:val="both"/>
        <w:rPr>
          <w:rFonts w:ascii="Times New Roman" w:eastAsia="Batang" w:hAnsi="Times New Roman"/>
          <w:b/>
          <w:bCs/>
          <w:sz w:val="24"/>
          <w:szCs w:val="24"/>
          <w:lang w:val="bg-BG" w:eastAsia="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7</w:t>
      </w:r>
      <w:r w:rsidRPr="00D62EA0">
        <w:rPr>
          <w:rFonts w:ascii="Times New Roman" w:eastAsia="Times New Roman" w:hAnsi="Times New Roman"/>
          <w:sz w:val="24"/>
          <w:szCs w:val="24"/>
          <w:lang w:val="bg-BG"/>
        </w:rPr>
        <w:t xml:space="preserve">) </w:t>
      </w:r>
      <w:r w:rsidRPr="00DD1623">
        <w:rPr>
          <w:rFonts w:ascii="Times New Roman" w:eastAsia="Times New Roman" w:hAnsi="Times New Roman"/>
          <w:sz w:val="24"/>
          <w:szCs w:val="24"/>
          <w:lang w:val="bg-BG" w:eastAsia="bg-BG"/>
        </w:rPr>
        <w:t>Настоящият Договор може да бъде изменян или допълван от Страните при условията на чл. 116 от ЗОП.</w:t>
      </w:r>
    </w:p>
    <w:p w:rsidR="00FB4465" w:rsidRDefault="00653769" w:rsidP="00653769">
      <w:pPr>
        <w:autoSpaceDE w:val="0"/>
        <w:autoSpaceDN w:val="0"/>
        <w:adjustRightInd w:val="0"/>
        <w:spacing w:after="0" w:line="240" w:lineRule="auto"/>
        <w:jc w:val="both"/>
        <w:rPr>
          <w:rFonts w:ascii="Times New Roman" w:eastAsia="Times New Roman" w:hAnsi="Times New Roman"/>
          <w:sz w:val="24"/>
          <w:szCs w:val="24"/>
          <w:lang w:val="bg-BG" w:eastAsia="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8</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Във всички случаи на предсрочно прекратяване на договора</w:t>
      </w:r>
      <w:r w:rsidR="00C975C9">
        <w:rPr>
          <w:rFonts w:ascii="Times New Roman" w:eastAsia="Times New Roman" w:hAnsi="Times New Roman"/>
          <w:sz w:val="24"/>
          <w:szCs w:val="24"/>
          <w:lang w:val="bg-BG"/>
        </w:rPr>
        <w:t>,</w:t>
      </w:r>
      <w:r w:rsidR="00B1089E">
        <w:rPr>
          <w:rFonts w:ascii="Times New Roman" w:eastAsia="Times New Roman" w:hAnsi="Times New Roman"/>
          <w:sz w:val="24"/>
          <w:szCs w:val="24"/>
          <w:lang w:val="bg-BG"/>
        </w:rPr>
        <w:t xml:space="preserve"> </w:t>
      </w:r>
      <w:r w:rsidRPr="00DD1623">
        <w:rPr>
          <w:rFonts w:ascii="Times New Roman" w:eastAsia="Times New Roman" w:hAnsi="Times New Roman"/>
          <w:sz w:val="24"/>
          <w:szCs w:val="24"/>
          <w:lang w:val="bg-BG" w:eastAsia="bg-BG"/>
        </w:rPr>
        <w:t>ИЗПЪЛНИТЕЛЯ</w:t>
      </w:r>
      <w:r w:rsidR="00C975C9">
        <w:rPr>
          <w:rFonts w:ascii="Times New Roman" w:eastAsia="Times New Roman" w:hAnsi="Times New Roman"/>
          <w:sz w:val="24"/>
          <w:szCs w:val="24"/>
          <w:lang w:val="bg-BG" w:eastAsia="bg-BG"/>
        </w:rPr>
        <w:t>Т</w:t>
      </w:r>
      <w:bookmarkStart w:id="0" w:name="_GoBack"/>
      <w:bookmarkEnd w:id="0"/>
      <w:r w:rsidR="00B1089E">
        <w:rPr>
          <w:rFonts w:ascii="Times New Roman" w:eastAsia="Times New Roman" w:hAnsi="Times New Roman"/>
          <w:sz w:val="24"/>
          <w:szCs w:val="24"/>
          <w:lang w:val="bg-BG" w:eastAsia="bg-BG"/>
        </w:rPr>
        <w:t xml:space="preserve">  възстановява неусвоените авансово предоставени средства. В случай, че тези средства не бъдат възстановени от ИЗПЪЛНИТЕЛЯ в срок до 10 дни от предсрочното прекратяване на договора, ВЪЗЛОЖИТЕЛЯТ </w:t>
      </w:r>
      <w:r w:rsidR="00FB4465">
        <w:rPr>
          <w:rFonts w:ascii="Times New Roman" w:eastAsia="Times New Roman" w:hAnsi="Times New Roman"/>
          <w:sz w:val="24"/>
          <w:szCs w:val="24"/>
          <w:lang w:val="bg-BG" w:eastAsia="bg-BG"/>
        </w:rPr>
        <w:t>усвоява тяхната равностойност от представената гаранция за авансово плащане.</w:t>
      </w:r>
    </w:p>
    <w:p w:rsidR="00B90C79" w:rsidRPr="00D62EA0" w:rsidRDefault="00B1089E" w:rsidP="00653769">
      <w:pPr>
        <w:autoSpaceDE w:val="0"/>
        <w:autoSpaceDN w:val="0"/>
        <w:adjustRightInd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eastAsia="bg-BG"/>
        </w:rPr>
        <w:t xml:space="preserve">  </w:t>
      </w:r>
      <w:r w:rsidR="00653769">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 xml:space="preserve"> </w:t>
      </w:r>
      <w:r w:rsidR="00653769">
        <w:rPr>
          <w:rFonts w:ascii="Times New Roman" w:eastAsia="Times New Roman" w:hAnsi="Times New Roman"/>
          <w:sz w:val="24"/>
          <w:szCs w:val="24"/>
          <w:lang w:val="bg-BG"/>
        </w:rPr>
        <w:t xml:space="preserve">   </w:t>
      </w:r>
    </w:p>
    <w:p w:rsidR="00C2042D" w:rsidRPr="00C2042D" w:rsidRDefault="00C2042D" w:rsidP="00955E80">
      <w:pPr>
        <w:jc w:val="center"/>
        <w:rPr>
          <w:rFonts w:ascii="Times New Roman" w:hAnsi="Times New Roman"/>
          <w:b/>
          <w:sz w:val="24"/>
          <w:szCs w:val="24"/>
          <w:lang w:val="bg-BG"/>
        </w:rPr>
      </w:pPr>
      <w:r w:rsidRPr="00C2042D">
        <w:rPr>
          <w:rFonts w:ascii="Times New Roman" w:hAnsi="Times New Roman"/>
          <w:b/>
          <w:sz w:val="24"/>
          <w:szCs w:val="24"/>
          <w:lang w:val="bg-BG"/>
        </w:rPr>
        <w:t>ФОРСМАЖОРНИ ОБСТОЯТЕЛСТВА</w:t>
      </w:r>
    </w:p>
    <w:p w:rsidR="0010461C" w:rsidRPr="00D62EA0" w:rsidRDefault="0010461C" w:rsidP="0010461C">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Член 1</w:t>
      </w:r>
      <w:r>
        <w:rPr>
          <w:rFonts w:ascii="Times New Roman" w:eastAsia="Times New Roman" w:hAnsi="Times New Roman"/>
          <w:b/>
          <w:sz w:val="24"/>
          <w:szCs w:val="24"/>
          <w:lang w:val="bg-BG"/>
        </w:rPr>
        <w:t>5</w:t>
      </w:r>
      <w:r w:rsidRPr="00D62EA0">
        <w:rPr>
          <w:rFonts w:ascii="Times New Roman" w:eastAsia="Times New Roman" w:hAnsi="Times New Roman"/>
          <w:b/>
          <w:sz w:val="24"/>
          <w:szCs w:val="24"/>
          <w:lang w:val="bg-BG"/>
        </w:rPr>
        <w:t>.</w:t>
      </w:r>
    </w:p>
    <w:p w:rsidR="002A0D85" w:rsidRPr="002A0D85" w:rsidRDefault="00A11E9D" w:rsidP="00955E80">
      <w:pPr>
        <w:spacing w:after="0" w:line="240" w:lineRule="auto"/>
        <w:jc w:val="both"/>
        <w:rPr>
          <w:rFonts w:ascii="Times New Roman" w:hAnsi="Times New Roman"/>
          <w:sz w:val="24"/>
          <w:szCs w:val="24"/>
          <w:lang w:val="bg-BG"/>
        </w:rPr>
      </w:pPr>
      <w:r w:rsidRPr="00D62EA0">
        <w:rPr>
          <w:rFonts w:ascii="Times New Roman" w:eastAsia="Times New Roman" w:hAnsi="Times New Roman"/>
          <w:sz w:val="24"/>
          <w:szCs w:val="24"/>
          <w:lang w:val="bg-BG"/>
        </w:rPr>
        <w:t>(</w:t>
      </w:r>
      <w:r w:rsidR="00FF1234" w:rsidRPr="00D62EA0">
        <w:rPr>
          <w:rFonts w:ascii="Times New Roman" w:eastAsia="Times New Roman" w:hAnsi="Times New Roman"/>
          <w:sz w:val="24"/>
          <w:szCs w:val="24"/>
          <w:lang w:val="bg-BG"/>
        </w:rPr>
        <w:t>1</w:t>
      </w:r>
      <w:r w:rsidR="002A0D85">
        <w:rPr>
          <w:rFonts w:ascii="Times New Roman" w:eastAsia="Times New Roman" w:hAnsi="Times New Roman"/>
          <w:sz w:val="24"/>
          <w:szCs w:val="24"/>
          <w:lang w:val="bg-BG"/>
        </w:rPr>
        <w:t>5</w:t>
      </w:r>
      <w:r w:rsidR="00FF1234" w:rsidRPr="00D62EA0">
        <w:rPr>
          <w:rFonts w:ascii="Times New Roman" w:eastAsia="Times New Roman" w:hAnsi="Times New Roman"/>
          <w:sz w:val="24"/>
          <w:szCs w:val="24"/>
          <w:lang w:val="bg-BG"/>
        </w:rPr>
        <w:t xml:space="preserve">.1) </w:t>
      </w:r>
      <w:r w:rsidR="002A0D85" w:rsidRPr="002A0D85">
        <w:rPr>
          <w:rFonts w:ascii="Times New Roman" w:hAnsi="Times New Roman"/>
          <w:sz w:val="24"/>
          <w:szCs w:val="24"/>
          <w:lang w:val="bg-BG"/>
        </w:rPr>
        <w:t>Страните по настоящия договор не дължат обезщетение за понесени вреди и загуби, ако последните са причинени в резултат на непреодолима сила.</w:t>
      </w:r>
    </w:p>
    <w:p w:rsidR="002A0D85" w:rsidRPr="002A0D85" w:rsidRDefault="002A0D85" w:rsidP="00955E80">
      <w:pPr>
        <w:spacing w:after="0" w:line="240" w:lineRule="auto"/>
        <w:jc w:val="both"/>
        <w:rPr>
          <w:rFonts w:ascii="Times New Roman" w:hAnsi="Times New Roman"/>
          <w:sz w:val="24"/>
          <w:szCs w:val="24"/>
          <w:lang w:val="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2</w:t>
      </w:r>
      <w:r w:rsidRPr="00D62EA0">
        <w:rPr>
          <w:rFonts w:ascii="Times New Roman" w:eastAsia="Times New Roman" w:hAnsi="Times New Roman"/>
          <w:sz w:val="24"/>
          <w:szCs w:val="24"/>
          <w:lang w:val="bg-BG"/>
        </w:rPr>
        <w:t xml:space="preserve">) </w:t>
      </w:r>
      <w:r w:rsidRPr="002A0D85">
        <w:rPr>
          <w:rFonts w:ascii="Times New Roman" w:hAnsi="Times New Roman"/>
          <w:sz w:val="24"/>
          <w:szCs w:val="24"/>
          <w:lang w:val="bg-BG"/>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2A0D85" w:rsidRPr="002A0D85" w:rsidRDefault="002A0D85" w:rsidP="00955E80">
      <w:pPr>
        <w:spacing w:after="0" w:line="240" w:lineRule="auto"/>
        <w:jc w:val="both"/>
        <w:rPr>
          <w:rFonts w:ascii="Times New Roman" w:hAnsi="Times New Roman"/>
          <w:sz w:val="24"/>
          <w:szCs w:val="24"/>
          <w:lang w:val="bg-BG"/>
        </w:rPr>
      </w:pPr>
      <w:r w:rsidRPr="00D62EA0">
        <w:rPr>
          <w:rFonts w:ascii="Times New Roman" w:eastAsia="Times New Roman" w:hAnsi="Times New Roman"/>
          <w:sz w:val="24"/>
          <w:szCs w:val="24"/>
          <w:lang w:val="bg-BG"/>
        </w:rPr>
        <w:lastRenderedPageBreak/>
        <w:t>(1</w:t>
      </w:r>
      <w:r>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3</w:t>
      </w:r>
      <w:r w:rsidRPr="00D62EA0">
        <w:rPr>
          <w:rFonts w:ascii="Times New Roman" w:eastAsia="Times New Roman" w:hAnsi="Times New Roman"/>
          <w:sz w:val="24"/>
          <w:szCs w:val="24"/>
          <w:lang w:val="bg-BG"/>
        </w:rPr>
        <w:t xml:space="preserve">) </w:t>
      </w:r>
      <w:r w:rsidRPr="002A0D85">
        <w:rPr>
          <w:rFonts w:ascii="Times New Roman" w:hAnsi="Times New Roman"/>
          <w:sz w:val="24"/>
          <w:szCs w:val="24"/>
          <w:lang w:val="bg-BG"/>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2A0D85" w:rsidRPr="002A0D85" w:rsidRDefault="002A0D85" w:rsidP="00955E80">
      <w:pPr>
        <w:spacing w:after="0" w:line="240" w:lineRule="auto"/>
        <w:jc w:val="both"/>
        <w:rPr>
          <w:rFonts w:ascii="Times New Roman" w:hAnsi="Times New Roman"/>
          <w:sz w:val="24"/>
          <w:szCs w:val="24"/>
          <w:lang w:val="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 xml:space="preserve">) </w:t>
      </w:r>
      <w:r w:rsidRPr="002A0D85">
        <w:rPr>
          <w:rFonts w:ascii="Times New Roman" w:hAnsi="Times New Roman"/>
          <w:sz w:val="24"/>
          <w:szCs w:val="24"/>
          <w:lang w:val="bg-BG"/>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2A0D85" w:rsidRPr="002A0D85" w:rsidRDefault="002A0D85" w:rsidP="00955E80">
      <w:pPr>
        <w:spacing w:after="0" w:line="240" w:lineRule="auto"/>
        <w:jc w:val="both"/>
        <w:rPr>
          <w:rFonts w:ascii="Times New Roman" w:hAnsi="Times New Roman"/>
          <w:sz w:val="24"/>
          <w:szCs w:val="24"/>
          <w:lang w:val="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 xml:space="preserve">) </w:t>
      </w:r>
      <w:r w:rsidRPr="002A0D85">
        <w:rPr>
          <w:rFonts w:ascii="Times New Roman" w:hAnsi="Times New Roman"/>
          <w:sz w:val="24"/>
          <w:szCs w:val="24"/>
          <w:lang w:val="bg-BG"/>
        </w:rPr>
        <w:t>Докато трае непреодолимата сила, изпълнението на задълженията и свързаните с тях насрещни задължения се спира.</w:t>
      </w:r>
    </w:p>
    <w:p w:rsidR="002A0D85" w:rsidRPr="002A0D85" w:rsidRDefault="002A0D85" w:rsidP="00955E80">
      <w:pPr>
        <w:spacing w:after="0" w:line="240" w:lineRule="auto"/>
        <w:jc w:val="both"/>
        <w:rPr>
          <w:rFonts w:ascii="Times New Roman" w:hAnsi="Times New Roman"/>
          <w:sz w:val="24"/>
          <w:szCs w:val="24"/>
          <w:lang w:val="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6</w:t>
      </w:r>
      <w:r w:rsidRPr="00D62EA0">
        <w:rPr>
          <w:rFonts w:ascii="Times New Roman" w:eastAsia="Times New Roman" w:hAnsi="Times New Roman"/>
          <w:sz w:val="24"/>
          <w:szCs w:val="24"/>
          <w:lang w:val="bg-BG"/>
        </w:rPr>
        <w:t xml:space="preserve">) </w:t>
      </w:r>
      <w:r w:rsidRPr="002A0D85">
        <w:rPr>
          <w:rFonts w:ascii="Times New Roman" w:hAnsi="Times New Roman"/>
          <w:sz w:val="24"/>
          <w:szCs w:val="24"/>
          <w:lang w:val="bg-BG"/>
        </w:rPr>
        <w:t>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C2042D" w:rsidRPr="00C2042D" w:rsidRDefault="00C2042D" w:rsidP="00955E80">
      <w:pPr>
        <w:spacing w:after="0"/>
        <w:jc w:val="both"/>
        <w:rPr>
          <w:rFonts w:ascii="Times New Roman" w:hAnsi="Times New Roman"/>
          <w:sz w:val="24"/>
          <w:szCs w:val="24"/>
          <w:lang w:val="bg-BG"/>
        </w:rPr>
      </w:pPr>
    </w:p>
    <w:p w:rsidR="00F63DD8" w:rsidRPr="00D62EA0" w:rsidRDefault="00F63DD8" w:rsidP="00937CCC">
      <w:pPr>
        <w:autoSpaceDE w:val="0"/>
        <w:autoSpaceDN w:val="0"/>
        <w:adjustRightInd w:val="0"/>
        <w:spacing w:after="0" w:line="240" w:lineRule="auto"/>
        <w:jc w:val="center"/>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КОНФИДЕНЦИАЛНОСТ</w:t>
      </w:r>
    </w:p>
    <w:p w:rsidR="0010461C" w:rsidRPr="00D62EA0" w:rsidRDefault="0010461C" w:rsidP="0010461C">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 xml:space="preserve">Член </w:t>
      </w:r>
      <w:r>
        <w:rPr>
          <w:rFonts w:ascii="Times New Roman" w:eastAsia="Times New Roman" w:hAnsi="Times New Roman"/>
          <w:b/>
          <w:sz w:val="24"/>
          <w:szCs w:val="24"/>
          <w:lang w:val="bg-BG"/>
        </w:rPr>
        <w:t>16</w:t>
      </w:r>
      <w:r w:rsidRPr="00D62EA0">
        <w:rPr>
          <w:rFonts w:ascii="Times New Roman" w:eastAsia="Times New Roman" w:hAnsi="Times New Roman"/>
          <w:b/>
          <w:sz w:val="24"/>
          <w:szCs w:val="24"/>
          <w:lang w:val="bg-BG"/>
        </w:rPr>
        <w:t>.</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F63DD8"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w:t>
      </w:r>
      <w:r w:rsidR="00FE03D1">
        <w:rPr>
          <w:rFonts w:ascii="Times New Roman" w:eastAsia="Times New Roman" w:hAnsi="Times New Roman"/>
          <w:sz w:val="24"/>
          <w:szCs w:val="24"/>
          <w:lang w:val="bg-BG"/>
        </w:rPr>
        <w:t>1</w:t>
      </w:r>
      <w:r w:rsidR="003C4201">
        <w:rPr>
          <w:rFonts w:ascii="Times New Roman" w:eastAsia="Times New Roman" w:hAnsi="Times New Roman"/>
          <w:sz w:val="24"/>
          <w:szCs w:val="24"/>
          <w:lang w:val="bg-BG"/>
        </w:rPr>
        <w:t>6</w:t>
      </w:r>
      <w:r w:rsidRPr="00D62EA0">
        <w:rPr>
          <w:rFonts w:ascii="Times New Roman" w:eastAsia="Times New Roman" w:hAnsi="Times New Roman"/>
          <w:sz w:val="24"/>
          <w:szCs w:val="24"/>
          <w:lang w:val="bg-BG"/>
        </w:rPr>
        <w:t>.1) Страните се съгласяват да трети</w:t>
      </w:r>
      <w:r w:rsidR="005838C0" w:rsidRPr="00D62EA0">
        <w:rPr>
          <w:rFonts w:ascii="Times New Roman" w:eastAsia="Times New Roman" w:hAnsi="Times New Roman"/>
          <w:sz w:val="24"/>
          <w:szCs w:val="24"/>
          <w:lang w:val="bg-BG"/>
        </w:rPr>
        <w:t>рат като конфиденциална</w:t>
      </w:r>
      <w:r w:rsidRPr="00D62EA0">
        <w:rPr>
          <w:rFonts w:ascii="Times New Roman" w:eastAsia="Times New Roman" w:hAnsi="Times New Roman"/>
          <w:sz w:val="24"/>
          <w:szCs w:val="24"/>
          <w:lang w:val="bg-BG"/>
        </w:rPr>
        <w:t xml:space="preserve"> информация, получена при и по</w:t>
      </w:r>
      <w:r w:rsidR="005838C0" w:rsidRPr="00D62EA0">
        <w:rPr>
          <w:rFonts w:ascii="Times New Roman" w:eastAsia="Times New Roman" w:hAnsi="Times New Roman"/>
          <w:sz w:val="24"/>
          <w:szCs w:val="24"/>
          <w:lang w:val="bg-BG"/>
        </w:rPr>
        <w:t xml:space="preserve"> повод изпълнението на Договора.</w:t>
      </w:r>
      <w:r w:rsidRPr="00D62EA0">
        <w:rPr>
          <w:rFonts w:ascii="Times New Roman" w:eastAsia="Times New Roman" w:hAnsi="Times New Roman"/>
          <w:sz w:val="24"/>
          <w:szCs w:val="24"/>
          <w:lang w:val="bg-BG"/>
        </w:rPr>
        <w:t xml:space="preserve"> </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w:t>
      </w:r>
      <w:r w:rsidR="00FE03D1">
        <w:rPr>
          <w:rFonts w:ascii="Times New Roman" w:eastAsia="Times New Roman" w:hAnsi="Times New Roman"/>
          <w:sz w:val="24"/>
          <w:szCs w:val="24"/>
          <w:lang w:val="bg-BG"/>
        </w:rPr>
        <w:t>1</w:t>
      </w:r>
      <w:r w:rsidR="003C4201">
        <w:rPr>
          <w:rFonts w:ascii="Times New Roman" w:eastAsia="Times New Roman" w:hAnsi="Times New Roman"/>
          <w:sz w:val="24"/>
          <w:szCs w:val="24"/>
          <w:lang w:val="bg-BG"/>
        </w:rPr>
        <w:t>6</w:t>
      </w:r>
      <w:r w:rsidRPr="00D62EA0">
        <w:rPr>
          <w:rFonts w:ascii="Times New Roman" w:eastAsia="Times New Roman" w:hAnsi="Times New Roman"/>
          <w:sz w:val="24"/>
          <w:szCs w:val="24"/>
          <w:lang w:val="bg-BG"/>
        </w:rPr>
        <w:t>.2)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C2042D" w:rsidRPr="00C2042D" w:rsidRDefault="00C2042D" w:rsidP="00C2042D">
      <w:pPr>
        <w:jc w:val="center"/>
        <w:rPr>
          <w:rFonts w:ascii="Times New Roman" w:hAnsi="Times New Roman"/>
          <w:b/>
          <w:sz w:val="24"/>
          <w:szCs w:val="24"/>
          <w:lang w:val="bg-BG"/>
        </w:rPr>
      </w:pPr>
      <w:r w:rsidRPr="00C2042D">
        <w:rPr>
          <w:rFonts w:ascii="Times New Roman" w:hAnsi="Times New Roman"/>
          <w:b/>
          <w:sz w:val="24"/>
          <w:szCs w:val="24"/>
          <w:lang w:val="bg-BG"/>
        </w:rPr>
        <w:t>СПОРОВЕ</w:t>
      </w:r>
    </w:p>
    <w:p w:rsidR="0010461C" w:rsidRPr="00D62EA0" w:rsidRDefault="0010461C" w:rsidP="0010461C">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 xml:space="preserve">Член </w:t>
      </w:r>
      <w:r>
        <w:rPr>
          <w:rFonts w:ascii="Times New Roman" w:eastAsia="Times New Roman" w:hAnsi="Times New Roman"/>
          <w:b/>
          <w:sz w:val="24"/>
          <w:szCs w:val="24"/>
          <w:lang w:val="bg-BG"/>
        </w:rPr>
        <w:t>17</w:t>
      </w:r>
      <w:r w:rsidRPr="00D62EA0">
        <w:rPr>
          <w:rFonts w:ascii="Times New Roman" w:eastAsia="Times New Roman" w:hAnsi="Times New Roman"/>
          <w:b/>
          <w:sz w:val="24"/>
          <w:szCs w:val="24"/>
          <w:lang w:val="bg-BG"/>
        </w:rPr>
        <w:t>.</w:t>
      </w:r>
    </w:p>
    <w:p w:rsidR="00985F75" w:rsidRPr="00D62EA0" w:rsidRDefault="00985F75" w:rsidP="00985F75">
      <w:pPr>
        <w:autoSpaceDE w:val="0"/>
        <w:autoSpaceDN w:val="0"/>
        <w:adjustRightInd w:val="0"/>
        <w:spacing w:after="0" w:line="240" w:lineRule="auto"/>
        <w:jc w:val="both"/>
        <w:rPr>
          <w:rFonts w:ascii="Times New Roman" w:eastAsia="Times New Roman" w:hAnsi="Times New Roman"/>
          <w:sz w:val="24"/>
          <w:szCs w:val="24"/>
          <w:lang w:val="bg-BG"/>
        </w:rPr>
      </w:pPr>
    </w:p>
    <w:p w:rsidR="00C2042D" w:rsidRDefault="00985F75" w:rsidP="00985F75">
      <w:pPr>
        <w:spacing w:after="0"/>
        <w:jc w:val="both"/>
        <w:rPr>
          <w:rFonts w:ascii="Times New Roman" w:hAnsi="Times New Roman"/>
          <w:sz w:val="24"/>
          <w:szCs w:val="24"/>
          <w:lang w:val="bg-BG"/>
        </w:rPr>
      </w:pP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1</w:t>
      </w:r>
      <w:r w:rsidR="000F3864">
        <w:rPr>
          <w:rFonts w:ascii="Times New Roman" w:eastAsia="Times New Roman" w:hAnsi="Times New Roman"/>
          <w:sz w:val="24"/>
          <w:szCs w:val="24"/>
          <w:lang w:val="bg-BG"/>
        </w:rPr>
        <w:t>7</w:t>
      </w:r>
      <w:r w:rsidRPr="00D62EA0">
        <w:rPr>
          <w:rFonts w:ascii="Times New Roman" w:eastAsia="Times New Roman" w:hAnsi="Times New Roman"/>
          <w:sz w:val="24"/>
          <w:szCs w:val="24"/>
          <w:lang w:val="bg-BG"/>
        </w:rPr>
        <w:t xml:space="preserve">.1) </w:t>
      </w:r>
      <w:r w:rsidR="00C2042D" w:rsidRPr="00C2042D">
        <w:rPr>
          <w:rFonts w:ascii="Times New Roman" w:hAnsi="Times New Roman"/>
          <w:sz w:val="24"/>
          <w:szCs w:val="24"/>
          <w:lang w:val="bg-BG"/>
        </w:rPr>
        <w:t xml:space="preserve">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 </w:t>
      </w:r>
    </w:p>
    <w:p w:rsidR="00C2042D" w:rsidRPr="00C2042D" w:rsidRDefault="00985F75" w:rsidP="00C2042D">
      <w:pPr>
        <w:spacing w:after="0"/>
        <w:jc w:val="both"/>
        <w:rPr>
          <w:rFonts w:ascii="Times New Roman" w:hAnsi="Times New Roman"/>
          <w:sz w:val="24"/>
          <w:szCs w:val="24"/>
          <w:lang w:val="bg-BG"/>
        </w:rPr>
      </w:pP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1</w:t>
      </w:r>
      <w:r w:rsidR="000F3864">
        <w:rPr>
          <w:rFonts w:ascii="Times New Roman" w:eastAsia="Times New Roman" w:hAnsi="Times New Roman"/>
          <w:sz w:val="24"/>
          <w:szCs w:val="24"/>
          <w:lang w:val="bg-BG"/>
        </w:rPr>
        <w:t>7</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2</w:t>
      </w:r>
      <w:r w:rsidRPr="00D62EA0">
        <w:rPr>
          <w:rFonts w:ascii="Times New Roman" w:eastAsia="Times New Roman" w:hAnsi="Times New Roman"/>
          <w:sz w:val="24"/>
          <w:szCs w:val="24"/>
          <w:lang w:val="bg-BG"/>
        </w:rPr>
        <w:t xml:space="preserve">) </w:t>
      </w:r>
      <w:r w:rsidR="00C2042D" w:rsidRPr="00C2042D">
        <w:rPr>
          <w:rFonts w:ascii="Times New Roman" w:hAnsi="Times New Roman"/>
          <w:sz w:val="24"/>
          <w:szCs w:val="24"/>
          <w:lang w:val="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C2042D" w:rsidRDefault="00F63DD8" w:rsidP="00C2042D">
      <w:pPr>
        <w:jc w:val="center"/>
        <w:rPr>
          <w:rFonts w:ascii="Times New Roman" w:hAnsi="Times New Roman"/>
          <w:b/>
          <w:sz w:val="24"/>
          <w:szCs w:val="24"/>
          <w:lang w:val="bg-BG"/>
        </w:rPr>
      </w:pPr>
      <w:r w:rsidRPr="00D62EA0">
        <w:rPr>
          <w:rFonts w:ascii="Times New Roman" w:eastAsia="Times New Roman" w:hAnsi="Times New Roman"/>
          <w:b/>
          <w:sz w:val="24"/>
          <w:szCs w:val="24"/>
          <w:lang w:val="bg-BG"/>
        </w:rPr>
        <w:tab/>
      </w:r>
      <w:r w:rsidR="00C2042D" w:rsidRPr="00C2042D">
        <w:rPr>
          <w:rFonts w:ascii="Times New Roman" w:hAnsi="Times New Roman"/>
          <w:b/>
          <w:sz w:val="24"/>
          <w:szCs w:val="24"/>
          <w:lang w:val="bg-BG"/>
        </w:rPr>
        <w:t>СЪОБЩЕНИЯ</w:t>
      </w:r>
    </w:p>
    <w:p w:rsidR="00821674" w:rsidRPr="00D62EA0" w:rsidRDefault="00821674" w:rsidP="00821674">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 xml:space="preserve">Член </w:t>
      </w:r>
      <w:r>
        <w:rPr>
          <w:rFonts w:ascii="Times New Roman" w:eastAsia="Times New Roman" w:hAnsi="Times New Roman"/>
          <w:b/>
          <w:sz w:val="24"/>
          <w:szCs w:val="24"/>
          <w:lang w:val="bg-BG"/>
        </w:rPr>
        <w:t>18</w:t>
      </w:r>
      <w:r w:rsidRPr="00D62EA0">
        <w:rPr>
          <w:rFonts w:ascii="Times New Roman" w:eastAsia="Times New Roman" w:hAnsi="Times New Roman"/>
          <w:b/>
          <w:sz w:val="24"/>
          <w:szCs w:val="24"/>
          <w:lang w:val="bg-BG"/>
        </w:rPr>
        <w:t xml:space="preserve">. </w:t>
      </w:r>
    </w:p>
    <w:p w:rsidR="00C2042D" w:rsidRDefault="00985F75" w:rsidP="00C2042D">
      <w:pPr>
        <w:spacing w:after="0"/>
        <w:jc w:val="both"/>
        <w:rPr>
          <w:rFonts w:ascii="Times New Roman" w:hAnsi="Times New Roman"/>
          <w:sz w:val="24"/>
          <w:szCs w:val="24"/>
          <w:lang w:val="bg-BG"/>
        </w:rPr>
      </w:pP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1</w:t>
      </w:r>
      <w:r w:rsidR="00E32A91">
        <w:rPr>
          <w:rFonts w:ascii="Times New Roman" w:eastAsia="Times New Roman" w:hAnsi="Times New Roman"/>
          <w:sz w:val="24"/>
          <w:szCs w:val="24"/>
          <w:lang w:val="bg-BG"/>
        </w:rPr>
        <w:t>8</w:t>
      </w:r>
      <w:r w:rsidRPr="00D62EA0">
        <w:rPr>
          <w:rFonts w:ascii="Times New Roman" w:eastAsia="Times New Roman" w:hAnsi="Times New Roman"/>
          <w:sz w:val="24"/>
          <w:szCs w:val="24"/>
          <w:lang w:val="bg-BG"/>
        </w:rPr>
        <w:t xml:space="preserve">.1) </w:t>
      </w:r>
      <w:r w:rsidR="00C2042D" w:rsidRPr="00C2042D">
        <w:rPr>
          <w:rFonts w:ascii="Times New Roman" w:hAnsi="Times New Roman"/>
          <w:sz w:val="24"/>
          <w:szCs w:val="24"/>
          <w:lang w:val="bg-BG"/>
        </w:rPr>
        <w:t>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3739BF" w:rsidRPr="00C2042D" w:rsidRDefault="003739BF" w:rsidP="00C2042D">
      <w:pPr>
        <w:spacing w:after="0"/>
        <w:jc w:val="both"/>
        <w:rPr>
          <w:rFonts w:ascii="Times New Roman" w:hAnsi="Times New Roman"/>
          <w:sz w:val="24"/>
          <w:szCs w:val="24"/>
          <w:lang w:val="bg-BG"/>
        </w:rPr>
      </w:pPr>
    </w:p>
    <w:p w:rsidR="00C2042D" w:rsidRPr="00C2042D" w:rsidRDefault="00985F75" w:rsidP="00C2042D">
      <w:pPr>
        <w:spacing w:after="0"/>
        <w:jc w:val="both"/>
        <w:rPr>
          <w:rFonts w:ascii="Times New Roman" w:hAnsi="Times New Roman"/>
          <w:sz w:val="24"/>
          <w:szCs w:val="24"/>
          <w:lang w:val="bg-BG"/>
        </w:rPr>
      </w:pP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1</w:t>
      </w:r>
      <w:r w:rsidR="00E32A91">
        <w:rPr>
          <w:rFonts w:ascii="Times New Roman" w:eastAsia="Times New Roman" w:hAnsi="Times New Roman"/>
          <w:sz w:val="24"/>
          <w:szCs w:val="24"/>
          <w:lang w:val="bg-BG"/>
        </w:rPr>
        <w:t>8</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2</w:t>
      </w:r>
      <w:r w:rsidRPr="00D62EA0">
        <w:rPr>
          <w:rFonts w:ascii="Times New Roman" w:eastAsia="Times New Roman" w:hAnsi="Times New Roman"/>
          <w:sz w:val="24"/>
          <w:szCs w:val="24"/>
          <w:lang w:val="bg-BG"/>
        </w:rPr>
        <w:t xml:space="preserve">) </w:t>
      </w:r>
      <w:r w:rsidR="00C2042D" w:rsidRPr="00C2042D">
        <w:rPr>
          <w:rFonts w:ascii="Times New Roman" w:hAnsi="Times New Roman"/>
          <w:sz w:val="24"/>
          <w:szCs w:val="24"/>
          <w:lang w:val="bg-BG"/>
        </w:rPr>
        <w:t>За дата на съобщението се смята:</w:t>
      </w:r>
    </w:p>
    <w:p w:rsidR="00C2042D" w:rsidRPr="00C2042D" w:rsidRDefault="00C2042D" w:rsidP="00C2042D">
      <w:pPr>
        <w:spacing w:after="0"/>
        <w:jc w:val="both"/>
        <w:rPr>
          <w:rFonts w:ascii="Times New Roman" w:hAnsi="Times New Roman"/>
          <w:sz w:val="24"/>
          <w:szCs w:val="24"/>
          <w:lang w:val="bg-BG"/>
        </w:rPr>
      </w:pPr>
      <w:r w:rsidRPr="00C2042D">
        <w:rPr>
          <w:rFonts w:ascii="Times New Roman" w:hAnsi="Times New Roman"/>
          <w:sz w:val="24"/>
          <w:szCs w:val="24"/>
          <w:lang w:val="bg-BG"/>
        </w:rPr>
        <w:t>1. Датата на предаването – при ръчно предаване на съобщението;</w:t>
      </w:r>
    </w:p>
    <w:p w:rsidR="00C2042D" w:rsidRPr="00C2042D" w:rsidRDefault="00C2042D" w:rsidP="00C2042D">
      <w:pPr>
        <w:spacing w:after="0"/>
        <w:jc w:val="both"/>
        <w:rPr>
          <w:rFonts w:ascii="Times New Roman" w:hAnsi="Times New Roman"/>
          <w:sz w:val="24"/>
          <w:szCs w:val="24"/>
          <w:lang w:val="bg-BG"/>
        </w:rPr>
      </w:pPr>
      <w:r w:rsidRPr="00C2042D">
        <w:rPr>
          <w:rFonts w:ascii="Times New Roman" w:hAnsi="Times New Roman"/>
          <w:sz w:val="24"/>
          <w:szCs w:val="24"/>
          <w:lang w:val="bg-BG"/>
        </w:rPr>
        <w:t>2. Датата на пощенското клеймо на обратната разписка – при изпращане по пощата;</w:t>
      </w:r>
    </w:p>
    <w:p w:rsidR="00C2042D" w:rsidRDefault="00C2042D" w:rsidP="00C2042D">
      <w:pPr>
        <w:spacing w:after="0"/>
        <w:jc w:val="both"/>
        <w:rPr>
          <w:rFonts w:ascii="Times New Roman" w:hAnsi="Times New Roman"/>
          <w:sz w:val="24"/>
          <w:szCs w:val="24"/>
          <w:lang w:val="bg-BG"/>
        </w:rPr>
      </w:pPr>
      <w:r w:rsidRPr="00C2042D">
        <w:rPr>
          <w:rFonts w:ascii="Times New Roman" w:hAnsi="Times New Roman"/>
          <w:sz w:val="24"/>
          <w:szCs w:val="24"/>
          <w:lang w:val="bg-BG"/>
        </w:rPr>
        <w:t>3. Датата на получаването  – при изпращане по</w:t>
      </w:r>
      <w:r w:rsidRPr="00DD1623">
        <w:rPr>
          <w:rFonts w:ascii="Times New Roman" w:hAnsi="Times New Roman"/>
          <w:sz w:val="24"/>
          <w:szCs w:val="24"/>
          <w:lang w:val="bg-BG"/>
        </w:rPr>
        <w:t xml:space="preserve"> </w:t>
      </w:r>
      <w:r w:rsidRPr="00C2042D">
        <w:rPr>
          <w:rFonts w:ascii="Times New Roman" w:hAnsi="Times New Roman"/>
          <w:sz w:val="24"/>
          <w:szCs w:val="24"/>
        </w:rPr>
        <w:t>e</w:t>
      </w:r>
      <w:r w:rsidRPr="00DD1623">
        <w:rPr>
          <w:rFonts w:ascii="Times New Roman" w:hAnsi="Times New Roman"/>
          <w:sz w:val="24"/>
          <w:szCs w:val="24"/>
          <w:lang w:val="bg-BG"/>
        </w:rPr>
        <w:t>-</w:t>
      </w:r>
      <w:r w:rsidRPr="00C2042D">
        <w:rPr>
          <w:rFonts w:ascii="Times New Roman" w:hAnsi="Times New Roman"/>
          <w:sz w:val="24"/>
          <w:szCs w:val="24"/>
        </w:rPr>
        <w:t>mail</w:t>
      </w:r>
      <w:r w:rsidRPr="00C2042D">
        <w:rPr>
          <w:rFonts w:ascii="Times New Roman" w:hAnsi="Times New Roman"/>
          <w:sz w:val="24"/>
          <w:szCs w:val="24"/>
          <w:lang w:val="bg-BG"/>
        </w:rPr>
        <w:t>.</w:t>
      </w:r>
    </w:p>
    <w:p w:rsidR="00C2042D" w:rsidRPr="00C2042D" w:rsidRDefault="00985F75" w:rsidP="00C2042D">
      <w:pPr>
        <w:spacing w:after="0"/>
        <w:jc w:val="both"/>
        <w:rPr>
          <w:rFonts w:ascii="Times New Roman" w:hAnsi="Times New Roman"/>
          <w:sz w:val="24"/>
          <w:szCs w:val="24"/>
          <w:lang w:val="bg-BG"/>
        </w:rPr>
      </w:pP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1</w:t>
      </w:r>
      <w:r w:rsidR="00E32A91">
        <w:rPr>
          <w:rFonts w:ascii="Times New Roman" w:eastAsia="Times New Roman" w:hAnsi="Times New Roman"/>
          <w:sz w:val="24"/>
          <w:szCs w:val="24"/>
          <w:lang w:val="bg-BG"/>
        </w:rPr>
        <w:t>8</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3</w:t>
      </w:r>
      <w:r w:rsidRPr="00D62EA0">
        <w:rPr>
          <w:rFonts w:ascii="Times New Roman" w:eastAsia="Times New Roman" w:hAnsi="Times New Roman"/>
          <w:sz w:val="24"/>
          <w:szCs w:val="24"/>
          <w:lang w:val="bg-BG"/>
        </w:rPr>
        <w:t xml:space="preserve">) </w:t>
      </w:r>
      <w:r w:rsidR="00C2042D" w:rsidRPr="00C2042D">
        <w:rPr>
          <w:rFonts w:ascii="Times New Roman" w:hAnsi="Times New Roman"/>
          <w:sz w:val="24"/>
          <w:szCs w:val="24"/>
          <w:lang w:val="bg-BG"/>
        </w:rPr>
        <w:t>За валидни адреси за приемане на съобщения и банкови сметки, свързани с настоящия договор се смятат:</w:t>
      </w:r>
    </w:p>
    <w:p w:rsidR="00E32A91" w:rsidRPr="00DD1623" w:rsidRDefault="00E32A91" w:rsidP="00E32A91">
      <w:pPr>
        <w:autoSpaceDE w:val="0"/>
        <w:autoSpaceDN w:val="0"/>
        <w:spacing w:after="0" w:line="240" w:lineRule="auto"/>
        <w:rPr>
          <w:rFonts w:ascii="Times New Roman" w:eastAsia="Times New Roman" w:hAnsi="Times New Roman"/>
          <w:b/>
          <w:bCs/>
          <w:sz w:val="24"/>
          <w:szCs w:val="24"/>
          <w:lang w:val="bg-BG"/>
        </w:rPr>
      </w:pPr>
      <w:r w:rsidRPr="00DD1623">
        <w:rPr>
          <w:rFonts w:ascii="Times New Roman" w:eastAsia="Times New Roman" w:hAnsi="Times New Roman"/>
          <w:b/>
          <w:bCs/>
          <w:sz w:val="24"/>
          <w:szCs w:val="24"/>
          <w:lang w:val="bg-BG"/>
        </w:rPr>
        <w:t>ЗА ИЗПЪЛНИТЕЛЯ:</w:t>
      </w:r>
      <w:r w:rsidRPr="00DD1623">
        <w:rPr>
          <w:rFonts w:ascii="Times New Roman" w:eastAsia="Times New Roman" w:hAnsi="Times New Roman"/>
          <w:b/>
          <w:bCs/>
          <w:sz w:val="24"/>
          <w:szCs w:val="24"/>
          <w:lang w:val="bg-BG"/>
        </w:rPr>
        <w:tab/>
        <w:t xml:space="preserve">                        ЗА ВЪЗЛОЖИТЕЛЯ: </w:t>
      </w:r>
    </w:p>
    <w:p w:rsidR="00E32A91" w:rsidRPr="00DD1623" w:rsidRDefault="00E32A91" w:rsidP="00E32A91">
      <w:pPr>
        <w:autoSpaceDE w:val="0"/>
        <w:autoSpaceDN w:val="0"/>
        <w:spacing w:after="0" w:line="240" w:lineRule="auto"/>
        <w:rPr>
          <w:rFonts w:ascii="Times New Roman" w:eastAsia="Times New Roman" w:hAnsi="Times New Roman"/>
          <w:b/>
          <w:bCs/>
          <w:sz w:val="24"/>
          <w:szCs w:val="24"/>
          <w:lang w:val="bg-BG"/>
        </w:rPr>
      </w:pPr>
    </w:p>
    <w:p w:rsidR="00E32A91" w:rsidRPr="00DD1623" w:rsidRDefault="00E32A91" w:rsidP="00E32A91">
      <w:pPr>
        <w:autoSpaceDE w:val="0"/>
        <w:autoSpaceDN w:val="0"/>
        <w:spacing w:after="0" w:line="240" w:lineRule="auto"/>
        <w:rPr>
          <w:rFonts w:ascii="Times New Roman" w:eastAsia="Times New Roman" w:hAnsi="Times New Roman"/>
          <w:sz w:val="24"/>
          <w:szCs w:val="24"/>
          <w:lang w:val="bg-BG"/>
        </w:rPr>
      </w:pPr>
      <w:r w:rsidRPr="00DD1623">
        <w:rPr>
          <w:rFonts w:ascii="Times New Roman" w:eastAsia="Times New Roman" w:hAnsi="Times New Roman"/>
          <w:sz w:val="24"/>
          <w:szCs w:val="24"/>
          <w:lang w:val="bg-BG"/>
        </w:rPr>
        <w:t xml:space="preserve">„......................“ </w:t>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t>Министерство на здравеопазването</w:t>
      </w:r>
    </w:p>
    <w:p w:rsidR="00E32A91" w:rsidRPr="00DD1623" w:rsidRDefault="00E32A91" w:rsidP="00E32A91">
      <w:pPr>
        <w:autoSpaceDE w:val="0"/>
        <w:autoSpaceDN w:val="0"/>
        <w:spacing w:after="0" w:line="240" w:lineRule="auto"/>
        <w:rPr>
          <w:rFonts w:ascii="Times New Roman" w:eastAsia="Times New Roman" w:hAnsi="Times New Roman"/>
          <w:sz w:val="24"/>
          <w:szCs w:val="24"/>
          <w:lang w:val="bg-BG"/>
        </w:rPr>
      </w:pPr>
      <w:r w:rsidRPr="00DD1623">
        <w:rPr>
          <w:rFonts w:ascii="Times New Roman" w:eastAsia="Times New Roman" w:hAnsi="Times New Roman"/>
          <w:sz w:val="24"/>
          <w:szCs w:val="24"/>
          <w:lang w:val="bg-BG"/>
        </w:rPr>
        <w:t>гр. ....</w:t>
      </w:r>
      <w:r w:rsidRPr="00DD1623">
        <w:rPr>
          <w:rFonts w:ascii="Times New Roman" w:eastAsia="Times New Roman" w:hAnsi="Times New Roman"/>
          <w:sz w:val="24"/>
          <w:szCs w:val="24"/>
          <w:lang w:val="bg-BG"/>
        </w:rPr>
        <w:tab/>
        <w:t>……..</w:t>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t xml:space="preserve">гр. София 1000 </w:t>
      </w:r>
    </w:p>
    <w:p w:rsidR="00E32A91" w:rsidRPr="00DD1623" w:rsidRDefault="00E32A91" w:rsidP="00E32A91">
      <w:pPr>
        <w:autoSpaceDE w:val="0"/>
        <w:autoSpaceDN w:val="0"/>
        <w:spacing w:after="0" w:line="240" w:lineRule="auto"/>
        <w:rPr>
          <w:rFonts w:ascii="Times New Roman" w:eastAsia="Times New Roman" w:hAnsi="Times New Roman"/>
          <w:sz w:val="24"/>
          <w:szCs w:val="24"/>
          <w:lang w:val="bg-BG"/>
        </w:rPr>
      </w:pPr>
      <w:r w:rsidRPr="00DD1623">
        <w:rPr>
          <w:rFonts w:ascii="Times New Roman" w:eastAsia="Times New Roman" w:hAnsi="Times New Roman"/>
          <w:sz w:val="24"/>
          <w:szCs w:val="24"/>
          <w:lang w:val="bg-BG"/>
        </w:rPr>
        <w:t>ул............... № ..</w:t>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t xml:space="preserve"> </w:t>
      </w:r>
      <w:r w:rsidRPr="00DD1623">
        <w:rPr>
          <w:rFonts w:ascii="Times New Roman" w:eastAsia="Times New Roman" w:hAnsi="Times New Roman"/>
          <w:sz w:val="24"/>
          <w:szCs w:val="24"/>
          <w:lang w:val="bg-BG"/>
        </w:rPr>
        <w:tab/>
        <w:t>пл. „Света Неделя“ № 5</w:t>
      </w:r>
    </w:p>
    <w:p w:rsidR="00E32A91" w:rsidRPr="00DD1623" w:rsidRDefault="00E32A91" w:rsidP="00E32A91">
      <w:pPr>
        <w:autoSpaceDE w:val="0"/>
        <w:autoSpaceDN w:val="0"/>
        <w:spacing w:after="0" w:line="240" w:lineRule="auto"/>
        <w:rPr>
          <w:rFonts w:ascii="Times New Roman" w:eastAsia="Times New Roman" w:hAnsi="Times New Roman"/>
          <w:i/>
          <w:iCs/>
          <w:sz w:val="24"/>
          <w:szCs w:val="24"/>
          <w:lang w:val="bg-BG"/>
        </w:rPr>
      </w:pPr>
      <w:r w:rsidRPr="00DD1623">
        <w:rPr>
          <w:rFonts w:ascii="Times New Roman" w:eastAsia="Times New Roman" w:hAnsi="Times New Roman"/>
          <w:i/>
          <w:iCs/>
          <w:sz w:val="24"/>
          <w:szCs w:val="24"/>
          <w:lang w:val="bg-BG"/>
        </w:rPr>
        <w:t>тел........</w:t>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t>тел........</w:t>
      </w:r>
      <w:r w:rsidRPr="00DD1623">
        <w:rPr>
          <w:rFonts w:ascii="Times New Roman" w:eastAsia="Times New Roman" w:hAnsi="Times New Roman"/>
          <w:i/>
          <w:iCs/>
          <w:sz w:val="24"/>
          <w:szCs w:val="24"/>
          <w:lang w:val="bg-BG"/>
        </w:rPr>
        <w:tab/>
      </w:r>
    </w:p>
    <w:p w:rsidR="00E32A91" w:rsidRPr="00DD1623" w:rsidRDefault="00E32A91" w:rsidP="00E32A91">
      <w:pPr>
        <w:autoSpaceDE w:val="0"/>
        <w:autoSpaceDN w:val="0"/>
        <w:spacing w:after="0" w:line="240" w:lineRule="auto"/>
        <w:rPr>
          <w:rFonts w:ascii="Times New Roman" w:eastAsia="Times New Roman" w:hAnsi="Times New Roman"/>
          <w:i/>
          <w:iCs/>
          <w:sz w:val="24"/>
          <w:szCs w:val="24"/>
          <w:lang w:val="bg-BG"/>
        </w:rPr>
      </w:pPr>
      <w:r w:rsidRPr="00DD1623">
        <w:rPr>
          <w:rFonts w:ascii="Times New Roman" w:eastAsia="Times New Roman" w:hAnsi="Times New Roman"/>
          <w:i/>
          <w:iCs/>
          <w:sz w:val="24"/>
          <w:szCs w:val="24"/>
          <w:lang w:val="bg-BG"/>
        </w:rPr>
        <w:t>факс...........</w:t>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t>факс...........</w:t>
      </w:r>
    </w:p>
    <w:p w:rsidR="00E32A91" w:rsidRPr="00DD1623" w:rsidRDefault="00E32A91" w:rsidP="00E32A91">
      <w:pPr>
        <w:autoSpaceDE w:val="0"/>
        <w:autoSpaceDN w:val="0"/>
        <w:spacing w:after="0" w:line="240" w:lineRule="auto"/>
        <w:rPr>
          <w:rFonts w:ascii="Times New Roman" w:eastAsia="Times New Roman" w:hAnsi="Times New Roman"/>
          <w:i/>
          <w:iCs/>
          <w:sz w:val="24"/>
          <w:szCs w:val="24"/>
          <w:lang w:val="bg-BG"/>
        </w:rPr>
      </w:pPr>
      <w:r w:rsidRPr="00DD1623">
        <w:rPr>
          <w:rFonts w:ascii="Times New Roman" w:eastAsia="Times New Roman" w:hAnsi="Times New Roman"/>
          <w:i/>
          <w:iCs/>
          <w:sz w:val="24"/>
          <w:szCs w:val="24"/>
          <w:lang w:val="bg-BG"/>
        </w:rPr>
        <w:t>е-</w:t>
      </w:r>
      <w:r w:rsidRPr="007657D9">
        <w:rPr>
          <w:rFonts w:ascii="Times New Roman" w:eastAsia="Times New Roman" w:hAnsi="Times New Roman"/>
          <w:i/>
          <w:iCs/>
          <w:sz w:val="24"/>
          <w:szCs w:val="24"/>
        </w:rPr>
        <w:t>mail</w:t>
      </w:r>
      <w:r w:rsidRPr="00DD1623">
        <w:rPr>
          <w:rFonts w:ascii="Times New Roman" w:eastAsia="Times New Roman" w:hAnsi="Times New Roman"/>
          <w:i/>
          <w:iCs/>
          <w:sz w:val="24"/>
          <w:szCs w:val="24"/>
          <w:lang w:val="bg-BG"/>
        </w:rPr>
        <w:t>…………..</w:t>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t>е-</w:t>
      </w:r>
      <w:r w:rsidRPr="007657D9">
        <w:rPr>
          <w:rFonts w:ascii="Times New Roman" w:eastAsia="Times New Roman" w:hAnsi="Times New Roman"/>
          <w:i/>
          <w:iCs/>
          <w:sz w:val="24"/>
          <w:szCs w:val="24"/>
        </w:rPr>
        <w:t>mail</w:t>
      </w:r>
      <w:r w:rsidRPr="00DD1623">
        <w:rPr>
          <w:rFonts w:ascii="Times New Roman" w:eastAsia="Times New Roman" w:hAnsi="Times New Roman"/>
          <w:i/>
          <w:iCs/>
          <w:sz w:val="24"/>
          <w:szCs w:val="24"/>
          <w:lang w:val="bg-BG"/>
        </w:rPr>
        <w:t>…………..</w:t>
      </w:r>
    </w:p>
    <w:p w:rsidR="00E32A91" w:rsidRPr="00DD1623" w:rsidRDefault="00E32A91" w:rsidP="00E32A91">
      <w:pPr>
        <w:keepNext/>
        <w:keepLines/>
        <w:autoSpaceDE w:val="0"/>
        <w:autoSpaceDN w:val="0"/>
        <w:spacing w:after="0" w:line="240" w:lineRule="auto"/>
        <w:outlineLvl w:val="3"/>
        <w:rPr>
          <w:rFonts w:ascii="Times New Roman" w:eastAsia="Times New Roman" w:hAnsi="Times New Roman"/>
          <w:b/>
          <w:bCs/>
          <w:i/>
          <w:iCs/>
          <w:sz w:val="24"/>
          <w:szCs w:val="24"/>
          <w:lang w:val="bg-BG"/>
        </w:rPr>
      </w:pPr>
      <w:r w:rsidRPr="00DD1623">
        <w:rPr>
          <w:rFonts w:ascii="Times New Roman" w:eastAsia="Times New Roman" w:hAnsi="Times New Roman"/>
          <w:b/>
          <w:bCs/>
          <w:i/>
          <w:iCs/>
          <w:sz w:val="24"/>
          <w:szCs w:val="24"/>
          <w:lang w:val="bg-BG"/>
        </w:rPr>
        <w:t xml:space="preserve">Банкова сметка </w:t>
      </w:r>
      <w:r w:rsidRPr="00DD1623">
        <w:rPr>
          <w:rFonts w:ascii="Times New Roman" w:eastAsia="Times New Roman" w:hAnsi="Times New Roman"/>
          <w:b/>
          <w:bCs/>
          <w:i/>
          <w:iCs/>
          <w:sz w:val="24"/>
          <w:szCs w:val="24"/>
          <w:lang w:val="bg-BG"/>
        </w:rPr>
        <w:tab/>
      </w:r>
      <w:r w:rsidRPr="00DD1623">
        <w:rPr>
          <w:rFonts w:ascii="Times New Roman" w:eastAsia="Times New Roman" w:hAnsi="Times New Roman"/>
          <w:b/>
          <w:bCs/>
          <w:i/>
          <w:iCs/>
          <w:sz w:val="24"/>
          <w:szCs w:val="24"/>
          <w:lang w:val="bg-BG"/>
        </w:rPr>
        <w:tab/>
      </w:r>
      <w:r w:rsidRPr="00DD1623">
        <w:rPr>
          <w:rFonts w:ascii="Times New Roman" w:eastAsia="Times New Roman" w:hAnsi="Times New Roman"/>
          <w:b/>
          <w:bCs/>
          <w:i/>
          <w:iCs/>
          <w:sz w:val="24"/>
          <w:szCs w:val="24"/>
          <w:lang w:val="bg-BG"/>
        </w:rPr>
        <w:tab/>
      </w:r>
      <w:r w:rsidRPr="00DD1623">
        <w:rPr>
          <w:rFonts w:ascii="Times New Roman" w:eastAsia="Times New Roman" w:hAnsi="Times New Roman"/>
          <w:b/>
          <w:bCs/>
          <w:i/>
          <w:iCs/>
          <w:sz w:val="24"/>
          <w:szCs w:val="24"/>
          <w:lang w:val="bg-BG"/>
        </w:rPr>
        <w:tab/>
        <w:t>Банкова сметка</w:t>
      </w:r>
    </w:p>
    <w:p w:rsidR="00E32A91" w:rsidRPr="00DD1623" w:rsidRDefault="00E32A91" w:rsidP="00E32A91">
      <w:pPr>
        <w:autoSpaceDE w:val="0"/>
        <w:autoSpaceDN w:val="0"/>
        <w:spacing w:after="0" w:line="240" w:lineRule="auto"/>
        <w:rPr>
          <w:rFonts w:ascii="Times New Roman" w:eastAsia="Times New Roman" w:hAnsi="Times New Roman"/>
          <w:sz w:val="24"/>
          <w:szCs w:val="24"/>
          <w:lang w:val="bg-BG"/>
        </w:rPr>
      </w:pPr>
      <w:r w:rsidRPr="00DD1623">
        <w:rPr>
          <w:rFonts w:ascii="Times New Roman" w:eastAsia="Times New Roman" w:hAnsi="Times New Roman"/>
          <w:sz w:val="24"/>
          <w:szCs w:val="24"/>
          <w:lang w:val="bg-BG"/>
        </w:rPr>
        <w:t>ТБ ....</w:t>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t>БНБ Централно управление</w:t>
      </w:r>
    </w:p>
    <w:p w:rsidR="00E32A91" w:rsidRPr="00DD1623" w:rsidRDefault="00E32A91" w:rsidP="00E32A91">
      <w:pPr>
        <w:autoSpaceDE w:val="0"/>
        <w:autoSpaceDN w:val="0"/>
        <w:spacing w:after="0" w:line="240" w:lineRule="auto"/>
        <w:rPr>
          <w:rFonts w:ascii="Times New Roman" w:eastAsia="Times New Roman" w:hAnsi="Times New Roman"/>
          <w:sz w:val="24"/>
          <w:szCs w:val="24"/>
          <w:lang w:val="bg-BG"/>
        </w:rPr>
      </w:pPr>
      <w:r w:rsidRPr="007657D9">
        <w:rPr>
          <w:rFonts w:ascii="Times New Roman" w:eastAsia="Times New Roman" w:hAnsi="Times New Roman"/>
          <w:sz w:val="24"/>
          <w:szCs w:val="24"/>
        </w:rPr>
        <w:t>IBAN</w:t>
      </w:r>
      <w:r w:rsidRPr="00DD1623">
        <w:rPr>
          <w:rFonts w:ascii="Times New Roman" w:eastAsia="Times New Roman" w:hAnsi="Times New Roman"/>
          <w:sz w:val="24"/>
          <w:szCs w:val="24"/>
          <w:lang w:val="bg-BG"/>
        </w:rPr>
        <w:t xml:space="preserve"> ....</w:t>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t xml:space="preserve"> </w:t>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7657D9">
        <w:rPr>
          <w:rFonts w:ascii="Times New Roman" w:eastAsia="Times New Roman" w:hAnsi="Times New Roman"/>
          <w:sz w:val="24"/>
          <w:szCs w:val="24"/>
        </w:rPr>
        <w:t>IBAN</w:t>
      </w:r>
      <w:r w:rsidRPr="00DD1623">
        <w:rPr>
          <w:rFonts w:ascii="Times New Roman" w:eastAsia="Times New Roman" w:hAnsi="Times New Roman"/>
          <w:sz w:val="24"/>
          <w:szCs w:val="24"/>
          <w:lang w:val="bg-BG"/>
        </w:rPr>
        <w:t xml:space="preserve">: </w:t>
      </w:r>
      <w:r w:rsidRPr="007657D9">
        <w:rPr>
          <w:rFonts w:ascii="Times New Roman" w:eastAsia="Times New Roman" w:hAnsi="Times New Roman"/>
          <w:sz w:val="24"/>
          <w:szCs w:val="24"/>
        </w:rPr>
        <w:t>BG</w:t>
      </w:r>
      <w:r w:rsidRPr="00DD1623">
        <w:rPr>
          <w:rFonts w:ascii="Times New Roman" w:eastAsia="Times New Roman" w:hAnsi="Times New Roman"/>
          <w:sz w:val="24"/>
          <w:szCs w:val="24"/>
          <w:lang w:val="bg-BG"/>
        </w:rPr>
        <w:t xml:space="preserve">83 </w:t>
      </w:r>
      <w:r w:rsidRPr="007657D9">
        <w:rPr>
          <w:rFonts w:ascii="Times New Roman" w:eastAsia="Times New Roman" w:hAnsi="Times New Roman"/>
          <w:sz w:val="24"/>
          <w:szCs w:val="24"/>
        </w:rPr>
        <w:t>BNBG</w:t>
      </w:r>
      <w:r w:rsidRPr="00DD1623">
        <w:rPr>
          <w:rFonts w:ascii="Times New Roman" w:eastAsia="Times New Roman" w:hAnsi="Times New Roman"/>
          <w:sz w:val="24"/>
          <w:szCs w:val="24"/>
          <w:lang w:val="bg-BG"/>
        </w:rPr>
        <w:t xml:space="preserve"> 9661 3000 1293 01,</w:t>
      </w:r>
    </w:p>
    <w:p w:rsidR="00E32A91" w:rsidRPr="00DD1623" w:rsidRDefault="00E32A91" w:rsidP="00E32A91">
      <w:pPr>
        <w:autoSpaceDE w:val="0"/>
        <w:autoSpaceDN w:val="0"/>
        <w:spacing w:after="0" w:line="240" w:lineRule="auto"/>
        <w:rPr>
          <w:rFonts w:ascii="Times New Roman" w:eastAsia="Times New Roman" w:hAnsi="Times New Roman"/>
          <w:sz w:val="24"/>
          <w:szCs w:val="24"/>
          <w:lang w:val="bg-BG"/>
        </w:rPr>
      </w:pPr>
      <w:r w:rsidRPr="007657D9">
        <w:rPr>
          <w:rFonts w:ascii="Times New Roman" w:eastAsia="Times New Roman" w:hAnsi="Times New Roman"/>
          <w:sz w:val="24"/>
          <w:szCs w:val="24"/>
        </w:rPr>
        <w:t>BIC</w:t>
      </w:r>
      <w:r w:rsidRPr="00DD1623">
        <w:rPr>
          <w:rFonts w:ascii="Times New Roman" w:eastAsia="Times New Roman" w:hAnsi="Times New Roman"/>
          <w:sz w:val="24"/>
          <w:szCs w:val="24"/>
          <w:lang w:val="bg-BG"/>
        </w:rPr>
        <w:t xml:space="preserve"> код  .....                                        </w:t>
      </w:r>
      <w:r w:rsidRPr="00DD1623">
        <w:rPr>
          <w:rFonts w:ascii="Times New Roman" w:eastAsia="Times New Roman" w:hAnsi="Times New Roman"/>
          <w:sz w:val="24"/>
          <w:szCs w:val="24"/>
          <w:lang w:val="bg-BG"/>
        </w:rPr>
        <w:tab/>
      </w:r>
      <w:r w:rsidRPr="007657D9">
        <w:rPr>
          <w:rFonts w:ascii="Times New Roman" w:eastAsia="Times New Roman" w:hAnsi="Times New Roman"/>
          <w:sz w:val="24"/>
          <w:szCs w:val="24"/>
        </w:rPr>
        <w:t>BIC</w:t>
      </w:r>
      <w:r w:rsidRPr="00DD1623">
        <w:rPr>
          <w:rFonts w:ascii="Times New Roman" w:eastAsia="Times New Roman" w:hAnsi="Times New Roman"/>
          <w:sz w:val="24"/>
          <w:szCs w:val="24"/>
          <w:lang w:val="bg-BG"/>
        </w:rPr>
        <w:t xml:space="preserve"> код на БНБ – </w:t>
      </w:r>
      <w:r w:rsidRPr="007657D9">
        <w:rPr>
          <w:rFonts w:ascii="Times New Roman" w:eastAsia="Times New Roman" w:hAnsi="Times New Roman"/>
          <w:sz w:val="24"/>
          <w:szCs w:val="24"/>
        </w:rPr>
        <w:t>BNBG</w:t>
      </w:r>
      <w:r w:rsidRPr="00DD1623">
        <w:rPr>
          <w:rFonts w:ascii="Times New Roman" w:eastAsia="Times New Roman" w:hAnsi="Times New Roman"/>
          <w:sz w:val="24"/>
          <w:szCs w:val="24"/>
          <w:lang w:val="bg-BG"/>
        </w:rPr>
        <w:t xml:space="preserve"> </w:t>
      </w:r>
      <w:r w:rsidRPr="007657D9">
        <w:rPr>
          <w:rFonts w:ascii="Times New Roman" w:eastAsia="Times New Roman" w:hAnsi="Times New Roman"/>
          <w:sz w:val="24"/>
          <w:szCs w:val="24"/>
        </w:rPr>
        <w:t>BGSD</w:t>
      </w:r>
    </w:p>
    <w:p w:rsidR="00E32A91" w:rsidRPr="00DD1623" w:rsidRDefault="00E32A91" w:rsidP="00E32A91">
      <w:pPr>
        <w:spacing w:after="0" w:line="240" w:lineRule="auto"/>
        <w:ind w:firstLine="709"/>
        <w:jc w:val="both"/>
        <w:rPr>
          <w:rFonts w:ascii="Times New Roman" w:hAnsi="Times New Roman"/>
          <w:sz w:val="24"/>
          <w:szCs w:val="24"/>
          <w:lang w:val="bg-BG"/>
        </w:rPr>
      </w:pPr>
    </w:p>
    <w:p w:rsidR="00F63DD8" w:rsidRPr="00D62EA0" w:rsidRDefault="00E32A91" w:rsidP="00073B88">
      <w:pPr>
        <w:spacing w:after="0"/>
        <w:jc w:val="both"/>
        <w:rPr>
          <w:rFonts w:ascii="Times New Roman" w:eastAsia="Times New Roman" w:hAnsi="Times New Roman"/>
          <w:b/>
          <w:sz w:val="24"/>
          <w:szCs w:val="24"/>
          <w:lang w:val="bg-BG"/>
        </w:rPr>
      </w:pPr>
      <w:r w:rsidRPr="00D62EA0">
        <w:rPr>
          <w:rFonts w:ascii="Times New Roman" w:eastAsia="Times New Roman" w:hAnsi="Times New Roman"/>
          <w:sz w:val="24"/>
          <w:szCs w:val="24"/>
          <w:lang w:val="bg-BG"/>
        </w:rPr>
        <w:t xml:space="preserve"> </w:t>
      </w:r>
      <w:r w:rsidR="00BD1B84" w:rsidRPr="00D62EA0">
        <w:rPr>
          <w:rFonts w:ascii="Times New Roman" w:eastAsia="Times New Roman" w:hAnsi="Times New Roman"/>
          <w:sz w:val="24"/>
          <w:szCs w:val="24"/>
          <w:lang w:val="bg-BG"/>
        </w:rPr>
        <w:t>(</w:t>
      </w:r>
      <w:r w:rsidR="00BD1B84">
        <w:rPr>
          <w:rFonts w:ascii="Times New Roman" w:eastAsia="Times New Roman" w:hAnsi="Times New Roman"/>
          <w:sz w:val="24"/>
          <w:szCs w:val="24"/>
          <w:lang w:val="bg-BG"/>
        </w:rPr>
        <w:t>1</w:t>
      </w:r>
      <w:r>
        <w:rPr>
          <w:rFonts w:ascii="Times New Roman" w:eastAsia="Times New Roman" w:hAnsi="Times New Roman"/>
          <w:sz w:val="24"/>
          <w:szCs w:val="24"/>
          <w:lang w:val="bg-BG"/>
        </w:rPr>
        <w:t>8</w:t>
      </w:r>
      <w:r w:rsidR="00BD1B84" w:rsidRPr="00D62EA0">
        <w:rPr>
          <w:rFonts w:ascii="Times New Roman" w:eastAsia="Times New Roman" w:hAnsi="Times New Roman"/>
          <w:sz w:val="24"/>
          <w:szCs w:val="24"/>
          <w:lang w:val="bg-BG"/>
        </w:rPr>
        <w:t>.</w:t>
      </w:r>
      <w:r w:rsidR="00BD1B84">
        <w:rPr>
          <w:rFonts w:ascii="Times New Roman" w:eastAsia="Times New Roman" w:hAnsi="Times New Roman"/>
          <w:sz w:val="24"/>
          <w:szCs w:val="24"/>
          <w:lang w:val="bg-BG"/>
        </w:rPr>
        <w:t>4</w:t>
      </w:r>
      <w:r w:rsidR="00BD1B84" w:rsidRPr="00D62EA0">
        <w:rPr>
          <w:rFonts w:ascii="Times New Roman" w:eastAsia="Times New Roman" w:hAnsi="Times New Roman"/>
          <w:sz w:val="24"/>
          <w:szCs w:val="24"/>
          <w:lang w:val="bg-BG"/>
        </w:rPr>
        <w:t xml:space="preserve">) </w:t>
      </w:r>
      <w:r w:rsidR="00C2042D" w:rsidRPr="00C2042D">
        <w:rPr>
          <w:rFonts w:ascii="Times New Roman" w:hAnsi="Times New Roman"/>
          <w:sz w:val="24"/>
          <w:szCs w:val="24"/>
          <w:lang w:val="bg-BG"/>
        </w:rPr>
        <w:t xml:space="preserve"> При промяна на посочения </w:t>
      </w:r>
      <w:r w:rsidR="00C2042D" w:rsidRPr="00C2042D">
        <w:rPr>
          <w:rFonts w:ascii="Times New Roman" w:hAnsi="Times New Roman"/>
          <w:color w:val="000000"/>
          <w:sz w:val="24"/>
          <w:szCs w:val="24"/>
          <w:lang w:val="bg-BG"/>
        </w:rPr>
        <w:t xml:space="preserve">по </w:t>
      </w:r>
      <w:r w:rsidR="00FF1234" w:rsidRPr="00FF1234">
        <w:rPr>
          <w:rFonts w:ascii="Times New Roman" w:hAnsi="Times New Roman"/>
          <w:sz w:val="24"/>
          <w:szCs w:val="24"/>
          <w:lang w:val="bg-BG"/>
        </w:rPr>
        <w:t>1</w:t>
      </w:r>
      <w:r>
        <w:rPr>
          <w:rFonts w:ascii="Times New Roman" w:hAnsi="Times New Roman"/>
          <w:sz w:val="24"/>
          <w:szCs w:val="24"/>
          <w:lang w:val="bg-BG"/>
        </w:rPr>
        <w:t>8</w:t>
      </w:r>
      <w:r w:rsidR="00FF1234" w:rsidRPr="00FF1234">
        <w:rPr>
          <w:rFonts w:ascii="Times New Roman" w:hAnsi="Times New Roman"/>
          <w:sz w:val="24"/>
          <w:szCs w:val="24"/>
          <w:lang w:val="bg-BG"/>
        </w:rPr>
        <w:t>.3</w:t>
      </w:r>
      <w:r w:rsidR="00FF1234" w:rsidRPr="00C2042D">
        <w:rPr>
          <w:rFonts w:ascii="Times New Roman" w:hAnsi="Times New Roman"/>
          <w:sz w:val="24"/>
          <w:szCs w:val="24"/>
          <w:lang w:val="bg-BG"/>
        </w:rPr>
        <w:t xml:space="preserve">  </w:t>
      </w:r>
      <w:r w:rsidR="00C2042D" w:rsidRPr="00C2042D">
        <w:rPr>
          <w:rFonts w:ascii="Times New Roman" w:hAnsi="Times New Roman"/>
          <w:sz w:val="24"/>
          <w:szCs w:val="24"/>
          <w:lang w:val="bg-BG"/>
        </w:rPr>
        <w:t>адрес съответната страна е длъжна да уведоми другата в тридневен срок от промяната, в противен случай всички уведомления и писма изпратени на посочения в договора адрес се считат за редовно получени и при неизпълнение в срок на някое от задълженията си страната не може да се позовава на смяната на адрес или факс.</w:t>
      </w:r>
    </w:p>
    <w:p w:rsidR="00DB746F" w:rsidRDefault="00F63DD8" w:rsidP="00DB746F">
      <w:pPr>
        <w:autoSpaceDE w:val="0"/>
        <w:autoSpaceDN w:val="0"/>
        <w:adjustRightInd w:val="0"/>
        <w:spacing w:after="0" w:line="240" w:lineRule="auto"/>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ab/>
      </w:r>
    </w:p>
    <w:p w:rsidR="006364EA" w:rsidRDefault="00DB746F" w:rsidP="00DB746F">
      <w:pPr>
        <w:autoSpaceDE w:val="0"/>
        <w:autoSpaceDN w:val="0"/>
        <w:adjustRightInd w:val="0"/>
        <w:spacing w:after="0" w:line="240" w:lineRule="auto"/>
        <w:jc w:val="center"/>
        <w:rPr>
          <w:rFonts w:ascii="Times New Roman" w:eastAsia="Times New Roman" w:hAnsi="Times New Roman"/>
          <w:b/>
          <w:sz w:val="24"/>
          <w:szCs w:val="24"/>
          <w:lang w:val="bg-BG"/>
        </w:rPr>
      </w:pPr>
      <w:r w:rsidRPr="00DB746F">
        <w:rPr>
          <w:rFonts w:ascii="Times New Roman" w:eastAsia="Batang" w:hAnsi="Times New Roman"/>
          <w:b/>
          <w:bCs/>
          <w:sz w:val="24"/>
          <w:szCs w:val="24"/>
          <w:lang w:val="bg-BG" w:eastAsia="bg-BG"/>
        </w:rPr>
        <w:t>ДРУГИ УСЛОВИЯ</w:t>
      </w:r>
    </w:p>
    <w:p w:rsidR="00DB746F" w:rsidRPr="00DB746F" w:rsidRDefault="006364EA" w:rsidP="006364EA">
      <w:pPr>
        <w:autoSpaceDE w:val="0"/>
        <w:autoSpaceDN w:val="0"/>
        <w:adjustRightInd w:val="0"/>
        <w:spacing w:after="0" w:line="240" w:lineRule="auto"/>
        <w:rPr>
          <w:rFonts w:ascii="Times New Roman" w:eastAsia="Batang" w:hAnsi="Times New Roman"/>
          <w:b/>
          <w:bCs/>
          <w:sz w:val="24"/>
          <w:szCs w:val="24"/>
          <w:lang w:val="bg-BG" w:eastAsia="bg-BG"/>
        </w:rPr>
      </w:pPr>
      <w:r w:rsidRPr="00D62EA0">
        <w:rPr>
          <w:rFonts w:ascii="Times New Roman" w:eastAsia="Times New Roman" w:hAnsi="Times New Roman"/>
          <w:b/>
          <w:sz w:val="24"/>
          <w:szCs w:val="24"/>
          <w:lang w:val="bg-BG"/>
        </w:rPr>
        <w:t>Член </w:t>
      </w:r>
      <w:r>
        <w:rPr>
          <w:rFonts w:ascii="Times New Roman" w:eastAsia="Times New Roman" w:hAnsi="Times New Roman"/>
          <w:b/>
          <w:sz w:val="24"/>
          <w:szCs w:val="24"/>
          <w:lang w:val="bg-BG"/>
        </w:rPr>
        <w:t>19</w:t>
      </w:r>
      <w:r w:rsidRPr="00D62EA0">
        <w:rPr>
          <w:rFonts w:ascii="Times New Roman" w:eastAsia="Times New Roman" w:hAnsi="Times New Roman"/>
          <w:b/>
          <w:sz w:val="24"/>
          <w:szCs w:val="24"/>
          <w:lang w:val="bg-BG"/>
        </w:rPr>
        <w:t>.</w:t>
      </w:r>
    </w:p>
    <w:p w:rsidR="00DB746F" w:rsidRPr="00DB746F" w:rsidRDefault="00DB746F" w:rsidP="00DB746F">
      <w:pPr>
        <w:spacing w:after="0" w:line="240" w:lineRule="auto"/>
        <w:jc w:val="both"/>
        <w:rPr>
          <w:rFonts w:ascii="Times New Roman" w:hAnsi="Times New Roman"/>
          <w:sz w:val="24"/>
          <w:szCs w:val="24"/>
          <w:lang w:val="bg-BG"/>
        </w:rPr>
      </w:pPr>
      <w:r w:rsidRPr="00DB746F">
        <w:rPr>
          <w:rFonts w:ascii="Times New Roman" w:hAnsi="Times New Roman"/>
          <w:sz w:val="24"/>
          <w:szCs w:val="24"/>
          <w:lang w:val="bg-BG"/>
        </w:rPr>
        <w:t>1</w:t>
      </w:r>
      <w:r>
        <w:rPr>
          <w:rFonts w:ascii="Times New Roman" w:hAnsi="Times New Roman"/>
          <w:sz w:val="24"/>
          <w:szCs w:val="24"/>
          <w:lang w:val="bg-BG"/>
        </w:rPr>
        <w:t>9</w:t>
      </w:r>
      <w:r w:rsidRPr="00DB746F">
        <w:rPr>
          <w:rFonts w:ascii="Times New Roman" w:hAnsi="Times New Roman"/>
          <w:sz w:val="24"/>
          <w:szCs w:val="24"/>
          <w:lang w:val="bg-BG"/>
        </w:rPr>
        <w:t>.1.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DB746F" w:rsidRDefault="00DB746F" w:rsidP="00DB746F">
      <w:pPr>
        <w:spacing w:after="0" w:line="240" w:lineRule="auto"/>
        <w:jc w:val="both"/>
        <w:rPr>
          <w:rFonts w:ascii="Times New Roman" w:hAnsi="Times New Roman"/>
          <w:sz w:val="24"/>
          <w:szCs w:val="24"/>
          <w:lang w:val="bg-BG"/>
        </w:rPr>
      </w:pPr>
      <w:r w:rsidRPr="00DB746F">
        <w:rPr>
          <w:rFonts w:ascii="Times New Roman" w:hAnsi="Times New Roman"/>
          <w:sz w:val="24"/>
          <w:szCs w:val="24"/>
          <w:lang w:val="bg-BG"/>
        </w:rPr>
        <w:lastRenderedPageBreak/>
        <w:t>1</w:t>
      </w:r>
      <w:r>
        <w:rPr>
          <w:rFonts w:ascii="Times New Roman" w:hAnsi="Times New Roman"/>
          <w:sz w:val="24"/>
          <w:szCs w:val="24"/>
          <w:lang w:val="bg-BG"/>
        </w:rPr>
        <w:t>9</w:t>
      </w:r>
      <w:r w:rsidRPr="00DB746F">
        <w:rPr>
          <w:rFonts w:ascii="Times New Roman" w:hAnsi="Times New Roman"/>
          <w:sz w:val="24"/>
          <w:szCs w:val="24"/>
          <w:lang w:val="bg-BG"/>
        </w:rPr>
        <w:t>.2. За неуредените въпроси в настоящия договор се прилага действащото българско законодателство.</w:t>
      </w:r>
    </w:p>
    <w:p w:rsidR="00DB746F" w:rsidRDefault="00DB746F" w:rsidP="00DB746F">
      <w:pPr>
        <w:spacing w:after="0" w:line="240" w:lineRule="auto"/>
        <w:jc w:val="both"/>
        <w:rPr>
          <w:rFonts w:ascii="Times New Roman" w:hAnsi="Times New Roman"/>
          <w:sz w:val="24"/>
          <w:szCs w:val="24"/>
          <w:lang w:val="bg-BG"/>
        </w:rPr>
      </w:pPr>
    </w:p>
    <w:p w:rsidR="00DB746F" w:rsidRDefault="00DB746F" w:rsidP="00DB746F">
      <w:pPr>
        <w:autoSpaceDE w:val="0"/>
        <w:autoSpaceDN w:val="0"/>
        <w:adjustRightInd w:val="0"/>
        <w:spacing w:after="0" w:line="240" w:lineRule="auto"/>
        <w:jc w:val="center"/>
        <w:rPr>
          <w:rFonts w:ascii="Times New Roman" w:eastAsia="Batang" w:hAnsi="Times New Roman"/>
          <w:b/>
          <w:bCs/>
          <w:sz w:val="24"/>
          <w:szCs w:val="24"/>
          <w:lang w:val="bg-BG" w:eastAsia="bg-BG"/>
        </w:rPr>
      </w:pPr>
      <w:r w:rsidRPr="00DB746F">
        <w:rPr>
          <w:rFonts w:ascii="Times New Roman" w:eastAsia="Batang" w:hAnsi="Times New Roman"/>
          <w:b/>
          <w:bCs/>
          <w:sz w:val="24"/>
          <w:szCs w:val="24"/>
          <w:lang w:val="bg-BG" w:eastAsia="bg-BG"/>
        </w:rPr>
        <w:t>ЗАКЛЮЧИТЕЛНИ РАЗПОРЕДБИ</w:t>
      </w:r>
    </w:p>
    <w:p w:rsidR="006364EA" w:rsidRPr="00DB746F" w:rsidRDefault="006364EA" w:rsidP="006364EA">
      <w:pPr>
        <w:spacing w:after="0" w:line="240" w:lineRule="auto"/>
        <w:jc w:val="both"/>
        <w:rPr>
          <w:rFonts w:ascii="Times New Roman" w:eastAsia="Batang" w:hAnsi="Times New Roman"/>
          <w:b/>
          <w:bCs/>
          <w:sz w:val="24"/>
          <w:szCs w:val="24"/>
          <w:lang w:val="bg-BG" w:eastAsia="bg-BG"/>
        </w:rPr>
      </w:pPr>
      <w:r w:rsidRPr="00D62EA0">
        <w:rPr>
          <w:rFonts w:ascii="Times New Roman" w:eastAsia="Times New Roman" w:hAnsi="Times New Roman"/>
          <w:b/>
          <w:sz w:val="24"/>
          <w:szCs w:val="24"/>
          <w:lang w:val="bg-BG"/>
        </w:rPr>
        <w:t>Член </w:t>
      </w:r>
      <w:r>
        <w:rPr>
          <w:rFonts w:ascii="Times New Roman" w:eastAsia="Times New Roman" w:hAnsi="Times New Roman"/>
          <w:b/>
          <w:sz w:val="24"/>
          <w:szCs w:val="24"/>
          <w:lang w:val="bg-BG"/>
        </w:rPr>
        <w:t>20</w:t>
      </w:r>
      <w:r w:rsidRPr="00D62EA0">
        <w:rPr>
          <w:rFonts w:ascii="Times New Roman" w:eastAsia="Times New Roman" w:hAnsi="Times New Roman"/>
          <w:b/>
          <w:sz w:val="24"/>
          <w:szCs w:val="24"/>
          <w:lang w:val="bg-BG"/>
        </w:rPr>
        <w:t>.</w:t>
      </w:r>
    </w:p>
    <w:p w:rsidR="00DB746F" w:rsidRPr="00DB746F" w:rsidRDefault="00DB746F" w:rsidP="00DB746F">
      <w:pPr>
        <w:spacing w:after="0" w:line="240" w:lineRule="auto"/>
        <w:jc w:val="both"/>
        <w:rPr>
          <w:rFonts w:ascii="Times New Roman" w:hAnsi="Times New Roman"/>
          <w:sz w:val="24"/>
          <w:szCs w:val="24"/>
          <w:lang w:val="bg-BG"/>
        </w:rPr>
      </w:pPr>
      <w:r>
        <w:rPr>
          <w:rFonts w:ascii="Times New Roman" w:hAnsi="Times New Roman"/>
          <w:sz w:val="24"/>
          <w:szCs w:val="24"/>
          <w:lang w:val="bg-BG"/>
        </w:rPr>
        <w:t>20</w:t>
      </w:r>
      <w:r w:rsidRPr="00DB746F">
        <w:rPr>
          <w:rFonts w:ascii="Times New Roman" w:hAnsi="Times New Roman"/>
          <w:sz w:val="24"/>
          <w:szCs w:val="24"/>
          <w:lang w:val="bg-BG"/>
        </w:rPr>
        <w:t>.1. При съставянето на настоящия договор се представиха следните документи, които са неразделна негова част:</w:t>
      </w:r>
    </w:p>
    <w:p w:rsidR="00DB746F" w:rsidRPr="00DB746F" w:rsidRDefault="00DB746F" w:rsidP="00DB746F">
      <w:pPr>
        <w:numPr>
          <w:ilvl w:val="0"/>
          <w:numId w:val="38"/>
        </w:numPr>
        <w:spacing w:after="0" w:line="240" w:lineRule="auto"/>
        <w:ind w:left="0" w:firstLine="0"/>
        <w:jc w:val="both"/>
        <w:rPr>
          <w:rFonts w:ascii="Times New Roman" w:hAnsi="Times New Roman"/>
          <w:sz w:val="24"/>
          <w:szCs w:val="24"/>
          <w:lang w:val="bg-BG"/>
        </w:rPr>
      </w:pPr>
      <w:r w:rsidRPr="00DB746F">
        <w:rPr>
          <w:rFonts w:ascii="Times New Roman" w:hAnsi="Times New Roman"/>
          <w:sz w:val="24"/>
          <w:szCs w:val="24"/>
          <w:lang w:val="bg-BG"/>
        </w:rPr>
        <w:t>Документи по чл. 112, ал. 1 от ЗОП;</w:t>
      </w:r>
    </w:p>
    <w:p w:rsidR="00DB746F" w:rsidRPr="00DB746F" w:rsidRDefault="00DB746F" w:rsidP="00DB746F">
      <w:pPr>
        <w:numPr>
          <w:ilvl w:val="0"/>
          <w:numId w:val="38"/>
        </w:numPr>
        <w:spacing w:after="0" w:line="240" w:lineRule="auto"/>
        <w:ind w:left="0" w:firstLine="0"/>
        <w:jc w:val="both"/>
        <w:rPr>
          <w:rFonts w:ascii="Times New Roman" w:hAnsi="Times New Roman"/>
          <w:sz w:val="24"/>
          <w:szCs w:val="24"/>
          <w:lang w:val="bg-BG"/>
        </w:rPr>
      </w:pPr>
      <w:r w:rsidRPr="00DB746F">
        <w:rPr>
          <w:rFonts w:ascii="Times New Roman" w:hAnsi="Times New Roman"/>
          <w:sz w:val="24"/>
          <w:szCs w:val="24"/>
          <w:lang w:val="bg-BG"/>
        </w:rPr>
        <w:t>Гаранция за изпълнение;</w:t>
      </w:r>
    </w:p>
    <w:p w:rsidR="00DB746F" w:rsidRPr="00DB746F" w:rsidRDefault="00DB746F" w:rsidP="00DB746F">
      <w:pPr>
        <w:numPr>
          <w:ilvl w:val="0"/>
          <w:numId w:val="38"/>
        </w:numPr>
        <w:spacing w:after="0" w:line="240" w:lineRule="auto"/>
        <w:ind w:left="0" w:firstLine="0"/>
        <w:jc w:val="both"/>
        <w:rPr>
          <w:rFonts w:ascii="Times New Roman" w:hAnsi="Times New Roman"/>
          <w:sz w:val="24"/>
          <w:szCs w:val="24"/>
          <w:lang w:val="bg-BG"/>
        </w:rPr>
      </w:pPr>
      <w:r w:rsidRPr="00DB746F">
        <w:rPr>
          <w:rFonts w:ascii="Times New Roman" w:hAnsi="Times New Roman"/>
          <w:sz w:val="24"/>
          <w:szCs w:val="24"/>
          <w:lang w:val="bg-BG"/>
        </w:rPr>
        <w:t>Декларация по чл. 42, ал.2, т.2 от Закона за мерките срещу изпирането на пари (ЗМИП);</w:t>
      </w:r>
    </w:p>
    <w:p w:rsidR="00DB746F" w:rsidRPr="00DB746F" w:rsidRDefault="00DB746F" w:rsidP="00DB746F">
      <w:pPr>
        <w:numPr>
          <w:ilvl w:val="0"/>
          <w:numId w:val="38"/>
        </w:numPr>
        <w:spacing w:after="0" w:line="240" w:lineRule="auto"/>
        <w:ind w:left="0" w:firstLine="0"/>
        <w:jc w:val="both"/>
        <w:rPr>
          <w:rFonts w:ascii="Times New Roman" w:hAnsi="Times New Roman"/>
          <w:sz w:val="24"/>
          <w:szCs w:val="24"/>
          <w:lang w:val="bg-BG"/>
        </w:rPr>
      </w:pPr>
      <w:r w:rsidRPr="00DB746F">
        <w:rPr>
          <w:rFonts w:ascii="Times New Roman" w:hAnsi="Times New Roman"/>
          <w:sz w:val="24"/>
          <w:szCs w:val="24"/>
          <w:lang w:val="bg-BG"/>
        </w:rPr>
        <w:t>Декларация по чл. 59, ал.1, т.3 от ЗМИП;</w:t>
      </w:r>
    </w:p>
    <w:p w:rsidR="00DB746F" w:rsidRDefault="00DB746F" w:rsidP="00DB746F">
      <w:pPr>
        <w:numPr>
          <w:ilvl w:val="0"/>
          <w:numId w:val="38"/>
        </w:numPr>
        <w:spacing w:after="0" w:line="240" w:lineRule="auto"/>
        <w:ind w:left="0" w:firstLine="0"/>
        <w:jc w:val="both"/>
        <w:rPr>
          <w:rFonts w:ascii="Times New Roman" w:hAnsi="Times New Roman"/>
          <w:sz w:val="24"/>
          <w:szCs w:val="24"/>
          <w:lang w:val="bg-BG"/>
        </w:rPr>
      </w:pPr>
      <w:r w:rsidRPr="00DB746F">
        <w:rPr>
          <w:rFonts w:ascii="Times New Roman" w:hAnsi="Times New Roman"/>
          <w:sz w:val="24"/>
          <w:szCs w:val="24"/>
          <w:lang w:val="bg-BG"/>
        </w:rPr>
        <w:t>Ценово предложение и Техническо предложение;</w:t>
      </w:r>
    </w:p>
    <w:p w:rsidR="0021598A" w:rsidRPr="0021598A" w:rsidRDefault="0021598A" w:rsidP="00F21079">
      <w:pPr>
        <w:pStyle w:val="ListParagraph"/>
        <w:numPr>
          <w:ilvl w:val="0"/>
          <w:numId w:val="38"/>
        </w:numPr>
        <w:spacing w:after="0" w:line="240" w:lineRule="auto"/>
        <w:ind w:left="284" w:hanging="284"/>
        <w:jc w:val="both"/>
        <w:rPr>
          <w:rFonts w:ascii="Times New Roman" w:hAnsi="Times New Roman"/>
          <w:sz w:val="24"/>
          <w:szCs w:val="24"/>
          <w:lang w:eastAsia="bg-BG"/>
        </w:rPr>
      </w:pPr>
      <w:r>
        <w:rPr>
          <w:rFonts w:ascii="Times New Roman" w:hAnsi="Times New Roman"/>
          <w:sz w:val="24"/>
          <w:szCs w:val="24"/>
          <w:lang w:eastAsia="bg-BG"/>
        </w:rPr>
        <w:t xml:space="preserve">       </w:t>
      </w:r>
      <w:r w:rsidRPr="0021598A">
        <w:rPr>
          <w:rFonts w:ascii="Times New Roman" w:hAnsi="Times New Roman"/>
          <w:sz w:val="24"/>
          <w:szCs w:val="24"/>
          <w:lang w:eastAsia="bg-BG"/>
        </w:rPr>
        <w:t xml:space="preserve">Местоположението /разпределението/ за сервизно осигуряване на </w:t>
      </w:r>
      <w:r w:rsidR="00F21079" w:rsidRPr="00F21079">
        <w:rPr>
          <w:rFonts w:ascii="Times New Roman" w:hAnsi="Times New Roman"/>
          <w:sz w:val="24"/>
          <w:szCs w:val="24"/>
          <w:lang w:eastAsia="bg-BG"/>
        </w:rPr>
        <w:t>компютърните конфигурации</w:t>
      </w:r>
      <w:r w:rsidRPr="00F21079">
        <w:rPr>
          <w:rFonts w:ascii="Times New Roman" w:hAnsi="Times New Roman"/>
          <w:sz w:val="24"/>
          <w:szCs w:val="24"/>
          <w:lang w:eastAsia="bg-BG"/>
        </w:rPr>
        <w:t xml:space="preserve"> </w:t>
      </w:r>
      <w:r w:rsidRPr="0021598A">
        <w:rPr>
          <w:rFonts w:ascii="Times New Roman" w:hAnsi="Times New Roman"/>
          <w:sz w:val="24"/>
          <w:szCs w:val="24"/>
          <w:lang w:eastAsia="bg-BG"/>
        </w:rPr>
        <w:t>в страната при крайния получател на възложителя</w:t>
      </w:r>
      <w:r>
        <w:rPr>
          <w:rFonts w:ascii="Times New Roman" w:hAnsi="Times New Roman"/>
          <w:sz w:val="24"/>
          <w:szCs w:val="24"/>
          <w:lang w:eastAsia="bg-BG"/>
        </w:rPr>
        <w:t>- Приложение №1</w:t>
      </w:r>
    </w:p>
    <w:p w:rsidR="0021598A" w:rsidRPr="00DB746F" w:rsidRDefault="0021598A" w:rsidP="0021598A">
      <w:pPr>
        <w:spacing w:after="0" w:line="240" w:lineRule="auto"/>
        <w:ind w:left="1069"/>
        <w:jc w:val="both"/>
        <w:rPr>
          <w:rFonts w:ascii="Times New Roman" w:hAnsi="Times New Roman"/>
          <w:sz w:val="24"/>
          <w:szCs w:val="24"/>
          <w:lang w:val="bg-BG"/>
        </w:rPr>
      </w:pPr>
    </w:p>
    <w:p w:rsidR="00DB746F" w:rsidRPr="00DB746F" w:rsidRDefault="00DB746F" w:rsidP="00DB746F">
      <w:pPr>
        <w:spacing w:after="0" w:line="240" w:lineRule="auto"/>
        <w:jc w:val="both"/>
        <w:rPr>
          <w:rFonts w:ascii="Times New Roman" w:hAnsi="Times New Roman"/>
          <w:sz w:val="24"/>
          <w:szCs w:val="24"/>
          <w:lang w:val="bg-BG"/>
        </w:rPr>
      </w:pPr>
      <w:r>
        <w:rPr>
          <w:rFonts w:ascii="Times New Roman" w:hAnsi="Times New Roman"/>
          <w:sz w:val="24"/>
          <w:szCs w:val="24"/>
          <w:lang w:val="bg-BG"/>
        </w:rPr>
        <w:t>20</w:t>
      </w:r>
      <w:r w:rsidRPr="00DB746F">
        <w:rPr>
          <w:rFonts w:ascii="Times New Roman" w:hAnsi="Times New Roman"/>
          <w:sz w:val="24"/>
          <w:szCs w:val="24"/>
          <w:lang w:val="bg-BG"/>
        </w:rPr>
        <w:t>.2. Настоящият договор се състави в три еднообразни екземпляра на български език – един за ИЗПЪЛНИТЕЛЯ и два за ВЪЗЛОЖИТЕЛЯ.</w:t>
      </w:r>
    </w:p>
    <w:p w:rsidR="00DB746F" w:rsidRPr="00DB746F" w:rsidRDefault="00DB746F" w:rsidP="00DB746F">
      <w:pPr>
        <w:autoSpaceDE w:val="0"/>
        <w:autoSpaceDN w:val="0"/>
        <w:adjustRightInd w:val="0"/>
        <w:spacing w:after="0" w:line="240" w:lineRule="auto"/>
        <w:jc w:val="both"/>
        <w:rPr>
          <w:rFonts w:ascii="Times New Roman" w:eastAsia="Batang" w:hAnsi="Times New Roman"/>
          <w:b/>
          <w:bCs/>
          <w:sz w:val="24"/>
          <w:szCs w:val="24"/>
          <w:lang w:val="bg-BG" w:eastAsia="bg-BG"/>
        </w:rPr>
      </w:pPr>
    </w:p>
    <w:p w:rsidR="00DB746F" w:rsidRPr="00DB746F" w:rsidRDefault="00DB746F" w:rsidP="00DB746F">
      <w:pPr>
        <w:autoSpaceDE w:val="0"/>
        <w:autoSpaceDN w:val="0"/>
        <w:adjustRightInd w:val="0"/>
        <w:spacing w:after="0" w:line="240" w:lineRule="auto"/>
        <w:jc w:val="both"/>
        <w:rPr>
          <w:rFonts w:ascii="Times New Roman" w:eastAsia="Batang" w:hAnsi="Times New Roman"/>
          <w:b/>
          <w:bCs/>
          <w:sz w:val="24"/>
          <w:szCs w:val="24"/>
          <w:lang w:val="bg-BG" w:eastAsia="bg-BG"/>
        </w:rPr>
      </w:pPr>
      <w:r w:rsidRPr="00DB746F">
        <w:rPr>
          <w:rFonts w:ascii="Times New Roman" w:eastAsia="Batang" w:hAnsi="Times New Roman"/>
          <w:b/>
          <w:bCs/>
          <w:sz w:val="24"/>
          <w:szCs w:val="24"/>
          <w:lang w:val="bg-BG" w:eastAsia="bg-BG"/>
        </w:rPr>
        <w:t xml:space="preserve">ВЪЗЛОЖИТЕЛ:                                        </w:t>
      </w:r>
      <w:r w:rsidRPr="00DB746F">
        <w:rPr>
          <w:rFonts w:ascii="Times New Roman" w:eastAsia="Batang" w:hAnsi="Times New Roman"/>
          <w:b/>
          <w:bCs/>
          <w:sz w:val="24"/>
          <w:szCs w:val="24"/>
          <w:lang w:val="bg-BG" w:eastAsia="bg-BG"/>
        </w:rPr>
        <w:tab/>
      </w:r>
      <w:r w:rsidRPr="00DB746F">
        <w:rPr>
          <w:rFonts w:ascii="Times New Roman" w:eastAsia="Batang" w:hAnsi="Times New Roman"/>
          <w:b/>
          <w:bCs/>
          <w:sz w:val="24"/>
          <w:szCs w:val="24"/>
          <w:lang w:val="bg-BG" w:eastAsia="bg-BG"/>
        </w:rPr>
        <w:tab/>
      </w:r>
      <w:r w:rsidRPr="00DB746F">
        <w:rPr>
          <w:rFonts w:ascii="Times New Roman" w:eastAsia="Batang" w:hAnsi="Times New Roman"/>
          <w:b/>
          <w:bCs/>
          <w:sz w:val="24"/>
          <w:szCs w:val="24"/>
          <w:lang w:val="bg-BG" w:eastAsia="bg-BG"/>
        </w:rPr>
        <w:tab/>
      </w:r>
      <w:r w:rsidRPr="00DB746F">
        <w:rPr>
          <w:rFonts w:ascii="Times New Roman" w:eastAsia="Batang" w:hAnsi="Times New Roman"/>
          <w:b/>
          <w:bCs/>
          <w:sz w:val="24"/>
          <w:szCs w:val="24"/>
          <w:lang w:val="bg-BG" w:eastAsia="bg-BG"/>
        </w:rPr>
        <w:tab/>
        <w:t xml:space="preserve">ИЗПЪЛНИТЕЛ: </w:t>
      </w:r>
    </w:p>
    <w:p w:rsidR="00DB746F" w:rsidRPr="00DB746F" w:rsidRDefault="00DB746F" w:rsidP="00DB746F">
      <w:pPr>
        <w:autoSpaceDE w:val="0"/>
        <w:autoSpaceDN w:val="0"/>
        <w:adjustRightInd w:val="0"/>
        <w:spacing w:after="0" w:line="240" w:lineRule="auto"/>
        <w:jc w:val="both"/>
        <w:rPr>
          <w:rFonts w:ascii="Times New Roman" w:eastAsia="Batang" w:hAnsi="Times New Roman"/>
          <w:b/>
          <w:bCs/>
          <w:sz w:val="24"/>
          <w:szCs w:val="24"/>
          <w:lang w:val="bg-BG" w:eastAsia="bg-BG"/>
        </w:rPr>
      </w:pPr>
    </w:p>
    <w:p w:rsidR="00DB746F" w:rsidRPr="00DB746F" w:rsidRDefault="00DB746F" w:rsidP="00DB746F">
      <w:pPr>
        <w:autoSpaceDE w:val="0"/>
        <w:autoSpaceDN w:val="0"/>
        <w:adjustRightInd w:val="0"/>
        <w:spacing w:after="0" w:line="240" w:lineRule="auto"/>
        <w:jc w:val="both"/>
        <w:rPr>
          <w:rFonts w:ascii="Times New Roman" w:eastAsia="Batang" w:hAnsi="Times New Roman"/>
          <w:sz w:val="24"/>
          <w:szCs w:val="24"/>
          <w:lang w:val="bg-BG" w:eastAsia="bg-BG"/>
        </w:rPr>
      </w:pPr>
      <w:r w:rsidRPr="00DB746F">
        <w:rPr>
          <w:rFonts w:ascii="Times New Roman" w:eastAsia="Batang" w:hAnsi="Times New Roman"/>
          <w:b/>
          <w:bCs/>
          <w:sz w:val="24"/>
          <w:szCs w:val="24"/>
          <w:lang w:val="bg-BG" w:eastAsia="bg-BG"/>
        </w:rPr>
        <w:t>________</w:t>
      </w:r>
      <w:r w:rsidRPr="00DD1623">
        <w:rPr>
          <w:rFonts w:ascii="Times New Roman" w:eastAsia="Batang" w:hAnsi="Times New Roman"/>
          <w:b/>
          <w:bCs/>
          <w:sz w:val="24"/>
          <w:szCs w:val="24"/>
          <w:lang w:val="bg-BG" w:eastAsia="bg-BG"/>
        </w:rPr>
        <w:t>________</w:t>
      </w:r>
      <w:r w:rsidRPr="00DB746F">
        <w:rPr>
          <w:rFonts w:ascii="Times New Roman" w:eastAsia="Batang" w:hAnsi="Times New Roman"/>
          <w:b/>
          <w:bCs/>
          <w:sz w:val="24"/>
          <w:szCs w:val="24"/>
          <w:lang w:val="bg-BG" w:eastAsia="bg-BG"/>
        </w:rPr>
        <w:t xml:space="preserve">__                              </w:t>
      </w:r>
      <w:r w:rsidRPr="00DB746F">
        <w:rPr>
          <w:rFonts w:ascii="Times New Roman" w:eastAsia="Batang" w:hAnsi="Times New Roman"/>
          <w:b/>
          <w:bCs/>
          <w:sz w:val="24"/>
          <w:szCs w:val="24"/>
          <w:lang w:val="bg-BG" w:eastAsia="bg-BG"/>
        </w:rPr>
        <w:tab/>
      </w:r>
      <w:r w:rsidRPr="00DB746F">
        <w:rPr>
          <w:rFonts w:ascii="Times New Roman" w:eastAsia="Batang" w:hAnsi="Times New Roman"/>
          <w:b/>
          <w:bCs/>
          <w:sz w:val="24"/>
          <w:szCs w:val="24"/>
          <w:lang w:val="bg-BG" w:eastAsia="bg-BG"/>
        </w:rPr>
        <w:tab/>
      </w:r>
      <w:r w:rsidRPr="00DB746F">
        <w:rPr>
          <w:rFonts w:ascii="Times New Roman" w:eastAsia="Batang" w:hAnsi="Times New Roman"/>
          <w:b/>
          <w:bCs/>
          <w:sz w:val="24"/>
          <w:szCs w:val="24"/>
          <w:lang w:val="bg-BG" w:eastAsia="bg-BG"/>
        </w:rPr>
        <w:tab/>
      </w:r>
      <w:r w:rsidRPr="00DB746F">
        <w:rPr>
          <w:rFonts w:ascii="Times New Roman" w:eastAsia="Batang" w:hAnsi="Times New Roman"/>
          <w:b/>
          <w:bCs/>
          <w:sz w:val="24"/>
          <w:szCs w:val="24"/>
          <w:lang w:val="bg-BG" w:eastAsia="bg-BG"/>
        </w:rPr>
        <w:tab/>
        <w:t xml:space="preserve">__________________ </w:t>
      </w:r>
    </w:p>
    <w:p w:rsidR="00DB746F" w:rsidRPr="00DB746F" w:rsidRDefault="00DB746F" w:rsidP="00DB746F">
      <w:pPr>
        <w:spacing w:after="0" w:line="240" w:lineRule="auto"/>
        <w:jc w:val="both"/>
        <w:rPr>
          <w:rFonts w:ascii="Times New Roman" w:hAnsi="Times New Roman"/>
          <w:b/>
          <w:bCs/>
          <w:sz w:val="24"/>
          <w:szCs w:val="24"/>
          <w:lang w:val="bg-BG"/>
        </w:rPr>
      </w:pPr>
      <w:r w:rsidRPr="00DB746F">
        <w:rPr>
          <w:rFonts w:ascii="Times New Roman" w:hAnsi="Times New Roman"/>
          <w:b/>
          <w:sz w:val="24"/>
          <w:szCs w:val="24"/>
          <w:lang w:val="bg-BG"/>
        </w:rPr>
        <w:t>КИРИЛ АНАНИЕВ</w:t>
      </w:r>
      <w:r w:rsidRPr="00DB746F">
        <w:rPr>
          <w:rFonts w:ascii="Times New Roman" w:hAnsi="Times New Roman"/>
          <w:b/>
          <w:sz w:val="24"/>
          <w:szCs w:val="24"/>
          <w:lang w:val="bg-BG"/>
        </w:rPr>
        <w:tab/>
      </w:r>
      <w:r w:rsidRPr="00DB746F">
        <w:rPr>
          <w:rFonts w:ascii="Times New Roman" w:hAnsi="Times New Roman"/>
          <w:b/>
          <w:sz w:val="24"/>
          <w:szCs w:val="24"/>
          <w:lang w:val="bg-BG"/>
        </w:rPr>
        <w:tab/>
      </w:r>
      <w:r w:rsidRPr="00DB746F">
        <w:rPr>
          <w:rFonts w:ascii="Times New Roman" w:hAnsi="Times New Roman"/>
          <w:b/>
          <w:sz w:val="24"/>
          <w:szCs w:val="24"/>
          <w:lang w:val="bg-BG"/>
        </w:rPr>
        <w:tab/>
      </w:r>
      <w:r w:rsidRPr="00DB746F">
        <w:rPr>
          <w:rFonts w:ascii="Times New Roman" w:hAnsi="Times New Roman"/>
          <w:b/>
          <w:sz w:val="24"/>
          <w:szCs w:val="24"/>
          <w:lang w:val="bg-BG"/>
        </w:rPr>
        <w:tab/>
      </w:r>
      <w:r w:rsidRPr="00DB746F">
        <w:rPr>
          <w:rFonts w:ascii="Times New Roman" w:hAnsi="Times New Roman"/>
          <w:b/>
          <w:sz w:val="24"/>
          <w:szCs w:val="24"/>
          <w:lang w:val="bg-BG"/>
        </w:rPr>
        <w:tab/>
      </w:r>
      <w:r w:rsidRPr="00DB746F">
        <w:rPr>
          <w:rFonts w:ascii="Times New Roman" w:hAnsi="Times New Roman"/>
          <w:b/>
          <w:bCs/>
          <w:sz w:val="24"/>
          <w:szCs w:val="24"/>
          <w:lang w:val="bg-BG"/>
        </w:rPr>
        <w:t xml:space="preserve"> </w:t>
      </w:r>
      <w:r w:rsidRPr="00DB746F">
        <w:rPr>
          <w:rFonts w:ascii="Times New Roman" w:hAnsi="Times New Roman"/>
          <w:b/>
          <w:bCs/>
          <w:sz w:val="24"/>
          <w:szCs w:val="24"/>
          <w:lang w:val="bg-BG"/>
        </w:rPr>
        <w:tab/>
      </w:r>
      <w:r w:rsidRPr="00DB746F">
        <w:rPr>
          <w:rFonts w:ascii="Times New Roman" w:hAnsi="Times New Roman"/>
          <w:b/>
          <w:bCs/>
          <w:sz w:val="24"/>
          <w:szCs w:val="24"/>
          <w:lang w:val="bg-BG"/>
        </w:rPr>
        <w:tab/>
      </w:r>
    </w:p>
    <w:p w:rsidR="00DB746F" w:rsidRPr="00DB746F" w:rsidRDefault="00DB746F" w:rsidP="00DB746F">
      <w:pPr>
        <w:spacing w:after="0" w:line="240" w:lineRule="auto"/>
        <w:jc w:val="both"/>
        <w:rPr>
          <w:rFonts w:ascii="Times New Roman" w:hAnsi="Times New Roman"/>
          <w:b/>
          <w:bCs/>
          <w:sz w:val="24"/>
          <w:szCs w:val="24"/>
          <w:lang w:val="bg-BG"/>
        </w:rPr>
      </w:pPr>
      <w:r w:rsidRPr="00DB746F">
        <w:rPr>
          <w:rFonts w:ascii="Times New Roman" w:hAnsi="Times New Roman"/>
          <w:b/>
          <w:bCs/>
          <w:sz w:val="24"/>
          <w:szCs w:val="24"/>
          <w:lang w:val="bg-BG"/>
        </w:rPr>
        <w:t>МИНИСТЪР НА ЗДРАВЕОПАЗВАНЕТО</w:t>
      </w:r>
      <w:r w:rsidRPr="00DB746F">
        <w:rPr>
          <w:rFonts w:ascii="Times New Roman" w:hAnsi="Times New Roman"/>
          <w:b/>
          <w:bCs/>
          <w:sz w:val="24"/>
          <w:szCs w:val="24"/>
          <w:lang w:val="bg-BG"/>
        </w:rPr>
        <w:tab/>
      </w:r>
    </w:p>
    <w:p w:rsidR="00DB746F" w:rsidRPr="00DB746F" w:rsidRDefault="00DB746F" w:rsidP="00DB746F">
      <w:pPr>
        <w:spacing w:after="0" w:line="240" w:lineRule="auto"/>
        <w:jc w:val="both"/>
        <w:rPr>
          <w:rFonts w:ascii="Times New Roman" w:hAnsi="Times New Roman"/>
          <w:b/>
          <w:bCs/>
          <w:sz w:val="24"/>
          <w:szCs w:val="24"/>
          <w:lang w:val="bg-BG"/>
        </w:rPr>
      </w:pPr>
    </w:p>
    <w:p w:rsidR="00DB746F" w:rsidRPr="00DB746F" w:rsidRDefault="00DB746F" w:rsidP="00DB746F">
      <w:pPr>
        <w:numPr>
          <w:ilvl w:val="12"/>
          <w:numId w:val="0"/>
        </w:numPr>
        <w:spacing w:after="0" w:line="240" w:lineRule="auto"/>
        <w:rPr>
          <w:rFonts w:ascii="Times New Roman" w:hAnsi="Times New Roman"/>
          <w:bCs/>
          <w:i/>
          <w:sz w:val="24"/>
          <w:szCs w:val="24"/>
          <w:u w:val="single"/>
          <w:lang w:val="bg-BG"/>
        </w:rPr>
      </w:pPr>
      <w:r w:rsidRPr="00DB746F">
        <w:rPr>
          <w:rFonts w:ascii="Times New Roman" w:hAnsi="Times New Roman"/>
          <w:bCs/>
          <w:sz w:val="24"/>
          <w:u w:val="single"/>
          <w:lang w:val="bg-BG"/>
        </w:rPr>
        <w:t>____________________</w:t>
      </w:r>
    </w:p>
    <w:p w:rsidR="00DB746F" w:rsidRPr="00DB746F" w:rsidRDefault="00DB746F" w:rsidP="00DB746F">
      <w:pPr>
        <w:numPr>
          <w:ilvl w:val="12"/>
          <w:numId w:val="0"/>
        </w:numPr>
        <w:spacing w:after="0" w:line="240" w:lineRule="auto"/>
        <w:rPr>
          <w:rFonts w:ascii="Times New Roman" w:hAnsi="Times New Roman"/>
          <w:b/>
          <w:bCs/>
          <w:sz w:val="24"/>
          <w:szCs w:val="24"/>
          <w:lang w:val="bg-BG"/>
        </w:rPr>
      </w:pPr>
      <w:r w:rsidRPr="00DB746F">
        <w:rPr>
          <w:rFonts w:ascii="Times New Roman" w:hAnsi="Times New Roman"/>
          <w:b/>
          <w:bCs/>
          <w:sz w:val="24"/>
          <w:szCs w:val="24"/>
          <w:lang w:val="bg-BG"/>
        </w:rPr>
        <w:t>МАРИЯ</w:t>
      </w:r>
      <w:r w:rsidRPr="00DB746F">
        <w:rPr>
          <w:rFonts w:ascii="Times New Roman" w:hAnsi="Times New Roman"/>
          <w:bCs/>
          <w:sz w:val="24"/>
          <w:szCs w:val="24"/>
          <w:lang w:val="bg-BG"/>
        </w:rPr>
        <w:t xml:space="preserve"> </w:t>
      </w:r>
      <w:r w:rsidRPr="00DB746F">
        <w:rPr>
          <w:rFonts w:ascii="Times New Roman" w:hAnsi="Times New Roman"/>
          <w:b/>
          <w:bCs/>
          <w:sz w:val="24"/>
          <w:szCs w:val="24"/>
          <w:lang w:val="bg-BG"/>
        </w:rPr>
        <w:t>БЕЛОМОРОВА</w:t>
      </w:r>
    </w:p>
    <w:p w:rsidR="00DB746F" w:rsidRPr="00DB746F" w:rsidRDefault="00DB746F" w:rsidP="00DB746F">
      <w:pPr>
        <w:numPr>
          <w:ilvl w:val="12"/>
          <w:numId w:val="0"/>
        </w:numPr>
        <w:spacing w:after="0" w:line="240" w:lineRule="auto"/>
        <w:rPr>
          <w:rFonts w:ascii="Times New Roman" w:hAnsi="Times New Roman"/>
          <w:b/>
          <w:bCs/>
          <w:sz w:val="24"/>
          <w:szCs w:val="24"/>
          <w:lang w:val="bg-BG"/>
        </w:rPr>
      </w:pPr>
      <w:r w:rsidRPr="00DB746F">
        <w:rPr>
          <w:rFonts w:ascii="Times New Roman" w:hAnsi="Times New Roman"/>
          <w:b/>
          <w:bCs/>
          <w:sz w:val="24"/>
          <w:szCs w:val="24"/>
          <w:lang w:val="bg-BG"/>
        </w:rPr>
        <w:t>ДИРЕКТОР НА ДИРЕКЦИЯ „БФ“</w:t>
      </w:r>
    </w:p>
    <w:p w:rsidR="00C2042D" w:rsidRPr="00C2042D" w:rsidRDefault="00C2042D" w:rsidP="00DB746F">
      <w:pPr>
        <w:autoSpaceDE w:val="0"/>
        <w:autoSpaceDN w:val="0"/>
        <w:adjustRightInd w:val="0"/>
        <w:spacing w:after="0" w:line="240" w:lineRule="auto"/>
        <w:jc w:val="both"/>
        <w:rPr>
          <w:rFonts w:ascii="Times New Roman" w:hAnsi="Times New Roman"/>
          <w:sz w:val="24"/>
          <w:szCs w:val="24"/>
          <w:lang w:val="bg-BG"/>
        </w:rPr>
      </w:pPr>
      <w:r w:rsidRPr="00C2042D">
        <w:rPr>
          <w:rFonts w:ascii="Times New Roman" w:hAnsi="Times New Roman"/>
          <w:sz w:val="24"/>
          <w:szCs w:val="24"/>
          <w:lang w:val="bg-BG"/>
        </w:rPr>
        <w:tab/>
        <w:t xml:space="preserve"> </w:t>
      </w:r>
    </w:p>
    <w:p w:rsidR="00FA38D6" w:rsidRDefault="00FA38D6" w:rsidP="00E25A97">
      <w:pPr>
        <w:spacing w:after="0" w:line="240" w:lineRule="auto"/>
        <w:ind w:left="3600" w:firstLine="720"/>
        <w:rPr>
          <w:rFonts w:ascii="Times New Roman" w:eastAsia="Times New Roman" w:hAnsi="Times New Roman"/>
          <w:sz w:val="24"/>
          <w:szCs w:val="20"/>
          <w:lang w:val="bg-BG" w:eastAsia="bg-BG"/>
        </w:rPr>
      </w:pPr>
    </w:p>
    <w:p w:rsidR="00F7791E" w:rsidRDefault="00F7791E" w:rsidP="00E25A97">
      <w:pPr>
        <w:spacing w:after="0" w:line="240" w:lineRule="auto"/>
        <w:ind w:left="3600" w:firstLine="720"/>
        <w:rPr>
          <w:rFonts w:ascii="Times New Roman" w:eastAsia="Times New Roman" w:hAnsi="Times New Roman"/>
          <w:sz w:val="24"/>
          <w:szCs w:val="20"/>
          <w:lang w:val="bg-BG" w:eastAsia="bg-BG"/>
        </w:rPr>
      </w:pPr>
    </w:p>
    <w:p w:rsidR="00F7791E" w:rsidRDefault="00F7791E" w:rsidP="00E25A97">
      <w:pPr>
        <w:spacing w:after="0" w:line="240" w:lineRule="auto"/>
        <w:ind w:left="3600" w:firstLine="720"/>
        <w:rPr>
          <w:rFonts w:ascii="Times New Roman" w:eastAsia="Times New Roman" w:hAnsi="Times New Roman"/>
          <w:sz w:val="24"/>
          <w:szCs w:val="20"/>
          <w:lang w:val="bg-BG" w:eastAsia="bg-BG"/>
        </w:rPr>
      </w:pPr>
    </w:p>
    <w:p w:rsidR="00073B88" w:rsidRDefault="00073B88" w:rsidP="00E25A97">
      <w:pPr>
        <w:spacing w:after="0" w:line="240" w:lineRule="auto"/>
        <w:ind w:left="3600" w:firstLine="720"/>
        <w:rPr>
          <w:rFonts w:ascii="Times New Roman" w:eastAsia="Times New Roman" w:hAnsi="Times New Roman"/>
          <w:sz w:val="24"/>
          <w:szCs w:val="20"/>
          <w:lang w:val="bg-BG" w:eastAsia="bg-BG"/>
        </w:rPr>
      </w:pPr>
    </w:p>
    <w:p w:rsidR="00073B88" w:rsidRDefault="00073B88" w:rsidP="00E25A97">
      <w:pPr>
        <w:spacing w:after="0" w:line="240" w:lineRule="auto"/>
        <w:ind w:left="3600" w:firstLine="720"/>
        <w:rPr>
          <w:rFonts w:ascii="Times New Roman" w:eastAsia="Times New Roman" w:hAnsi="Times New Roman"/>
          <w:sz w:val="24"/>
          <w:szCs w:val="20"/>
          <w:lang w:val="bg-BG" w:eastAsia="bg-BG"/>
        </w:rPr>
      </w:pPr>
    </w:p>
    <w:p w:rsidR="00073B88" w:rsidRDefault="00073B88" w:rsidP="00E25A97">
      <w:pPr>
        <w:spacing w:after="0" w:line="240" w:lineRule="auto"/>
        <w:ind w:left="3600" w:firstLine="720"/>
        <w:rPr>
          <w:rFonts w:ascii="Times New Roman" w:eastAsia="Times New Roman" w:hAnsi="Times New Roman"/>
          <w:sz w:val="24"/>
          <w:szCs w:val="20"/>
          <w:lang w:val="bg-BG" w:eastAsia="bg-BG"/>
        </w:rPr>
      </w:pPr>
    </w:p>
    <w:p w:rsidR="00073B88" w:rsidRDefault="00073B88" w:rsidP="00E25A97">
      <w:pPr>
        <w:spacing w:after="0" w:line="240" w:lineRule="auto"/>
        <w:ind w:left="3600" w:firstLine="720"/>
        <w:rPr>
          <w:rFonts w:ascii="Times New Roman" w:eastAsia="Times New Roman" w:hAnsi="Times New Roman"/>
          <w:sz w:val="24"/>
          <w:szCs w:val="20"/>
          <w:lang w:val="bg-BG" w:eastAsia="bg-BG"/>
        </w:rPr>
      </w:pPr>
    </w:p>
    <w:p w:rsidR="00073B88" w:rsidRDefault="00073B88" w:rsidP="00E25A97">
      <w:pPr>
        <w:spacing w:after="0" w:line="240" w:lineRule="auto"/>
        <w:ind w:left="3600" w:firstLine="720"/>
        <w:rPr>
          <w:rFonts w:ascii="Times New Roman" w:eastAsia="Times New Roman" w:hAnsi="Times New Roman"/>
          <w:sz w:val="24"/>
          <w:szCs w:val="20"/>
          <w:lang w:val="bg-BG" w:eastAsia="bg-BG"/>
        </w:rPr>
      </w:pPr>
    </w:p>
    <w:p w:rsidR="00073B88" w:rsidRDefault="00073B88" w:rsidP="00E25A97">
      <w:pPr>
        <w:spacing w:after="0" w:line="240" w:lineRule="auto"/>
        <w:ind w:left="3600" w:firstLine="720"/>
        <w:rPr>
          <w:rFonts w:ascii="Times New Roman" w:eastAsia="Times New Roman" w:hAnsi="Times New Roman"/>
          <w:sz w:val="24"/>
          <w:szCs w:val="20"/>
          <w:lang w:val="bg-BG" w:eastAsia="bg-BG"/>
        </w:rPr>
      </w:pPr>
    </w:p>
    <w:p w:rsidR="00073B88" w:rsidRDefault="00073B88" w:rsidP="00E25A97">
      <w:pPr>
        <w:spacing w:after="0" w:line="240" w:lineRule="auto"/>
        <w:ind w:left="3600" w:firstLine="720"/>
        <w:rPr>
          <w:rFonts w:ascii="Times New Roman" w:eastAsia="Times New Roman" w:hAnsi="Times New Roman"/>
          <w:sz w:val="24"/>
          <w:szCs w:val="20"/>
          <w:lang w:val="bg-BG" w:eastAsia="bg-BG"/>
        </w:rPr>
      </w:pPr>
    </w:p>
    <w:p w:rsidR="00F7791E" w:rsidRDefault="00F7791E" w:rsidP="00E25A97">
      <w:pPr>
        <w:spacing w:after="0" w:line="240" w:lineRule="auto"/>
        <w:ind w:left="3600" w:firstLine="720"/>
        <w:rPr>
          <w:rFonts w:ascii="Times New Roman" w:eastAsia="Times New Roman" w:hAnsi="Times New Roman"/>
          <w:sz w:val="24"/>
          <w:szCs w:val="20"/>
          <w:lang w:val="bg-BG" w:eastAsia="bg-BG"/>
        </w:rPr>
      </w:pPr>
    </w:p>
    <w:p w:rsidR="00F7791E" w:rsidRDefault="00F7791E" w:rsidP="00E25A97">
      <w:pPr>
        <w:spacing w:after="0" w:line="240" w:lineRule="auto"/>
        <w:ind w:left="3600" w:firstLine="720"/>
        <w:rPr>
          <w:rFonts w:ascii="Times New Roman" w:eastAsia="Times New Roman" w:hAnsi="Times New Roman"/>
          <w:sz w:val="24"/>
          <w:szCs w:val="20"/>
          <w:lang w:val="bg-BG" w:eastAsia="bg-BG"/>
        </w:rPr>
      </w:pPr>
    </w:p>
    <w:p w:rsidR="00F7791E" w:rsidRDefault="00F7791E" w:rsidP="00E25A97">
      <w:pPr>
        <w:spacing w:after="0" w:line="240" w:lineRule="auto"/>
        <w:ind w:left="3600" w:firstLine="720"/>
        <w:rPr>
          <w:rFonts w:ascii="Times New Roman" w:eastAsia="Times New Roman" w:hAnsi="Times New Roman"/>
          <w:sz w:val="24"/>
          <w:szCs w:val="20"/>
          <w:lang w:val="bg-BG" w:eastAsia="bg-BG"/>
        </w:rPr>
      </w:pPr>
    </w:p>
    <w:p w:rsidR="00F7791E" w:rsidRDefault="00F7791E" w:rsidP="00E25A97">
      <w:pPr>
        <w:spacing w:after="0" w:line="240" w:lineRule="auto"/>
        <w:ind w:left="3600" w:firstLine="720"/>
        <w:rPr>
          <w:rFonts w:ascii="Times New Roman" w:eastAsia="Times New Roman" w:hAnsi="Times New Roman"/>
          <w:sz w:val="24"/>
          <w:szCs w:val="20"/>
          <w:lang w:val="bg-BG" w:eastAsia="bg-BG"/>
        </w:rPr>
      </w:pPr>
    </w:p>
    <w:p w:rsidR="009555D1" w:rsidRDefault="009555D1" w:rsidP="00E25A97">
      <w:pPr>
        <w:spacing w:after="0" w:line="240" w:lineRule="auto"/>
        <w:ind w:left="3600" w:firstLine="720"/>
        <w:rPr>
          <w:rFonts w:ascii="Times New Roman" w:eastAsia="Times New Roman" w:hAnsi="Times New Roman"/>
          <w:sz w:val="24"/>
          <w:szCs w:val="20"/>
          <w:lang w:eastAsia="bg-BG"/>
        </w:rPr>
      </w:pPr>
    </w:p>
    <w:p w:rsidR="000F3EDB" w:rsidRDefault="000F3EDB" w:rsidP="00E25A97">
      <w:pPr>
        <w:spacing w:after="0" w:line="240" w:lineRule="auto"/>
        <w:ind w:left="3600" w:firstLine="720"/>
        <w:rPr>
          <w:rFonts w:ascii="Times New Roman" w:eastAsia="Times New Roman" w:hAnsi="Times New Roman"/>
          <w:sz w:val="24"/>
          <w:szCs w:val="20"/>
          <w:lang w:eastAsia="bg-BG"/>
        </w:rPr>
      </w:pPr>
    </w:p>
    <w:p w:rsidR="00E25A97" w:rsidRPr="00E25A97" w:rsidRDefault="0021598A" w:rsidP="00DB746F">
      <w:pPr>
        <w:spacing w:after="0" w:line="240" w:lineRule="auto"/>
        <w:ind w:left="5040" w:hanging="5040"/>
        <w:rPr>
          <w:rFonts w:ascii="Times New Roman" w:eastAsia="Times New Roman" w:hAnsi="Times New Roman"/>
          <w:sz w:val="24"/>
          <w:szCs w:val="20"/>
          <w:lang w:val="bg-BG" w:eastAsia="bg-BG"/>
        </w:rPr>
      </w:pPr>
      <w:r>
        <w:rPr>
          <w:rFonts w:ascii="Times New Roman" w:eastAsia="Times New Roman" w:hAnsi="Times New Roman"/>
          <w:sz w:val="24"/>
          <w:szCs w:val="20"/>
          <w:lang w:val="bg-BG" w:eastAsia="bg-BG"/>
        </w:rPr>
        <w:t xml:space="preserve">Приложение </w:t>
      </w:r>
      <w:r w:rsidR="00E25A97" w:rsidRPr="00E25A97">
        <w:rPr>
          <w:rFonts w:ascii="Times New Roman" w:eastAsia="Times New Roman" w:hAnsi="Times New Roman"/>
          <w:sz w:val="24"/>
          <w:szCs w:val="20"/>
          <w:lang w:val="bg-BG" w:eastAsia="bg-BG"/>
        </w:rPr>
        <w:t>№</w:t>
      </w:r>
      <w:r>
        <w:rPr>
          <w:rFonts w:ascii="Times New Roman" w:eastAsia="Times New Roman" w:hAnsi="Times New Roman"/>
          <w:sz w:val="24"/>
          <w:szCs w:val="20"/>
          <w:lang w:val="bg-BG" w:eastAsia="bg-BG"/>
        </w:rPr>
        <w:t>1</w:t>
      </w:r>
      <w:r w:rsidR="00E25A97" w:rsidRPr="00E25A97">
        <w:rPr>
          <w:rFonts w:ascii="Times New Roman" w:eastAsia="Times New Roman" w:hAnsi="Times New Roman"/>
          <w:sz w:val="24"/>
          <w:szCs w:val="20"/>
          <w:lang w:val="bg-BG" w:eastAsia="bg-BG"/>
        </w:rPr>
        <w:t xml:space="preserve"> към договора</w:t>
      </w:r>
    </w:p>
    <w:p w:rsidR="00E25A97" w:rsidRPr="00E25A97" w:rsidRDefault="00E25A97" w:rsidP="00E25A97">
      <w:pPr>
        <w:spacing w:after="0" w:line="240" w:lineRule="auto"/>
        <w:ind w:left="3600" w:firstLine="720"/>
        <w:rPr>
          <w:rFonts w:ascii="Times New Roman" w:eastAsia="Times New Roman" w:hAnsi="Times New Roman"/>
          <w:sz w:val="24"/>
          <w:szCs w:val="20"/>
          <w:lang w:val="bg-BG" w:eastAsia="bg-BG"/>
        </w:rPr>
      </w:pPr>
    </w:p>
    <w:p w:rsidR="00E25A97" w:rsidRPr="00E25A97" w:rsidRDefault="00E25A97" w:rsidP="00E25A97">
      <w:pPr>
        <w:spacing w:after="0" w:line="240" w:lineRule="auto"/>
        <w:ind w:left="-142"/>
        <w:jc w:val="center"/>
        <w:rPr>
          <w:rFonts w:ascii="Times New Roman" w:hAnsi="Times New Roman"/>
          <w:sz w:val="24"/>
          <w:szCs w:val="24"/>
          <w:lang w:val="bg-BG" w:eastAsia="bg-BG"/>
        </w:rPr>
      </w:pPr>
      <w:r w:rsidRPr="00E25A97">
        <w:rPr>
          <w:rFonts w:ascii="Times New Roman" w:hAnsi="Times New Roman"/>
          <w:sz w:val="24"/>
          <w:szCs w:val="24"/>
          <w:lang w:val="bg-BG" w:eastAsia="bg-BG"/>
        </w:rPr>
        <w:t xml:space="preserve">Местоположението /разпределението/ за сервизно осигуряване на </w:t>
      </w:r>
      <w:r w:rsidR="00F21079">
        <w:rPr>
          <w:rFonts w:ascii="Times New Roman" w:hAnsi="Times New Roman"/>
          <w:sz w:val="24"/>
          <w:szCs w:val="24"/>
          <w:lang w:val="bg-BG" w:eastAsia="bg-BG"/>
        </w:rPr>
        <w:t>компютърните конфигурации</w:t>
      </w:r>
      <w:r w:rsidRPr="00E25A97">
        <w:rPr>
          <w:rFonts w:ascii="Times New Roman" w:hAnsi="Times New Roman"/>
          <w:sz w:val="24"/>
          <w:szCs w:val="24"/>
          <w:lang w:val="bg-BG" w:eastAsia="bg-BG"/>
        </w:rPr>
        <w:t xml:space="preserve"> в страната при крайния получател на възложителя</w:t>
      </w:r>
    </w:p>
    <w:p w:rsidR="00E25A97" w:rsidRPr="00E25A97" w:rsidRDefault="00E25A97" w:rsidP="00E25A97">
      <w:pPr>
        <w:spacing w:after="0" w:line="240" w:lineRule="auto"/>
        <w:ind w:left="-142"/>
        <w:jc w:val="center"/>
        <w:rPr>
          <w:rFonts w:ascii="Times New Roman" w:eastAsia="Times New Roman" w:hAnsi="Times New Roman"/>
          <w:sz w:val="24"/>
          <w:szCs w:val="20"/>
          <w:lang w:val="bg-BG" w:eastAsia="bg-BG"/>
        </w:rPr>
      </w:pPr>
    </w:p>
    <w:p w:rsidR="00E25A97" w:rsidRPr="00E25A97" w:rsidRDefault="00E25A97" w:rsidP="00E25A97">
      <w:pPr>
        <w:spacing w:after="0" w:line="240" w:lineRule="auto"/>
        <w:rPr>
          <w:rFonts w:ascii="Times New Roman" w:eastAsia="Times New Roman" w:hAnsi="Times New Roman"/>
          <w:sz w:val="24"/>
          <w:szCs w:val="20"/>
          <w:lang w:val="bg-BG" w:eastAsia="bg-BG"/>
        </w:rPr>
      </w:pPr>
    </w:p>
    <w:tbl>
      <w:tblPr>
        <w:tblStyle w:val="TableGrid1"/>
        <w:tblW w:w="0" w:type="auto"/>
        <w:tblLook w:val="04A0" w:firstRow="1" w:lastRow="0" w:firstColumn="1" w:lastColumn="0" w:noHBand="0" w:noVBand="1"/>
      </w:tblPr>
      <w:tblGrid>
        <w:gridCol w:w="562"/>
        <w:gridCol w:w="5954"/>
      </w:tblGrid>
      <w:tr w:rsidR="00E25A97" w:rsidRPr="00DD1623" w:rsidTr="00D351EF">
        <w:trPr>
          <w:trHeight w:val="555"/>
        </w:trPr>
        <w:tc>
          <w:tcPr>
            <w:tcW w:w="562" w:type="dxa"/>
            <w:vMerge w:val="restart"/>
            <w:noWrap/>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 </w:t>
            </w:r>
          </w:p>
        </w:tc>
        <w:tc>
          <w:tcPr>
            <w:tcW w:w="5954" w:type="dxa"/>
            <w:vMerge w:val="restart"/>
            <w:hideMark/>
          </w:tcPr>
          <w:p w:rsidR="00E25A97" w:rsidRPr="00E25A97" w:rsidRDefault="00E25A97" w:rsidP="00E25A97">
            <w:pPr>
              <w:spacing w:after="0"/>
              <w:jc w:val="both"/>
              <w:rPr>
                <w:rFonts w:eastAsia="Calibri"/>
                <w:b/>
                <w:bCs/>
                <w:sz w:val="24"/>
                <w:szCs w:val="24"/>
                <w:lang w:val="bg-BG" w:eastAsia="bg-BG"/>
              </w:rPr>
            </w:pPr>
          </w:p>
          <w:p w:rsidR="00E25A97" w:rsidRPr="00DD1623"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 xml:space="preserve">Център за спешна медицинска помощ </w:t>
            </w:r>
            <w:r w:rsidRPr="00DD1623">
              <w:rPr>
                <w:rFonts w:eastAsia="Calibri"/>
                <w:b/>
                <w:bCs/>
                <w:sz w:val="24"/>
                <w:szCs w:val="24"/>
                <w:lang w:val="bg-BG" w:eastAsia="bg-BG"/>
              </w:rPr>
              <w:t>(</w:t>
            </w:r>
            <w:r w:rsidRPr="00E25A97">
              <w:rPr>
                <w:rFonts w:eastAsia="Calibri"/>
                <w:b/>
                <w:bCs/>
                <w:sz w:val="24"/>
                <w:szCs w:val="24"/>
                <w:lang w:val="bg-BG" w:eastAsia="bg-BG"/>
              </w:rPr>
              <w:t>ЦСМП</w:t>
            </w:r>
            <w:r w:rsidRPr="00DD1623">
              <w:rPr>
                <w:rFonts w:eastAsia="Calibri"/>
                <w:b/>
                <w:bCs/>
                <w:sz w:val="24"/>
                <w:szCs w:val="24"/>
                <w:lang w:val="bg-BG" w:eastAsia="bg-BG"/>
              </w:rPr>
              <w:t>)</w:t>
            </w:r>
            <w:r w:rsidRPr="00E25A97">
              <w:rPr>
                <w:rFonts w:eastAsia="Calibri"/>
                <w:b/>
                <w:bCs/>
                <w:sz w:val="24"/>
                <w:szCs w:val="24"/>
                <w:lang w:val="bg-BG" w:eastAsia="bg-BG"/>
              </w:rPr>
              <w:t xml:space="preserve"> /Филиал за спешна медицинска помощ </w:t>
            </w:r>
            <w:r w:rsidRPr="00DD1623">
              <w:rPr>
                <w:rFonts w:eastAsia="Calibri"/>
                <w:b/>
                <w:bCs/>
                <w:sz w:val="24"/>
                <w:szCs w:val="24"/>
                <w:lang w:val="bg-BG" w:eastAsia="bg-BG"/>
              </w:rPr>
              <w:t>(</w:t>
            </w:r>
            <w:r w:rsidRPr="00E25A97">
              <w:rPr>
                <w:rFonts w:eastAsia="Calibri"/>
                <w:b/>
                <w:bCs/>
                <w:sz w:val="24"/>
                <w:szCs w:val="24"/>
                <w:lang w:val="bg-BG" w:eastAsia="bg-BG"/>
              </w:rPr>
              <w:t>ФСМП</w:t>
            </w:r>
            <w:r w:rsidRPr="00DD1623">
              <w:rPr>
                <w:rFonts w:eastAsia="Calibri"/>
                <w:b/>
                <w:bCs/>
                <w:sz w:val="24"/>
                <w:szCs w:val="24"/>
                <w:lang w:val="bg-BG" w:eastAsia="bg-BG"/>
              </w:rPr>
              <w:t>)</w:t>
            </w:r>
            <w:r w:rsidRPr="00E25A97">
              <w:rPr>
                <w:rFonts w:eastAsia="Calibri"/>
                <w:b/>
                <w:bCs/>
                <w:sz w:val="24"/>
                <w:szCs w:val="24"/>
                <w:lang w:val="bg-BG" w:eastAsia="bg-BG"/>
              </w:rPr>
              <w:t xml:space="preserve">:  </w:t>
            </w:r>
          </w:p>
        </w:tc>
      </w:tr>
      <w:tr w:rsidR="00E25A97" w:rsidRPr="00DD1623" w:rsidTr="00D351EF">
        <w:trPr>
          <w:trHeight w:val="458"/>
        </w:trPr>
        <w:tc>
          <w:tcPr>
            <w:tcW w:w="562" w:type="dxa"/>
            <w:vMerge/>
            <w:hideMark/>
          </w:tcPr>
          <w:p w:rsidR="00E25A97" w:rsidRPr="00E25A97" w:rsidRDefault="00E25A97" w:rsidP="00E25A97">
            <w:pPr>
              <w:spacing w:after="0"/>
              <w:jc w:val="both"/>
              <w:rPr>
                <w:rFonts w:eastAsia="Calibri"/>
                <w:b/>
                <w:bCs/>
                <w:sz w:val="24"/>
                <w:szCs w:val="24"/>
                <w:lang w:val="bg-BG" w:eastAsia="bg-BG"/>
              </w:rPr>
            </w:pPr>
          </w:p>
        </w:tc>
        <w:tc>
          <w:tcPr>
            <w:tcW w:w="5954" w:type="dxa"/>
            <w:vMerge/>
            <w:hideMark/>
          </w:tcPr>
          <w:p w:rsidR="00E25A97" w:rsidRPr="00E25A97" w:rsidRDefault="00E25A97" w:rsidP="00E25A97">
            <w:pPr>
              <w:spacing w:after="0"/>
              <w:jc w:val="both"/>
              <w:rPr>
                <w:rFonts w:eastAsia="Calibri"/>
                <w:b/>
                <w:bCs/>
                <w:sz w:val="24"/>
                <w:szCs w:val="24"/>
                <w:lang w:val="bg-BG" w:eastAsia="bg-BG"/>
              </w:rPr>
            </w:pPr>
          </w:p>
        </w:tc>
      </w:tr>
      <w:tr w:rsidR="00E25A97" w:rsidRPr="00E25A97" w:rsidTr="00D351EF">
        <w:trPr>
          <w:trHeight w:val="342"/>
        </w:trPr>
        <w:tc>
          <w:tcPr>
            <w:tcW w:w="562"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1.</w:t>
            </w:r>
          </w:p>
        </w:tc>
        <w:tc>
          <w:tcPr>
            <w:tcW w:w="5954"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Благоевград</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 ФСМП-Сандански</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2. ФСМП- Петрич</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3. ФСМП- Разлог</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4. ФСМП- Якоруда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5. ФСМП- Гоце Делчев</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6. ФСМП- Симитли</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7.ФСМП- Кресна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8. ФСМП- Банско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9. ФСМП- Сатовча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2.</w:t>
            </w:r>
          </w:p>
        </w:tc>
        <w:tc>
          <w:tcPr>
            <w:tcW w:w="5954"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Бургас</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 ФСМП-Царево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2. ФСМП- Созопол</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3. ФСМП- Несебър</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4. ФСМП- Поморие</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5.ФСМП- Руен</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6. ФСМП- Айтос</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7. ФСМП- Сунгурларе</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8. ФСМП- Средец</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noWrap/>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9. ФСМП- Малко Търново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10. ФСМП- Карнобат</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lastRenderedPageBreak/>
              <w:t>3.</w:t>
            </w:r>
          </w:p>
        </w:tc>
        <w:tc>
          <w:tcPr>
            <w:tcW w:w="5954"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Варна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 ФСМП-Провадия</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2. ФСМП- Белослав</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3. ФСМП- Дългопол</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4. ФСМП- Аксаково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5.ФСМП- Девня</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6. ФСМП- Долни Чифлик</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7. ФСМП-Вълчи дол</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8. ФСМП- Бяла</w:t>
            </w:r>
          </w:p>
        </w:tc>
      </w:tr>
      <w:tr w:rsidR="00E25A97" w:rsidRPr="00E25A97" w:rsidTr="00D351EF">
        <w:trPr>
          <w:trHeight w:val="330"/>
        </w:trPr>
        <w:tc>
          <w:tcPr>
            <w:tcW w:w="562"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4.</w:t>
            </w:r>
          </w:p>
        </w:tc>
        <w:tc>
          <w:tcPr>
            <w:tcW w:w="5954"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Велико Търново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noWrap/>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 ФСМП-Горна Оряховица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2. ФСМП- Павликени</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3. ФСМП- Свищов</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4. ФСМП- Елена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5.ФСМП- Стражица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noWrap/>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6. ФСМП- Полски Тръмбеш</w:t>
            </w:r>
          </w:p>
        </w:tc>
      </w:tr>
      <w:tr w:rsidR="00E25A97" w:rsidRPr="00E25A97" w:rsidTr="00D351EF">
        <w:trPr>
          <w:trHeight w:val="300"/>
        </w:trPr>
        <w:tc>
          <w:tcPr>
            <w:tcW w:w="562"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5.</w:t>
            </w:r>
          </w:p>
        </w:tc>
        <w:tc>
          <w:tcPr>
            <w:tcW w:w="5954"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Видин</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 ФСМП-Белоградчик</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2. ФСМП- Кула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3. ФСМП- Брегово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4. ФСМП- Димово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6.</w:t>
            </w:r>
          </w:p>
        </w:tc>
        <w:tc>
          <w:tcPr>
            <w:tcW w:w="5954"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Враца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 ФСМП-Бяла Слатина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2. ФСМП- Оряхово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3. ФСМП- Мездра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4. ФСМП- Козлодуй</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5.ФСМП- Криводол</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6. ФСМП- Роман</w:t>
            </w:r>
          </w:p>
        </w:tc>
      </w:tr>
      <w:tr w:rsidR="00E25A97" w:rsidRPr="00E25A97" w:rsidTr="00D351EF">
        <w:trPr>
          <w:trHeight w:val="330"/>
        </w:trPr>
        <w:tc>
          <w:tcPr>
            <w:tcW w:w="562"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7.</w:t>
            </w:r>
          </w:p>
        </w:tc>
        <w:tc>
          <w:tcPr>
            <w:tcW w:w="5954"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Габрово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 ФСМП-Севлиево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2. ФСМП- Дряново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3. ФСМП- Трявна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lastRenderedPageBreak/>
              <w:t>8.</w:t>
            </w:r>
          </w:p>
        </w:tc>
        <w:tc>
          <w:tcPr>
            <w:tcW w:w="5954"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Добрич</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 ФСМП-Каварна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2. ФСМП- Балчик</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3. ФСМП- Тервел</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noWrap/>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4. ФСМП- Генерал Тошево</w:t>
            </w:r>
          </w:p>
        </w:tc>
      </w:tr>
      <w:tr w:rsidR="00E25A97" w:rsidRPr="00E25A97" w:rsidTr="00D351EF">
        <w:trPr>
          <w:trHeight w:val="300"/>
        </w:trPr>
        <w:tc>
          <w:tcPr>
            <w:tcW w:w="562"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9.</w:t>
            </w:r>
          </w:p>
        </w:tc>
        <w:tc>
          <w:tcPr>
            <w:tcW w:w="5954"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Кърджали</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 ФСМП-Черноочене</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2. ФСМП- Ардино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3. ФСМП- Момчилград</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4. ФСМП- Джебел</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5. ФСМП - Крумовград</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6.ФСМП-Чорбаджийско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7. ФСМП- Кирково</w:t>
            </w:r>
          </w:p>
        </w:tc>
      </w:tr>
      <w:tr w:rsidR="00E25A97" w:rsidRPr="00E25A97" w:rsidTr="00D351EF">
        <w:trPr>
          <w:trHeight w:val="375"/>
        </w:trPr>
        <w:tc>
          <w:tcPr>
            <w:tcW w:w="562"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10.</w:t>
            </w:r>
          </w:p>
        </w:tc>
        <w:tc>
          <w:tcPr>
            <w:tcW w:w="5954"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Кюстендил</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 ФСМП-Дупница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2. ФСМП- Бобов дол</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3. ФСМП- Рила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4. ФСМП- Сепарева баня</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5. ФСМП - Невестино</w:t>
            </w:r>
          </w:p>
        </w:tc>
      </w:tr>
      <w:tr w:rsidR="00E25A97" w:rsidRPr="00E25A97" w:rsidTr="00D351EF">
        <w:trPr>
          <w:trHeight w:val="345"/>
        </w:trPr>
        <w:tc>
          <w:tcPr>
            <w:tcW w:w="562"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11.</w:t>
            </w:r>
          </w:p>
        </w:tc>
        <w:tc>
          <w:tcPr>
            <w:tcW w:w="5954"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Ловеч</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 ФСМП-Тетевен</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2. ФСМП- Луковит</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3. ФСМП- Летница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4. ФСМП- Угърчин</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5.ФСМП - Ябланица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6. ФСМП- Троян</w:t>
            </w:r>
          </w:p>
        </w:tc>
      </w:tr>
      <w:tr w:rsidR="00E25A97" w:rsidRPr="00E25A97" w:rsidTr="00D351EF">
        <w:trPr>
          <w:trHeight w:val="390"/>
        </w:trPr>
        <w:tc>
          <w:tcPr>
            <w:tcW w:w="562"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12.</w:t>
            </w:r>
          </w:p>
        </w:tc>
        <w:tc>
          <w:tcPr>
            <w:tcW w:w="5954"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Монтана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 ФСМП-Лом</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2. ФСМП- Берковица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3. ФСМП- Вълчедръм</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4. ФСМП- Чипровци</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5.ФСМП- Вършец</w:t>
            </w:r>
          </w:p>
        </w:tc>
      </w:tr>
      <w:tr w:rsidR="00E25A97" w:rsidRPr="00E25A97" w:rsidTr="00D351EF">
        <w:trPr>
          <w:trHeight w:val="330"/>
        </w:trPr>
        <w:tc>
          <w:tcPr>
            <w:tcW w:w="562"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lastRenderedPageBreak/>
              <w:t>13.</w:t>
            </w:r>
          </w:p>
        </w:tc>
        <w:tc>
          <w:tcPr>
            <w:tcW w:w="5954"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Пазарджик</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 ФСМП-Велинград</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2. ФСМП- Панагюрище</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3. ФСМП- Пещера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4. ФСМП- Белово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5. ФСМП-Септември</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6.ФСМП- Батак</w:t>
            </w:r>
          </w:p>
        </w:tc>
      </w:tr>
      <w:tr w:rsidR="00E25A97" w:rsidRPr="00E25A97" w:rsidTr="00D351EF">
        <w:trPr>
          <w:trHeight w:val="315"/>
        </w:trPr>
        <w:tc>
          <w:tcPr>
            <w:tcW w:w="562"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14.</w:t>
            </w:r>
          </w:p>
        </w:tc>
        <w:tc>
          <w:tcPr>
            <w:tcW w:w="5954"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Перник</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 ФСМП-Радомир</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2. ФСМП- Земен</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3. ФСМП- Брезник</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4. ФСМП- Трън</w:t>
            </w:r>
          </w:p>
        </w:tc>
      </w:tr>
      <w:tr w:rsidR="00E25A97" w:rsidRPr="00E25A97" w:rsidTr="00D351EF">
        <w:trPr>
          <w:trHeight w:val="315"/>
        </w:trPr>
        <w:tc>
          <w:tcPr>
            <w:tcW w:w="562"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15.</w:t>
            </w:r>
          </w:p>
        </w:tc>
        <w:tc>
          <w:tcPr>
            <w:tcW w:w="5954"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Плевен</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 ФСМП-Червен бряг</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2. ФСМП- Левски</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3. ФСМП- Белене</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4. ФСМП- Никопол</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5.ФСМП- Гулянци</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6. ФСМП- Искър</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7. ФСМП- Кнежа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8. ФСМП- Долна Митрополия</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16.</w:t>
            </w:r>
          </w:p>
        </w:tc>
        <w:tc>
          <w:tcPr>
            <w:tcW w:w="5954"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Пловдив</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 ФСМП- Карлово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2. ФСМП- Първомай</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3. ФСМП- Калояново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4.ФСМП- Хисаря</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5. ФСМП- Асеновград</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6. ФСМП- Куклен</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noWrap/>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7. ФСМП-Стамболийски</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8. ФСМП- Раковски</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noWrap/>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9. ФСМП – Съединение</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10. ФСМП - Брезово</w:t>
            </w:r>
          </w:p>
        </w:tc>
      </w:tr>
      <w:tr w:rsidR="00E25A97" w:rsidRPr="00E25A97" w:rsidTr="00D351EF">
        <w:trPr>
          <w:trHeight w:val="330"/>
        </w:trPr>
        <w:tc>
          <w:tcPr>
            <w:tcW w:w="562"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lastRenderedPageBreak/>
              <w:t>17.</w:t>
            </w:r>
          </w:p>
        </w:tc>
        <w:tc>
          <w:tcPr>
            <w:tcW w:w="5954"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Разград</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 ФСМП - Исперих</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2. ФСМП- Кубрат</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3. ФСМП- Цар Калоян</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4. ФСМП- Лозница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18.</w:t>
            </w:r>
          </w:p>
        </w:tc>
        <w:tc>
          <w:tcPr>
            <w:tcW w:w="5954"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Русе</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 ФСМП-Бяла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noWrap/>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2. ФСМП- Сливо поле</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noWrap/>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3. ФСМП- Две Могили</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4. ФСМП- Ветово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19.</w:t>
            </w:r>
          </w:p>
        </w:tc>
        <w:tc>
          <w:tcPr>
            <w:tcW w:w="5954"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Силистра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 ФСМП-Дулово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2. ФСМП- Тутракан</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3. ФСМП- Главиница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4. ФСМП- Кайнарджа</w:t>
            </w:r>
          </w:p>
        </w:tc>
      </w:tr>
      <w:tr w:rsidR="00E25A97" w:rsidRPr="00E25A97" w:rsidTr="00D351EF">
        <w:trPr>
          <w:trHeight w:val="360"/>
        </w:trPr>
        <w:tc>
          <w:tcPr>
            <w:tcW w:w="562"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20.</w:t>
            </w:r>
          </w:p>
        </w:tc>
        <w:tc>
          <w:tcPr>
            <w:tcW w:w="5954"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Сливен</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 ФСМП-Нова Загора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2. ФСМП- Котел</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3. ФСМП- Твърдица</w:t>
            </w:r>
          </w:p>
        </w:tc>
      </w:tr>
      <w:tr w:rsidR="00E25A97" w:rsidRPr="00E25A97" w:rsidTr="00D351EF">
        <w:trPr>
          <w:trHeight w:val="345"/>
        </w:trPr>
        <w:tc>
          <w:tcPr>
            <w:tcW w:w="562"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21.</w:t>
            </w:r>
          </w:p>
        </w:tc>
        <w:tc>
          <w:tcPr>
            <w:tcW w:w="5954"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Смолян</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 ФСМП-Мадан</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2. ФСМП- Чепеларе</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3. ФСМП- Доспат</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4. ФСМП- Баните</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5. ФСМП – Девин</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6. ФСМП-Златоград</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7.ФСМП-Неделино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8. ФСМП- Рудозем</w:t>
            </w:r>
          </w:p>
        </w:tc>
      </w:tr>
      <w:tr w:rsidR="00E25A97" w:rsidRPr="00E25A97" w:rsidTr="00D351EF">
        <w:trPr>
          <w:trHeight w:val="315"/>
        </w:trPr>
        <w:tc>
          <w:tcPr>
            <w:tcW w:w="562"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22.</w:t>
            </w:r>
          </w:p>
        </w:tc>
        <w:tc>
          <w:tcPr>
            <w:tcW w:w="5954"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 xml:space="preserve">София </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 ФСМП- Банкя</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2. ФСМП - Нови Искър</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3. ФСМП-Костинброд</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lastRenderedPageBreak/>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4. ФСМП- Костенец</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5. ФСМП- Годеч</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6. ФСМП- Своге</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7. ФСМП – Сливница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8.ФСМП – Етрополе</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9. ФСМП- Правец</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10. ФСМП- Елин Пелин</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11.ФСМП-Пирдоп</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12.ФСМП-Ихтиман</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13.ФСМП-Ботевград</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14.ФСМП-Самоков</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15. ФСМП - Драгоман</w:t>
            </w:r>
          </w:p>
        </w:tc>
      </w:tr>
      <w:tr w:rsidR="00E25A97" w:rsidRPr="00E25A97" w:rsidTr="00D351EF">
        <w:trPr>
          <w:trHeight w:val="375"/>
        </w:trPr>
        <w:tc>
          <w:tcPr>
            <w:tcW w:w="562"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23.</w:t>
            </w:r>
          </w:p>
        </w:tc>
        <w:tc>
          <w:tcPr>
            <w:tcW w:w="5954"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Стара Загора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 ФСМП-Казанлък</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2. ФСМП- Раднево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3. ФСМП- Чирпан</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4. ФСМП- Мъглиж</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5. ФСМП-Гурково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6. ФСМП-Гълъбово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7. ФСМП- Павел баня</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8. ФСМП- Братя Даскалови</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24.</w:t>
            </w:r>
          </w:p>
        </w:tc>
        <w:tc>
          <w:tcPr>
            <w:tcW w:w="5954"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Търговище</w:t>
            </w:r>
          </w:p>
        </w:tc>
      </w:tr>
      <w:tr w:rsidR="00E25A97" w:rsidRPr="00E25A97" w:rsidTr="00D351EF">
        <w:trPr>
          <w:trHeight w:val="342"/>
        </w:trPr>
        <w:tc>
          <w:tcPr>
            <w:tcW w:w="562" w:type="dxa"/>
            <w:noWrap/>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 ФСМП-Омуртаг</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2. ФСМП- Попово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3. ФСМП- Антоново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25.</w:t>
            </w:r>
          </w:p>
        </w:tc>
        <w:tc>
          <w:tcPr>
            <w:tcW w:w="5954"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Хасково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 ФСМП-Димитровград</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2. ФСМП- Харманли</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3. ФСМП- Свиленград</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noWrap/>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4. ФСМП- Симеоновград</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5. ФСМП-Тополовград</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6.ФСМП- Ивайловград</w:t>
            </w:r>
          </w:p>
        </w:tc>
      </w:tr>
      <w:tr w:rsidR="00E25A97" w:rsidRPr="00E25A97" w:rsidTr="00D351EF">
        <w:trPr>
          <w:trHeight w:val="360"/>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lastRenderedPageBreak/>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7. ФСМП- Любимец</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8. ФСМП- Маджарово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26.</w:t>
            </w:r>
          </w:p>
        </w:tc>
        <w:tc>
          <w:tcPr>
            <w:tcW w:w="5954"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Шумен</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 ФСМП-Върбица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2. ФСМП-Смядово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3. ФСМП- Венец</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4. ФСМП- Нови Пазар</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noWrap/>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5. ФСМП- В. Преслав</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6. ФСМП-Каолиново</w:t>
            </w:r>
          </w:p>
        </w:tc>
      </w:tr>
      <w:tr w:rsidR="00E25A97" w:rsidRPr="00E25A97" w:rsidTr="00D351EF">
        <w:trPr>
          <w:trHeight w:val="360"/>
        </w:trPr>
        <w:tc>
          <w:tcPr>
            <w:tcW w:w="562"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27.</w:t>
            </w:r>
          </w:p>
        </w:tc>
        <w:tc>
          <w:tcPr>
            <w:tcW w:w="5954" w:type="dxa"/>
            <w:hideMark/>
          </w:tcPr>
          <w:p w:rsidR="00E25A97" w:rsidRPr="00E25A97" w:rsidRDefault="00E25A97" w:rsidP="00E25A97">
            <w:pPr>
              <w:spacing w:after="0"/>
              <w:jc w:val="both"/>
              <w:rPr>
                <w:rFonts w:eastAsia="Calibri"/>
                <w:b/>
                <w:bCs/>
                <w:sz w:val="24"/>
                <w:szCs w:val="24"/>
                <w:lang w:val="bg-BG" w:eastAsia="bg-BG"/>
              </w:rPr>
            </w:pPr>
            <w:r w:rsidRPr="00E25A97">
              <w:rPr>
                <w:rFonts w:eastAsia="Calibri"/>
                <w:b/>
                <w:bCs/>
                <w:sz w:val="24"/>
                <w:szCs w:val="24"/>
                <w:lang w:val="bg-BG" w:eastAsia="bg-BG"/>
              </w:rPr>
              <w:t>Ямбол</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1. ФСМП-Елхово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2. ФСМП- Болярово</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3. ФСМП- Стралджа</w:t>
            </w:r>
          </w:p>
        </w:tc>
      </w:tr>
      <w:tr w:rsidR="00E25A97" w:rsidRPr="00E25A97" w:rsidTr="00D351EF">
        <w:trPr>
          <w:trHeight w:val="342"/>
        </w:trPr>
        <w:tc>
          <w:tcPr>
            <w:tcW w:w="562"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4. ФСМП- Войника</w:t>
            </w:r>
          </w:p>
        </w:tc>
      </w:tr>
      <w:tr w:rsidR="00E25A97" w:rsidRPr="00E25A97" w:rsidTr="00D351EF">
        <w:trPr>
          <w:trHeight w:val="342"/>
        </w:trPr>
        <w:tc>
          <w:tcPr>
            <w:tcW w:w="562" w:type="dxa"/>
            <w:noWrap/>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5. ФСМП- Скалица</w:t>
            </w:r>
          </w:p>
        </w:tc>
      </w:tr>
      <w:tr w:rsidR="00E25A97" w:rsidRPr="00E25A97" w:rsidTr="00D351EF">
        <w:trPr>
          <w:trHeight w:val="342"/>
        </w:trPr>
        <w:tc>
          <w:tcPr>
            <w:tcW w:w="562" w:type="dxa"/>
            <w:noWrap/>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 </w:t>
            </w:r>
          </w:p>
        </w:tc>
        <w:tc>
          <w:tcPr>
            <w:tcW w:w="5954" w:type="dxa"/>
            <w:hideMark/>
          </w:tcPr>
          <w:p w:rsidR="00E25A97" w:rsidRPr="00E25A97" w:rsidRDefault="00E25A97" w:rsidP="00E25A97">
            <w:pPr>
              <w:spacing w:after="0"/>
              <w:jc w:val="both"/>
              <w:rPr>
                <w:rFonts w:eastAsia="Calibri"/>
                <w:sz w:val="24"/>
                <w:szCs w:val="24"/>
                <w:lang w:val="bg-BG" w:eastAsia="bg-BG"/>
              </w:rPr>
            </w:pPr>
            <w:r w:rsidRPr="00E25A97">
              <w:rPr>
                <w:rFonts w:eastAsia="Calibri"/>
                <w:sz w:val="24"/>
                <w:szCs w:val="24"/>
                <w:lang w:val="bg-BG" w:eastAsia="bg-BG"/>
              </w:rPr>
              <w:t>6. ФСМП- Tенево</w:t>
            </w:r>
          </w:p>
        </w:tc>
      </w:tr>
    </w:tbl>
    <w:p w:rsidR="00E25A97" w:rsidRDefault="00E25A97" w:rsidP="00C2042D">
      <w:pPr>
        <w:spacing w:after="0" w:line="240" w:lineRule="auto"/>
        <w:rPr>
          <w:rFonts w:ascii="Times New Roman" w:eastAsia="Times New Roman" w:hAnsi="Times New Roman"/>
          <w:sz w:val="24"/>
          <w:szCs w:val="20"/>
          <w:lang w:val="bg-BG" w:eastAsia="bg-BG"/>
        </w:rPr>
      </w:pPr>
    </w:p>
    <w:p w:rsidR="00E25A97" w:rsidRDefault="00E25A97" w:rsidP="00C2042D">
      <w:pPr>
        <w:spacing w:after="0" w:line="240" w:lineRule="auto"/>
        <w:rPr>
          <w:rFonts w:ascii="Times New Roman" w:eastAsia="Times New Roman" w:hAnsi="Times New Roman"/>
          <w:sz w:val="24"/>
          <w:szCs w:val="20"/>
          <w:lang w:val="bg-BG" w:eastAsia="bg-BG"/>
        </w:rPr>
      </w:pPr>
    </w:p>
    <w:p w:rsidR="00E25A97" w:rsidRDefault="00E25A97" w:rsidP="00C2042D">
      <w:pPr>
        <w:spacing w:after="0" w:line="240" w:lineRule="auto"/>
        <w:rPr>
          <w:rFonts w:ascii="Times New Roman" w:eastAsia="Times New Roman" w:hAnsi="Times New Roman"/>
          <w:sz w:val="24"/>
          <w:szCs w:val="20"/>
          <w:lang w:val="bg-BG" w:eastAsia="bg-BG"/>
        </w:rPr>
      </w:pPr>
    </w:p>
    <w:p w:rsidR="00E25A97" w:rsidRDefault="00E25A97" w:rsidP="00C2042D">
      <w:pPr>
        <w:spacing w:after="0" w:line="240" w:lineRule="auto"/>
        <w:rPr>
          <w:rFonts w:ascii="Times New Roman" w:eastAsia="Times New Roman" w:hAnsi="Times New Roman"/>
          <w:sz w:val="24"/>
          <w:szCs w:val="20"/>
          <w:lang w:val="bg-BG" w:eastAsia="bg-BG"/>
        </w:rPr>
      </w:pPr>
    </w:p>
    <w:p w:rsidR="00E25A97" w:rsidRPr="00C2042D" w:rsidRDefault="00E25A97" w:rsidP="00C2042D">
      <w:pPr>
        <w:spacing w:after="0" w:line="240" w:lineRule="auto"/>
        <w:rPr>
          <w:rFonts w:ascii="Times New Roman" w:eastAsia="Times New Roman" w:hAnsi="Times New Roman"/>
          <w:sz w:val="24"/>
          <w:szCs w:val="20"/>
          <w:lang w:val="bg-BG" w:eastAsia="bg-BG"/>
        </w:rPr>
      </w:pPr>
    </w:p>
    <w:p w:rsidR="00C2042D" w:rsidRPr="00C2042D" w:rsidRDefault="00C2042D" w:rsidP="00C2042D">
      <w:pPr>
        <w:spacing w:after="0" w:line="240" w:lineRule="auto"/>
        <w:rPr>
          <w:rFonts w:ascii="Times New Roman" w:eastAsia="Times New Roman" w:hAnsi="Times New Roman"/>
          <w:sz w:val="24"/>
          <w:szCs w:val="20"/>
          <w:lang w:val="bg-BG" w:eastAsia="bg-BG"/>
        </w:rPr>
      </w:pPr>
    </w:p>
    <w:p w:rsidR="00C2042D" w:rsidRPr="00C2042D" w:rsidRDefault="00C2042D" w:rsidP="00C2042D">
      <w:pPr>
        <w:spacing w:after="0" w:line="240" w:lineRule="auto"/>
        <w:rPr>
          <w:rFonts w:ascii="Times New Roman" w:eastAsia="Times New Roman" w:hAnsi="Times New Roman"/>
          <w:sz w:val="24"/>
          <w:szCs w:val="20"/>
          <w:lang w:val="bg-BG" w:eastAsia="bg-BG"/>
        </w:rPr>
      </w:pPr>
    </w:p>
    <w:p w:rsidR="00AD64BF" w:rsidRPr="00C57BE2" w:rsidRDefault="00AD64BF" w:rsidP="00C2042D">
      <w:pPr>
        <w:autoSpaceDE w:val="0"/>
        <w:autoSpaceDN w:val="0"/>
        <w:adjustRightInd w:val="0"/>
        <w:spacing w:after="0" w:line="240" w:lineRule="auto"/>
        <w:jc w:val="both"/>
        <w:rPr>
          <w:rFonts w:ascii="Times New Roman" w:eastAsia="Times New Roman" w:hAnsi="Times New Roman"/>
          <w:sz w:val="24"/>
          <w:szCs w:val="24"/>
          <w:lang w:val="bg-BG"/>
        </w:rPr>
      </w:pPr>
    </w:p>
    <w:sectPr w:rsidR="00AD64BF" w:rsidRPr="00C57BE2" w:rsidSect="00C73A10">
      <w:headerReference w:type="default" r:id="rId9"/>
      <w:footerReference w:type="default" r:id="rId10"/>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38B" w:rsidRDefault="006A238B" w:rsidP="00F63DD8">
      <w:pPr>
        <w:spacing w:after="0" w:line="240" w:lineRule="auto"/>
      </w:pPr>
      <w:r>
        <w:separator/>
      </w:r>
    </w:p>
  </w:endnote>
  <w:endnote w:type="continuationSeparator" w:id="0">
    <w:p w:rsidR="006A238B" w:rsidRDefault="006A238B" w:rsidP="00F6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D6" w:rsidRDefault="00330AD6">
    <w:pPr>
      <w:pStyle w:val="Footer"/>
      <w:jc w:val="right"/>
    </w:pPr>
    <w:r>
      <w:rPr>
        <w:rFonts w:ascii="Times New Roman" w:hAnsi="Times New Roman"/>
      </w:rPr>
      <w:t>Страница</w:t>
    </w:r>
    <w:r>
      <w:rPr>
        <w:rFonts w:ascii="Times New Roman" w:hAnsi="Times New Roman"/>
        <w:lang w:val="en-US"/>
      </w:rPr>
      <w:t xml:space="preserve"> </w:t>
    </w:r>
    <w:r w:rsidRPr="00B5003A">
      <w:rPr>
        <w:rFonts w:ascii="Times New Roman" w:hAnsi="Times New Roman"/>
        <w:b/>
        <w:bCs/>
      </w:rPr>
      <w:fldChar w:fldCharType="begin"/>
    </w:r>
    <w:r w:rsidRPr="00B5003A">
      <w:rPr>
        <w:rFonts w:ascii="Times New Roman" w:hAnsi="Times New Roman"/>
        <w:b/>
        <w:bCs/>
      </w:rPr>
      <w:instrText xml:space="preserve"> PAGE </w:instrText>
    </w:r>
    <w:r w:rsidRPr="00B5003A">
      <w:rPr>
        <w:rFonts w:ascii="Times New Roman" w:hAnsi="Times New Roman"/>
        <w:b/>
        <w:bCs/>
      </w:rPr>
      <w:fldChar w:fldCharType="separate"/>
    </w:r>
    <w:r w:rsidR="00C975C9">
      <w:rPr>
        <w:rFonts w:ascii="Times New Roman" w:hAnsi="Times New Roman"/>
        <w:b/>
        <w:bCs/>
        <w:noProof/>
      </w:rPr>
      <w:t>14</w:t>
    </w:r>
    <w:r w:rsidRPr="00B5003A">
      <w:rPr>
        <w:rFonts w:ascii="Times New Roman" w:hAnsi="Times New Roman"/>
        <w:b/>
        <w:bCs/>
      </w:rPr>
      <w:fldChar w:fldCharType="end"/>
    </w:r>
    <w:r>
      <w:rPr>
        <w:rFonts w:ascii="Times New Roman" w:hAnsi="Times New Roman"/>
        <w:b/>
        <w:bCs/>
        <w:lang w:val="en-US"/>
      </w:rPr>
      <w:t xml:space="preserve"> </w:t>
    </w:r>
    <w:r>
      <w:rPr>
        <w:rFonts w:ascii="Times New Roman" w:hAnsi="Times New Roman"/>
      </w:rPr>
      <w:t>от</w:t>
    </w:r>
    <w:r>
      <w:rPr>
        <w:rFonts w:ascii="Times New Roman" w:hAnsi="Times New Roman"/>
        <w:lang w:val="en-US"/>
      </w:rPr>
      <w:t xml:space="preserve"> </w:t>
    </w:r>
    <w:r w:rsidRPr="00B5003A">
      <w:rPr>
        <w:rFonts w:ascii="Times New Roman" w:hAnsi="Times New Roman"/>
        <w:b/>
        <w:bCs/>
      </w:rPr>
      <w:fldChar w:fldCharType="begin"/>
    </w:r>
    <w:r w:rsidRPr="00B5003A">
      <w:rPr>
        <w:rFonts w:ascii="Times New Roman" w:hAnsi="Times New Roman"/>
        <w:b/>
        <w:bCs/>
      </w:rPr>
      <w:instrText xml:space="preserve"> NUMPAGES  </w:instrText>
    </w:r>
    <w:r w:rsidRPr="00B5003A">
      <w:rPr>
        <w:rFonts w:ascii="Times New Roman" w:hAnsi="Times New Roman"/>
        <w:b/>
        <w:bCs/>
      </w:rPr>
      <w:fldChar w:fldCharType="separate"/>
    </w:r>
    <w:r w:rsidR="00C975C9">
      <w:rPr>
        <w:rFonts w:ascii="Times New Roman" w:hAnsi="Times New Roman"/>
        <w:b/>
        <w:bCs/>
        <w:noProof/>
      </w:rPr>
      <w:t>23</w:t>
    </w:r>
    <w:r w:rsidRPr="00B5003A">
      <w:rPr>
        <w:rFonts w:ascii="Times New Roman" w:hAnsi="Times New Roman"/>
        <w:b/>
        <w:bCs/>
      </w:rPr>
      <w:fldChar w:fldCharType="end"/>
    </w:r>
  </w:p>
  <w:sdt>
    <w:sdtPr>
      <w:rPr>
        <w:rFonts w:ascii="Times New Roman" w:eastAsia="Batang" w:hAnsi="Times New Roman"/>
        <w:sz w:val="20"/>
        <w:szCs w:val="24"/>
        <w:lang w:val="x-none" w:eastAsia="x-none"/>
      </w:rPr>
      <w:id w:val="-837460912"/>
      <w:docPartObj>
        <w:docPartGallery w:val="Page Numbers (Bottom of Page)"/>
        <w:docPartUnique/>
      </w:docPartObj>
    </w:sdtPr>
    <w:sdtEndPr>
      <w:rPr>
        <w:rFonts w:eastAsia="Calibri"/>
        <w:noProof/>
        <w:szCs w:val="20"/>
        <w:lang w:val="bg-BG" w:eastAsia="en-US"/>
      </w:rPr>
    </w:sdtEndPr>
    <w:sdtContent>
      <w:p w:rsidR="00330AD6" w:rsidRPr="00F63D11" w:rsidRDefault="00330AD6" w:rsidP="002713A6">
        <w:pPr>
          <w:autoSpaceDE w:val="0"/>
          <w:autoSpaceDN w:val="0"/>
          <w:adjustRightInd w:val="0"/>
          <w:jc w:val="center"/>
          <w:rPr>
            <w:rFonts w:ascii="Times New Roman" w:hAnsi="Times New Roman"/>
          </w:rPr>
        </w:pPr>
        <w:r w:rsidRPr="00F63D11">
          <w:rPr>
            <w:rFonts w:ascii="Times New Roman" w:hAnsi="Times New Roman"/>
            <w:b/>
          </w:rPr>
          <w:t xml:space="preserve">Проект </w:t>
        </w:r>
        <w:r w:rsidRPr="00094835">
          <w:rPr>
            <w:rFonts w:ascii="Times New Roman" w:eastAsia="Times New Roman" w:hAnsi="Times New Roman"/>
            <w:b/>
            <w:sz w:val="24"/>
            <w:szCs w:val="24"/>
            <w:lang w:val="bg-BG"/>
          </w:rPr>
          <w:t>BG05M9OP001-3.007</w:t>
        </w:r>
        <w:r w:rsidRPr="00094835">
          <w:rPr>
            <w:rFonts w:ascii="Times New Roman" w:eastAsia="Times New Roman" w:hAnsi="Times New Roman"/>
            <w:b/>
            <w:sz w:val="24"/>
            <w:szCs w:val="24"/>
          </w:rPr>
          <w:t>-0001</w:t>
        </w:r>
        <w:r>
          <w:rPr>
            <w:rFonts w:ascii="Times New Roman" w:eastAsia="Times New Roman" w:hAnsi="Times New Roman"/>
            <w:b/>
            <w:sz w:val="24"/>
            <w:szCs w:val="24"/>
          </w:rPr>
          <w:t xml:space="preserve"> </w:t>
        </w:r>
        <w:r w:rsidRPr="00F63D11">
          <w:rPr>
            <w:rFonts w:ascii="Times New Roman" w:hAnsi="Times New Roman"/>
            <w:b/>
          </w:rPr>
          <w:t>„Подобряване на условията за лечение на спешните състояния“</w:t>
        </w:r>
      </w:p>
      <w:p w:rsidR="00330AD6" w:rsidRPr="00F63D11" w:rsidRDefault="00330AD6" w:rsidP="002713A6">
        <w:pPr>
          <w:pStyle w:val="Footer"/>
          <w:jc w:val="center"/>
          <w:rPr>
            <w:rFonts w:ascii="Times New Roman" w:hAnsi="Times New Roman"/>
          </w:rPr>
        </w:pPr>
      </w:p>
    </w:sdtContent>
  </w:sdt>
  <w:p w:rsidR="00330AD6" w:rsidRPr="00B5003A" w:rsidRDefault="00330AD6">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38B" w:rsidRDefault="006A238B" w:rsidP="00F63DD8">
      <w:pPr>
        <w:spacing w:after="0" w:line="240" w:lineRule="auto"/>
      </w:pPr>
      <w:r>
        <w:separator/>
      </w:r>
    </w:p>
  </w:footnote>
  <w:footnote w:type="continuationSeparator" w:id="0">
    <w:p w:rsidR="006A238B" w:rsidRDefault="006A238B" w:rsidP="00F63DD8">
      <w:pPr>
        <w:spacing w:after="0" w:line="240" w:lineRule="auto"/>
      </w:pPr>
      <w:r>
        <w:continuationSeparator/>
      </w:r>
    </w:p>
  </w:footnote>
  <w:footnote w:id="1">
    <w:p w:rsidR="00330AD6" w:rsidRPr="00F17C27" w:rsidRDefault="00330AD6" w:rsidP="00F63DD8">
      <w:pPr>
        <w:pStyle w:val="FootnoteText"/>
        <w:jc w:val="both"/>
        <w:rPr>
          <w:rFonts w:ascii="Times New Roman" w:hAnsi="Times New Roman"/>
          <w:b w:val="0"/>
          <w:lang w:val="bg-BG"/>
        </w:rPr>
      </w:pPr>
      <w:r w:rsidRPr="00F17C27">
        <w:rPr>
          <w:rStyle w:val="FootnoteReference"/>
          <w:rFonts w:ascii="Times New Roman" w:hAnsi="Times New Roman"/>
          <w:b w:val="0"/>
        </w:rPr>
        <w:footnoteRef/>
      </w:r>
      <w:r w:rsidRPr="00F17C27">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5" w:type="dxa"/>
      <w:tblInd w:w="-142" w:type="dxa"/>
      <w:tblBorders>
        <w:bottom w:val="single" w:sz="4" w:space="0" w:color="auto"/>
      </w:tblBorders>
      <w:tblLook w:val="04A0" w:firstRow="1" w:lastRow="0" w:firstColumn="1" w:lastColumn="0" w:noHBand="0" w:noVBand="1"/>
    </w:tblPr>
    <w:tblGrid>
      <w:gridCol w:w="2070"/>
      <w:gridCol w:w="6010"/>
      <w:gridCol w:w="2265"/>
    </w:tblGrid>
    <w:tr w:rsidR="00330AD6" w:rsidRPr="00F822D1" w:rsidTr="005C105F">
      <w:trPr>
        <w:trHeight w:val="1412"/>
      </w:trPr>
      <w:tc>
        <w:tcPr>
          <w:tcW w:w="2070" w:type="dxa"/>
          <w:shd w:val="clear" w:color="auto" w:fill="auto"/>
        </w:tcPr>
        <w:p w:rsidR="00330AD6" w:rsidRPr="00F63D11" w:rsidRDefault="00330AD6" w:rsidP="002713A6">
          <w:pPr>
            <w:tabs>
              <w:tab w:val="left" w:pos="1134"/>
              <w:tab w:val="center" w:pos="4536"/>
              <w:tab w:val="right" w:pos="9072"/>
            </w:tabs>
            <w:spacing w:line="360" w:lineRule="auto"/>
            <w:outlineLvl w:val="0"/>
            <w:rPr>
              <w:rFonts w:ascii="Times New Roman" w:hAnsi="Times New Roman"/>
              <w:sz w:val="20"/>
            </w:rPr>
          </w:pPr>
          <w:r w:rsidRPr="00F63D11">
            <w:rPr>
              <w:rFonts w:ascii="Times New Roman" w:hAnsi="Times New Roman"/>
              <w:noProof/>
              <w:lang w:val="bg-BG" w:eastAsia="bg-BG"/>
            </w:rPr>
            <w:drawing>
              <wp:inline distT="0" distB="0" distL="0" distR="0" wp14:anchorId="47970B50" wp14:editId="0899C436">
                <wp:extent cx="1076325" cy="942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76325" cy="942975"/>
                        </a:xfrm>
                        <a:prstGeom prst="rect">
                          <a:avLst/>
                        </a:prstGeom>
                        <a:noFill/>
                        <a:ln>
                          <a:noFill/>
                        </a:ln>
                      </pic:spPr>
                    </pic:pic>
                  </a:graphicData>
                </a:graphic>
              </wp:inline>
            </w:drawing>
          </w:r>
        </w:p>
      </w:tc>
      <w:tc>
        <w:tcPr>
          <w:tcW w:w="6010" w:type="dxa"/>
          <w:shd w:val="clear" w:color="auto" w:fill="auto"/>
          <w:vAlign w:val="bottom"/>
        </w:tcPr>
        <w:p w:rsidR="00330AD6" w:rsidRPr="00F63D11" w:rsidRDefault="00330AD6" w:rsidP="002713A6">
          <w:pPr>
            <w:tabs>
              <w:tab w:val="left" w:pos="1134"/>
              <w:tab w:val="center" w:pos="4536"/>
              <w:tab w:val="right" w:pos="9072"/>
            </w:tabs>
            <w:spacing w:line="360" w:lineRule="auto"/>
            <w:jc w:val="center"/>
            <w:outlineLvl w:val="0"/>
            <w:rPr>
              <w:rFonts w:ascii="Times New Roman" w:hAnsi="Times New Roman"/>
              <w:b/>
              <w:noProof/>
            </w:rPr>
          </w:pPr>
        </w:p>
        <w:p w:rsidR="00330AD6" w:rsidRPr="00F63D11" w:rsidRDefault="00330AD6" w:rsidP="002713A6">
          <w:pPr>
            <w:tabs>
              <w:tab w:val="left" w:pos="1134"/>
              <w:tab w:val="center" w:pos="4536"/>
              <w:tab w:val="right" w:pos="9072"/>
            </w:tabs>
            <w:spacing w:line="360" w:lineRule="auto"/>
            <w:jc w:val="center"/>
            <w:outlineLvl w:val="0"/>
            <w:rPr>
              <w:rFonts w:ascii="Times New Roman" w:hAnsi="Times New Roman"/>
              <w:b/>
              <w:noProof/>
            </w:rPr>
          </w:pPr>
        </w:p>
        <w:p w:rsidR="00330AD6" w:rsidRPr="00F63D11" w:rsidRDefault="00330AD6" w:rsidP="002713A6">
          <w:pPr>
            <w:tabs>
              <w:tab w:val="left" w:pos="1134"/>
              <w:tab w:val="center" w:pos="4536"/>
              <w:tab w:val="right" w:pos="9072"/>
            </w:tabs>
            <w:spacing w:line="360" w:lineRule="auto"/>
            <w:jc w:val="center"/>
            <w:outlineLvl w:val="0"/>
            <w:rPr>
              <w:rFonts w:ascii="Times New Roman" w:hAnsi="Times New Roman"/>
              <w:b/>
              <w:noProof/>
            </w:rPr>
          </w:pPr>
        </w:p>
        <w:p w:rsidR="00330AD6" w:rsidRPr="00F63D11" w:rsidRDefault="00330AD6" w:rsidP="002713A6">
          <w:pPr>
            <w:tabs>
              <w:tab w:val="left" w:pos="1134"/>
              <w:tab w:val="center" w:pos="4536"/>
              <w:tab w:val="right" w:pos="9072"/>
            </w:tabs>
            <w:spacing w:line="360" w:lineRule="auto"/>
            <w:jc w:val="center"/>
            <w:outlineLvl w:val="0"/>
            <w:rPr>
              <w:rFonts w:ascii="Times New Roman" w:hAnsi="Times New Roman"/>
              <w:sz w:val="20"/>
            </w:rPr>
          </w:pPr>
          <w:r w:rsidRPr="00F63D11">
            <w:rPr>
              <w:rFonts w:ascii="Times New Roman" w:hAnsi="Times New Roman"/>
              <w:noProof/>
              <w:lang w:val="bg-BG" w:eastAsia="bg-BG"/>
            </w:rPr>
            <w:drawing>
              <wp:anchor distT="0" distB="0" distL="114300" distR="114300" simplePos="0" relativeHeight="251659264" behindDoc="0" locked="0" layoutInCell="1" allowOverlap="1" wp14:anchorId="0E09131A" wp14:editId="0D2E8ADD">
                <wp:simplePos x="0" y="0"/>
                <wp:positionH relativeFrom="column">
                  <wp:posOffset>1231265</wp:posOffset>
                </wp:positionH>
                <wp:positionV relativeFrom="paragraph">
                  <wp:posOffset>-1063625</wp:posOffset>
                </wp:positionV>
                <wp:extent cx="1069340" cy="900430"/>
                <wp:effectExtent l="0" t="0" r="0" b="0"/>
                <wp:wrapSquare wrapText="bothSides"/>
                <wp:docPr id="14" name="Picture 1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34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D11">
            <w:rPr>
              <w:rFonts w:ascii="Times New Roman" w:hAnsi="Times New Roman"/>
              <w:b/>
              <w:noProof/>
            </w:rPr>
            <w:t xml:space="preserve">МИНИСТЕРСТВО НА ЗДРАВЕОПАЗВАНЕТО </w:t>
          </w:r>
        </w:p>
      </w:tc>
      <w:tc>
        <w:tcPr>
          <w:tcW w:w="2265" w:type="dxa"/>
          <w:shd w:val="clear" w:color="auto" w:fill="auto"/>
        </w:tcPr>
        <w:p w:rsidR="00330AD6" w:rsidRPr="00F822D1" w:rsidRDefault="00330AD6" w:rsidP="002713A6">
          <w:pPr>
            <w:tabs>
              <w:tab w:val="left" w:pos="1134"/>
              <w:tab w:val="center" w:pos="4536"/>
              <w:tab w:val="right" w:pos="9072"/>
            </w:tabs>
            <w:spacing w:line="360" w:lineRule="auto"/>
            <w:outlineLvl w:val="0"/>
            <w:rPr>
              <w:rFonts w:ascii="Verdana" w:hAnsi="Verdana"/>
              <w:sz w:val="20"/>
            </w:rPr>
          </w:pPr>
          <w:r w:rsidRPr="00F822D1">
            <w:rPr>
              <w:noProof/>
              <w:sz w:val="28"/>
              <w:szCs w:val="28"/>
              <w:lang w:val="bg-BG" w:eastAsia="bg-BG"/>
            </w:rPr>
            <w:drawing>
              <wp:inline distT="0" distB="0" distL="0" distR="0" wp14:anchorId="4D91FF86" wp14:editId="75049D34">
                <wp:extent cx="1133475" cy="866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866775"/>
                        </a:xfrm>
                        <a:prstGeom prst="rect">
                          <a:avLst/>
                        </a:prstGeom>
                        <a:noFill/>
                        <a:ln>
                          <a:noFill/>
                        </a:ln>
                      </pic:spPr>
                    </pic:pic>
                  </a:graphicData>
                </a:graphic>
              </wp:inline>
            </w:drawing>
          </w:r>
        </w:p>
      </w:tc>
    </w:tr>
  </w:tbl>
  <w:p w:rsidR="00330AD6" w:rsidRDefault="00330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7F0"/>
    <w:multiLevelType w:val="hybridMultilevel"/>
    <w:tmpl w:val="B00891DA"/>
    <w:lvl w:ilvl="0" w:tplc="44E8D486">
      <w:start w:val="1"/>
      <w:numFmt w:val="lowerRoman"/>
      <w:lvlText w:val="(%1)"/>
      <w:lvlJc w:val="left"/>
      <w:pPr>
        <w:ind w:left="1803" w:hanging="109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0BD7476"/>
    <w:multiLevelType w:val="hybridMultilevel"/>
    <w:tmpl w:val="5B24087A"/>
    <w:lvl w:ilvl="0" w:tplc="8C6ED8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7811F18"/>
    <w:multiLevelType w:val="hybridMultilevel"/>
    <w:tmpl w:val="4B4C0F30"/>
    <w:lvl w:ilvl="0" w:tplc="0409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4" w15:restartNumberingAfterBreak="0">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0B457DCB"/>
    <w:multiLevelType w:val="hybridMultilevel"/>
    <w:tmpl w:val="5C5E1466"/>
    <w:lvl w:ilvl="0" w:tplc="8C6ED85A">
      <w:start w:val="1"/>
      <w:numFmt w:val="lowerRoman"/>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6" w15:restartNumberingAfterBreak="0">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2870098"/>
    <w:multiLevelType w:val="hybridMultilevel"/>
    <w:tmpl w:val="EC7A8B9C"/>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0"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CA943EE"/>
    <w:multiLevelType w:val="hybridMultilevel"/>
    <w:tmpl w:val="A6CEC8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4D47BA"/>
    <w:multiLevelType w:val="hybridMultilevel"/>
    <w:tmpl w:val="F1BC5A7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15:restartNumberingAfterBreak="0">
    <w:nsid w:val="32522BE4"/>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AAF16E2"/>
    <w:multiLevelType w:val="hybridMultilevel"/>
    <w:tmpl w:val="0E2AD6A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15:restartNumberingAfterBreak="0">
    <w:nsid w:val="3E6738A9"/>
    <w:multiLevelType w:val="hybridMultilevel"/>
    <w:tmpl w:val="AF98E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233417D"/>
    <w:multiLevelType w:val="hybridMultilevel"/>
    <w:tmpl w:val="F1BC5A7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A9258E7"/>
    <w:multiLevelType w:val="hybridMultilevel"/>
    <w:tmpl w:val="BFEE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DB3A31"/>
    <w:multiLevelType w:val="hybridMultilevel"/>
    <w:tmpl w:val="0DDABF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BFB07F6"/>
    <w:multiLevelType w:val="hybridMultilevel"/>
    <w:tmpl w:val="7B9ED7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CC8395B"/>
    <w:multiLevelType w:val="multilevel"/>
    <w:tmpl w:val="78B404D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760251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D6044C8"/>
    <w:multiLevelType w:val="hybridMultilevel"/>
    <w:tmpl w:val="BA0E214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0983814"/>
    <w:multiLevelType w:val="hybridMultilevel"/>
    <w:tmpl w:val="4C92D44C"/>
    <w:lvl w:ilvl="0" w:tplc="FC7E2F98">
      <w:start w:val="1"/>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74A3417"/>
    <w:multiLevelType w:val="hybridMultilevel"/>
    <w:tmpl w:val="C18E0D28"/>
    <w:lvl w:ilvl="0" w:tplc="AFB43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AFB53FF"/>
    <w:multiLevelType w:val="hybridMultilevel"/>
    <w:tmpl w:val="3C90CC4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4"/>
  </w:num>
  <w:num w:numId="2">
    <w:abstractNumId w:val="5"/>
  </w:num>
  <w:num w:numId="3">
    <w:abstractNumId w:val="35"/>
  </w:num>
  <w:num w:numId="4">
    <w:abstractNumId w:val="21"/>
  </w:num>
  <w:num w:numId="5">
    <w:abstractNumId w:val="14"/>
  </w:num>
  <w:num w:numId="6">
    <w:abstractNumId w:val="22"/>
  </w:num>
  <w:num w:numId="7">
    <w:abstractNumId w:val="10"/>
  </w:num>
  <w:num w:numId="8">
    <w:abstractNumId w:val="23"/>
  </w:num>
  <w:num w:numId="9">
    <w:abstractNumId w:val="11"/>
  </w:num>
  <w:num w:numId="10">
    <w:abstractNumId w:val="7"/>
  </w:num>
  <w:num w:numId="11">
    <w:abstractNumId w:val="19"/>
  </w:num>
  <w:num w:numId="12">
    <w:abstractNumId w:val="2"/>
  </w:num>
  <w:num w:numId="13">
    <w:abstractNumId w:val="37"/>
  </w:num>
  <w:num w:numId="14">
    <w:abstractNumId w:val="2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6"/>
  </w:num>
  <w:num w:numId="18">
    <w:abstractNumId w:val="15"/>
  </w:num>
  <w:num w:numId="19">
    <w:abstractNumId w:val="30"/>
  </w:num>
  <w:num w:numId="20">
    <w:abstractNumId w:val="6"/>
  </w:num>
  <w:num w:numId="21">
    <w:abstractNumId w:val="33"/>
  </w:num>
  <w:num w:numId="22">
    <w:abstractNumId w:val="3"/>
  </w:num>
  <w:num w:numId="23">
    <w:abstractNumId w:val="1"/>
  </w:num>
  <w:num w:numId="24">
    <w:abstractNumId w:val="24"/>
  </w:num>
  <w:num w:numId="25">
    <w:abstractNumId w:val="17"/>
  </w:num>
  <w:num w:numId="26">
    <w:abstractNumId w:val="0"/>
  </w:num>
  <w:num w:numId="27">
    <w:abstractNumId w:val="18"/>
  </w:num>
  <w:num w:numId="28">
    <w:abstractNumId w:val="13"/>
  </w:num>
  <w:num w:numId="29">
    <w:abstractNumId w:val="12"/>
  </w:num>
  <w:num w:numId="30">
    <w:abstractNumId w:val="20"/>
  </w:num>
  <w:num w:numId="31">
    <w:abstractNumId w:val="32"/>
  </w:num>
  <w:num w:numId="32">
    <w:abstractNumId w:val="31"/>
  </w:num>
  <w:num w:numId="33">
    <w:abstractNumId w:val="36"/>
  </w:num>
  <w:num w:numId="34">
    <w:abstractNumId w:val="8"/>
  </w:num>
  <w:num w:numId="35">
    <w:abstractNumId w:val="27"/>
  </w:num>
  <w:num w:numId="36">
    <w:abstractNumId w:val="25"/>
  </w:num>
  <w:num w:numId="37">
    <w:abstractNumId w:val="2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D8"/>
    <w:rsid w:val="000159A5"/>
    <w:rsid w:val="00016FB6"/>
    <w:rsid w:val="00020A70"/>
    <w:rsid w:val="00021B49"/>
    <w:rsid w:val="0002230D"/>
    <w:rsid w:val="00023002"/>
    <w:rsid w:val="0002556C"/>
    <w:rsid w:val="00025781"/>
    <w:rsid w:val="00025DE2"/>
    <w:rsid w:val="00025FC7"/>
    <w:rsid w:val="00026F7D"/>
    <w:rsid w:val="0002755C"/>
    <w:rsid w:val="00037A08"/>
    <w:rsid w:val="0004459A"/>
    <w:rsid w:val="00055482"/>
    <w:rsid w:val="00055D01"/>
    <w:rsid w:val="00060622"/>
    <w:rsid w:val="00061C91"/>
    <w:rsid w:val="000631BB"/>
    <w:rsid w:val="00070026"/>
    <w:rsid w:val="00073B88"/>
    <w:rsid w:val="00083542"/>
    <w:rsid w:val="00091643"/>
    <w:rsid w:val="00094835"/>
    <w:rsid w:val="000953F6"/>
    <w:rsid w:val="000A193F"/>
    <w:rsid w:val="000A3CB2"/>
    <w:rsid w:val="000B08B4"/>
    <w:rsid w:val="000B5324"/>
    <w:rsid w:val="000B7411"/>
    <w:rsid w:val="000C3E03"/>
    <w:rsid w:val="000C581A"/>
    <w:rsid w:val="000D4372"/>
    <w:rsid w:val="000E20FB"/>
    <w:rsid w:val="000E72B0"/>
    <w:rsid w:val="000F3864"/>
    <w:rsid w:val="000F3EDB"/>
    <w:rsid w:val="000F410A"/>
    <w:rsid w:val="000F5990"/>
    <w:rsid w:val="000F7D94"/>
    <w:rsid w:val="00102DB6"/>
    <w:rsid w:val="0010461C"/>
    <w:rsid w:val="00111FFF"/>
    <w:rsid w:val="001269D6"/>
    <w:rsid w:val="001324AC"/>
    <w:rsid w:val="001350AF"/>
    <w:rsid w:val="00143D8E"/>
    <w:rsid w:val="00147A70"/>
    <w:rsid w:val="00151C56"/>
    <w:rsid w:val="00155C70"/>
    <w:rsid w:val="00157AF8"/>
    <w:rsid w:val="00163C97"/>
    <w:rsid w:val="00180A2D"/>
    <w:rsid w:val="001859FD"/>
    <w:rsid w:val="0018633B"/>
    <w:rsid w:val="0019200E"/>
    <w:rsid w:val="00192D05"/>
    <w:rsid w:val="00195F52"/>
    <w:rsid w:val="00197E1C"/>
    <w:rsid w:val="001A5612"/>
    <w:rsid w:val="001B2840"/>
    <w:rsid w:val="001B2BDE"/>
    <w:rsid w:val="001B6C2A"/>
    <w:rsid w:val="001C37A2"/>
    <w:rsid w:val="001C6215"/>
    <w:rsid w:val="001C6997"/>
    <w:rsid w:val="001D3A55"/>
    <w:rsid w:val="001E018D"/>
    <w:rsid w:val="001E0A23"/>
    <w:rsid w:val="001E2B8D"/>
    <w:rsid w:val="001E7771"/>
    <w:rsid w:val="001F3D69"/>
    <w:rsid w:val="001F51D5"/>
    <w:rsid w:val="001F6C63"/>
    <w:rsid w:val="001F7C2C"/>
    <w:rsid w:val="002011D3"/>
    <w:rsid w:val="002018B2"/>
    <w:rsid w:val="002112F2"/>
    <w:rsid w:val="002155C8"/>
    <w:rsid w:val="0021598A"/>
    <w:rsid w:val="002168F3"/>
    <w:rsid w:val="00246863"/>
    <w:rsid w:val="002503FD"/>
    <w:rsid w:val="00250D70"/>
    <w:rsid w:val="00260B0F"/>
    <w:rsid w:val="002627F4"/>
    <w:rsid w:val="00265EE4"/>
    <w:rsid w:val="00267686"/>
    <w:rsid w:val="002713A6"/>
    <w:rsid w:val="002730CD"/>
    <w:rsid w:val="00275F7C"/>
    <w:rsid w:val="002767B2"/>
    <w:rsid w:val="0028157D"/>
    <w:rsid w:val="00281ABA"/>
    <w:rsid w:val="0028375A"/>
    <w:rsid w:val="00283D21"/>
    <w:rsid w:val="0028747D"/>
    <w:rsid w:val="00290DAF"/>
    <w:rsid w:val="00291501"/>
    <w:rsid w:val="002948CA"/>
    <w:rsid w:val="002A0D85"/>
    <w:rsid w:val="002A5CEF"/>
    <w:rsid w:val="002B450B"/>
    <w:rsid w:val="002B5584"/>
    <w:rsid w:val="002B7AFC"/>
    <w:rsid w:val="002C6824"/>
    <w:rsid w:val="002C7309"/>
    <w:rsid w:val="002D098E"/>
    <w:rsid w:val="002F1360"/>
    <w:rsid w:val="002F26A4"/>
    <w:rsid w:val="002F3636"/>
    <w:rsid w:val="0030530E"/>
    <w:rsid w:val="00305F1F"/>
    <w:rsid w:val="0031355C"/>
    <w:rsid w:val="00313EC9"/>
    <w:rsid w:val="0031434A"/>
    <w:rsid w:val="00317BDF"/>
    <w:rsid w:val="00320785"/>
    <w:rsid w:val="0033083C"/>
    <w:rsid w:val="00330AD6"/>
    <w:rsid w:val="00336A05"/>
    <w:rsid w:val="00343A85"/>
    <w:rsid w:val="00350D50"/>
    <w:rsid w:val="003608B3"/>
    <w:rsid w:val="0036360F"/>
    <w:rsid w:val="00363C7D"/>
    <w:rsid w:val="00364FA1"/>
    <w:rsid w:val="00366E2C"/>
    <w:rsid w:val="00370B90"/>
    <w:rsid w:val="003739BF"/>
    <w:rsid w:val="00391601"/>
    <w:rsid w:val="00391A78"/>
    <w:rsid w:val="003A67FE"/>
    <w:rsid w:val="003A7BCB"/>
    <w:rsid w:val="003B2F27"/>
    <w:rsid w:val="003B4574"/>
    <w:rsid w:val="003B56E3"/>
    <w:rsid w:val="003B5C51"/>
    <w:rsid w:val="003C206A"/>
    <w:rsid w:val="003C4201"/>
    <w:rsid w:val="003D3064"/>
    <w:rsid w:val="003F00E6"/>
    <w:rsid w:val="003F3D31"/>
    <w:rsid w:val="00400FC3"/>
    <w:rsid w:val="00401105"/>
    <w:rsid w:val="004100C0"/>
    <w:rsid w:val="00412AE8"/>
    <w:rsid w:val="00413812"/>
    <w:rsid w:val="00426E12"/>
    <w:rsid w:val="004304EE"/>
    <w:rsid w:val="004377F8"/>
    <w:rsid w:val="00445EE5"/>
    <w:rsid w:val="00446263"/>
    <w:rsid w:val="0045168A"/>
    <w:rsid w:val="00461A33"/>
    <w:rsid w:val="004945C0"/>
    <w:rsid w:val="00495E33"/>
    <w:rsid w:val="004A0159"/>
    <w:rsid w:val="004A72B8"/>
    <w:rsid w:val="004C1171"/>
    <w:rsid w:val="004C4220"/>
    <w:rsid w:val="004D03DE"/>
    <w:rsid w:val="004D70F7"/>
    <w:rsid w:val="004E37DA"/>
    <w:rsid w:val="004E4C71"/>
    <w:rsid w:val="004E5445"/>
    <w:rsid w:val="004F1E4C"/>
    <w:rsid w:val="004F271D"/>
    <w:rsid w:val="004F2DA8"/>
    <w:rsid w:val="004F3A37"/>
    <w:rsid w:val="004F6616"/>
    <w:rsid w:val="00500257"/>
    <w:rsid w:val="00506E4C"/>
    <w:rsid w:val="00512F26"/>
    <w:rsid w:val="005305E8"/>
    <w:rsid w:val="0053265B"/>
    <w:rsid w:val="0053381A"/>
    <w:rsid w:val="005407BF"/>
    <w:rsid w:val="00544E1E"/>
    <w:rsid w:val="00554278"/>
    <w:rsid w:val="005544D0"/>
    <w:rsid w:val="00555109"/>
    <w:rsid w:val="005729AA"/>
    <w:rsid w:val="00574FDB"/>
    <w:rsid w:val="00576ABD"/>
    <w:rsid w:val="005838C0"/>
    <w:rsid w:val="005923A3"/>
    <w:rsid w:val="005A1C0C"/>
    <w:rsid w:val="005A5C11"/>
    <w:rsid w:val="005B0393"/>
    <w:rsid w:val="005C105F"/>
    <w:rsid w:val="005C4936"/>
    <w:rsid w:val="005C4F1E"/>
    <w:rsid w:val="005C6A9D"/>
    <w:rsid w:val="005D66E3"/>
    <w:rsid w:val="005D714C"/>
    <w:rsid w:val="005D775A"/>
    <w:rsid w:val="005E3FF8"/>
    <w:rsid w:val="005E4CEC"/>
    <w:rsid w:val="006009BC"/>
    <w:rsid w:val="0060286A"/>
    <w:rsid w:val="00612F6C"/>
    <w:rsid w:val="006143BE"/>
    <w:rsid w:val="00615DE6"/>
    <w:rsid w:val="00616562"/>
    <w:rsid w:val="006173F8"/>
    <w:rsid w:val="006208C6"/>
    <w:rsid w:val="006364EA"/>
    <w:rsid w:val="006437B0"/>
    <w:rsid w:val="00644DD4"/>
    <w:rsid w:val="00650311"/>
    <w:rsid w:val="006505B6"/>
    <w:rsid w:val="00653769"/>
    <w:rsid w:val="006635AD"/>
    <w:rsid w:val="00671559"/>
    <w:rsid w:val="00677CAB"/>
    <w:rsid w:val="00695451"/>
    <w:rsid w:val="006971A8"/>
    <w:rsid w:val="006A238B"/>
    <w:rsid w:val="006B0B25"/>
    <w:rsid w:val="006B6BDD"/>
    <w:rsid w:val="006C1DB9"/>
    <w:rsid w:val="006E3683"/>
    <w:rsid w:val="006E42B5"/>
    <w:rsid w:val="006F141C"/>
    <w:rsid w:val="006F4F57"/>
    <w:rsid w:val="006F6E4A"/>
    <w:rsid w:val="00702D34"/>
    <w:rsid w:val="00705149"/>
    <w:rsid w:val="00707F85"/>
    <w:rsid w:val="00714A82"/>
    <w:rsid w:val="007210CB"/>
    <w:rsid w:val="0073532E"/>
    <w:rsid w:val="00735C5E"/>
    <w:rsid w:val="0074060A"/>
    <w:rsid w:val="00742DB0"/>
    <w:rsid w:val="007440F4"/>
    <w:rsid w:val="0074785C"/>
    <w:rsid w:val="007575A2"/>
    <w:rsid w:val="00770600"/>
    <w:rsid w:val="0077145C"/>
    <w:rsid w:val="00773C8D"/>
    <w:rsid w:val="00773F59"/>
    <w:rsid w:val="00774319"/>
    <w:rsid w:val="007777C6"/>
    <w:rsid w:val="00780DB0"/>
    <w:rsid w:val="007814CA"/>
    <w:rsid w:val="007868C1"/>
    <w:rsid w:val="00792FA1"/>
    <w:rsid w:val="007A401A"/>
    <w:rsid w:val="007A48FC"/>
    <w:rsid w:val="007A4D6A"/>
    <w:rsid w:val="007A6D99"/>
    <w:rsid w:val="007C062F"/>
    <w:rsid w:val="007D07C8"/>
    <w:rsid w:val="007D4B2B"/>
    <w:rsid w:val="007E1A54"/>
    <w:rsid w:val="007E380E"/>
    <w:rsid w:val="007F3872"/>
    <w:rsid w:val="007F50C6"/>
    <w:rsid w:val="00800DC4"/>
    <w:rsid w:val="00801492"/>
    <w:rsid w:val="00811F67"/>
    <w:rsid w:val="008177F4"/>
    <w:rsid w:val="00817BA1"/>
    <w:rsid w:val="00821674"/>
    <w:rsid w:val="00837379"/>
    <w:rsid w:val="00837B72"/>
    <w:rsid w:val="00837B8E"/>
    <w:rsid w:val="00847C3D"/>
    <w:rsid w:val="00850DE7"/>
    <w:rsid w:val="00852D8C"/>
    <w:rsid w:val="00867C02"/>
    <w:rsid w:val="0087798A"/>
    <w:rsid w:val="008827C6"/>
    <w:rsid w:val="00886740"/>
    <w:rsid w:val="00887FA9"/>
    <w:rsid w:val="008900DC"/>
    <w:rsid w:val="00893335"/>
    <w:rsid w:val="00893B51"/>
    <w:rsid w:val="008A1F1C"/>
    <w:rsid w:val="008A2E15"/>
    <w:rsid w:val="008B1226"/>
    <w:rsid w:val="008B2143"/>
    <w:rsid w:val="008C15CD"/>
    <w:rsid w:val="008C1D62"/>
    <w:rsid w:val="008D5293"/>
    <w:rsid w:val="008D5E92"/>
    <w:rsid w:val="008E79E6"/>
    <w:rsid w:val="008F0A2E"/>
    <w:rsid w:val="008F7ABD"/>
    <w:rsid w:val="00901ED9"/>
    <w:rsid w:val="00906B18"/>
    <w:rsid w:val="00910BE7"/>
    <w:rsid w:val="00916492"/>
    <w:rsid w:val="00926369"/>
    <w:rsid w:val="00926872"/>
    <w:rsid w:val="0093042B"/>
    <w:rsid w:val="00936F86"/>
    <w:rsid w:val="00937CCC"/>
    <w:rsid w:val="009455BD"/>
    <w:rsid w:val="00947975"/>
    <w:rsid w:val="009550E8"/>
    <w:rsid w:val="009555D1"/>
    <w:rsid w:val="00955E80"/>
    <w:rsid w:val="009714D9"/>
    <w:rsid w:val="00971ECE"/>
    <w:rsid w:val="00983A09"/>
    <w:rsid w:val="0098435C"/>
    <w:rsid w:val="009848AB"/>
    <w:rsid w:val="00985F75"/>
    <w:rsid w:val="009937D7"/>
    <w:rsid w:val="00994D9D"/>
    <w:rsid w:val="00994DDF"/>
    <w:rsid w:val="009A0199"/>
    <w:rsid w:val="009A27DA"/>
    <w:rsid w:val="009B2B06"/>
    <w:rsid w:val="009C25BF"/>
    <w:rsid w:val="009C30F3"/>
    <w:rsid w:val="009E184B"/>
    <w:rsid w:val="009E5F6C"/>
    <w:rsid w:val="009F2120"/>
    <w:rsid w:val="009F497E"/>
    <w:rsid w:val="009F515A"/>
    <w:rsid w:val="00A047AF"/>
    <w:rsid w:val="00A0592B"/>
    <w:rsid w:val="00A11E9D"/>
    <w:rsid w:val="00A1426C"/>
    <w:rsid w:val="00A23481"/>
    <w:rsid w:val="00A360A4"/>
    <w:rsid w:val="00A36782"/>
    <w:rsid w:val="00A445F6"/>
    <w:rsid w:val="00A46B9E"/>
    <w:rsid w:val="00A5488C"/>
    <w:rsid w:val="00A63B4D"/>
    <w:rsid w:val="00A66957"/>
    <w:rsid w:val="00A723D4"/>
    <w:rsid w:val="00A77E32"/>
    <w:rsid w:val="00A85080"/>
    <w:rsid w:val="00A95530"/>
    <w:rsid w:val="00AC566C"/>
    <w:rsid w:val="00AC5818"/>
    <w:rsid w:val="00AC6A14"/>
    <w:rsid w:val="00AD60D6"/>
    <w:rsid w:val="00AD64BF"/>
    <w:rsid w:val="00AE2854"/>
    <w:rsid w:val="00AF4E58"/>
    <w:rsid w:val="00B04C22"/>
    <w:rsid w:val="00B06363"/>
    <w:rsid w:val="00B1089E"/>
    <w:rsid w:val="00B113FF"/>
    <w:rsid w:val="00B16694"/>
    <w:rsid w:val="00B17540"/>
    <w:rsid w:val="00B17E82"/>
    <w:rsid w:val="00B4011A"/>
    <w:rsid w:val="00B5012E"/>
    <w:rsid w:val="00B5130F"/>
    <w:rsid w:val="00B52872"/>
    <w:rsid w:val="00B71E92"/>
    <w:rsid w:val="00B7397C"/>
    <w:rsid w:val="00B73AA3"/>
    <w:rsid w:val="00B73C69"/>
    <w:rsid w:val="00B83C10"/>
    <w:rsid w:val="00B8741A"/>
    <w:rsid w:val="00B90C79"/>
    <w:rsid w:val="00B912FF"/>
    <w:rsid w:val="00B970EC"/>
    <w:rsid w:val="00BA495F"/>
    <w:rsid w:val="00BA670B"/>
    <w:rsid w:val="00BB767C"/>
    <w:rsid w:val="00BC2F89"/>
    <w:rsid w:val="00BC434A"/>
    <w:rsid w:val="00BC4EAB"/>
    <w:rsid w:val="00BD00A1"/>
    <w:rsid w:val="00BD1B84"/>
    <w:rsid w:val="00BD47A7"/>
    <w:rsid w:val="00BD5C5F"/>
    <w:rsid w:val="00BE2F55"/>
    <w:rsid w:val="00BE37D7"/>
    <w:rsid w:val="00BE3CE7"/>
    <w:rsid w:val="00BE579A"/>
    <w:rsid w:val="00BE74A3"/>
    <w:rsid w:val="00BF3166"/>
    <w:rsid w:val="00BF599A"/>
    <w:rsid w:val="00BF5E79"/>
    <w:rsid w:val="00C03CF6"/>
    <w:rsid w:val="00C049C7"/>
    <w:rsid w:val="00C1661F"/>
    <w:rsid w:val="00C2042D"/>
    <w:rsid w:val="00C21686"/>
    <w:rsid w:val="00C26A06"/>
    <w:rsid w:val="00C32A7B"/>
    <w:rsid w:val="00C3306B"/>
    <w:rsid w:val="00C44188"/>
    <w:rsid w:val="00C4614C"/>
    <w:rsid w:val="00C46671"/>
    <w:rsid w:val="00C4766C"/>
    <w:rsid w:val="00C5093B"/>
    <w:rsid w:val="00C51C12"/>
    <w:rsid w:val="00C57701"/>
    <w:rsid w:val="00C57BE2"/>
    <w:rsid w:val="00C66DDC"/>
    <w:rsid w:val="00C71CBC"/>
    <w:rsid w:val="00C736CD"/>
    <w:rsid w:val="00C73A10"/>
    <w:rsid w:val="00C758A3"/>
    <w:rsid w:val="00C77C87"/>
    <w:rsid w:val="00C85EAF"/>
    <w:rsid w:val="00C96A41"/>
    <w:rsid w:val="00C975C9"/>
    <w:rsid w:val="00C9776C"/>
    <w:rsid w:val="00C97BDE"/>
    <w:rsid w:val="00CA45CE"/>
    <w:rsid w:val="00CA598D"/>
    <w:rsid w:val="00CA5B98"/>
    <w:rsid w:val="00CB1001"/>
    <w:rsid w:val="00CB1F14"/>
    <w:rsid w:val="00CB6B69"/>
    <w:rsid w:val="00CD18B8"/>
    <w:rsid w:val="00CD2174"/>
    <w:rsid w:val="00CE02EB"/>
    <w:rsid w:val="00CE4E0D"/>
    <w:rsid w:val="00CE6B5E"/>
    <w:rsid w:val="00CF2CFE"/>
    <w:rsid w:val="00CF493E"/>
    <w:rsid w:val="00CF4CF5"/>
    <w:rsid w:val="00D00829"/>
    <w:rsid w:val="00D03F52"/>
    <w:rsid w:val="00D1568D"/>
    <w:rsid w:val="00D173A4"/>
    <w:rsid w:val="00D233AC"/>
    <w:rsid w:val="00D23ABA"/>
    <w:rsid w:val="00D30FC9"/>
    <w:rsid w:val="00D325F9"/>
    <w:rsid w:val="00D34E8C"/>
    <w:rsid w:val="00D351EF"/>
    <w:rsid w:val="00D36631"/>
    <w:rsid w:val="00D5618C"/>
    <w:rsid w:val="00D62EA0"/>
    <w:rsid w:val="00D6580C"/>
    <w:rsid w:val="00D66CA0"/>
    <w:rsid w:val="00D700D3"/>
    <w:rsid w:val="00D75E88"/>
    <w:rsid w:val="00D76D58"/>
    <w:rsid w:val="00D7714B"/>
    <w:rsid w:val="00D77AB2"/>
    <w:rsid w:val="00D915CE"/>
    <w:rsid w:val="00D94E91"/>
    <w:rsid w:val="00D95468"/>
    <w:rsid w:val="00DA2EEC"/>
    <w:rsid w:val="00DB1AFC"/>
    <w:rsid w:val="00DB65F8"/>
    <w:rsid w:val="00DB746F"/>
    <w:rsid w:val="00DC13E9"/>
    <w:rsid w:val="00DC3EAD"/>
    <w:rsid w:val="00DD1623"/>
    <w:rsid w:val="00DD48CD"/>
    <w:rsid w:val="00DE2307"/>
    <w:rsid w:val="00DE483E"/>
    <w:rsid w:val="00DE7C8B"/>
    <w:rsid w:val="00DF4099"/>
    <w:rsid w:val="00E00AEE"/>
    <w:rsid w:val="00E04EB1"/>
    <w:rsid w:val="00E06A7C"/>
    <w:rsid w:val="00E071CC"/>
    <w:rsid w:val="00E10D38"/>
    <w:rsid w:val="00E111B1"/>
    <w:rsid w:val="00E2497C"/>
    <w:rsid w:val="00E25A97"/>
    <w:rsid w:val="00E316F6"/>
    <w:rsid w:val="00E32A91"/>
    <w:rsid w:val="00E3372A"/>
    <w:rsid w:val="00E34AB3"/>
    <w:rsid w:val="00E36703"/>
    <w:rsid w:val="00E375C9"/>
    <w:rsid w:val="00E42794"/>
    <w:rsid w:val="00E446FC"/>
    <w:rsid w:val="00E44BE7"/>
    <w:rsid w:val="00E53838"/>
    <w:rsid w:val="00E54525"/>
    <w:rsid w:val="00E54C7E"/>
    <w:rsid w:val="00E5657E"/>
    <w:rsid w:val="00E576C3"/>
    <w:rsid w:val="00E615F0"/>
    <w:rsid w:val="00E66B3A"/>
    <w:rsid w:val="00E7271B"/>
    <w:rsid w:val="00E72B0E"/>
    <w:rsid w:val="00E84045"/>
    <w:rsid w:val="00E85318"/>
    <w:rsid w:val="00EA2ED8"/>
    <w:rsid w:val="00EA5907"/>
    <w:rsid w:val="00EA6BCD"/>
    <w:rsid w:val="00EB0EFC"/>
    <w:rsid w:val="00EB1580"/>
    <w:rsid w:val="00EC0830"/>
    <w:rsid w:val="00EC320E"/>
    <w:rsid w:val="00ED1750"/>
    <w:rsid w:val="00ED4AF2"/>
    <w:rsid w:val="00EE1A70"/>
    <w:rsid w:val="00EF2162"/>
    <w:rsid w:val="00EF6D29"/>
    <w:rsid w:val="00F03E77"/>
    <w:rsid w:val="00F04593"/>
    <w:rsid w:val="00F1127C"/>
    <w:rsid w:val="00F12059"/>
    <w:rsid w:val="00F136D7"/>
    <w:rsid w:val="00F15E0B"/>
    <w:rsid w:val="00F17C27"/>
    <w:rsid w:val="00F21079"/>
    <w:rsid w:val="00F21900"/>
    <w:rsid w:val="00F22EB6"/>
    <w:rsid w:val="00F241F2"/>
    <w:rsid w:val="00F35416"/>
    <w:rsid w:val="00F52458"/>
    <w:rsid w:val="00F548E3"/>
    <w:rsid w:val="00F57402"/>
    <w:rsid w:val="00F63D11"/>
    <w:rsid w:val="00F63DD8"/>
    <w:rsid w:val="00F726F5"/>
    <w:rsid w:val="00F77441"/>
    <w:rsid w:val="00F7791E"/>
    <w:rsid w:val="00F82BCD"/>
    <w:rsid w:val="00F82D6E"/>
    <w:rsid w:val="00F84CA1"/>
    <w:rsid w:val="00F95DD5"/>
    <w:rsid w:val="00F9796D"/>
    <w:rsid w:val="00FA053A"/>
    <w:rsid w:val="00FA38D6"/>
    <w:rsid w:val="00FA5A52"/>
    <w:rsid w:val="00FA6F5F"/>
    <w:rsid w:val="00FB3EB2"/>
    <w:rsid w:val="00FB4465"/>
    <w:rsid w:val="00FB72E4"/>
    <w:rsid w:val="00FC0DEE"/>
    <w:rsid w:val="00FC458C"/>
    <w:rsid w:val="00FC5EE6"/>
    <w:rsid w:val="00FD12ED"/>
    <w:rsid w:val="00FD14C0"/>
    <w:rsid w:val="00FD2BCC"/>
    <w:rsid w:val="00FD4C0D"/>
    <w:rsid w:val="00FD61C9"/>
    <w:rsid w:val="00FD7513"/>
    <w:rsid w:val="00FE03D1"/>
    <w:rsid w:val="00FF1234"/>
    <w:rsid w:val="00FF1BD1"/>
    <w:rsid w:val="00FF4AE6"/>
    <w:rsid w:val="00FF65F8"/>
    <w:rsid w:val="00FF7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B8BC"/>
  <w15:docId w15:val="{6782E9D1-326D-437E-A093-6838B571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9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63DD8"/>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link w:val="FootnoteText"/>
    <w:locked/>
    <w:rsid w:val="00F63DD8"/>
    <w:rPr>
      <w:rFonts w:ascii="Arial" w:hAnsi="Arial" w:cs="Arial"/>
      <w:b/>
      <w:lang w:val="en-GB" w:eastAsia="it-IT"/>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SUPE"/>
    <w:uiPriority w:val="99"/>
    <w:rsid w:val="00F63DD8"/>
    <w:rPr>
      <w:vertAlign w:val="superscript"/>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Podrozdział,stile 1,Footnote"/>
    <w:basedOn w:val="Normal"/>
    <w:link w:val="FootnoteTextChar"/>
    <w:unhideWhenUsed/>
    <w:rsid w:val="00F63DD8"/>
    <w:pPr>
      <w:spacing w:after="0" w:line="240" w:lineRule="auto"/>
    </w:pPr>
    <w:rPr>
      <w:rFonts w:ascii="Arial" w:hAnsi="Arial"/>
      <w:b/>
      <w:sz w:val="20"/>
      <w:szCs w:val="20"/>
      <w:lang w:val="en-GB" w:eastAsia="it-IT"/>
    </w:rPr>
  </w:style>
  <w:style w:type="character" w:customStyle="1" w:styleId="FootnoteTextChar1">
    <w:name w:val="Footnote Text Char1"/>
    <w:uiPriority w:val="99"/>
    <w:semiHidden/>
    <w:rsid w:val="00F63DD8"/>
    <w:rPr>
      <w:sz w:val="20"/>
      <w:szCs w:val="20"/>
    </w:rPr>
  </w:style>
  <w:style w:type="character" w:customStyle="1" w:styleId="1">
    <w:name w:val="Текст под линия Знак1"/>
    <w:uiPriority w:val="99"/>
    <w:semiHidden/>
    <w:rsid w:val="00F63DD8"/>
    <w:rPr>
      <w:sz w:val="20"/>
      <w:szCs w:val="20"/>
    </w:rPr>
  </w:style>
  <w:style w:type="character" w:customStyle="1" w:styleId="FontStyle54">
    <w:name w:val="Font Style54"/>
    <w:rsid w:val="00F63DD8"/>
    <w:rPr>
      <w:rFonts w:ascii="Times New Roman" w:hAnsi="Times New Roman" w:cs="Times New Roman"/>
      <w:color w:val="000000"/>
      <w:sz w:val="20"/>
      <w:szCs w:val="20"/>
    </w:rPr>
  </w:style>
  <w:style w:type="paragraph" w:customStyle="1" w:styleId="Style8">
    <w:name w:val="Style8"/>
    <w:basedOn w:val="Normal"/>
    <w:rsid w:val="00F63DD8"/>
    <w:pPr>
      <w:widowControl w:val="0"/>
      <w:autoSpaceDE w:val="0"/>
      <w:autoSpaceDN w:val="0"/>
      <w:adjustRightInd w:val="0"/>
      <w:spacing w:after="0" w:line="240" w:lineRule="auto"/>
    </w:pPr>
    <w:rPr>
      <w:rFonts w:ascii="Times New Roman" w:eastAsia="Times New Roman" w:hAnsi="Times New Roman"/>
      <w:sz w:val="24"/>
      <w:szCs w:val="24"/>
      <w:lang w:val="bg-BG" w:eastAsia="bg-BG"/>
    </w:rPr>
  </w:style>
  <w:style w:type="character" w:customStyle="1" w:styleId="FontStyle14">
    <w:name w:val="Font Style14"/>
    <w:rsid w:val="00F63DD8"/>
    <w:rPr>
      <w:rFonts w:ascii="Times New Roman" w:hAnsi="Times New Roman" w:cs="Times New Roman"/>
      <w:b/>
      <w:bCs/>
      <w:sz w:val="26"/>
      <w:szCs w:val="26"/>
    </w:rPr>
  </w:style>
  <w:style w:type="character" w:styleId="Hyperlink">
    <w:name w:val="Hyperlink"/>
    <w:uiPriority w:val="99"/>
    <w:unhideWhenUsed/>
    <w:rsid w:val="00F63DD8"/>
    <w:rPr>
      <w:color w:val="0000FF"/>
      <w:u w:val="single"/>
    </w:rPr>
  </w:style>
  <w:style w:type="character" w:styleId="FollowedHyperlink">
    <w:name w:val="FollowedHyperlink"/>
    <w:uiPriority w:val="99"/>
    <w:semiHidden/>
    <w:unhideWhenUsed/>
    <w:rsid w:val="00F63DD8"/>
    <w:rPr>
      <w:color w:val="800080"/>
      <w:u w:val="single"/>
    </w:rPr>
  </w:style>
  <w:style w:type="paragraph" w:styleId="Header">
    <w:name w:val="header"/>
    <w:basedOn w:val="Normal"/>
    <w:link w:val="HeaderChar"/>
    <w:uiPriority w:val="99"/>
    <w:unhideWhenUsed/>
    <w:rsid w:val="00F63DD8"/>
    <w:pPr>
      <w:tabs>
        <w:tab w:val="center" w:pos="4536"/>
        <w:tab w:val="right" w:pos="9072"/>
      </w:tabs>
      <w:spacing w:after="0" w:line="240" w:lineRule="auto"/>
    </w:pPr>
    <w:rPr>
      <w:sz w:val="20"/>
      <w:szCs w:val="20"/>
      <w:lang w:val="bg-BG"/>
    </w:rPr>
  </w:style>
  <w:style w:type="character" w:customStyle="1" w:styleId="HeaderChar">
    <w:name w:val="Header Char"/>
    <w:link w:val="Header"/>
    <w:uiPriority w:val="99"/>
    <w:rsid w:val="00F63DD8"/>
    <w:rPr>
      <w:rFonts w:ascii="Calibri" w:eastAsia="Calibri" w:hAnsi="Calibri" w:cs="Times New Roman"/>
      <w:lang w:val="bg-BG"/>
    </w:rPr>
  </w:style>
  <w:style w:type="paragraph" w:styleId="Footer">
    <w:name w:val="footer"/>
    <w:basedOn w:val="Normal"/>
    <w:link w:val="FooterChar"/>
    <w:uiPriority w:val="99"/>
    <w:unhideWhenUsed/>
    <w:rsid w:val="00F63DD8"/>
    <w:pPr>
      <w:tabs>
        <w:tab w:val="center" w:pos="4536"/>
        <w:tab w:val="right" w:pos="9072"/>
      </w:tabs>
      <w:spacing w:after="0" w:line="240" w:lineRule="auto"/>
    </w:pPr>
    <w:rPr>
      <w:sz w:val="20"/>
      <w:szCs w:val="20"/>
      <w:lang w:val="bg-BG"/>
    </w:rPr>
  </w:style>
  <w:style w:type="character" w:customStyle="1" w:styleId="FooterChar">
    <w:name w:val="Footer Char"/>
    <w:link w:val="Footer"/>
    <w:uiPriority w:val="99"/>
    <w:rsid w:val="00F63DD8"/>
    <w:rPr>
      <w:rFonts w:ascii="Calibri" w:eastAsia="Calibri" w:hAnsi="Calibri" w:cs="Times New Roman"/>
      <w:lang w:val="bg-BG"/>
    </w:rPr>
  </w:style>
  <w:style w:type="paragraph" w:styleId="ListParagraph">
    <w:name w:val="List Paragraph"/>
    <w:aliases w:val="Гл точки"/>
    <w:basedOn w:val="Normal"/>
    <w:link w:val="ListParagraphChar"/>
    <w:uiPriority w:val="34"/>
    <w:qFormat/>
    <w:rsid w:val="00F63DD8"/>
    <w:pPr>
      <w:ind w:left="720"/>
      <w:contextualSpacing/>
    </w:pPr>
    <w:rPr>
      <w:lang w:val="bg-BG"/>
    </w:rPr>
  </w:style>
  <w:style w:type="character" w:customStyle="1" w:styleId="FontStyle25">
    <w:name w:val="Font Style25"/>
    <w:rsid w:val="00F63DD8"/>
    <w:rPr>
      <w:rFonts w:ascii="Arial Narrow" w:hAnsi="Arial Narrow" w:cs="Arial Narrow" w:hint="default"/>
      <w:sz w:val="16"/>
      <w:szCs w:val="16"/>
    </w:rPr>
  </w:style>
  <w:style w:type="paragraph" w:styleId="BodyTextIndent">
    <w:name w:val="Body Text Indent"/>
    <w:basedOn w:val="Normal"/>
    <w:link w:val="BodyTextIndentChar"/>
    <w:rsid w:val="00F63DD8"/>
    <w:pPr>
      <w:tabs>
        <w:tab w:val="left" w:pos="851"/>
      </w:tabs>
      <w:spacing w:after="0" w:line="240" w:lineRule="auto"/>
      <w:ind w:left="1418"/>
      <w:jc w:val="both"/>
    </w:pPr>
    <w:rPr>
      <w:rFonts w:ascii="Times New Roman" w:eastAsia="Times New Roman" w:hAnsi="Times New Roman"/>
      <w:sz w:val="24"/>
      <w:szCs w:val="20"/>
      <w:lang w:val="bg-BG" w:eastAsia="bg-BG"/>
    </w:rPr>
  </w:style>
  <w:style w:type="character" w:customStyle="1" w:styleId="BodyTextIndentChar">
    <w:name w:val="Body Text Indent Char"/>
    <w:link w:val="BodyTextIndent"/>
    <w:rsid w:val="00F63DD8"/>
    <w:rPr>
      <w:rFonts w:ascii="Times New Roman" w:eastAsia="Times New Roman" w:hAnsi="Times New Roman" w:cs="Times New Roman"/>
      <w:sz w:val="24"/>
      <w:szCs w:val="20"/>
      <w:lang w:val="bg-BG" w:eastAsia="bg-BG"/>
    </w:rPr>
  </w:style>
  <w:style w:type="paragraph" w:customStyle="1" w:styleId="Char">
    <w:name w:val="Char"/>
    <w:basedOn w:val="Normal"/>
    <w:rsid w:val="00F63DD8"/>
    <w:pPr>
      <w:spacing w:after="160" w:line="240" w:lineRule="exact"/>
    </w:pPr>
    <w:rPr>
      <w:rFonts w:ascii="Tahoma" w:eastAsia="Times New Roman" w:hAnsi="Tahoma"/>
      <w:sz w:val="20"/>
      <w:szCs w:val="20"/>
    </w:rPr>
  </w:style>
  <w:style w:type="paragraph" w:customStyle="1" w:styleId="CharCharChar">
    <w:name w:val="Char Char Char"/>
    <w:basedOn w:val="Normal"/>
    <w:rsid w:val="00F63DD8"/>
    <w:pPr>
      <w:tabs>
        <w:tab w:val="left" w:pos="709"/>
      </w:tabs>
      <w:spacing w:after="0" w:line="240" w:lineRule="auto"/>
    </w:pPr>
    <w:rPr>
      <w:rFonts w:ascii="Tahoma" w:eastAsia="Times New Roman" w:hAnsi="Tahoma"/>
      <w:sz w:val="24"/>
      <w:szCs w:val="24"/>
      <w:lang w:val="pl-PL" w:eastAsia="pl-PL"/>
    </w:rPr>
  </w:style>
  <w:style w:type="paragraph" w:styleId="BodyText">
    <w:name w:val="Body Text"/>
    <w:basedOn w:val="Normal"/>
    <w:link w:val="BodyTextChar"/>
    <w:rsid w:val="00F63DD8"/>
    <w:pPr>
      <w:spacing w:after="120" w:line="240" w:lineRule="auto"/>
    </w:pPr>
    <w:rPr>
      <w:rFonts w:ascii="Times New Roman" w:eastAsia="Times New Roman" w:hAnsi="Times New Roman"/>
      <w:sz w:val="24"/>
      <w:szCs w:val="24"/>
      <w:lang w:val="bg-BG" w:eastAsia="bg-BG"/>
    </w:rPr>
  </w:style>
  <w:style w:type="character" w:customStyle="1" w:styleId="BodyTextChar">
    <w:name w:val="Body Text Char"/>
    <w:link w:val="BodyText"/>
    <w:rsid w:val="00F63DD8"/>
    <w:rPr>
      <w:rFonts w:ascii="Times New Roman" w:eastAsia="Times New Roman" w:hAnsi="Times New Roman" w:cs="Times New Roman"/>
      <w:sz w:val="24"/>
      <w:szCs w:val="24"/>
      <w:lang w:val="bg-BG" w:eastAsia="bg-BG"/>
    </w:rPr>
  </w:style>
  <w:style w:type="paragraph" w:customStyle="1" w:styleId="Style9">
    <w:name w:val="Style9"/>
    <w:basedOn w:val="Normal"/>
    <w:rsid w:val="00F63DD8"/>
    <w:pPr>
      <w:widowControl w:val="0"/>
      <w:autoSpaceDE w:val="0"/>
      <w:autoSpaceDN w:val="0"/>
      <w:adjustRightInd w:val="0"/>
      <w:spacing w:after="0" w:line="406" w:lineRule="exact"/>
    </w:pPr>
    <w:rPr>
      <w:rFonts w:ascii="Times New Roman" w:eastAsia="Times New Roman" w:hAnsi="Times New Roman"/>
      <w:sz w:val="24"/>
      <w:szCs w:val="24"/>
      <w:lang w:val="bg-BG" w:eastAsia="bg-BG"/>
    </w:rPr>
  </w:style>
  <w:style w:type="paragraph" w:styleId="NormalWeb">
    <w:name w:val="Normal (Web)"/>
    <w:basedOn w:val="Normal"/>
    <w:uiPriority w:val="99"/>
    <w:semiHidden/>
    <w:unhideWhenUsed/>
    <w:rsid w:val="00F63DD8"/>
    <w:pPr>
      <w:spacing w:before="100" w:beforeAutospacing="1" w:after="100" w:afterAutospacing="1" w:line="240" w:lineRule="auto"/>
    </w:pPr>
    <w:rPr>
      <w:rFonts w:ascii="Times New Roman" w:eastAsia="Times New Roman" w:hAnsi="Times New Roman"/>
      <w:sz w:val="24"/>
      <w:szCs w:val="24"/>
      <w:lang w:val="bg-BG" w:eastAsia="bg-BG"/>
    </w:rPr>
  </w:style>
  <w:style w:type="table" w:styleId="TableGrid">
    <w:name w:val="Table Grid"/>
    <w:basedOn w:val="TableNormal"/>
    <w:uiPriority w:val="59"/>
    <w:rsid w:val="00F6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F63DD8"/>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BalloonText">
    <w:name w:val="Balloon Text"/>
    <w:basedOn w:val="Normal"/>
    <w:link w:val="BalloonTextChar"/>
    <w:uiPriority w:val="99"/>
    <w:semiHidden/>
    <w:unhideWhenUsed/>
    <w:rsid w:val="00F63DD8"/>
    <w:pPr>
      <w:spacing w:after="0" w:line="240" w:lineRule="auto"/>
    </w:pPr>
    <w:rPr>
      <w:rFonts w:ascii="Tahoma" w:hAnsi="Tahoma"/>
      <w:sz w:val="16"/>
      <w:szCs w:val="16"/>
      <w:lang w:val="bg-BG"/>
    </w:rPr>
  </w:style>
  <w:style w:type="character" w:customStyle="1" w:styleId="BalloonTextChar">
    <w:name w:val="Balloon Text Char"/>
    <w:link w:val="BalloonText"/>
    <w:uiPriority w:val="99"/>
    <w:semiHidden/>
    <w:rsid w:val="00F63DD8"/>
    <w:rPr>
      <w:rFonts w:ascii="Tahoma" w:eastAsia="Calibri" w:hAnsi="Tahoma" w:cs="Tahoma"/>
      <w:sz w:val="16"/>
      <w:szCs w:val="16"/>
      <w:lang w:val="bg-BG"/>
    </w:rPr>
  </w:style>
  <w:style w:type="paragraph" w:styleId="PlainText">
    <w:name w:val="Plain Text"/>
    <w:basedOn w:val="Normal"/>
    <w:link w:val="PlainTextChar"/>
    <w:rsid w:val="00F63DD8"/>
    <w:pPr>
      <w:spacing w:after="0" w:line="240" w:lineRule="auto"/>
    </w:pPr>
    <w:rPr>
      <w:rFonts w:ascii="Courier New" w:eastAsia="Times New Roman" w:hAnsi="Courier New"/>
      <w:sz w:val="20"/>
      <w:szCs w:val="20"/>
      <w:lang w:val="en-GB"/>
    </w:rPr>
  </w:style>
  <w:style w:type="character" w:customStyle="1" w:styleId="PlainTextChar">
    <w:name w:val="Plain Text Char"/>
    <w:link w:val="PlainText"/>
    <w:rsid w:val="00F63DD8"/>
    <w:rPr>
      <w:rFonts w:ascii="Courier New" w:eastAsia="Times New Roman" w:hAnsi="Courier New" w:cs="Times New Roman"/>
      <w:sz w:val="20"/>
      <w:szCs w:val="20"/>
      <w:lang w:val="en-GB"/>
    </w:rPr>
  </w:style>
  <w:style w:type="character" w:styleId="CommentReference">
    <w:name w:val="annotation reference"/>
    <w:uiPriority w:val="99"/>
    <w:semiHidden/>
    <w:unhideWhenUsed/>
    <w:rsid w:val="00F63DD8"/>
    <w:rPr>
      <w:sz w:val="16"/>
      <w:szCs w:val="16"/>
    </w:rPr>
  </w:style>
  <w:style w:type="paragraph" w:styleId="CommentText">
    <w:name w:val="annotation text"/>
    <w:basedOn w:val="Normal"/>
    <w:link w:val="CommentTextChar"/>
    <w:uiPriority w:val="99"/>
    <w:semiHidden/>
    <w:unhideWhenUsed/>
    <w:rsid w:val="00F63DD8"/>
    <w:pPr>
      <w:spacing w:line="240" w:lineRule="auto"/>
    </w:pPr>
    <w:rPr>
      <w:sz w:val="20"/>
      <w:szCs w:val="20"/>
      <w:lang w:val="bg-BG"/>
    </w:rPr>
  </w:style>
  <w:style w:type="character" w:customStyle="1" w:styleId="CommentTextChar">
    <w:name w:val="Comment Text Char"/>
    <w:link w:val="CommentText"/>
    <w:uiPriority w:val="99"/>
    <w:semiHidden/>
    <w:rsid w:val="00F63DD8"/>
    <w:rPr>
      <w:rFonts w:ascii="Calibri" w:eastAsia="Calibri" w:hAnsi="Calibri" w:cs="Times New Roman"/>
      <w:sz w:val="20"/>
      <w:szCs w:val="20"/>
      <w:lang w:val="bg-BG"/>
    </w:rPr>
  </w:style>
  <w:style w:type="paragraph" w:styleId="CommentSubject">
    <w:name w:val="annotation subject"/>
    <w:aliases w:val=" Char"/>
    <w:basedOn w:val="CommentText"/>
    <w:next w:val="CommentText"/>
    <w:link w:val="CommentSubjectChar"/>
    <w:uiPriority w:val="99"/>
    <w:semiHidden/>
    <w:unhideWhenUsed/>
    <w:rsid w:val="00F63DD8"/>
    <w:rPr>
      <w:b/>
      <w:bCs/>
    </w:rPr>
  </w:style>
  <w:style w:type="character" w:customStyle="1" w:styleId="CommentSubjectChar">
    <w:name w:val="Comment Subject Char"/>
    <w:aliases w:val=" Char Char"/>
    <w:link w:val="CommentSubject"/>
    <w:uiPriority w:val="99"/>
    <w:semiHidden/>
    <w:rsid w:val="00F63DD8"/>
    <w:rPr>
      <w:rFonts w:ascii="Calibri" w:eastAsia="Calibri" w:hAnsi="Calibri" w:cs="Times New Roman"/>
      <w:b/>
      <w:bCs/>
      <w:sz w:val="20"/>
      <w:szCs w:val="20"/>
      <w:lang w:val="bg-BG"/>
    </w:rPr>
  </w:style>
  <w:style w:type="paragraph" w:customStyle="1" w:styleId="Standard">
    <w:name w:val="Standard"/>
    <w:rsid w:val="00C3306B"/>
    <w:pPr>
      <w:suppressAutoHyphens/>
      <w:autoSpaceDN w:val="0"/>
      <w:textAlignment w:val="baseline"/>
    </w:pPr>
    <w:rPr>
      <w:rFonts w:ascii="Times New Roman" w:eastAsia="SimSun" w:hAnsi="Times New Roman" w:cs="Mangal"/>
      <w:kern w:val="3"/>
      <w:sz w:val="24"/>
      <w:szCs w:val="24"/>
      <w:lang w:val="en-GB" w:bidi="hi-IN"/>
    </w:rPr>
  </w:style>
  <w:style w:type="character" w:customStyle="1" w:styleId="ListParagraphChar">
    <w:name w:val="List Paragraph Char"/>
    <w:aliases w:val="Гл точки Char"/>
    <w:link w:val="ListParagraph"/>
    <w:uiPriority w:val="34"/>
    <w:locked/>
    <w:rsid w:val="003F00E6"/>
    <w:rPr>
      <w:sz w:val="22"/>
      <w:szCs w:val="22"/>
      <w:lang w:val="bg-BG"/>
    </w:rPr>
  </w:style>
  <w:style w:type="table" w:customStyle="1" w:styleId="TableGrid1">
    <w:name w:val="Table Grid1"/>
    <w:basedOn w:val="TableNormal"/>
    <w:next w:val="TableGrid"/>
    <w:uiPriority w:val="39"/>
    <w:rsid w:val="00E25A97"/>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95941">
      <w:bodyDiv w:val="1"/>
      <w:marLeft w:val="0"/>
      <w:marRight w:val="0"/>
      <w:marTop w:val="0"/>
      <w:marBottom w:val="0"/>
      <w:divBdr>
        <w:top w:val="none" w:sz="0" w:space="0" w:color="auto"/>
        <w:left w:val="none" w:sz="0" w:space="0" w:color="auto"/>
        <w:bottom w:val="none" w:sz="0" w:space="0" w:color="auto"/>
        <w:right w:val="none" w:sz="0" w:space="0" w:color="auto"/>
      </w:divBdr>
    </w:div>
    <w:div w:id="832374604">
      <w:bodyDiv w:val="1"/>
      <w:marLeft w:val="0"/>
      <w:marRight w:val="0"/>
      <w:marTop w:val="0"/>
      <w:marBottom w:val="0"/>
      <w:divBdr>
        <w:top w:val="none" w:sz="0" w:space="0" w:color="auto"/>
        <w:left w:val="none" w:sz="0" w:space="0" w:color="auto"/>
        <w:bottom w:val="none" w:sz="0" w:space="0" w:color="auto"/>
        <w:right w:val="none" w:sz="0" w:space="0" w:color="auto"/>
      </w:divBdr>
      <w:divsChild>
        <w:div w:id="1346053409">
          <w:marLeft w:val="0"/>
          <w:marRight w:val="0"/>
          <w:marTop w:val="0"/>
          <w:marBottom w:val="0"/>
          <w:divBdr>
            <w:top w:val="none" w:sz="0" w:space="0" w:color="auto"/>
            <w:left w:val="none" w:sz="0" w:space="0" w:color="auto"/>
            <w:bottom w:val="none" w:sz="0" w:space="0" w:color="auto"/>
            <w:right w:val="none" w:sz="0" w:space="0" w:color="auto"/>
          </w:divBdr>
        </w:div>
        <w:div w:id="1815757831">
          <w:marLeft w:val="0"/>
          <w:marRight w:val="0"/>
          <w:marTop w:val="0"/>
          <w:marBottom w:val="0"/>
          <w:divBdr>
            <w:top w:val="none" w:sz="0" w:space="0" w:color="auto"/>
            <w:left w:val="none" w:sz="0" w:space="0" w:color="auto"/>
            <w:bottom w:val="none" w:sz="0" w:space="0" w:color="auto"/>
            <w:right w:val="none" w:sz="0" w:space="0" w:color="auto"/>
          </w:divBdr>
        </w:div>
        <w:div w:id="1588925678">
          <w:marLeft w:val="0"/>
          <w:marRight w:val="0"/>
          <w:marTop w:val="0"/>
          <w:marBottom w:val="0"/>
          <w:divBdr>
            <w:top w:val="none" w:sz="0" w:space="0" w:color="auto"/>
            <w:left w:val="none" w:sz="0" w:space="0" w:color="auto"/>
            <w:bottom w:val="none" w:sz="0" w:space="0" w:color="auto"/>
            <w:right w:val="none" w:sz="0" w:space="0" w:color="auto"/>
          </w:divBdr>
        </w:div>
        <w:div w:id="94836816">
          <w:marLeft w:val="0"/>
          <w:marRight w:val="0"/>
          <w:marTop w:val="0"/>
          <w:marBottom w:val="0"/>
          <w:divBdr>
            <w:top w:val="none" w:sz="0" w:space="0" w:color="auto"/>
            <w:left w:val="none" w:sz="0" w:space="0" w:color="auto"/>
            <w:bottom w:val="none" w:sz="0" w:space="0" w:color="auto"/>
            <w:right w:val="none" w:sz="0" w:space="0" w:color="auto"/>
          </w:divBdr>
        </w:div>
      </w:divsChild>
    </w:div>
    <w:div w:id="1420904332">
      <w:bodyDiv w:val="1"/>
      <w:marLeft w:val="0"/>
      <w:marRight w:val="0"/>
      <w:marTop w:val="0"/>
      <w:marBottom w:val="0"/>
      <w:divBdr>
        <w:top w:val="none" w:sz="0" w:space="0" w:color="auto"/>
        <w:left w:val="none" w:sz="0" w:space="0" w:color="auto"/>
        <w:bottom w:val="none" w:sz="0" w:space="0" w:color="auto"/>
        <w:right w:val="none" w:sz="0" w:space="0" w:color="auto"/>
      </w:divBdr>
      <w:divsChild>
        <w:div w:id="579604308">
          <w:marLeft w:val="0"/>
          <w:marRight w:val="0"/>
          <w:marTop w:val="0"/>
          <w:marBottom w:val="0"/>
          <w:divBdr>
            <w:top w:val="none" w:sz="0" w:space="0" w:color="auto"/>
            <w:left w:val="none" w:sz="0" w:space="0" w:color="auto"/>
            <w:bottom w:val="none" w:sz="0" w:space="0" w:color="auto"/>
            <w:right w:val="none" w:sz="0" w:space="0" w:color="auto"/>
          </w:divBdr>
        </w:div>
        <w:div w:id="545484655">
          <w:marLeft w:val="0"/>
          <w:marRight w:val="0"/>
          <w:marTop w:val="0"/>
          <w:marBottom w:val="0"/>
          <w:divBdr>
            <w:top w:val="none" w:sz="0" w:space="0" w:color="auto"/>
            <w:left w:val="none" w:sz="0" w:space="0" w:color="auto"/>
            <w:bottom w:val="none" w:sz="0" w:space="0" w:color="auto"/>
            <w:right w:val="none" w:sz="0" w:space="0" w:color="auto"/>
          </w:divBdr>
        </w:div>
        <w:div w:id="500242262">
          <w:marLeft w:val="0"/>
          <w:marRight w:val="0"/>
          <w:marTop w:val="0"/>
          <w:marBottom w:val="0"/>
          <w:divBdr>
            <w:top w:val="none" w:sz="0" w:space="0" w:color="auto"/>
            <w:left w:val="none" w:sz="0" w:space="0" w:color="auto"/>
            <w:bottom w:val="none" w:sz="0" w:space="0" w:color="auto"/>
            <w:right w:val="none" w:sz="0" w:space="0" w:color="auto"/>
          </w:divBdr>
        </w:div>
        <w:div w:id="1312950572">
          <w:marLeft w:val="0"/>
          <w:marRight w:val="0"/>
          <w:marTop w:val="0"/>
          <w:marBottom w:val="0"/>
          <w:divBdr>
            <w:top w:val="none" w:sz="0" w:space="0" w:color="auto"/>
            <w:left w:val="none" w:sz="0" w:space="0" w:color="auto"/>
            <w:bottom w:val="none" w:sz="0" w:space="0" w:color="auto"/>
            <w:right w:val="none" w:sz="0" w:space="0" w:color="auto"/>
          </w:divBdr>
        </w:div>
      </w:divsChild>
    </w:div>
    <w:div w:id="18384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index.php/bg/programen-period-2014-2020/operativni-programi-2014-2020/operativna-programa-dobro-upravlenie-2014-2020/narachnici-rakovodstva-pravila/item/14878-iziskvaniya-za-informatziya-i-publichno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95372-C400-4C27-8DFD-452CBE25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23</Pages>
  <Words>5899</Words>
  <Characters>33625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39446</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Elena Gavrilova</cp:lastModifiedBy>
  <cp:revision>193</cp:revision>
  <cp:lastPrinted>2019-06-10T10:24:00Z</cp:lastPrinted>
  <dcterms:created xsi:type="dcterms:W3CDTF">2019-05-27T15:27:00Z</dcterms:created>
  <dcterms:modified xsi:type="dcterms:W3CDTF">2019-07-30T15:36:00Z</dcterms:modified>
</cp:coreProperties>
</file>